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05E" w:rsidRDefault="0017405E" w:rsidP="0017405E">
      <w:pPr>
        <w:spacing w:after="30"/>
        <w:jc w:val="center"/>
        <w:rPr>
          <w:rFonts w:ascii="Garamond" w:hAnsi="Garamond" w:cs="Times New Roman"/>
          <w:i/>
          <w:sz w:val="24"/>
          <w:szCs w:val="24"/>
        </w:rPr>
      </w:pPr>
      <w:r>
        <w:rPr>
          <w:rFonts w:ascii="Garamond" w:hAnsi="Garamond" w:cs="Times New Roman"/>
          <w:sz w:val="24"/>
          <w:szCs w:val="24"/>
        </w:rPr>
        <w:t>YOUR OWNER’S MANUAL FOR LIFE</w:t>
      </w:r>
      <w:r>
        <w:rPr>
          <w:rFonts w:ascii="Garamond" w:hAnsi="Garamond" w:cs="Times New Roman"/>
          <w:i/>
          <w:sz w:val="24"/>
          <w:szCs w:val="24"/>
        </w:rPr>
        <w:t xml:space="preserve"> </w:t>
      </w:r>
      <w:r>
        <w:rPr>
          <w:rFonts w:ascii="Garamond" w:hAnsi="Garamond" w:cs="Times New Roman"/>
          <w:sz w:val="24"/>
          <w:szCs w:val="24"/>
        </w:rPr>
        <w:t>~ Source Code of Your Soul</w:t>
      </w:r>
    </w:p>
    <w:p w:rsidR="0017405E" w:rsidRDefault="00360E1E" w:rsidP="0017405E">
      <w:pPr>
        <w:jc w:val="center"/>
      </w:pPr>
      <w:r>
        <w:rPr>
          <w:rFonts w:ascii="Garamond" w:hAnsi="Garamond" w:cs="Times New Roman"/>
          <w:i/>
          <w:sz w:val="28"/>
          <w:szCs w:val="28"/>
        </w:rPr>
        <w:t>Creating You and Facilitat</w:t>
      </w:r>
      <w:r w:rsidR="0017405E">
        <w:rPr>
          <w:rFonts w:ascii="Garamond" w:hAnsi="Garamond" w:cs="Times New Roman"/>
          <w:i/>
          <w:sz w:val="28"/>
          <w:szCs w:val="28"/>
        </w:rPr>
        <w:t>ing Your Life</w:t>
      </w:r>
    </w:p>
    <w:p w:rsidR="0017405E" w:rsidRDefault="0017405E" w:rsidP="00C62939">
      <w:pPr>
        <w:spacing w:after="30"/>
        <w:rPr>
          <w:rFonts w:ascii="Garamond" w:hAnsi="Garamond" w:cs="Times New Roman"/>
          <w:b/>
          <w:sz w:val="24"/>
          <w:szCs w:val="24"/>
        </w:rPr>
      </w:pPr>
    </w:p>
    <w:p w:rsidR="00C62939" w:rsidRPr="00573060" w:rsidRDefault="00C62939" w:rsidP="00C62939">
      <w:pPr>
        <w:spacing w:after="30"/>
        <w:rPr>
          <w:rFonts w:ascii="Garamond" w:hAnsi="Garamond" w:cs="Times New Roman"/>
          <w:b/>
          <w:sz w:val="24"/>
          <w:szCs w:val="24"/>
        </w:rPr>
      </w:pPr>
      <w:r w:rsidRPr="00573060">
        <w:rPr>
          <w:rFonts w:ascii="Garamond" w:hAnsi="Garamond" w:cs="Times New Roman"/>
          <w:b/>
          <w:sz w:val="24"/>
          <w:szCs w:val="24"/>
        </w:rPr>
        <w:t>CHAPTER 8 EXERCISE:  HEALING FROM WITHIN</w:t>
      </w:r>
    </w:p>
    <w:p w:rsidR="00C62939" w:rsidRDefault="00C62939" w:rsidP="00C62939">
      <w:pPr>
        <w:spacing w:after="30"/>
        <w:rPr>
          <w:rFonts w:ascii="Garamond" w:hAnsi="Garamond" w:cs="Times New Roman"/>
          <w:sz w:val="24"/>
          <w:szCs w:val="24"/>
        </w:rPr>
      </w:pPr>
    </w:p>
    <w:p w:rsidR="00C62939" w:rsidRPr="002B5F57" w:rsidRDefault="00C62939" w:rsidP="00C62939">
      <w:pPr>
        <w:spacing w:after="30"/>
        <w:jc w:val="center"/>
        <w:rPr>
          <w:rFonts w:ascii="Garamond" w:hAnsi="Garamond" w:cs="Times New Roman"/>
          <w:i/>
          <w:sz w:val="24"/>
          <w:szCs w:val="24"/>
        </w:rPr>
      </w:pPr>
      <w:r w:rsidRPr="002B5F57">
        <w:rPr>
          <w:rFonts w:ascii="Garamond" w:hAnsi="Garamond" w:cs="Times New Roman"/>
          <w:i/>
          <w:sz w:val="24"/>
          <w:szCs w:val="24"/>
        </w:rPr>
        <w:t xml:space="preserve">“All Healing is first a healing of the heart.”  </w:t>
      </w:r>
      <w:r w:rsidRPr="002B5F57">
        <w:rPr>
          <w:rFonts w:ascii="Garamond" w:hAnsi="Garamond" w:cs="Times New Roman"/>
          <w:i/>
          <w:sz w:val="18"/>
          <w:szCs w:val="18"/>
        </w:rPr>
        <w:t>~Carl Townsend</w:t>
      </w:r>
    </w:p>
    <w:p w:rsidR="00C62939" w:rsidRDefault="00C62939" w:rsidP="00C62939">
      <w:pPr>
        <w:spacing w:after="30"/>
        <w:rPr>
          <w:rFonts w:ascii="Garamond" w:hAnsi="Garamond" w:cs="Times New Roman"/>
          <w:sz w:val="24"/>
          <w:szCs w:val="24"/>
        </w:rPr>
      </w:pPr>
    </w:p>
    <w:p w:rsidR="00405835" w:rsidRPr="00405835" w:rsidRDefault="00405835" w:rsidP="00405835">
      <w:pPr>
        <w:spacing w:after="30"/>
        <w:rPr>
          <w:rFonts w:ascii="Garamond" w:hAnsi="Garamond" w:cstheme="minorHAnsi"/>
          <w:sz w:val="24"/>
          <w:szCs w:val="24"/>
        </w:rPr>
      </w:pPr>
      <w:r w:rsidRPr="00405835">
        <w:rPr>
          <w:rFonts w:ascii="Garamond" w:hAnsi="Garamond" w:cstheme="minorHAnsi"/>
          <w:sz w:val="24"/>
          <w:szCs w:val="24"/>
        </w:rPr>
        <w:t xml:space="preserve">I’d like to interject a caveat here.  Although you may be tempted to select something from a loved one’s life in order to assist them, it’s important that you do this for yourself.  Put your oxygen mask on first.  Remember, this is </w:t>
      </w:r>
      <w:r w:rsidRPr="00405835">
        <w:rPr>
          <w:rFonts w:ascii="Garamond" w:hAnsi="Garamond" w:cstheme="minorHAnsi"/>
          <w:i/>
          <w:sz w:val="24"/>
          <w:szCs w:val="24"/>
        </w:rPr>
        <w:t>YOUR</w:t>
      </w:r>
      <w:r w:rsidRPr="00405835">
        <w:rPr>
          <w:rFonts w:ascii="Garamond" w:hAnsi="Garamond" w:cstheme="minorHAnsi"/>
          <w:sz w:val="24"/>
          <w:szCs w:val="24"/>
        </w:rPr>
        <w:t xml:space="preserve"> </w:t>
      </w:r>
      <w:r w:rsidRPr="00405835">
        <w:rPr>
          <w:rFonts w:ascii="Garamond" w:hAnsi="Garamond" w:cstheme="minorHAnsi"/>
          <w:i/>
          <w:sz w:val="24"/>
          <w:szCs w:val="24"/>
        </w:rPr>
        <w:t>Owner’s Manual</w:t>
      </w:r>
      <w:r w:rsidRPr="00405835">
        <w:rPr>
          <w:rFonts w:ascii="Garamond" w:hAnsi="Garamond" w:cstheme="minorHAnsi"/>
          <w:sz w:val="24"/>
          <w:szCs w:val="24"/>
        </w:rPr>
        <w:t xml:space="preserve">. </w:t>
      </w:r>
    </w:p>
    <w:p w:rsidR="00405835" w:rsidRPr="00405835" w:rsidRDefault="00405835" w:rsidP="00405835">
      <w:pPr>
        <w:spacing w:after="30"/>
        <w:rPr>
          <w:rFonts w:ascii="Garamond" w:hAnsi="Garamond" w:cstheme="minorHAnsi"/>
          <w:i/>
          <w:sz w:val="24"/>
          <w:szCs w:val="24"/>
        </w:rPr>
      </w:pPr>
    </w:p>
    <w:p w:rsidR="00405835" w:rsidRPr="00405835" w:rsidRDefault="00405835" w:rsidP="00405835">
      <w:pPr>
        <w:spacing w:after="30"/>
        <w:rPr>
          <w:rFonts w:ascii="Garamond" w:hAnsi="Garamond" w:cstheme="minorHAnsi"/>
          <w:sz w:val="24"/>
          <w:szCs w:val="24"/>
        </w:rPr>
      </w:pPr>
      <w:r w:rsidRPr="00405835">
        <w:rPr>
          <w:rFonts w:ascii="Garamond" w:hAnsi="Garamond" w:cstheme="minorHAnsi"/>
          <w:sz w:val="24"/>
          <w:szCs w:val="24"/>
        </w:rPr>
        <w:t>Consider the experiences in your life which have made or are making you ill - physically, spiritually, financially or otherwise.  Choose one to work with for this exercise.  In relation to this issue, I’d like you to do the following:</w:t>
      </w:r>
    </w:p>
    <w:p w:rsidR="00405835" w:rsidRPr="00405835" w:rsidRDefault="00405835" w:rsidP="00405835">
      <w:pPr>
        <w:spacing w:after="30"/>
        <w:rPr>
          <w:rFonts w:ascii="Garamond" w:hAnsi="Garamond" w:cstheme="minorHAnsi"/>
          <w:sz w:val="24"/>
          <w:szCs w:val="24"/>
        </w:rPr>
      </w:pPr>
    </w:p>
    <w:p w:rsidR="00405835" w:rsidRPr="00405835" w:rsidRDefault="00405835" w:rsidP="00405835">
      <w:pPr>
        <w:pStyle w:val="ListParagraph"/>
        <w:numPr>
          <w:ilvl w:val="0"/>
          <w:numId w:val="2"/>
        </w:numPr>
        <w:spacing w:after="30"/>
        <w:rPr>
          <w:rFonts w:ascii="Garamond" w:hAnsi="Garamond" w:cstheme="minorHAnsi"/>
          <w:i/>
          <w:sz w:val="24"/>
          <w:szCs w:val="24"/>
        </w:rPr>
      </w:pPr>
      <w:r w:rsidRPr="00405835">
        <w:rPr>
          <w:rFonts w:ascii="Garamond" w:hAnsi="Garamond" w:cstheme="minorHAnsi"/>
          <w:sz w:val="24"/>
          <w:szCs w:val="24"/>
        </w:rPr>
        <w:t xml:space="preserve">Look up the ‘Problem’ and review the ‘Probable Cause’ in Louise Hay’s book, </w:t>
      </w:r>
      <w:r w:rsidRPr="00405835">
        <w:rPr>
          <w:rFonts w:ascii="Garamond" w:hAnsi="Garamond" w:cstheme="minorHAnsi"/>
          <w:i/>
          <w:sz w:val="24"/>
          <w:szCs w:val="24"/>
        </w:rPr>
        <w:t>You Can Heal Your Life.</w:t>
      </w:r>
    </w:p>
    <w:p w:rsidR="00405835" w:rsidRPr="00405835" w:rsidRDefault="00405835" w:rsidP="00405835">
      <w:pPr>
        <w:pStyle w:val="ListParagraph"/>
        <w:spacing w:after="30"/>
        <w:ind w:left="465"/>
        <w:rPr>
          <w:rFonts w:ascii="Garamond" w:hAnsi="Garamond" w:cstheme="minorHAnsi"/>
          <w:i/>
          <w:sz w:val="24"/>
          <w:szCs w:val="24"/>
        </w:rPr>
      </w:pPr>
      <w:r w:rsidRPr="00405835">
        <w:rPr>
          <w:rFonts w:ascii="Garamond" w:hAnsi="Garamond" w:cstheme="minorHAnsi"/>
          <w:i/>
          <w:sz w:val="24"/>
          <w:szCs w:val="24"/>
        </w:rPr>
        <w:t>Please Note:  If you do not currently have access to this book, you can come back to this exercise later.  I highly recommend acquiring and incorporating Louise’s material into your life.  I refer to it often, and it has saved mine as well as the lives of many others in innumerable ways.</w:t>
      </w:r>
    </w:p>
    <w:p w:rsidR="00405835" w:rsidRPr="00405835" w:rsidRDefault="00405835" w:rsidP="00405835">
      <w:pPr>
        <w:pStyle w:val="ListParagraph"/>
        <w:spacing w:after="30"/>
        <w:ind w:left="465"/>
        <w:rPr>
          <w:rFonts w:ascii="Garamond" w:hAnsi="Garamond" w:cstheme="minorHAnsi"/>
          <w:i/>
          <w:sz w:val="24"/>
          <w:szCs w:val="24"/>
        </w:rPr>
      </w:pPr>
      <w:r w:rsidRPr="00405835">
        <w:rPr>
          <w:rFonts w:ascii="Garamond" w:hAnsi="Garamond" w:cstheme="minorHAnsi"/>
          <w:i/>
          <w:sz w:val="24"/>
          <w:szCs w:val="24"/>
        </w:rPr>
        <w:t xml:space="preserve"> </w:t>
      </w:r>
    </w:p>
    <w:p w:rsidR="00405835" w:rsidRPr="00405835" w:rsidRDefault="00405835" w:rsidP="00405835">
      <w:pPr>
        <w:pStyle w:val="ListParagraph"/>
        <w:spacing w:after="30"/>
        <w:ind w:left="465"/>
        <w:rPr>
          <w:rFonts w:ascii="Garamond" w:hAnsi="Garamond" w:cstheme="minorHAnsi"/>
          <w:sz w:val="24"/>
          <w:szCs w:val="24"/>
        </w:rPr>
      </w:pPr>
      <w:r w:rsidRPr="00405835">
        <w:rPr>
          <w:rFonts w:ascii="Garamond" w:hAnsi="Garamond" w:cstheme="minorHAnsi"/>
          <w:sz w:val="24"/>
          <w:szCs w:val="24"/>
        </w:rPr>
        <w:t>If it makes sense, great.  It’s possible, however, that you may not initially agree with or be able to see the ‘Probable Cause’ as a viable component of the issue.  If you experience resistance or confusion in that the text may not compute, simply allow yourself to give it the benefit of the doubt for the moment.  Remember, your subconscious defense mechanisms and filters will come into play.  Any resistance is due in part to the software in your survivalist, reptilian brain encountering what it views as a conflict or intrusion.  I will comment that although it was clear when I found this book, the entries pertaining to the dis-eases I experienced may not have entirely registered for me at the time.</w:t>
      </w:r>
    </w:p>
    <w:p w:rsidR="00405835" w:rsidRPr="00405835" w:rsidRDefault="00405835" w:rsidP="00405835">
      <w:pPr>
        <w:pStyle w:val="ListParagraph"/>
        <w:spacing w:after="30"/>
        <w:ind w:left="465"/>
        <w:rPr>
          <w:rFonts w:ascii="Garamond" w:hAnsi="Garamond" w:cstheme="minorHAnsi"/>
          <w:sz w:val="24"/>
          <w:szCs w:val="24"/>
        </w:rPr>
      </w:pPr>
    </w:p>
    <w:p w:rsidR="00405835" w:rsidRPr="00405835" w:rsidRDefault="00405835" w:rsidP="00405835">
      <w:pPr>
        <w:pStyle w:val="ListParagraph"/>
        <w:spacing w:after="30"/>
        <w:ind w:left="465"/>
        <w:rPr>
          <w:rFonts w:ascii="Garamond" w:hAnsi="Garamond" w:cstheme="minorHAnsi"/>
          <w:sz w:val="24"/>
          <w:szCs w:val="24"/>
        </w:rPr>
      </w:pPr>
    </w:p>
    <w:p w:rsidR="00405835" w:rsidRPr="00405835" w:rsidRDefault="00405835" w:rsidP="00405835">
      <w:pPr>
        <w:pStyle w:val="ListParagraph"/>
        <w:spacing w:after="30"/>
        <w:ind w:left="465"/>
        <w:rPr>
          <w:rFonts w:ascii="Garamond" w:hAnsi="Garamond" w:cstheme="minorHAnsi"/>
          <w:sz w:val="24"/>
          <w:szCs w:val="24"/>
        </w:rPr>
      </w:pPr>
    </w:p>
    <w:tbl>
      <w:tblPr>
        <w:tblStyle w:val="TableGrid"/>
        <w:tblW w:w="0" w:type="auto"/>
        <w:tblInd w:w="465" w:type="dxa"/>
        <w:tblLook w:val="04A0" w:firstRow="1" w:lastRow="0" w:firstColumn="1" w:lastColumn="0" w:noHBand="0" w:noVBand="1"/>
      </w:tblPr>
      <w:tblGrid>
        <w:gridCol w:w="2343"/>
        <w:gridCol w:w="3420"/>
        <w:gridCol w:w="3924"/>
      </w:tblGrid>
      <w:tr w:rsidR="00405835" w:rsidRPr="00405835" w:rsidTr="00DB130B">
        <w:tc>
          <w:tcPr>
            <w:tcW w:w="2343" w:type="dxa"/>
          </w:tcPr>
          <w:p w:rsidR="00405835" w:rsidRPr="00405835" w:rsidRDefault="00405835" w:rsidP="00DB130B">
            <w:pPr>
              <w:pStyle w:val="ListParagraph"/>
              <w:spacing w:after="30"/>
              <w:ind w:left="0"/>
              <w:jc w:val="center"/>
              <w:rPr>
                <w:rFonts w:ascii="Garamond" w:hAnsi="Garamond" w:cs="Times New Roman"/>
                <w:b/>
                <w:sz w:val="24"/>
                <w:szCs w:val="24"/>
              </w:rPr>
            </w:pPr>
            <w:r w:rsidRPr="00405835">
              <w:rPr>
                <w:rFonts w:ascii="Garamond" w:hAnsi="Garamond" w:cs="Times New Roman"/>
                <w:b/>
                <w:sz w:val="24"/>
                <w:szCs w:val="24"/>
              </w:rPr>
              <w:t>PROBLEM</w:t>
            </w:r>
          </w:p>
        </w:tc>
        <w:tc>
          <w:tcPr>
            <w:tcW w:w="3420" w:type="dxa"/>
          </w:tcPr>
          <w:p w:rsidR="00405835" w:rsidRPr="00405835" w:rsidRDefault="00405835" w:rsidP="00DB130B">
            <w:pPr>
              <w:pStyle w:val="ListParagraph"/>
              <w:spacing w:after="30"/>
              <w:ind w:left="0"/>
              <w:jc w:val="center"/>
              <w:rPr>
                <w:rFonts w:ascii="Garamond" w:hAnsi="Garamond" w:cs="Times New Roman"/>
                <w:b/>
                <w:sz w:val="24"/>
                <w:szCs w:val="24"/>
              </w:rPr>
            </w:pPr>
            <w:r w:rsidRPr="00405835">
              <w:rPr>
                <w:rFonts w:ascii="Garamond" w:hAnsi="Garamond" w:cs="Times New Roman"/>
                <w:b/>
                <w:sz w:val="24"/>
                <w:szCs w:val="24"/>
              </w:rPr>
              <w:t>PROBABLE CAUSE</w:t>
            </w:r>
          </w:p>
        </w:tc>
        <w:tc>
          <w:tcPr>
            <w:tcW w:w="3924" w:type="dxa"/>
          </w:tcPr>
          <w:p w:rsidR="00405835" w:rsidRPr="00405835" w:rsidRDefault="00405835" w:rsidP="00DB130B">
            <w:pPr>
              <w:pStyle w:val="ListParagraph"/>
              <w:spacing w:after="30"/>
              <w:ind w:left="0"/>
              <w:jc w:val="center"/>
              <w:rPr>
                <w:rFonts w:ascii="Garamond" w:hAnsi="Garamond" w:cs="Times New Roman"/>
                <w:b/>
                <w:sz w:val="24"/>
                <w:szCs w:val="24"/>
              </w:rPr>
            </w:pPr>
            <w:r w:rsidRPr="00405835">
              <w:rPr>
                <w:rFonts w:ascii="Garamond" w:hAnsi="Garamond" w:cs="Times New Roman"/>
                <w:b/>
                <w:sz w:val="24"/>
                <w:szCs w:val="24"/>
              </w:rPr>
              <w:t>INSIGHTS</w:t>
            </w:r>
          </w:p>
        </w:tc>
      </w:tr>
      <w:tr w:rsidR="00405835" w:rsidRPr="00405835" w:rsidTr="00DB130B">
        <w:trPr>
          <w:trHeight w:val="70"/>
        </w:trPr>
        <w:tc>
          <w:tcPr>
            <w:tcW w:w="2343" w:type="dxa"/>
          </w:tcPr>
          <w:p w:rsidR="00405835" w:rsidRPr="00405835" w:rsidRDefault="00405835" w:rsidP="00DB130B">
            <w:pPr>
              <w:pStyle w:val="ListParagraph"/>
              <w:spacing w:after="30"/>
              <w:ind w:left="0"/>
              <w:rPr>
                <w:rFonts w:ascii="Garamond" w:hAnsi="Garamond" w:cs="Times New Roman"/>
                <w:sz w:val="24"/>
                <w:szCs w:val="24"/>
              </w:rPr>
            </w:pPr>
          </w:p>
        </w:tc>
        <w:tc>
          <w:tcPr>
            <w:tcW w:w="3420" w:type="dxa"/>
          </w:tcPr>
          <w:p w:rsidR="00405835" w:rsidRPr="00405835" w:rsidRDefault="00405835" w:rsidP="00DB130B">
            <w:pPr>
              <w:pStyle w:val="ListParagraph"/>
              <w:spacing w:after="30"/>
              <w:ind w:left="0"/>
              <w:rPr>
                <w:rFonts w:ascii="Garamond" w:hAnsi="Garamond" w:cs="Times New Roman"/>
                <w:sz w:val="24"/>
                <w:szCs w:val="24"/>
              </w:rPr>
            </w:pPr>
          </w:p>
        </w:tc>
        <w:tc>
          <w:tcPr>
            <w:tcW w:w="3924" w:type="dxa"/>
          </w:tcPr>
          <w:p w:rsidR="00405835" w:rsidRPr="00405835" w:rsidRDefault="00405835" w:rsidP="00DB130B">
            <w:pPr>
              <w:pStyle w:val="ListParagraph"/>
              <w:spacing w:after="30"/>
              <w:ind w:left="0"/>
              <w:rPr>
                <w:rFonts w:ascii="Garamond" w:hAnsi="Garamond" w:cs="Times New Roman"/>
                <w:sz w:val="24"/>
                <w:szCs w:val="24"/>
              </w:rPr>
            </w:pPr>
          </w:p>
        </w:tc>
      </w:tr>
      <w:tr w:rsidR="00405835" w:rsidRPr="00405835" w:rsidTr="00DB130B">
        <w:trPr>
          <w:trHeight w:val="70"/>
        </w:trPr>
        <w:tc>
          <w:tcPr>
            <w:tcW w:w="2343" w:type="dxa"/>
          </w:tcPr>
          <w:p w:rsidR="00405835" w:rsidRPr="00405835" w:rsidRDefault="00405835" w:rsidP="00DB130B">
            <w:pPr>
              <w:pStyle w:val="ListParagraph"/>
              <w:spacing w:after="30"/>
              <w:ind w:left="0"/>
              <w:rPr>
                <w:rFonts w:ascii="Garamond" w:hAnsi="Garamond" w:cs="Times New Roman"/>
                <w:sz w:val="24"/>
                <w:szCs w:val="24"/>
              </w:rPr>
            </w:pPr>
          </w:p>
        </w:tc>
        <w:tc>
          <w:tcPr>
            <w:tcW w:w="3420" w:type="dxa"/>
          </w:tcPr>
          <w:p w:rsidR="00405835" w:rsidRPr="00405835" w:rsidRDefault="00405835" w:rsidP="00DB130B">
            <w:pPr>
              <w:pStyle w:val="ListParagraph"/>
              <w:spacing w:after="30"/>
              <w:ind w:left="0"/>
              <w:rPr>
                <w:rFonts w:ascii="Garamond" w:hAnsi="Garamond" w:cs="Times New Roman"/>
                <w:sz w:val="24"/>
                <w:szCs w:val="24"/>
              </w:rPr>
            </w:pPr>
          </w:p>
        </w:tc>
        <w:tc>
          <w:tcPr>
            <w:tcW w:w="3924" w:type="dxa"/>
          </w:tcPr>
          <w:p w:rsidR="00405835" w:rsidRPr="00405835" w:rsidRDefault="00405835" w:rsidP="00DB130B">
            <w:pPr>
              <w:pStyle w:val="ListParagraph"/>
              <w:spacing w:after="30"/>
              <w:ind w:left="0"/>
              <w:rPr>
                <w:rFonts w:ascii="Garamond" w:hAnsi="Garamond" w:cs="Times New Roman"/>
                <w:sz w:val="24"/>
                <w:szCs w:val="24"/>
              </w:rPr>
            </w:pPr>
          </w:p>
        </w:tc>
      </w:tr>
      <w:tr w:rsidR="00405835" w:rsidRPr="00405835" w:rsidTr="00DB130B">
        <w:trPr>
          <w:trHeight w:val="70"/>
        </w:trPr>
        <w:tc>
          <w:tcPr>
            <w:tcW w:w="2343" w:type="dxa"/>
          </w:tcPr>
          <w:p w:rsidR="00405835" w:rsidRPr="00405835" w:rsidRDefault="00405835" w:rsidP="00DB130B">
            <w:pPr>
              <w:pStyle w:val="ListParagraph"/>
              <w:spacing w:after="30"/>
              <w:ind w:left="0"/>
              <w:rPr>
                <w:rFonts w:ascii="Garamond" w:hAnsi="Garamond" w:cs="Times New Roman"/>
                <w:sz w:val="24"/>
                <w:szCs w:val="24"/>
              </w:rPr>
            </w:pPr>
          </w:p>
        </w:tc>
        <w:tc>
          <w:tcPr>
            <w:tcW w:w="3420" w:type="dxa"/>
          </w:tcPr>
          <w:p w:rsidR="00405835" w:rsidRPr="00405835" w:rsidRDefault="00405835" w:rsidP="00DB130B">
            <w:pPr>
              <w:pStyle w:val="ListParagraph"/>
              <w:spacing w:after="30"/>
              <w:ind w:left="0"/>
              <w:rPr>
                <w:rFonts w:ascii="Garamond" w:hAnsi="Garamond" w:cs="Times New Roman"/>
                <w:sz w:val="24"/>
                <w:szCs w:val="24"/>
              </w:rPr>
            </w:pPr>
          </w:p>
        </w:tc>
        <w:tc>
          <w:tcPr>
            <w:tcW w:w="3924" w:type="dxa"/>
          </w:tcPr>
          <w:p w:rsidR="00405835" w:rsidRPr="00405835" w:rsidRDefault="00405835" w:rsidP="00DB130B">
            <w:pPr>
              <w:pStyle w:val="ListParagraph"/>
              <w:spacing w:after="30"/>
              <w:ind w:left="0"/>
              <w:rPr>
                <w:rFonts w:ascii="Garamond" w:hAnsi="Garamond" w:cs="Times New Roman"/>
                <w:sz w:val="24"/>
                <w:szCs w:val="24"/>
              </w:rPr>
            </w:pPr>
          </w:p>
        </w:tc>
      </w:tr>
      <w:tr w:rsidR="00405835" w:rsidRPr="00405835" w:rsidTr="00DB130B">
        <w:tc>
          <w:tcPr>
            <w:tcW w:w="2343" w:type="dxa"/>
          </w:tcPr>
          <w:p w:rsidR="00405835" w:rsidRPr="00405835" w:rsidRDefault="00405835" w:rsidP="00DB130B">
            <w:pPr>
              <w:pStyle w:val="ListParagraph"/>
              <w:spacing w:after="30"/>
              <w:ind w:left="0"/>
              <w:rPr>
                <w:rFonts w:ascii="Garamond" w:hAnsi="Garamond" w:cs="Times New Roman"/>
                <w:sz w:val="24"/>
                <w:szCs w:val="24"/>
              </w:rPr>
            </w:pPr>
          </w:p>
        </w:tc>
        <w:tc>
          <w:tcPr>
            <w:tcW w:w="3420" w:type="dxa"/>
          </w:tcPr>
          <w:p w:rsidR="00405835" w:rsidRPr="00405835" w:rsidRDefault="00405835" w:rsidP="00DB130B">
            <w:pPr>
              <w:pStyle w:val="ListParagraph"/>
              <w:spacing w:after="30"/>
              <w:ind w:left="0"/>
              <w:rPr>
                <w:rFonts w:ascii="Garamond" w:hAnsi="Garamond" w:cs="Times New Roman"/>
                <w:sz w:val="24"/>
                <w:szCs w:val="24"/>
              </w:rPr>
            </w:pPr>
          </w:p>
        </w:tc>
        <w:tc>
          <w:tcPr>
            <w:tcW w:w="3924" w:type="dxa"/>
          </w:tcPr>
          <w:p w:rsidR="00405835" w:rsidRPr="00405835" w:rsidRDefault="00405835" w:rsidP="00DB130B">
            <w:pPr>
              <w:pStyle w:val="ListParagraph"/>
              <w:spacing w:after="30"/>
              <w:ind w:left="0"/>
              <w:rPr>
                <w:rFonts w:ascii="Garamond" w:hAnsi="Garamond" w:cs="Times New Roman"/>
                <w:sz w:val="24"/>
                <w:szCs w:val="24"/>
              </w:rPr>
            </w:pPr>
          </w:p>
        </w:tc>
      </w:tr>
      <w:tr w:rsidR="00405835" w:rsidRPr="00405835" w:rsidTr="00DB130B">
        <w:tc>
          <w:tcPr>
            <w:tcW w:w="2343" w:type="dxa"/>
          </w:tcPr>
          <w:p w:rsidR="00405835" w:rsidRPr="00405835" w:rsidRDefault="00405835" w:rsidP="00DB130B">
            <w:pPr>
              <w:pStyle w:val="ListParagraph"/>
              <w:spacing w:after="30"/>
              <w:ind w:left="0"/>
              <w:rPr>
                <w:rFonts w:ascii="Garamond" w:hAnsi="Garamond" w:cs="Times New Roman"/>
                <w:sz w:val="24"/>
                <w:szCs w:val="24"/>
              </w:rPr>
            </w:pPr>
          </w:p>
        </w:tc>
        <w:tc>
          <w:tcPr>
            <w:tcW w:w="3420" w:type="dxa"/>
          </w:tcPr>
          <w:p w:rsidR="00405835" w:rsidRPr="00405835" w:rsidRDefault="00405835" w:rsidP="00DB130B">
            <w:pPr>
              <w:pStyle w:val="ListParagraph"/>
              <w:spacing w:after="30"/>
              <w:ind w:left="0"/>
              <w:rPr>
                <w:rFonts w:ascii="Garamond" w:hAnsi="Garamond" w:cs="Times New Roman"/>
                <w:sz w:val="24"/>
                <w:szCs w:val="24"/>
              </w:rPr>
            </w:pPr>
          </w:p>
        </w:tc>
        <w:tc>
          <w:tcPr>
            <w:tcW w:w="3924" w:type="dxa"/>
          </w:tcPr>
          <w:p w:rsidR="00405835" w:rsidRPr="00405835" w:rsidRDefault="00405835" w:rsidP="00DB130B">
            <w:pPr>
              <w:pStyle w:val="ListParagraph"/>
              <w:spacing w:after="30"/>
              <w:ind w:left="0"/>
              <w:rPr>
                <w:rFonts w:ascii="Garamond" w:hAnsi="Garamond" w:cs="Times New Roman"/>
                <w:sz w:val="24"/>
                <w:szCs w:val="24"/>
              </w:rPr>
            </w:pPr>
          </w:p>
        </w:tc>
      </w:tr>
      <w:tr w:rsidR="00405835" w:rsidRPr="00405835" w:rsidTr="00DB130B">
        <w:tc>
          <w:tcPr>
            <w:tcW w:w="2343" w:type="dxa"/>
          </w:tcPr>
          <w:p w:rsidR="00405835" w:rsidRPr="00405835" w:rsidRDefault="00405835" w:rsidP="00DB130B">
            <w:pPr>
              <w:pStyle w:val="ListParagraph"/>
              <w:spacing w:after="30"/>
              <w:ind w:left="0"/>
              <w:rPr>
                <w:rFonts w:ascii="Garamond" w:hAnsi="Garamond" w:cs="Times New Roman"/>
                <w:sz w:val="24"/>
                <w:szCs w:val="24"/>
              </w:rPr>
            </w:pPr>
          </w:p>
        </w:tc>
        <w:tc>
          <w:tcPr>
            <w:tcW w:w="3420" w:type="dxa"/>
          </w:tcPr>
          <w:p w:rsidR="00405835" w:rsidRPr="00405835" w:rsidRDefault="00405835" w:rsidP="00DB130B">
            <w:pPr>
              <w:pStyle w:val="ListParagraph"/>
              <w:spacing w:after="30"/>
              <w:ind w:left="0"/>
              <w:rPr>
                <w:rFonts w:ascii="Garamond" w:hAnsi="Garamond" w:cs="Times New Roman"/>
                <w:sz w:val="24"/>
                <w:szCs w:val="24"/>
              </w:rPr>
            </w:pPr>
          </w:p>
        </w:tc>
        <w:tc>
          <w:tcPr>
            <w:tcW w:w="3924" w:type="dxa"/>
          </w:tcPr>
          <w:p w:rsidR="00405835" w:rsidRPr="00405835" w:rsidRDefault="00405835" w:rsidP="00DB130B">
            <w:pPr>
              <w:pStyle w:val="ListParagraph"/>
              <w:spacing w:after="30"/>
              <w:ind w:left="0"/>
              <w:rPr>
                <w:rFonts w:ascii="Garamond" w:hAnsi="Garamond" w:cs="Times New Roman"/>
                <w:sz w:val="24"/>
                <w:szCs w:val="24"/>
              </w:rPr>
            </w:pPr>
          </w:p>
        </w:tc>
      </w:tr>
    </w:tbl>
    <w:p w:rsidR="00405835" w:rsidRPr="00405835" w:rsidRDefault="00405835" w:rsidP="00405835">
      <w:pPr>
        <w:pStyle w:val="ListParagraph"/>
        <w:spacing w:after="30"/>
        <w:ind w:left="465"/>
        <w:rPr>
          <w:rFonts w:ascii="Garamond" w:hAnsi="Garamond" w:cstheme="minorHAnsi"/>
          <w:sz w:val="24"/>
          <w:szCs w:val="24"/>
        </w:rPr>
      </w:pPr>
    </w:p>
    <w:p w:rsidR="00405835" w:rsidRDefault="00405835" w:rsidP="00405835">
      <w:pPr>
        <w:spacing w:after="30"/>
        <w:rPr>
          <w:rFonts w:ascii="Garamond" w:hAnsi="Garamond" w:cstheme="minorHAnsi"/>
          <w:sz w:val="24"/>
          <w:szCs w:val="24"/>
        </w:rPr>
      </w:pPr>
    </w:p>
    <w:p w:rsidR="00405835" w:rsidRDefault="00405835" w:rsidP="00405835">
      <w:pPr>
        <w:spacing w:after="30"/>
        <w:rPr>
          <w:rFonts w:ascii="Garamond" w:hAnsi="Garamond" w:cstheme="minorHAnsi"/>
          <w:sz w:val="24"/>
          <w:szCs w:val="24"/>
        </w:rPr>
      </w:pPr>
    </w:p>
    <w:p w:rsidR="00405835" w:rsidRPr="00405835" w:rsidRDefault="00405835" w:rsidP="00405835">
      <w:pPr>
        <w:spacing w:after="30"/>
        <w:rPr>
          <w:rFonts w:ascii="Garamond" w:hAnsi="Garamond" w:cstheme="minorHAnsi"/>
          <w:sz w:val="24"/>
          <w:szCs w:val="24"/>
        </w:rPr>
      </w:pPr>
    </w:p>
    <w:p w:rsidR="00405835" w:rsidRPr="00405835" w:rsidRDefault="00405835" w:rsidP="00405835">
      <w:pPr>
        <w:pStyle w:val="ListParagraph"/>
        <w:numPr>
          <w:ilvl w:val="0"/>
          <w:numId w:val="2"/>
        </w:numPr>
        <w:spacing w:after="30"/>
        <w:rPr>
          <w:rFonts w:ascii="Garamond" w:hAnsi="Garamond" w:cstheme="minorHAnsi"/>
          <w:sz w:val="24"/>
          <w:szCs w:val="24"/>
        </w:rPr>
      </w:pPr>
      <w:r w:rsidRPr="00405835">
        <w:rPr>
          <w:rFonts w:ascii="Garamond" w:hAnsi="Garamond" w:cstheme="minorHAnsi"/>
          <w:sz w:val="24"/>
          <w:szCs w:val="24"/>
        </w:rPr>
        <w:lastRenderedPageBreak/>
        <w:t>Review the ‘New Thought Pattern’ for the problem and ask:</w:t>
      </w:r>
    </w:p>
    <w:p w:rsidR="00405835" w:rsidRPr="00405835" w:rsidRDefault="00405835" w:rsidP="00405835">
      <w:pPr>
        <w:pStyle w:val="ListParagraph"/>
        <w:numPr>
          <w:ilvl w:val="0"/>
          <w:numId w:val="1"/>
        </w:numPr>
        <w:spacing w:after="30"/>
        <w:rPr>
          <w:rFonts w:ascii="Garamond" w:hAnsi="Garamond" w:cstheme="minorHAnsi"/>
          <w:sz w:val="24"/>
          <w:szCs w:val="24"/>
        </w:rPr>
      </w:pPr>
      <w:r w:rsidRPr="00405835">
        <w:rPr>
          <w:rFonts w:ascii="Garamond" w:hAnsi="Garamond" w:cstheme="minorHAnsi"/>
          <w:sz w:val="24"/>
          <w:szCs w:val="24"/>
        </w:rPr>
        <w:t>What message is my Mind/Body brining to my attention with this?</w:t>
      </w:r>
    </w:p>
    <w:p w:rsidR="00405835" w:rsidRPr="00405835" w:rsidRDefault="00405835" w:rsidP="00405835">
      <w:pPr>
        <w:pStyle w:val="ListParagraph"/>
        <w:numPr>
          <w:ilvl w:val="0"/>
          <w:numId w:val="1"/>
        </w:numPr>
        <w:spacing w:after="30"/>
        <w:rPr>
          <w:rFonts w:ascii="Garamond" w:hAnsi="Garamond" w:cstheme="minorHAnsi"/>
          <w:sz w:val="24"/>
          <w:szCs w:val="24"/>
        </w:rPr>
      </w:pPr>
      <w:r w:rsidRPr="00405835">
        <w:rPr>
          <w:rFonts w:ascii="Garamond" w:hAnsi="Garamond" w:cstheme="minorHAnsi"/>
          <w:sz w:val="24"/>
          <w:szCs w:val="24"/>
        </w:rPr>
        <w:t>Where might this have come from?</w:t>
      </w:r>
    </w:p>
    <w:p w:rsidR="00405835" w:rsidRPr="00405835" w:rsidRDefault="00405835" w:rsidP="00405835">
      <w:pPr>
        <w:pStyle w:val="ListParagraph"/>
        <w:numPr>
          <w:ilvl w:val="0"/>
          <w:numId w:val="1"/>
        </w:numPr>
        <w:spacing w:after="30"/>
        <w:rPr>
          <w:rFonts w:ascii="Garamond" w:hAnsi="Garamond" w:cstheme="minorHAnsi"/>
          <w:sz w:val="24"/>
          <w:szCs w:val="24"/>
        </w:rPr>
      </w:pPr>
      <w:r w:rsidRPr="00405835">
        <w:rPr>
          <w:rFonts w:ascii="Garamond" w:hAnsi="Garamond" w:cstheme="minorHAnsi"/>
          <w:sz w:val="24"/>
          <w:szCs w:val="24"/>
        </w:rPr>
        <w:t>What are the components involved?</w:t>
      </w:r>
    </w:p>
    <w:p w:rsidR="00405835" w:rsidRPr="00405835" w:rsidRDefault="00405835" w:rsidP="00405835">
      <w:pPr>
        <w:pStyle w:val="ListParagraph"/>
        <w:numPr>
          <w:ilvl w:val="1"/>
          <w:numId w:val="1"/>
        </w:numPr>
        <w:spacing w:after="30"/>
        <w:rPr>
          <w:rFonts w:ascii="Garamond" w:hAnsi="Garamond" w:cstheme="minorHAnsi"/>
          <w:sz w:val="24"/>
          <w:szCs w:val="24"/>
        </w:rPr>
      </w:pPr>
      <w:r w:rsidRPr="00405835">
        <w:rPr>
          <w:rFonts w:ascii="Garamond" w:hAnsi="Garamond" w:cstheme="minorHAnsi"/>
          <w:sz w:val="24"/>
          <w:szCs w:val="24"/>
        </w:rPr>
        <w:t>What thoughts, feelings and emotions (Resistance, Reaction, Alignment, Agreement –past experiences and patterns, etc.) did I have/am I having that may be contributing to this Problem?</w:t>
      </w:r>
    </w:p>
    <w:p w:rsidR="00405835" w:rsidRPr="00405835" w:rsidRDefault="00405835" w:rsidP="00405835">
      <w:pPr>
        <w:pStyle w:val="ListParagraph"/>
        <w:numPr>
          <w:ilvl w:val="0"/>
          <w:numId w:val="1"/>
        </w:numPr>
        <w:spacing w:after="30"/>
        <w:rPr>
          <w:rFonts w:ascii="Garamond" w:hAnsi="Garamond" w:cstheme="minorHAnsi"/>
          <w:sz w:val="24"/>
          <w:szCs w:val="24"/>
        </w:rPr>
      </w:pPr>
      <w:r w:rsidRPr="00405835">
        <w:rPr>
          <w:rFonts w:ascii="Garamond" w:hAnsi="Garamond" w:cstheme="minorHAnsi"/>
          <w:sz w:val="24"/>
          <w:szCs w:val="24"/>
        </w:rPr>
        <w:t>Am I willing to acknowledge these components?</w:t>
      </w:r>
    </w:p>
    <w:p w:rsidR="00405835" w:rsidRPr="00405835" w:rsidRDefault="00405835" w:rsidP="00405835">
      <w:pPr>
        <w:pStyle w:val="ListParagraph"/>
        <w:numPr>
          <w:ilvl w:val="0"/>
          <w:numId w:val="1"/>
        </w:numPr>
        <w:spacing w:after="30"/>
        <w:rPr>
          <w:rFonts w:ascii="Garamond" w:hAnsi="Garamond" w:cstheme="minorHAnsi"/>
          <w:sz w:val="24"/>
          <w:szCs w:val="24"/>
        </w:rPr>
      </w:pPr>
      <w:r w:rsidRPr="00405835">
        <w:rPr>
          <w:rFonts w:ascii="Garamond" w:hAnsi="Garamond" w:cstheme="minorHAnsi"/>
          <w:sz w:val="24"/>
          <w:szCs w:val="24"/>
        </w:rPr>
        <w:t>Am I willing to consider the possibility of this ‘Probable Cause’ and ‘New Thought Pattern’ as viable and take action where they are concerned?</w:t>
      </w:r>
    </w:p>
    <w:p w:rsidR="00405835" w:rsidRPr="00405835" w:rsidRDefault="00405835" w:rsidP="00405835">
      <w:pPr>
        <w:pStyle w:val="ListParagraph"/>
        <w:numPr>
          <w:ilvl w:val="0"/>
          <w:numId w:val="1"/>
        </w:numPr>
        <w:spacing w:after="30"/>
        <w:rPr>
          <w:rFonts w:ascii="Garamond" w:hAnsi="Garamond" w:cstheme="minorHAnsi"/>
          <w:sz w:val="24"/>
          <w:szCs w:val="24"/>
        </w:rPr>
      </w:pPr>
      <w:r w:rsidRPr="00405835">
        <w:rPr>
          <w:rFonts w:ascii="Garamond" w:hAnsi="Garamond" w:cstheme="minorHAnsi"/>
          <w:sz w:val="24"/>
          <w:szCs w:val="24"/>
        </w:rPr>
        <w:t xml:space="preserve">What will my life be like in 5 minutes, hours, days, weeks or years if I choose/do </w:t>
      </w:r>
      <w:r w:rsidRPr="00405835">
        <w:rPr>
          <w:rFonts w:ascii="Garamond" w:hAnsi="Garamond" w:cstheme="minorHAnsi"/>
          <w:i/>
          <w:sz w:val="24"/>
          <w:szCs w:val="24"/>
        </w:rPr>
        <w:t>not</w:t>
      </w:r>
      <w:r w:rsidRPr="00405835">
        <w:rPr>
          <w:rFonts w:ascii="Garamond" w:hAnsi="Garamond" w:cstheme="minorHAnsi"/>
          <w:sz w:val="24"/>
          <w:szCs w:val="24"/>
        </w:rPr>
        <w:t xml:space="preserve"> choose to acknowledge and take action regarding these components?</w:t>
      </w:r>
    </w:p>
    <w:p w:rsidR="00405835" w:rsidRPr="00405835" w:rsidRDefault="00405835" w:rsidP="00405835">
      <w:pPr>
        <w:spacing w:after="30"/>
        <w:rPr>
          <w:rFonts w:ascii="Garamond" w:hAnsi="Garamond" w:cs="Times New Roman"/>
          <w:sz w:val="24"/>
          <w:szCs w:val="24"/>
        </w:rPr>
      </w:pPr>
    </w:p>
    <w:tbl>
      <w:tblPr>
        <w:tblStyle w:val="TableGrid"/>
        <w:tblW w:w="0" w:type="auto"/>
        <w:tblLook w:val="04A0" w:firstRow="1" w:lastRow="0" w:firstColumn="1" w:lastColumn="0" w:noHBand="0" w:noVBand="1"/>
      </w:tblPr>
      <w:tblGrid>
        <w:gridCol w:w="3708"/>
        <w:gridCol w:w="6444"/>
      </w:tblGrid>
      <w:tr w:rsidR="00405835" w:rsidRPr="00405835" w:rsidTr="00DB130B">
        <w:tc>
          <w:tcPr>
            <w:tcW w:w="3708" w:type="dxa"/>
          </w:tcPr>
          <w:p w:rsidR="00405835" w:rsidRPr="00405835" w:rsidRDefault="00405835" w:rsidP="00DB130B">
            <w:pPr>
              <w:spacing w:after="30"/>
              <w:jc w:val="center"/>
              <w:rPr>
                <w:rFonts w:ascii="Garamond" w:hAnsi="Garamond" w:cs="Times New Roman"/>
                <w:b/>
                <w:sz w:val="24"/>
                <w:szCs w:val="24"/>
              </w:rPr>
            </w:pPr>
            <w:r w:rsidRPr="00405835">
              <w:rPr>
                <w:rFonts w:ascii="Garamond" w:hAnsi="Garamond" w:cs="Times New Roman"/>
                <w:b/>
                <w:sz w:val="24"/>
                <w:szCs w:val="24"/>
              </w:rPr>
              <w:t>NEW THOUGHT PATTERN</w:t>
            </w:r>
          </w:p>
        </w:tc>
        <w:tc>
          <w:tcPr>
            <w:tcW w:w="6444" w:type="dxa"/>
          </w:tcPr>
          <w:p w:rsidR="00405835" w:rsidRPr="00405835" w:rsidRDefault="00405835" w:rsidP="00DB130B">
            <w:pPr>
              <w:spacing w:after="30"/>
              <w:jc w:val="center"/>
              <w:rPr>
                <w:rFonts w:ascii="Garamond" w:hAnsi="Garamond" w:cs="Times New Roman"/>
                <w:b/>
                <w:sz w:val="24"/>
                <w:szCs w:val="24"/>
              </w:rPr>
            </w:pPr>
            <w:r w:rsidRPr="00405835">
              <w:rPr>
                <w:rFonts w:ascii="Garamond" w:hAnsi="Garamond" w:cs="Times New Roman"/>
                <w:b/>
                <w:sz w:val="24"/>
                <w:szCs w:val="24"/>
              </w:rPr>
              <w:t>INSIGHTS</w:t>
            </w:r>
          </w:p>
        </w:tc>
      </w:tr>
      <w:tr w:rsidR="00405835" w:rsidRPr="00405835" w:rsidTr="00DB130B">
        <w:tc>
          <w:tcPr>
            <w:tcW w:w="3708" w:type="dxa"/>
          </w:tcPr>
          <w:p w:rsidR="00405835" w:rsidRPr="00405835" w:rsidRDefault="00405835" w:rsidP="00DB130B">
            <w:pPr>
              <w:spacing w:after="30"/>
              <w:rPr>
                <w:rFonts w:ascii="Garamond" w:hAnsi="Garamond" w:cs="Times New Roman"/>
                <w:sz w:val="24"/>
                <w:szCs w:val="24"/>
              </w:rPr>
            </w:pPr>
          </w:p>
        </w:tc>
        <w:tc>
          <w:tcPr>
            <w:tcW w:w="6444" w:type="dxa"/>
          </w:tcPr>
          <w:p w:rsidR="00405835" w:rsidRPr="00405835" w:rsidRDefault="00405835" w:rsidP="00DB130B">
            <w:pPr>
              <w:spacing w:after="30"/>
              <w:rPr>
                <w:rFonts w:ascii="Garamond" w:hAnsi="Garamond" w:cs="Times New Roman"/>
                <w:sz w:val="24"/>
                <w:szCs w:val="24"/>
              </w:rPr>
            </w:pPr>
          </w:p>
        </w:tc>
      </w:tr>
      <w:tr w:rsidR="00405835" w:rsidRPr="00405835" w:rsidTr="00DB130B">
        <w:tc>
          <w:tcPr>
            <w:tcW w:w="3708" w:type="dxa"/>
          </w:tcPr>
          <w:p w:rsidR="00405835" w:rsidRPr="00405835" w:rsidRDefault="00405835" w:rsidP="00DB130B">
            <w:pPr>
              <w:spacing w:after="30"/>
              <w:rPr>
                <w:rFonts w:ascii="Garamond" w:hAnsi="Garamond" w:cs="Times New Roman"/>
                <w:sz w:val="24"/>
                <w:szCs w:val="24"/>
              </w:rPr>
            </w:pPr>
          </w:p>
        </w:tc>
        <w:tc>
          <w:tcPr>
            <w:tcW w:w="6444" w:type="dxa"/>
          </w:tcPr>
          <w:p w:rsidR="00405835" w:rsidRPr="00405835" w:rsidRDefault="00405835" w:rsidP="00DB130B">
            <w:pPr>
              <w:spacing w:after="30"/>
              <w:rPr>
                <w:rFonts w:ascii="Garamond" w:hAnsi="Garamond" w:cs="Times New Roman"/>
                <w:sz w:val="24"/>
                <w:szCs w:val="24"/>
              </w:rPr>
            </w:pPr>
          </w:p>
        </w:tc>
      </w:tr>
      <w:tr w:rsidR="00405835" w:rsidRPr="00405835" w:rsidTr="00DB130B">
        <w:tc>
          <w:tcPr>
            <w:tcW w:w="3708" w:type="dxa"/>
          </w:tcPr>
          <w:p w:rsidR="00405835" w:rsidRPr="00405835" w:rsidRDefault="00405835" w:rsidP="00DB130B">
            <w:pPr>
              <w:spacing w:after="30"/>
              <w:rPr>
                <w:rFonts w:ascii="Garamond" w:hAnsi="Garamond" w:cs="Times New Roman"/>
                <w:sz w:val="24"/>
                <w:szCs w:val="24"/>
              </w:rPr>
            </w:pPr>
          </w:p>
        </w:tc>
        <w:tc>
          <w:tcPr>
            <w:tcW w:w="6444" w:type="dxa"/>
          </w:tcPr>
          <w:p w:rsidR="00405835" w:rsidRPr="00405835" w:rsidRDefault="00405835" w:rsidP="00DB130B">
            <w:pPr>
              <w:spacing w:after="30"/>
              <w:rPr>
                <w:rFonts w:ascii="Garamond" w:hAnsi="Garamond" w:cs="Times New Roman"/>
                <w:sz w:val="24"/>
                <w:szCs w:val="24"/>
              </w:rPr>
            </w:pPr>
          </w:p>
        </w:tc>
      </w:tr>
      <w:tr w:rsidR="00405835" w:rsidRPr="00405835" w:rsidTr="00DB130B">
        <w:tc>
          <w:tcPr>
            <w:tcW w:w="3708" w:type="dxa"/>
          </w:tcPr>
          <w:p w:rsidR="00405835" w:rsidRPr="00405835" w:rsidRDefault="00405835" w:rsidP="00DB130B">
            <w:pPr>
              <w:spacing w:after="30"/>
              <w:rPr>
                <w:rFonts w:ascii="Garamond" w:hAnsi="Garamond" w:cs="Times New Roman"/>
                <w:sz w:val="24"/>
                <w:szCs w:val="24"/>
              </w:rPr>
            </w:pPr>
          </w:p>
        </w:tc>
        <w:tc>
          <w:tcPr>
            <w:tcW w:w="6444" w:type="dxa"/>
          </w:tcPr>
          <w:p w:rsidR="00405835" w:rsidRPr="00405835" w:rsidRDefault="00405835" w:rsidP="00DB130B">
            <w:pPr>
              <w:spacing w:after="30"/>
              <w:rPr>
                <w:rFonts w:ascii="Garamond" w:hAnsi="Garamond" w:cs="Times New Roman"/>
                <w:sz w:val="24"/>
                <w:szCs w:val="24"/>
              </w:rPr>
            </w:pPr>
          </w:p>
        </w:tc>
      </w:tr>
      <w:tr w:rsidR="00405835" w:rsidRPr="00405835" w:rsidTr="00DB130B">
        <w:tc>
          <w:tcPr>
            <w:tcW w:w="3708" w:type="dxa"/>
          </w:tcPr>
          <w:p w:rsidR="00405835" w:rsidRPr="00405835" w:rsidRDefault="00405835" w:rsidP="00DB130B">
            <w:pPr>
              <w:spacing w:after="30"/>
              <w:rPr>
                <w:rFonts w:ascii="Garamond" w:hAnsi="Garamond" w:cs="Times New Roman"/>
                <w:sz w:val="24"/>
                <w:szCs w:val="24"/>
              </w:rPr>
            </w:pPr>
          </w:p>
        </w:tc>
        <w:tc>
          <w:tcPr>
            <w:tcW w:w="6444" w:type="dxa"/>
          </w:tcPr>
          <w:p w:rsidR="00405835" w:rsidRPr="00405835" w:rsidRDefault="00405835" w:rsidP="00DB130B">
            <w:pPr>
              <w:spacing w:after="30"/>
              <w:rPr>
                <w:rFonts w:ascii="Garamond" w:hAnsi="Garamond" w:cs="Times New Roman"/>
                <w:sz w:val="24"/>
                <w:szCs w:val="24"/>
              </w:rPr>
            </w:pPr>
          </w:p>
        </w:tc>
      </w:tr>
    </w:tbl>
    <w:p w:rsidR="00405835" w:rsidRPr="00405835" w:rsidRDefault="00405835" w:rsidP="00405835">
      <w:pPr>
        <w:spacing w:after="30"/>
        <w:rPr>
          <w:rFonts w:ascii="Garamond" w:hAnsi="Garamond" w:cs="Times New Roman"/>
          <w:sz w:val="24"/>
          <w:szCs w:val="24"/>
        </w:rPr>
      </w:pPr>
    </w:p>
    <w:p w:rsidR="00405835" w:rsidRPr="00405835" w:rsidRDefault="00405835" w:rsidP="00405835">
      <w:pPr>
        <w:spacing w:after="30"/>
        <w:jc w:val="center"/>
        <w:rPr>
          <w:rFonts w:ascii="Garamond" w:hAnsi="Garamond" w:cs="Times New Roman"/>
          <w:sz w:val="24"/>
          <w:szCs w:val="24"/>
        </w:rPr>
      </w:pPr>
      <w:r w:rsidRPr="00405835">
        <w:rPr>
          <w:rFonts w:ascii="Garamond" w:hAnsi="Garamond" w:cs="Times New Roman"/>
          <w:sz w:val="24"/>
          <w:szCs w:val="24"/>
        </w:rPr>
        <w:t>__________________________________________________________________________________________________________________________________________________________________</w:t>
      </w:r>
      <w:r>
        <w:rPr>
          <w:rFonts w:ascii="Garamond" w:hAnsi="Garamond" w:cs="Times New Roman"/>
          <w:sz w:val="24"/>
          <w:szCs w:val="24"/>
        </w:rPr>
        <w:t>__</w:t>
      </w:r>
    </w:p>
    <w:p w:rsidR="00405835" w:rsidRPr="00405835" w:rsidRDefault="00405835" w:rsidP="00405835">
      <w:pPr>
        <w:spacing w:after="30"/>
        <w:jc w:val="center"/>
        <w:rPr>
          <w:rFonts w:ascii="Garamond" w:hAnsi="Garamond" w:cs="Times New Roman"/>
          <w:sz w:val="24"/>
          <w:szCs w:val="24"/>
        </w:rPr>
      </w:pPr>
      <w:r w:rsidRPr="00405835">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cs="Times New Roman"/>
          <w:sz w:val="24"/>
          <w:szCs w:val="24"/>
        </w:rPr>
        <w:t>____</w:t>
      </w:r>
    </w:p>
    <w:p w:rsidR="00405835" w:rsidRPr="00405835" w:rsidRDefault="00405835" w:rsidP="00405835">
      <w:pPr>
        <w:pStyle w:val="ListParagraph"/>
        <w:spacing w:after="30"/>
        <w:ind w:left="465"/>
        <w:jc w:val="center"/>
        <w:rPr>
          <w:rFonts w:ascii="Garamond" w:hAnsi="Garamond" w:cstheme="minorHAnsi"/>
          <w:sz w:val="24"/>
          <w:szCs w:val="24"/>
        </w:rPr>
      </w:pPr>
    </w:p>
    <w:p w:rsidR="00405835" w:rsidRPr="00405835" w:rsidRDefault="00405835" w:rsidP="00405835">
      <w:pPr>
        <w:spacing w:after="30"/>
        <w:jc w:val="center"/>
        <w:rPr>
          <w:rFonts w:ascii="Garamond" w:hAnsi="Garamond" w:cstheme="minorHAnsi"/>
          <w:sz w:val="24"/>
          <w:szCs w:val="24"/>
        </w:rPr>
      </w:pPr>
      <w:r w:rsidRPr="00405835">
        <w:rPr>
          <w:rFonts w:ascii="Garamond" w:hAnsi="Garamond" w:cstheme="minorHAnsi"/>
          <w:i/>
          <w:sz w:val="24"/>
          <w:szCs w:val="24"/>
        </w:rPr>
        <w:t xml:space="preserve">“Everything this is and brings up, whether known or unknown consciously or unconsciously and anything that may be standing in the way of my healing, I choose to release and transmute its energy to a higher vibrational frequency across all timelines and energetic fields under grace with ease.  And </w:t>
      </w:r>
      <w:proofErr w:type="gramStart"/>
      <w:r w:rsidRPr="00405835">
        <w:rPr>
          <w:rFonts w:ascii="Garamond" w:hAnsi="Garamond" w:cstheme="minorHAnsi"/>
          <w:i/>
          <w:sz w:val="24"/>
          <w:szCs w:val="24"/>
        </w:rPr>
        <w:t>so</w:t>
      </w:r>
      <w:proofErr w:type="gramEnd"/>
      <w:r w:rsidRPr="00405835">
        <w:rPr>
          <w:rFonts w:ascii="Garamond" w:hAnsi="Garamond" w:cstheme="minorHAnsi"/>
          <w:i/>
          <w:sz w:val="24"/>
          <w:szCs w:val="24"/>
        </w:rPr>
        <w:t xml:space="preserve"> it is.   </w:t>
      </w:r>
    </w:p>
    <w:p w:rsidR="00405835" w:rsidRPr="00405835" w:rsidRDefault="00405835" w:rsidP="00405835">
      <w:pPr>
        <w:pStyle w:val="ListParagraph"/>
        <w:spacing w:after="30"/>
        <w:ind w:left="465"/>
        <w:jc w:val="center"/>
        <w:rPr>
          <w:rFonts w:ascii="Garamond" w:hAnsi="Garamond" w:cstheme="minorHAnsi"/>
          <w:sz w:val="24"/>
          <w:szCs w:val="24"/>
        </w:rPr>
      </w:pPr>
    </w:p>
    <w:p w:rsidR="00405835" w:rsidRPr="00405835" w:rsidRDefault="00405835" w:rsidP="00405835">
      <w:pPr>
        <w:pStyle w:val="ListParagraph"/>
        <w:numPr>
          <w:ilvl w:val="0"/>
          <w:numId w:val="2"/>
        </w:numPr>
        <w:spacing w:after="30"/>
        <w:rPr>
          <w:rFonts w:ascii="Garamond" w:hAnsi="Garamond" w:cstheme="minorHAnsi"/>
          <w:sz w:val="24"/>
          <w:szCs w:val="24"/>
        </w:rPr>
      </w:pPr>
      <w:r w:rsidRPr="00405835">
        <w:rPr>
          <w:rFonts w:ascii="Garamond" w:hAnsi="Garamond" w:cstheme="minorHAnsi"/>
          <w:sz w:val="24"/>
          <w:szCs w:val="24"/>
        </w:rPr>
        <w:t>Repeat the ‘New Thought Pattern’ to yourself or write it out (perhaps both) three times.</w:t>
      </w:r>
    </w:p>
    <w:p w:rsidR="00405835" w:rsidRPr="00405835" w:rsidRDefault="00405835" w:rsidP="00405835">
      <w:pPr>
        <w:pStyle w:val="ListParagraph"/>
        <w:spacing w:after="30"/>
        <w:ind w:left="465"/>
        <w:rPr>
          <w:rFonts w:ascii="Garamond" w:hAnsi="Garamond" w:cstheme="minorHAnsi"/>
          <w:sz w:val="24"/>
          <w:szCs w:val="24"/>
        </w:rPr>
      </w:pPr>
      <w:r w:rsidRPr="00405835">
        <w:rPr>
          <w:rFonts w:ascii="Garamond" w:hAnsi="Garamond" w:cstheme="minorHAnsi"/>
          <w:sz w:val="24"/>
          <w:szCs w:val="24"/>
        </w:rPr>
        <w:t>Also, include these affirmations from Louise Hay:</w:t>
      </w:r>
    </w:p>
    <w:p w:rsidR="00405835" w:rsidRPr="00405835" w:rsidRDefault="00405835" w:rsidP="00405835">
      <w:pPr>
        <w:pStyle w:val="ListParagraph"/>
        <w:numPr>
          <w:ilvl w:val="0"/>
          <w:numId w:val="1"/>
        </w:numPr>
        <w:spacing w:after="30"/>
        <w:rPr>
          <w:rFonts w:ascii="Garamond" w:hAnsi="Garamond" w:cstheme="minorHAnsi"/>
          <w:i/>
          <w:sz w:val="24"/>
          <w:szCs w:val="24"/>
        </w:rPr>
      </w:pPr>
      <w:r w:rsidRPr="00405835">
        <w:rPr>
          <w:rFonts w:ascii="Garamond" w:hAnsi="Garamond" w:cstheme="minorHAnsi"/>
          <w:i/>
          <w:sz w:val="24"/>
          <w:szCs w:val="24"/>
        </w:rPr>
        <w:t>I listen to my body’s messages with love.</w:t>
      </w:r>
    </w:p>
    <w:p w:rsidR="00405835" w:rsidRPr="00405835" w:rsidRDefault="00405835" w:rsidP="00405835">
      <w:pPr>
        <w:pStyle w:val="ListParagraph"/>
        <w:numPr>
          <w:ilvl w:val="0"/>
          <w:numId w:val="1"/>
        </w:numPr>
        <w:spacing w:after="30"/>
        <w:rPr>
          <w:rFonts w:ascii="Garamond" w:hAnsi="Garamond" w:cstheme="minorHAnsi"/>
          <w:i/>
          <w:sz w:val="24"/>
          <w:szCs w:val="24"/>
        </w:rPr>
      </w:pPr>
      <w:r w:rsidRPr="00405835">
        <w:rPr>
          <w:rFonts w:ascii="Garamond" w:hAnsi="Garamond" w:cstheme="minorHAnsi"/>
          <w:i/>
          <w:sz w:val="24"/>
          <w:szCs w:val="24"/>
        </w:rPr>
        <w:t>My body now restores itself to its natural state of vibrant health and wellness.</w:t>
      </w:r>
    </w:p>
    <w:p w:rsidR="00405835" w:rsidRPr="00405835" w:rsidRDefault="00405835" w:rsidP="00405835">
      <w:pPr>
        <w:pStyle w:val="ListParagraph"/>
        <w:numPr>
          <w:ilvl w:val="0"/>
          <w:numId w:val="1"/>
        </w:numPr>
        <w:spacing w:after="30"/>
        <w:rPr>
          <w:rFonts w:ascii="Garamond" w:hAnsi="Garamond" w:cstheme="minorHAnsi"/>
          <w:i/>
          <w:sz w:val="24"/>
          <w:szCs w:val="24"/>
        </w:rPr>
      </w:pPr>
      <w:r w:rsidRPr="00405835">
        <w:rPr>
          <w:rFonts w:ascii="Garamond" w:hAnsi="Garamond" w:cstheme="minorHAnsi"/>
          <w:i/>
          <w:sz w:val="24"/>
          <w:szCs w:val="24"/>
        </w:rPr>
        <w:t>I am healed, whole and healthy.</w:t>
      </w:r>
    </w:p>
    <w:p w:rsidR="00405835" w:rsidRPr="00405835" w:rsidRDefault="00405835" w:rsidP="00405835">
      <w:pPr>
        <w:pStyle w:val="ListParagraph"/>
        <w:spacing w:after="30"/>
        <w:ind w:left="1080"/>
        <w:rPr>
          <w:rFonts w:ascii="Garamond" w:hAnsi="Garamond" w:cstheme="minorHAnsi"/>
          <w:sz w:val="24"/>
          <w:szCs w:val="24"/>
        </w:rPr>
      </w:pPr>
      <w:r w:rsidRPr="00405835">
        <w:rPr>
          <w:rFonts w:ascii="Garamond" w:hAnsi="Garamond" w:cstheme="minorHAnsi"/>
          <w:sz w:val="24"/>
          <w:szCs w:val="24"/>
        </w:rPr>
        <w:t xml:space="preserve">Allow yourself to embrace that by acknowledging the issue(s), you are already healed; and allow your body to process the new chemistry.  </w:t>
      </w:r>
    </w:p>
    <w:p w:rsidR="00405835" w:rsidRPr="00405835" w:rsidRDefault="00405835" w:rsidP="00405835">
      <w:pPr>
        <w:pStyle w:val="ListParagraph"/>
        <w:spacing w:after="30"/>
        <w:ind w:left="1080"/>
        <w:rPr>
          <w:rFonts w:ascii="Garamond" w:hAnsi="Garamond" w:cstheme="minorHAnsi"/>
          <w:sz w:val="24"/>
          <w:szCs w:val="24"/>
        </w:rPr>
      </w:pPr>
      <w:r w:rsidRPr="00405835">
        <w:rPr>
          <w:rFonts w:ascii="Garamond" w:hAnsi="Garamond" w:cstheme="minorHAnsi"/>
          <w:sz w:val="24"/>
          <w:szCs w:val="24"/>
        </w:rPr>
        <w:t xml:space="preserve">The crisis is about the issue.  The healing is about the acknowledgement, release and adjustment. </w:t>
      </w:r>
    </w:p>
    <w:p w:rsidR="00405835" w:rsidRPr="00405835" w:rsidRDefault="00405835" w:rsidP="00405835">
      <w:pPr>
        <w:pStyle w:val="ListParagraph"/>
        <w:spacing w:after="30"/>
        <w:ind w:left="1080"/>
        <w:rPr>
          <w:rFonts w:ascii="Garamond" w:hAnsi="Garamond" w:cstheme="minorHAnsi"/>
          <w:sz w:val="24"/>
          <w:szCs w:val="24"/>
        </w:rPr>
      </w:pPr>
      <w:r w:rsidRPr="00405835">
        <w:rPr>
          <w:rFonts w:ascii="Garamond" w:hAnsi="Garamond" w:cstheme="minorHAnsi"/>
          <w:sz w:val="24"/>
          <w:szCs w:val="24"/>
        </w:rPr>
        <w:t>Expressing Appreciation with a statement such as</w:t>
      </w:r>
      <w:r w:rsidRPr="00405835">
        <w:rPr>
          <w:rFonts w:ascii="Garamond" w:hAnsi="Garamond" w:cstheme="minorHAnsi"/>
          <w:i/>
          <w:sz w:val="24"/>
          <w:szCs w:val="24"/>
        </w:rPr>
        <w:t xml:space="preserve">: “Thank you for the gifts which I may not yet be able to see or appreciate” </w:t>
      </w:r>
      <w:r w:rsidRPr="00405835">
        <w:rPr>
          <w:rFonts w:ascii="Garamond" w:hAnsi="Garamond" w:cstheme="minorHAnsi"/>
          <w:sz w:val="24"/>
          <w:szCs w:val="24"/>
        </w:rPr>
        <w:t>also aids in opening to healing and possibility.</w:t>
      </w:r>
    </w:p>
    <w:p w:rsidR="00405835" w:rsidRPr="00405835" w:rsidRDefault="00405835" w:rsidP="00405835">
      <w:pPr>
        <w:pStyle w:val="ListParagraph"/>
        <w:spacing w:after="30"/>
        <w:ind w:left="1080"/>
        <w:rPr>
          <w:rFonts w:ascii="Garamond" w:hAnsi="Garamond" w:cstheme="minorHAnsi"/>
          <w:sz w:val="24"/>
          <w:szCs w:val="24"/>
        </w:rPr>
      </w:pPr>
    </w:p>
    <w:p w:rsidR="00405835" w:rsidRPr="00405835" w:rsidRDefault="00405835" w:rsidP="00405835">
      <w:pPr>
        <w:pStyle w:val="ListParagraph"/>
        <w:numPr>
          <w:ilvl w:val="0"/>
          <w:numId w:val="2"/>
        </w:numPr>
        <w:spacing w:after="30"/>
        <w:rPr>
          <w:rFonts w:ascii="Garamond" w:hAnsi="Garamond" w:cstheme="minorHAnsi"/>
          <w:sz w:val="24"/>
          <w:szCs w:val="24"/>
        </w:rPr>
      </w:pPr>
      <w:r w:rsidRPr="00405835">
        <w:rPr>
          <w:rFonts w:ascii="Garamond" w:hAnsi="Garamond" w:cstheme="minorHAnsi"/>
          <w:sz w:val="24"/>
          <w:szCs w:val="24"/>
        </w:rPr>
        <w:t>Whenever you think of the problem, repeat these steps.</w:t>
      </w:r>
    </w:p>
    <w:p w:rsidR="00405835" w:rsidRPr="00405835" w:rsidRDefault="00405835" w:rsidP="00405835">
      <w:pPr>
        <w:pStyle w:val="ListParagraph"/>
        <w:spacing w:after="30"/>
        <w:ind w:left="465"/>
        <w:rPr>
          <w:rFonts w:ascii="Garamond" w:hAnsi="Garamond" w:cstheme="minorHAnsi"/>
          <w:sz w:val="24"/>
          <w:szCs w:val="24"/>
        </w:rPr>
      </w:pPr>
    </w:p>
    <w:p w:rsidR="00405835" w:rsidRPr="00405835" w:rsidRDefault="00405835" w:rsidP="00405835">
      <w:pPr>
        <w:tabs>
          <w:tab w:val="left" w:pos="8085"/>
        </w:tabs>
        <w:spacing w:after="30"/>
        <w:rPr>
          <w:rFonts w:ascii="Garamond" w:hAnsi="Garamond" w:cstheme="minorHAnsi"/>
          <w:sz w:val="24"/>
          <w:szCs w:val="24"/>
        </w:rPr>
      </w:pPr>
      <w:r w:rsidRPr="00405835">
        <w:rPr>
          <w:rFonts w:ascii="Garamond" w:hAnsi="Garamond" w:cstheme="minorHAnsi"/>
          <w:i/>
          <w:sz w:val="24"/>
          <w:szCs w:val="24"/>
        </w:rPr>
        <w:t>Please Note:  Any time you suspect that you may have a serious condition, you should seek the assistance of a qualified professional.  The tools and methods suggested herein are intended as a supplement to, not a substitute for, medical or psychological diagnosis and treatment.</w:t>
      </w:r>
    </w:p>
    <w:p w:rsidR="00405835" w:rsidRPr="00405835" w:rsidRDefault="00405835" w:rsidP="00405835">
      <w:pPr>
        <w:spacing w:after="30"/>
        <w:rPr>
          <w:rFonts w:ascii="Garamond" w:hAnsi="Garamond" w:cstheme="minorHAnsi"/>
          <w:b/>
          <w:sz w:val="24"/>
          <w:szCs w:val="24"/>
        </w:rPr>
      </w:pPr>
    </w:p>
    <w:p w:rsidR="00405835" w:rsidRDefault="00405835" w:rsidP="00405835">
      <w:pPr>
        <w:spacing w:after="30"/>
        <w:rPr>
          <w:rFonts w:ascii="Garamond" w:hAnsi="Garamond" w:cstheme="minorHAnsi"/>
          <w:b/>
          <w:sz w:val="24"/>
          <w:szCs w:val="24"/>
        </w:rPr>
      </w:pPr>
    </w:p>
    <w:p w:rsidR="00934B8B" w:rsidRPr="00405835" w:rsidRDefault="00934B8B" w:rsidP="00405835">
      <w:pPr>
        <w:spacing w:after="30"/>
        <w:rPr>
          <w:rFonts w:ascii="Garamond" w:hAnsi="Garamond" w:cstheme="minorHAnsi"/>
          <w:b/>
          <w:sz w:val="24"/>
          <w:szCs w:val="24"/>
        </w:rPr>
      </w:pPr>
      <w:bookmarkStart w:id="0" w:name="_GoBack"/>
      <w:bookmarkEnd w:id="0"/>
    </w:p>
    <w:p w:rsidR="00405835" w:rsidRPr="00405835" w:rsidRDefault="00405835" w:rsidP="00405835">
      <w:pPr>
        <w:spacing w:after="30"/>
        <w:jc w:val="center"/>
        <w:rPr>
          <w:rFonts w:ascii="Garamond" w:hAnsi="Garamond" w:cstheme="minorHAnsi"/>
          <w:i/>
          <w:sz w:val="24"/>
          <w:szCs w:val="24"/>
        </w:rPr>
      </w:pPr>
      <w:r w:rsidRPr="00405835">
        <w:rPr>
          <w:rFonts w:ascii="Garamond" w:hAnsi="Garamond" w:cstheme="minorHAnsi"/>
          <w:i/>
          <w:sz w:val="24"/>
          <w:szCs w:val="24"/>
        </w:rPr>
        <w:t>“Love is the great miracle cure.</w:t>
      </w:r>
    </w:p>
    <w:p w:rsidR="00405835" w:rsidRPr="00405835" w:rsidRDefault="00405835" w:rsidP="00405835">
      <w:pPr>
        <w:spacing w:after="30"/>
        <w:jc w:val="center"/>
        <w:rPr>
          <w:rFonts w:ascii="Garamond" w:hAnsi="Garamond" w:cstheme="minorHAnsi"/>
          <w:i/>
          <w:sz w:val="24"/>
          <w:szCs w:val="24"/>
        </w:rPr>
      </w:pPr>
      <w:r w:rsidRPr="00405835">
        <w:rPr>
          <w:rFonts w:ascii="Garamond" w:hAnsi="Garamond" w:cstheme="minorHAnsi"/>
          <w:i/>
          <w:sz w:val="24"/>
          <w:szCs w:val="24"/>
        </w:rPr>
        <w:t>Loving ourselves works miracles in our lives.”  ~Louise L. Hay</w:t>
      </w:r>
    </w:p>
    <w:p w:rsidR="004B0682" w:rsidRPr="00405835" w:rsidRDefault="004B0682" w:rsidP="009E68D9">
      <w:pPr>
        <w:spacing w:after="30"/>
        <w:rPr>
          <w:rFonts w:ascii="Garamond" w:hAnsi="Garamond"/>
          <w:sz w:val="24"/>
          <w:szCs w:val="24"/>
        </w:rPr>
      </w:pPr>
    </w:p>
    <w:sectPr w:rsidR="004B0682" w:rsidRPr="00405835" w:rsidSect="009E68D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376C"/>
    <w:multiLevelType w:val="hybridMultilevel"/>
    <w:tmpl w:val="40BCB682"/>
    <w:lvl w:ilvl="0" w:tplc="B2F4D5A2">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359E2CB8"/>
    <w:multiLevelType w:val="hybridMultilevel"/>
    <w:tmpl w:val="CB3C60EC"/>
    <w:lvl w:ilvl="0" w:tplc="B1488BC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D9"/>
    <w:rsid w:val="0017405E"/>
    <w:rsid w:val="00360E1E"/>
    <w:rsid w:val="00405835"/>
    <w:rsid w:val="004B0682"/>
    <w:rsid w:val="00934B8B"/>
    <w:rsid w:val="009E68D9"/>
    <w:rsid w:val="00A2113C"/>
    <w:rsid w:val="00C6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7928"/>
  <w15:docId w15:val="{0626891E-CED1-45A0-9197-BBB0220E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8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8D9"/>
    <w:pPr>
      <w:ind w:left="720"/>
      <w:contextualSpacing/>
    </w:pPr>
  </w:style>
  <w:style w:type="table" w:styleId="TableGrid">
    <w:name w:val="Table Grid"/>
    <w:basedOn w:val="TableNormal"/>
    <w:uiPriority w:val="59"/>
    <w:rsid w:val="0040583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Maureen Damery</cp:lastModifiedBy>
  <cp:revision>7</cp:revision>
  <dcterms:created xsi:type="dcterms:W3CDTF">2016-03-15T19:34:00Z</dcterms:created>
  <dcterms:modified xsi:type="dcterms:W3CDTF">2018-01-16T15:27:00Z</dcterms:modified>
</cp:coreProperties>
</file>