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9F3D" w14:textId="77777777" w:rsidR="008D6BFA" w:rsidRDefault="008D6BFA" w:rsidP="009C383A">
      <w:pPr>
        <w:spacing w:after="0"/>
        <w:rPr>
          <w:rFonts w:ascii="Arial" w:hAnsi="Arial" w:cs="Arial"/>
          <w:b/>
        </w:rPr>
      </w:pPr>
      <w:r>
        <w:rPr>
          <w:rFonts w:ascii="Arial" w:hAnsi="Arial" w:cs="Arial"/>
          <w:b/>
          <w:noProof/>
        </w:rPr>
        <w:drawing>
          <wp:inline distT="0" distB="0" distL="0" distR="0" wp14:anchorId="578D8E80" wp14:editId="6CA0B4D1">
            <wp:extent cx="3291840" cy="40655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ewLogoFull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8836" cy="412360"/>
                    </a:xfrm>
                    <a:prstGeom prst="rect">
                      <a:avLst/>
                    </a:prstGeom>
                  </pic:spPr>
                </pic:pic>
              </a:graphicData>
            </a:graphic>
          </wp:inline>
        </w:drawing>
      </w:r>
    </w:p>
    <w:p w14:paraId="5252BD7A" w14:textId="77777777" w:rsidR="008D6BFA" w:rsidRDefault="008D6BFA" w:rsidP="009C383A">
      <w:pPr>
        <w:spacing w:after="0"/>
        <w:rPr>
          <w:rFonts w:ascii="Arial" w:hAnsi="Arial" w:cs="Arial"/>
          <w:b/>
        </w:rPr>
      </w:pPr>
    </w:p>
    <w:p w14:paraId="4B3BD4C0" w14:textId="77777777" w:rsidR="009C383A" w:rsidRPr="008D6BFA" w:rsidRDefault="009C383A" w:rsidP="009C383A">
      <w:pPr>
        <w:spacing w:after="0"/>
        <w:rPr>
          <w:rFonts w:ascii="Arial" w:hAnsi="Arial" w:cs="Arial"/>
          <w:b/>
        </w:rPr>
      </w:pPr>
      <w:r w:rsidRPr="008D6BFA">
        <w:rPr>
          <w:rFonts w:ascii="Arial" w:hAnsi="Arial" w:cs="Arial"/>
          <w:b/>
        </w:rPr>
        <w:t>Lunch &amp; Learn</w:t>
      </w:r>
    </w:p>
    <w:p w14:paraId="50CE0EE4" w14:textId="041322DC" w:rsidR="00195F36" w:rsidRDefault="009C383A" w:rsidP="00195F36">
      <w:pPr>
        <w:spacing w:after="0"/>
        <w:rPr>
          <w:rFonts w:ascii="Arial" w:hAnsi="Arial" w:cs="Arial"/>
          <w:b/>
          <w:i/>
        </w:rPr>
      </w:pPr>
      <w:r w:rsidRPr="00195F36">
        <w:rPr>
          <w:rFonts w:ascii="Arial" w:hAnsi="Arial" w:cs="Arial"/>
          <w:b/>
          <w:i/>
        </w:rPr>
        <w:t>Script for</w:t>
      </w:r>
      <w:r w:rsidR="00195F36" w:rsidRPr="00195F36">
        <w:rPr>
          <w:rFonts w:ascii="Arial" w:hAnsi="Arial" w:cs="Arial"/>
          <w:b/>
          <w:i/>
        </w:rPr>
        <w:t xml:space="preserve">:  </w:t>
      </w:r>
      <w:r w:rsidR="00B7498C">
        <w:rPr>
          <w:rFonts w:ascii="Arial" w:hAnsi="Arial" w:cs="Arial"/>
          <w:b/>
          <w:i/>
        </w:rPr>
        <w:t>Solutions</w:t>
      </w:r>
      <w:r w:rsidR="001079EE">
        <w:rPr>
          <w:rFonts w:ascii="Arial" w:hAnsi="Arial" w:cs="Arial"/>
          <w:b/>
          <w:i/>
        </w:rPr>
        <w:t xml:space="preserve"> for Clients with Student Loan Debt</w:t>
      </w:r>
    </w:p>
    <w:p w14:paraId="10904713" w14:textId="73B7442D" w:rsidR="00D61EE9" w:rsidRPr="00195F36" w:rsidRDefault="00D61EE9" w:rsidP="00195F36">
      <w:pPr>
        <w:spacing w:after="0"/>
        <w:rPr>
          <w:rFonts w:ascii="Arial" w:hAnsi="Arial" w:cs="Arial"/>
          <w:b/>
          <w:i/>
        </w:rPr>
      </w:pPr>
      <w:r>
        <w:rPr>
          <w:rFonts w:ascii="Arial" w:hAnsi="Arial" w:cs="Arial"/>
          <w:b/>
        </w:rPr>
        <w:t xml:space="preserve">Approximate Length: </w:t>
      </w:r>
      <w:r w:rsidR="00606862">
        <w:rPr>
          <w:rFonts w:ascii="Arial" w:hAnsi="Arial" w:cs="Arial"/>
          <w:b/>
        </w:rPr>
        <w:t>30</w:t>
      </w:r>
      <w:r>
        <w:rPr>
          <w:rFonts w:ascii="Arial" w:hAnsi="Arial" w:cs="Arial"/>
          <w:b/>
        </w:rPr>
        <w:t xml:space="preserve"> Minutes with Questions</w:t>
      </w:r>
    </w:p>
    <w:p w14:paraId="0A03555C" w14:textId="77777777" w:rsidR="00D61EE9" w:rsidRDefault="00D61EE9" w:rsidP="009C383A">
      <w:pPr>
        <w:spacing w:after="0"/>
        <w:rPr>
          <w:rFonts w:ascii="Arial" w:hAnsi="Arial" w:cs="Arial"/>
          <w:b/>
        </w:rPr>
      </w:pPr>
    </w:p>
    <w:p w14:paraId="2B0107E9" w14:textId="122A0138" w:rsidR="006B6446" w:rsidRPr="000206AA" w:rsidRDefault="006B6446" w:rsidP="009C383A">
      <w:pPr>
        <w:spacing w:after="0"/>
        <w:rPr>
          <w:rFonts w:ascii="Arial" w:hAnsi="Arial" w:cs="Arial"/>
        </w:rPr>
      </w:pPr>
      <w:r w:rsidRPr="00195F36">
        <w:rPr>
          <w:rFonts w:ascii="Arial" w:hAnsi="Arial" w:cs="Arial"/>
          <w:b/>
          <w:i/>
        </w:rPr>
        <w:t>Note</w:t>
      </w:r>
      <w:r w:rsidR="000206AA">
        <w:rPr>
          <w:rFonts w:ascii="Arial" w:hAnsi="Arial" w:cs="Arial"/>
          <w:b/>
          <w:i/>
        </w:rPr>
        <w:t xml:space="preserve"> to Presenter</w:t>
      </w:r>
      <w:r w:rsidRPr="00195F36">
        <w:rPr>
          <w:rFonts w:ascii="Arial" w:hAnsi="Arial" w:cs="Arial"/>
          <w:b/>
          <w:i/>
        </w:rPr>
        <w:t xml:space="preserve">:  </w:t>
      </w:r>
      <w:r w:rsidRPr="000206AA">
        <w:rPr>
          <w:rFonts w:ascii="Arial" w:hAnsi="Arial" w:cs="Arial"/>
        </w:rPr>
        <w:t>Feel free to adjust the presentation by adding or subtracting information that applies to your skill set and company offerings</w:t>
      </w:r>
      <w:r w:rsidR="00AB1E02">
        <w:rPr>
          <w:rFonts w:ascii="Arial" w:hAnsi="Arial" w:cs="Arial"/>
        </w:rPr>
        <w:t>,</w:t>
      </w:r>
      <w:r w:rsidR="001B3CA7" w:rsidRPr="000206AA">
        <w:rPr>
          <w:rFonts w:ascii="Arial" w:hAnsi="Arial" w:cs="Arial"/>
        </w:rPr>
        <w:t xml:space="preserve"> or even changing the Title!</w:t>
      </w:r>
      <w:r w:rsidRPr="000206AA">
        <w:rPr>
          <w:rFonts w:ascii="Arial" w:hAnsi="Arial" w:cs="Arial"/>
        </w:rPr>
        <w:t xml:space="preserve">  Our Lunch &amp; Learn programs are “Ready to Present” or “Customizable”.</w:t>
      </w:r>
    </w:p>
    <w:p w14:paraId="5120BE81" w14:textId="77777777" w:rsidR="006B6446" w:rsidRDefault="006B6446" w:rsidP="009C383A">
      <w:pPr>
        <w:spacing w:after="0"/>
        <w:rPr>
          <w:rFonts w:ascii="Arial" w:hAnsi="Arial" w:cs="Arial"/>
          <w:b/>
        </w:rPr>
      </w:pPr>
    </w:p>
    <w:p w14:paraId="63D54D30" w14:textId="0C19CDB7" w:rsidR="009B283A" w:rsidRDefault="00D61EE9" w:rsidP="009B283A">
      <w:pPr>
        <w:spacing w:after="0"/>
        <w:rPr>
          <w:rFonts w:ascii="Arial" w:hAnsi="Arial" w:cs="Arial"/>
        </w:rPr>
      </w:pPr>
      <w:r>
        <w:rPr>
          <w:rFonts w:ascii="Arial" w:hAnsi="Arial" w:cs="Arial"/>
          <w:b/>
        </w:rPr>
        <w:t xml:space="preserve">Reference:  </w:t>
      </w:r>
      <w:r w:rsidR="001079EE">
        <w:rPr>
          <w:rFonts w:ascii="Arial" w:hAnsi="Arial" w:cs="Arial"/>
        </w:rPr>
        <w:t xml:space="preserve">The </w:t>
      </w:r>
      <w:r w:rsidR="001079EE" w:rsidRPr="006D458A">
        <w:rPr>
          <w:rFonts w:ascii="Arial" w:hAnsi="Arial" w:cs="Arial"/>
          <w:b/>
          <w:i/>
        </w:rPr>
        <w:t>Student Loan</w:t>
      </w:r>
      <w:r w:rsidR="00F2531F" w:rsidRPr="006D458A">
        <w:rPr>
          <w:rFonts w:ascii="Arial" w:hAnsi="Arial" w:cs="Arial"/>
          <w:b/>
          <w:i/>
        </w:rPr>
        <w:t xml:space="preserve"> Repayment – All Agencies Chart</w:t>
      </w:r>
      <w:r w:rsidR="00F2531F">
        <w:rPr>
          <w:rFonts w:ascii="Arial" w:hAnsi="Arial" w:cs="Arial"/>
        </w:rPr>
        <w:t xml:space="preserve"> is your main reference for this Lunch &amp; Learn.</w:t>
      </w:r>
      <w:r w:rsidR="009B283A">
        <w:rPr>
          <w:rFonts w:ascii="Arial" w:hAnsi="Arial" w:cs="Arial"/>
        </w:rPr>
        <w:t xml:space="preserve">  </w:t>
      </w:r>
      <w:r w:rsidR="009B283A" w:rsidRPr="00755FF5">
        <w:rPr>
          <w:rFonts w:ascii="Arial" w:hAnsi="Arial" w:cs="Arial"/>
          <w:noProof/>
        </w:rPr>
        <w:t>Charts</w:t>
      </w:r>
      <w:r w:rsidR="009B283A">
        <w:rPr>
          <w:rFonts w:ascii="Arial" w:hAnsi="Arial" w:cs="Arial"/>
        </w:rPr>
        <w:t xml:space="preserve"> and Guidelines </w:t>
      </w:r>
      <w:r w:rsidR="009B283A" w:rsidRPr="00D61EE9">
        <w:rPr>
          <w:rFonts w:ascii="Arial" w:hAnsi="Arial" w:cs="Arial"/>
        </w:rPr>
        <w:t xml:space="preserve">should </w:t>
      </w:r>
      <w:r w:rsidR="009B283A" w:rsidRPr="00D61EE9">
        <w:rPr>
          <w:rFonts w:ascii="Arial" w:hAnsi="Arial" w:cs="Arial"/>
          <w:b/>
        </w:rPr>
        <w:t>NOT</w:t>
      </w:r>
      <w:r w:rsidR="009B283A" w:rsidRPr="00D61EE9">
        <w:rPr>
          <w:rFonts w:ascii="Arial" w:hAnsi="Arial" w:cs="Arial"/>
        </w:rPr>
        <w:t xml:space="preserve"> </w:t>
      </w:r>
      <w:r w:rsidR="009B283A" w:rsidRPr="00755FF5">
        <w:rPr>
          <w:rFonts w:ascii="Arial" w:hAnsi="Arial" w:cs="Arial"/>
          <w:noProof/>
        </w:rPr>
        <w:t>be shared</w:t>
      </w:r>
      <w:r w:rsidR="009B283A" w:rsidRPr="00D61EE9">
        <w:rPr>
          <w:rFonts w:ascii="Arial" w:hAnsi="Arial" w:cs="Arial"/>
        </w:rPr>
        <w:t xml:space="preserve"> with your audience.  The</w:t>
      </w:r>
      <w:r w:rsidR="009B283A">
        <w:rPr>
          <w:rFonts w:ascii="Arial" w:hAnsi="Arial" w:cs="Arial"/>
        </w:rPr>
        <w:t>se resources</w:t>
      </w:r>
      <w:r w:rsidR="009B283A" w:rsidRPr="00D61EE9">
        <w:rPr>
          <w:rFonts w:ascii="Arial" w:hAnsi="Arial" w:cs="Arial"/>
        </w:rPr>
        <w:t xml:space="preserve"> are meant for </w:t>
      </w:r>
      <w:r w:rsidR="009B283A" w:rsidRPr="00F17BCE">
        <w:rPr>
          <w:rFonts w:ascii="Arial" w:hAnsi="Arial" w:cs="Arial"/>
          <w:b/>
          <w:i/>
        </w:rPr>
        <w:t>your reference only</w:t>
      </w:r>
      <w:r w:rsidR="009B283A" w:rsidRPr="00D61EE9">
        <w:rPr>
          <w:rFonts w:ascii="Arial" w:hAnsi="Arial" w:cs="Arial"/>
        </w:rPr>
        <w:t xml:space="preserve"> to guide you in answering questions.  </w:t>
      </w:r>
      <w:r w:rsidR="009B283A" w:rsidRPr="00E776DC">
        <w:rPr>
          <w:rFonts w:ascii="Arial" w:hAnsi="Arial" w:cs="Arial"/>
          <w:noProof/>
        </w:rPr>
        <w:t>Charts</w:t>
      </w:r>
      <w:r w:rsidR="009B283A">
        <w:rPr>
          <w:rFonts w:ascii="Arial" w:hAnsi="Arial" w:cs="Arial"/>
          <w:noProof/>
        </w:rPr>
        <w:t>, Checklists and Guidelines</w:t>
      </w:r>
      <w:r w:rsidR="009B283A" w:rsidRPr="00D61EE9">
        <w:rPr>
          <w:rFonts w:ascii="Arial" w:hAnsi="Arial" w:cs="Arial"/>
        </w:rPr>
        <w:t xml:space="preserve"> are updated frequently and </w:t>
      </w:r>
      <w:r w:rsidR="009B283A">
        <w:rPr>
          <w:rFonts w:ascii="Arial" w:hAnsi="Arial" w:cs="Arial"/>
        </w:rPr>
        <w:t>contain</w:t>
      </w:r>
      <w:r w:rsidR="009B283A" w:rsidRPr="00D61EE9">
        <w:rPr>
          <w:rFonts w:ascii="Arial" w:hAnsi="Arial" w:cs="Arial"/>
        </w:rPr>
        <w:t xml:space="preserve"> detail</w:t>
      </w:r>
      <w:r w:rsidR="009B283A">
        <w:rPr>
          <w:rFonts w:ascii="Arial" w:hAnsi="Arial" w:cs="Arial"/>
        </w:rPr>
        <w:t>s</w:t>
      </w:r>
      <w:r w:rsidR="009B283A" w:rsidRPr="00D61EE9">
        <w:rPr>
          <w:rFonts w:ascii="Arial" w:hAnsi="Arial" w:cs="Arial"/>
        </w:rPr>
        <w:t xml:space="preserve"> tha</w:t>
      </w:r>
      <w:r w:rsidR="009B283A">
        <w:rPr>
          <w:rFonts w:ascii="Arial" w:hAnsi="Arial" w:cs="Arial"/>
        </w:rPr>
        <w:t>t a</w:t>
      </w:r>
      <w:r w:rsidR="009B283A" w:rsidRPr="00D61EE9">
        <w:rPr>
          <w:rFonts w:ascii="Arial" w:hAnsi="Arial" w:cs="Arial"/>
        </w:rPr>
        <w:t xml:space="preserve"> novice</w:t>
      </w:r>
      <w:r w:rsidR="009B283A">
        <w:rPr>
          <w:rFonts w:ascii="Arial" w:hAnsi="Arial" w:cs="Arial"/>
        </w:rPr>
        <w:t xml:space="preserve"> may find confusing</w:t>
      </w:r>
      <w:r w:rsidR="009B283A" w:rsidRPr="00D61EE9">
        <w:rPr>
          <w:rFonts w:ascii="Arial" w:hAnsi="Arial" w:cs="Arial"/>
        </w:rPr>
        <w:t>. If you pass these out, you run the risk of having old information with your referral sources</w:t>
      </w:r>
      <w:r w:rsidR="009B283A">
        <w:rPr>
          <w:rFonts w:ascii="Arial" w:hAnsi="Arial" w:cs="Arial"/>
        </w:rPr>
        <w:t>,</w:t>
      </w:r>
      <w:r w:rsidR="009B283A" w:rsidRPr="00D61EE9">
        <w:rPr>
          <w:rFonts w:ascii="Arial" w:hAnsi="Arial" w:cs="Arial"/>
        </w:rPr>
        <w:t xml:space="preserve"> and that can turn into a contract based on outdated information. Not good!</w:t>
      </w:r>
    </w:p>
    <w:p w14:paraId="0CB04D9E" w14:textId="08FF23FA" w:rsidR="009B283A" w:rsidRDefault="009B283A" w:rsidP="009C383A">
      <w:pPr>
        <w:spacing w:after="0"/>
        <w:rPr>
          <w:rFonts w:ascii="Arial" w:hAnsi="Arial" w:cs="Arial"/>
        </w:rPr>
      </w:pPr>
    </w:p>
    <w:p w14:paraId="32A2BBDC" w14:textId="3AD21774" w:rsidR="009B283A" w:rsidRPr="009B283A" w:rsidRDefault="009B283A" w:rsidP="009C383A">
      <w:pPr>
        <w:spacing w:after="0"/>
        <w:rPr>
          <w:rFonts w:ascii="Arial" w:hAnsi="Arial" w:cs="Arial"/>
        </w:rPr>
      </w:pPr>
      <w:r>
        <w:rPr>
          <w:rFonts w:ascii="Arial" w:hAnsi="Arial" w:cs="Arial"/>
        </w:rPr>
        <w:t>You can find th</w:t>
      </w:r>
      <w:r w:rsidR="001079EE">
        <w:rPr>
          <w:rFonts w:ascii="Arial" w:hAnsi="Arial" w:cs="Arial"/>
        </w:rPr>
        <w:t>is chart</w:t>
      </w:r>
      <w:r>
        <w:rPr>
          <w:rFonts w:ascii="Arial" w:hAnsi="Arial" w:cs="Arial"/>
        </w:rPr>
        <w:t xml:space="preserve"> under “Charts &amp; Checklists”, category “Universal”</w:t>
      </w:r>
      <w:r w:rsidR="00F2531F">
        <w:rPr>
          <w:rFonts w:ascii="Arial" w:hAnsi="Arial" w:cs="Arial"/>
        </w:rPr>
        <w:t xml:space="preserve">, titled </w:t>
      </w:r>
      <w:r w:rsidR="00F2531F" w:rsidRPr="00F2531F">
        <w:rPr>
          <w:rFonts w:ascii="Arial" w:hAnsi="Arial" w:cs="Arial"/>
          <w:b/>
          <w:i/>
        </w:rPr>
        <w:t>“Student Loan Repayment Chart – All Agencies”</w:t>
      </w:r>
      <w:r w:rsidR="006902F0">
        <w:rPr>
          <w:rFonts w:ascii="Arial" w:hAnsi="Arial" w:cs="Arial"/>
          <w:b/>
          <w:i/>
        </w:rPr>
        <w:t>.</w:t>
      </w:r>
    </w:p>
    <w:p w14:paraId="1A236448" w14:textId="77777777" w:rsidR="000241DA" w:rsidRDefault="000241DA" w:rsidP="009C383A">
      <w:pPr>
        <w:spacing w:after="0"/>
        <w:rPr>
          <w:rFonts w:ascii="Arial" w:hAnsi="Arial" w:cs="Arial"/>
        </w:rPr>
      </w:pPr>
    </w:p>
    <w:p w14:paraId="1883AFA3" w14:textId="2C2DA71A" w:rsidR="00225461" w:rsidRDefault="000241DA" w:rsidP="009C383A">
      <w:pPr>
        <w:spacing w:after="0"/>
        <w:rPr>
          <w:rFonts w:ascii="Arial" w:hAnsi="Arial" w:cs="Arial"/>
          <w:b/>
        </w:rPr>
      </w:pPr>
      <w:r w:rsidRPr="00BD07F7">
        <w:rPr>
          <w:rFonts w:ascii="Arial" w:hAnsi="Arial" w:cs="Arial"/>
          <w:b/>
        </w:rPr>
        <w:t>Further Reference:</w:t>
      </w:r>
      <w:r w:rsidR="00782E95" w:rsidRPr="00BD07F7">
        <w:rPr>
          <w:rFonts w:ascii="Arial" w:hAnsi="Arial" w:cs="Arial"/>
          <w:b/>
        </w:rPr>
        <w:t xml:space="preserve"> </w:t>
      </w:r>
    </w:p>
    <w:p w14:paraId="6E7051DB" w14:textId="3769507E" w:rsidR="00EF4515" w:rsidRDefault="00EF4515" w:rsidP="009C383A">
      <w:pPr>
        <w:spacing w:after="0"/>
        <w:rPr>
          <w:rFonts w:ascii="Arial" w:hAnsi="Arial" w:cs="Arial"/>
        </w:rPr>
      </w:pPr>
      <w:r>
        <w:rPr>
          <w:rFonts w:ascii="Arial" w:hAnsi="Arial" w:cs="Arial"/>
        </w:rPr>
        <w:t xml:space="preserve">Our Debts Paid by Others Chart is also helpful to understand the guidelines when a parent or other person is paying back student loan debt for your clients.  </w:t>
      </w:r>
    </w:p>
    <w:p w14:paraId="5E41CA56" w14:textId="1CFC39E8" w:rsidR="00EF4515" w:rsidRDefault="00EF4515" w:rsidP="009C383A">
      <w:pPr>
        <w:spacing w:after="0"/>
        <w:rPr>
          <w:rFonts w:ascii="Arial" w:hAnsi="Arial" w:cs="Arial"/>
        </w:rPr>
      </w:pPr>
    </w:p>
    <w:p w14:paraId="13464C01" w14:textId="1FE8F5F4" w:rsidR="00EF4515" w:rsidRPr="00EF4515" w:rsidRDefault="00EF4515" w:rsidP="009C383A">
      <w:pPr>
        <w:spacing w:after="0"/>
        <w:rPr>
          <w:rFonts w:ascii="Arial" w:hAnsi="Arial" w:cs="Arial"/>
        </w:rPr>
      </w:pPr>
      <w:r>
        <w:rPr>
          <w:rFonts w:ascii="Arial" w:hAnsi="Arial" w:cs="Arial"/>
        </w:rPr>
        <w:t xml:space="preserve">You can find this chart under “Charts &amp; Checklists”, category “Universal”, titled </w:t>
      </w:r>
      <w:r w:rsidRPr="00EF4515">
        <w:rPr>
          <w:rFonts w:ascii="Arial" w:hAnsi="Arial" w:cs="Arial"/>
          <w:b/>
          <w:i/>
        </w:rPr>
        <w:t>“Debts Paid by Others”</w:t>
      </w:r>
      <w:r>
        <w:rPr>
          <w:rFonts w:ascii="Arial" w:hAnsi="Arial" w:cs="Arial"/>
        </w:rPr>
        <w:t>.</w:t>
      </w:r>
    </w:p>
    <w:p w14:paraId="565C0CD5" w14:textId="77777777" w:rsidR="00EF4515" w:rsidRPr="00BD07F7" w:rsidRDefault="00EF4515" w:rsidP="009C383A">
      <w:pPr>
        <w:spacing w:after="0"/>
        <w:rPr>
          <w:rFonts w:ascii="Arial" w:hAnsi="Arial" w:cs="Arial"/>
          <w:b/>
        </w:rPr>
      </w:pPr>
    </w:p>
    <w:p w14:paraId="3DED2D46" w14:textId="57EB4B1E" w:rsidR="00755FF5" w:rsidRDefault="007A7EEB" w:rsidP="00755FF5">
      <w:pPr>
        <w:spacing w:after="0"/>
        <w:rPr>
          <w:rFonts w:ascii="Arial" w:hAnsi="Arial" w:cs="Arial"/>
        </w:rPr>
      </w:pPr>
      <w:r>
        <w:rPr>
          <w:rFonts w:ascii="Arial" w:hAnsi="Arial" w:cs="Arial"/>
        </w:rPr>
        <w:t xml:space="preserve">We </w:t>
      </w:r>
      <w:r w:rsidR="00AA3CFA">
        <w:rPr>
          <w:rFonts w:ascii="Arial" w:hAnsi="Arial" w:cs="Arial"/>
        </w:rPr>
        <w:t>suggest that you type into our search bar</w:t>
      </w:r>
      <w:r w:rsidR="005E4251">
        <w:rPr>
          <w:rFonts w:ascii="Arial" w:hAnsi="Arial" w:cs="Arial"/>
        </w:rPr>
        <w:t xml:space="preserve"> ”</w:t>
      </w:r>
      <w:r w:rsidR="00EF4515">
        <w:rPr>
          <w:rFonts w:ascii="Arial" w:hAnsi="Arial" w:cs="Arial"/>
        </w:rPr>
        <w:t>student loan</w:t>
      </w:r>
      <w:r w:rsidR="005E4251">
        <w:rPr>
          <w:rFonts w:ascii="Arial" w:hAnsi="Arial" w:cs="Arial"/>
        </w:rPr>
        <w:t>”, “</w:t>
      </w:r>
      <w:r w:rsidR="00EF4515">
        <w:rPr>
          <w:rFonts w:ascii="Arial" w:hAnsi="Arial" w:cs="Arial"/>
        </w:rPr>
        <w:t>debts paid by others</w:t>
      </w:r>
      <w:r w:rsidR="005E4251">
        <w:rPr>
          <w:rFonts w:ascii="Arial" w:hAnsi="Arial" w:cs="Arial"/>
        </w:rPr>
        <w:t>”,</w:t>
      </w:r>
      <w:r w:rsidR="00EF4515">
        <w:rPr>
          <w:rFonts w:ascii="Arial" w:hAnsi="Arial" w:cs="Arial"/>
        </w:rPr>
        <w:t xml:space="preserve"> and “Fannie Mae student loan cash out”</w:t>
      </w:r>
      <w:r w:rsidR="006902F0">
        <w:rPr>
          <w:rFonts w:ascii="Arial" w:hAnsi="Arial" w:cs="Arial"/>
        </w:rPr>
        <w:t>,</w:t>
      </w:r>
      <w:r w:rsidR="00AA3CFA">
        <w:rPr>
          <w:rFonts w:ascii="Arial" w:hAnsi="Arial" w:cs="Arial"/>
        </w:rPr>
        <w:t xml:space="preserve"> and read th</w:t>
      </w:r>
      <w:r w:rsidR="005E4251">
        <w:rPr>
          <w:rFonts w:ascii="Arial" w:hAnsi="Arial" w:cs="Arial"/>
        </w:rPr>
        <w:t xml:space="preserve">rough the recent questions and </w:t>
      </w:r>
      <w:r w:rsidR="00225461">
        <w:rPr>
          <w:rFonts w:ascii="Arial" w:hAnsi="Arial" w:cs="Arial"/>
        </w:rPr>
        <w:t>articles on these subjects</w:t>
      </w:r>
      <w:r w:rsidR="00AA3CFA">
        <w:rPr>
          <w:rFonts w:ascii="Arial" w:hAnsi="Arial" w:cs="Arial"/>
        </w:rPr>
        <w:t>.</w:t>
      </w:r>
      <w:r w:rsidR="0044145E">
        <w:rPr>
          <w:rFonts w:ascii="Arial" w:hAnsi="Arial" w:cs="Arial"/>
        </w:rPr>
        <w:t xml:space="preserve"> </w:t>
      </w:r>
      <w:r w:rsidR="000261A6">
        <w:rPr>
          <w:rFonts w:ascii="Arial" w:hAnsi="Arial" w:cs="Arial"/>
        </w:rPr>
        <w:t>This helps to fill in your knowledge gaps and prepares you for the</w:t>
      </w:r>
      <w:r w:rsidR="0051429B">
        <w:rPr>
          <w:rFonts w:ascii="Arial" w:hAnsi="Arial" w:cs="Arial"/>
        </w:rPr>
        <w:t xml:space="preserve"> questions you may be asked.</w:t>
      </w:r>
      <w:bookmarkStart w:id="0" w:name="_Hlk2753944"/>
    </w:p>
    <w:bookmarkEnd w:id="0"/>
    <w:p w14:paraId="1EE899FD" w14:textId="77777777" w:rsidR="009C383A" w:rsidRPr="009C383A" w:rsidRDefault="009C383A" w:rsidP="009C383A">
      <w:pPr>
        <w:spacing w:after="0"/>
        <w:rPr>
          <w:rFonts w:ascii="Arial" w:hAnsi="Arial" w:cs="Arial"/>
        </w:rPr>
      </w:pPr>
    </w:p>
    <w:p w14:paraId="5C684305" w14:textId="6A61FDFC" w:rsidR="009C383A" w:rsidRDefault="009C383A" w:rsidP="009C383A">
      <w:pPr>
        <w:spacing w:after="0"/>
        <w:rPr>
          <w:rFonts w:ascii="Arial" w:hAnsi="Arial" w:cs="Arial"/>
        </w:rPr>
      </w:pPr>
      <w:r w:rsidRPr="009C383A">
        <w:rPr>
          <w:rFonts w:ascii="Arial" w:hAnsi="Arial" w:cs="Arial"/>
          <w:b/>
          <w:i/>
          <w:u w:val="single"/>
        </w:rPr>
        <w:t>Script Tip:</w:t>
      </w:r>
      <w:r w:rsidRPr="009C383A">
        <w:rPr>
          <w:rFonts w:ascii="Arial" w:hAnsi="Arial" w:cs="Arial"/>
        </w:rPr>
        <w:t xml:space="preserve">  Scripts are meant to be used as a guide for talking points and not </w:t>
      </w:r>
      <w:r w:rsidR="000F2D97">
        <w:rPr>
          <w:rFonts w:ascii="Arial" w:hAnsi="Arial" w:cs="Arial"/>
        </w:rPr>
        <w:t xml:space="preserve">to be </w:t>
      </w:r>
      <w:r w:rsidR="008D6BFA">
        <w:rPr>
          <w:rFonts w:ascii="Arial" w:hAnsi="Arial" w:cs="Arial"/>
        </w:rPr>
        <w:t>read to your audience</w:t>
      </w:r>
      <w:r w:rsidRPr="009C383A">
        <w:rPr>
          <w:rFonts w:ascii="Arial" w:hAnsi="Arial" w:cs="Arial"/>
        </w:rPr>
        <w:t xml:space="preserve">.  Make sure that you understand the talking points </w:t>
      </w:r>
      <w:r>
        <w:rPr>
          <w:rFonts w:ascii="Arial" w:hAnsi="Arial" w:cs="Arial"/>
        </w:rPr>
        <w:t>and</w:t>
      </w:r>
      <w:r w:rsidRPr="009C383A">
        <w:rPr>
          <w:rFonts w:ascii="Arial" w:hAnsi="Arial" w:cs="Arial"/>
        </w:rPr>
        <w:t xml:space="preserve"> put th</w:t>
      </w:r>
      <w:r w:rsidR="008D6BFA">
        <w:rPr>
          <w:rFonts w:ascii="Arial" w:hAnsi="Arial" w:cs="Arial"/>
        </w:rPr>
        <w:t>is script</w:t>
      </w:r>
      <w:r w:rsidRPr="009C383A">
        <w:rPr>
          <w:rFonts w:ascii="Arial" w:hAnsi="Arial" w:cs="Arial"/>
        </w:rPr>
        <w:t xml:space="preserve"> into your own words. </w:t>
      </w:r>
      <w:r w:rsidR="008D6BFA">
        <w:rPr>
          <w:rFonts w:ascii="Arial" w:hAnsi="Arial" w:cs="Arial"/>
        </w:rPr>
        <w:t xml:space="preserve">Be sure to add your Information, logos, NMLS # and Other Company Required Disclaimers to your presentation. </w:t>
      </w:r>
      <w:r w:rsidR="00D21B29">
        <w:rPr>
          <w:rFonts w:ascii="Arial" w:hAnsi="Arial" w:cs="Arial"/>
        </w:rPr>
        <w:t>Also, check your company overlays.  We base our Lunch &amp; Learn programs on agency requirements</w:t>
      </w:r>
      <w:r w:rsidR="00034D7C">
        <w:rPr>
          <w:rFonts w:ascii="Arial" w:hAnsi="Arial" w:cs="Arial"/>
        </w:rPr>
        <w:t>,</w:t>
      </w:r>
      <w:r w:rsidR="00D21B29">
        <w:rPr>
          <w:rFonts w:ascii="Arial" w:hAnsi="Arial" w:cs="Arial"/>
        </w:rPr>
        <w:t xml:space="preserve"> and some lenders overlay </w:t>
      </w:r>
      <w:r w:rsidR="00D21B29" w:rsidRPr="00E776DC">
        <w:rPr>
          <w:rFonts w:ascii="Arial" w:hAnsi="Arial" w:cs="Arial"/>
          <w:noProof/>
        </w:rPr>
        <w:t>requirements</w:t>
      </w:r>
      <w:r w:rsidR="00D21B29">
        <w:rPr>
          <w:rFonts w:ascii="Arial" w:hAnsi="Arial" w:cs="Arial"/>
        </w:rPr>
        <w:t xml:space="preserve"> that may be different </w:t>
      </w:r>
      <w:r w:rsidR="0089049C">
        <w:rPr>
          <w:rFonts w:ascii="Arial" w:hAnsi="Arial" w:cs="Arial"/>
        </w:rPr>
        <w:t xml:space="preserve">from </w:t>
      </w:r>
      <w:r w:rsidR="00D21B29">
        <w:rPr>
          <w:rFonts w:ascii="Arial" w:hAnsi="Arial" w:cs="Arial"/>
        </w:rPr>
        <w:t>the information in our presentation.</w:t>
      </w:r>
    </w:p>
    <w:p w14:paraId="26DFF4EE" w14:textId="77777777" w:rsidR="00D21B29" w:rsidRDefault="00D21B29" w:rsidP="009C383A">
      <w:pPr>
        <w:spacing w:after="0"/>
        <w:rPr>
          <w:rFonts w:ascii="Arial" w:hAnsi="Arial" w:cs="Arial"/>
        </w:rPr>
      </w:pPr>
    </w:p>
    <w:p w14:paraId="78C40754" w14:textId="09A89DF4" w:rsidR="00D21B29" w:rsidRDefault="00D21B29" w:rsidP="009C383A">
      <w:pPr>
        <w:spacing w:after="0"/>
        <w:rPr>
          <w:rFonts w:ascii="Arial" w:hAnsi="Arial" w:cs="Arial"/>
        </w:rPr>
      </w:pPr>
      <w:r w:rsidRPr="00D21B29">
        <w:rPr>
          <w:rFonts w:ascii="Arial" w:hAnsi="Arial" w:cs="Arial"/>
          <w:b/>
          <w:i/>
        </w:rPr>
        <w:t>Embellish and make this presentation your own.</w:t>
      </w:r>
      <w:r>
        <w:rPr>
          <w:rFonts w:ascii="Arial" w:hAnsi="Arial" w:cs="Arial"/>
        </w:rPr>
        <w:t xml:space="preserve">  Your audience will love hearing your “real life” stories and</w:t>
      </w:r>
      <w:r w:rsidR="00F17BCE">
        <w:rPr>
          <w:rFonts w:ascii="Arial" w:hAnsi="Arial" w:cs="Arial"/>
        </w:rPr>
        <w:t xml:space="preserve"> how you solved those</w:t>
      </w:r>
      <w:r>
        <w:rPr>
          <w:rFonts w:ascii="Arial" w:hAnsi="Arial" w:cs="Arial"/>
        </w:rPr>
        <w:t xml:space="preserve"> problems using the information you are presenting.  Those stories</w:t>
      </w:r>
      <w:r w:rsidR="006902F0">
        <w:rPr>
          <w:rFonts w:ascii="Arial" w:hAnsi="Arial" w:cs="Arial"/>
        </w:rPr>
        <w:t>,</w:t>
      </w:r>
      <w:r>
        <w:rPr>
          <w:rFonts w:ascii="Arial" w:hAnsi="Arial" w:cs="Arial"/>
        </w:rPr>
        <w:t xml:space="preserve"> in addition to the </w:t>
      </w:r>
      <w:r w:rsidR="00F17BCE">
        <w:rPr>
          <w:rFonts w:ascii="Arial" w:hAnsi="Arial" w:cs="Arial"/>
        </w:rPr>
        <w:t>presentation</w:t>
      </w:r>
      <w:r w:rsidR="006902F0">
        <w:rPr>
          <w:rFonts w:ascii="Arial" w:hAnsi="Arial" w:cs="Arial"/>
        </w:rPr>
        <w:t>,</w:t>
      </w:r>
      <w:r>
        <w:rPr>
          <w:rFonts w:ascii="Arial" w:hAnsi="Arial" w:cs="Arial"/>
        </w:rPr>
        <w:t xml:space="preserve"> </w:t>
      </w:r>
      <w:r w:rsidR="00034D7C">
        <w:rPr>
          <w:rFonts w:ascii="Arial" w:hAnsi="Arial" w:cs="Arial"/>
        </w:rPr>
        <w:t xml:space="preserve">will </w:t>
      </w:r>
      <w:r>
        <w:rPr>
          <w:rFonts w:ascii="Arial" w:hAnsi="Arial" w:cs="Arial"/>
        </w:rPr>
        <w:t>help position you as the “go to” mortgage person in your community.</w:t>
      </w:r>
    </w:p>
    <w:p w14:paraId="1FFFAEDA" w14:textId="2EE3A1B6" w:rsidR="000D4EB9" w:rsidRDefault="000D4EB9" w:rsidP="009C383A">
      <w:pPr>
        <w:spacing w:after="0"/>
        <w:rPr>
          <w:rFonts w:ascii="Arial" w:hAnsi="Arial" w:cs="Arial"/>
        </w:rPr>
      </w:pPr>
    </w:p>
    <w:p w14:paraId="135A1C8D" w14:textId="77777777" w:rsidR="009C383A" w:rsidRDefault="009C383A" w:rsidP="009C383A">
      <w:pPr>
        <w:spacing w:after="0"/>
        <w:rPr>
          <w:rFonts w:ascii="Arial" w:hAnsi="Arial" w:cs="Arial"/>
        </w:rPr>
      </w:pPr>
    </w:p>
    <w:p w14:paraId="584A2483" w14:textId="77777777" w:rsidR="006D458A" w:rsidRDefault="006D458A" w:rsidP="009C383A">
      <w:pPr>
        <w:spacing w:after="0"/>
        <w:rPr>
          <w:rFonts w:ascii="Arial" w:hAnsi="Arial" w:cs="Arial"/>
          <w:b/>
          <w:u w:val="single"/>
        </w:rPr>
      </w:pPr>
    </w:p>
    <w:p w14:paraId="5532C19A" w14:textId="6B8E972A" w:rsidR="007A4273" w:rsidRDefault="009C383A" w:rsidP="009C383A">
      <w:pPr>
        <w:spacing w:after="0"/>
        <w:rPr>
          <w:rFonts w:ascii="Arial" w:hAnsi="Arial" w:cs="Arial"/>
        </w:rPr>
      </w:pPr>
      <w:r w:rsidRPr="008D6BFA">
        <w:rPr>
          <w:rFonts w:ascii="Arial" w:hAnsi="Arial" w:cs="Arial"/>
          <w:b/>
          <w:u w:val="single"/>
        </w:rPr>
        <w:lastRenderedPageBreak/>
        <w:t>Slide One:</w:t>
      </w:r>
      <w:r>
        <w:rPr>
          <w:rFonts w:ascii="Arial" w:hAnsi="Arial" w:cs="Arial"/>
        </w:rPr>
        <w:t xml:space="preserve">  </w:t>
      </w:r>
    </w:p>
    <w:p w14:paraId="018F538F" w14:textId="6EE9B250" w:rsidR="00225461" w:rsidRDefault="009C383A" w:rsidP="009C383A">
      <w:pPr>
        <w:spacing w:after="0"/>
        <w:rPr>
          <w:rFonts w:ascii="Arial" w:hAnsi="Arial" w:cs="Arial"/>
        </w:rPr>
      </w:pPr>
      <w:r>
        <w:rPr>
          <w:rFonts w:ascii="Arial" w:hAnsi="Arial" w:cs="Arial"/>
        </w:rPr>
        <w:t xml:space="preserve">Hello everyone, my name is </w:t>
      </w:r>
      <w:r w:rsidRPr="00D7343F">
        <w:rPr>
          <w:rFonts w:ascii="Arial" w:hAnsi="Arial" w:cs="Arial"/>
          <w:i/>
        </w:rPr>
        <w:t>[your name]</w:t>
      </w:r>
      <w:r>
        <w:rPr>
          <w:rFonts w:ascii="Arial" w:hAnsi="Arial" w:cs="Arial"/>
        </w:rPr>
        <w:t xml:space="preserve"> with </w:t>
      </w:r>
      <w:r w:rsidRPr="00D7343F">
        <w:rPr>
          <w:rFonts w:ascii="Arial" w:hAnsi="Arial" w:cs="Arial"/>
          <w:i/>
        </w:rPr>
        <w:t>[your company]</w:t>
      </w:r>
      <w:r>
        <w:rPr>
          <w:rFonts w:ascii="Arial" w:hAnsi="Arial" w:cs="Arial"/>
        </w:rPr>
        <w:t xml:space="preserve"> and I thank you for attending today’s session on </w:t>
      </w:r>
      <w:r w:rsidR="00BE36FB">
        <w:rPr>
          <w:rFonts w:ascii="Arial" w:hAnsi="Arial" w:cs="Arial"/>
        </w:rPr>
        <w:t>Solutions for Clients with Student Loan Debt</w:t>
      </w:r>
      <w:r>
        <w:rPr>
          <w:rFonts w:ascii="Arial" w:hAnsi="Arial" w:cs="Arial"/>
        </w:rPr>
        <w:t xml:space="preserve">.  </w:t>
      </w:r>
      <w:r w:rsidR="0051429B">
        <w:rPr>
          <w:rFonts w:ascii="Arial" w:hAnsi="Arial" w:cs="Arial"/>
        </w:rPr>
        <w:t xml:space="preserve">Today I’d like to </w:t>
      </w:r>
      <w:r w:rsidR="00BE36FB">
        <w:rPr>
          <w:rFonts w:ascii="Arial" w:hAnsi="Arial" w:cs="Arial"/>
        </w:rPr>
        <w:t>offer solutions for the issue that is plaguing far too many potential buyers, and that is student loan debt.  We have many creative solutions to assist your clients and help them get out of the renter’s cycle.</w:t>
      </w:r>
    </w:p>
    <w:p w14:paraId="2F9FDBA1" w14:textId="22B9752C" w:rsidR="00BD07F7" w:rsidRDefault="00BD07F7" w:rsidP="009C383A">
      <w:pPr>
        <w:spacing w:after="0"/>
        <w:rPr>
          <w:rFonts w:ascii="Arial" w:hAnsi="Arial" w:cs="Arial"/>
        </w:rPr>
      </w:pPr>
    </w:p>
    <w:p w14:paraId="005A76B4" w14:textId="4B58D2CA" w:rsidR="00225461" w:rsidRPr="00BD07F7" w:rsidRDefault="00BD07F7" w:rsidP="009C383A">
      <w:pPr>
        <w:spacing w:after="0"/>
        <w:rPr>
          <w:rFonts w:ascii="Arial" w:hAnsi="Arial" w:cs="Arial"/>
          <w:b/>
          <w:u w:val="single"/>
        </w:rPr>
      </w:pPr>
      <w:r w:rsidRPr="00BD07F7">
        <w:rPr>
          <w:rFonts w:ascii="Arial" w:hAnsi="Arial" w:cs="Arial"/>
          <w:b/>
          <w:u w:val="single"/>
        </w:rPr>
        <w:t>Slide Two:</w:t>
      </w:r>
    </w:p>
    <w:p w14:paraId="1D330DB2" w14:textId="3815CEA6" w:rsidR="00BE36FB" w:rsidRDefault="00BE36FB" w:rsidP="009C383A">
      <w:pPr>
        <w:spacing w:after="0"/>
        <w:rPr>
          <w:rFonts w:ascii="Arial" w:hAnsi="Arial" w:cs="Arial"/>
        </w:rPr>
      </w:pPr>
      <w:r>
        <w:rPr>
          <w:rFonts w:ascii="Arial" w:hAnsi="Arial" w:cs="Arial"/>
        </w:rPr>
        <w:t>43% of college-educated American</w:t>
      </w:r>
      <w:r w:rsidR="006D458A">
        <w:rPr>
          <w:rFonts w:ascii="Arial" w:hAnsi="Arial" w:cs="Arial"/>
        </w:rPr>
        <w:t>s</w:t>
      </w:r>
      <w:r>
        <w:rPr>
          <w:rFonts w:ascii="Arial" w:hAnsi="Arial" w:cs="Arial"/>
        </w:rPr>
        <w:t xml:space="preserve"> have stated that they are postponing buying a home due to student loan debt.  Considering that there are 87 </w:t>
      </w:r>
      <w:r w:rsidR="006902F0">
        <w:rPr>
          <w:rFonts w:ascii="Arial" w:hAnsi="Arial" w:cs="Arial"/>
        </w:rPr>
        <w:t xml:space="preserve">million </w:t>
      </w:r>
      <w:r>
        <w:rPr>
          <w:rFonts w:ascii="Arial" w:hAnsi="Arial" w:cs="Arial"/>
        </w:rPr>
        <w:t xml:space="preserve">Millennials and many of them with student debt, the potential in this market is staggering!  </w:t>
      </w:r>
      <w:r w:rsidR="006D458A">
        <w:rPr>
          <w:rFonts w:ascii="Arial" w:hAnsi="Arial" w:cs="Arial"/>
        </w:rPr>
        <w:t xml:space="preserve">Our goal is to help them find a solution </w:t>
      </w:r>
      <w:r w:rsidR="006902F0">
        <w:rPr>
          <w:rFonts w:ascii="Arial" w:hAnsi="Arial" w:cs="Arial"/>
        </w:rPr>
        <w:t>and</w:t>
      </w:r>
      <w:r w:rsidR="006D458A">
        <w:rPr>
          <w:rFonts w:ascii="Arial" w:hAnsi="Arial" w:cs="Arial"/>
        </w:rPr>
        <w:t xml:space="preserve"> </w:t>
      </w:r>
      <w:r>
        <w:rPr>
          <w:rFonts w:ascii="Arial" w:hAnsi="Arial" w:cs="Arial"/>
        </w:rPr>
        <w:t>figure this puzzle out so that they can achieve their dream of homeownership!</w:t>
      </w:r>
    </w:p>
    <w:p w14:paraId="19D113A1" w14:textId="77777777" w:rsidR="009C383A" w:rsidRDefault="009C383A" w:rsidP="009C383A">
      <w:pPr>
        <w:spacing w:after="0"/>
        <w:rPr>
          <w:rFonts w:ascii="Arial" w:hAnsi="Arial" w:cs="Arial"/>
        </w:rPr>
      </w:pPr>
    </w:p>
    <w:p w14:paraId="2CBEC486" w14:textId="624954D1" w:rsidR="007A4273" w:rsidRDefault="009C383A" w:rsidP="009C383A">
      <w:pPr>
        <w:spacing w:after="0"/>
        <w:rPr>
          <w:rFonts w:ascii="Arial" w:hAnsi="Arial" w:cs="Arial"/>
        </w:rPr>
      </w:pPr>
      <w:r w:rsidRPr="008D6BFA">
        <w:rPr>
          <w:rFonts w:ascii="Arial" w:hAnsi="Arial" w:cs="Arial"/>
          <w:b/>
          <w:u w:val="single"/>
        </w:rPr>
        <w:t>Slide T</w:t>
      </w:r>
      <w:r w:rsidR="00BD07F7">
        <w:rPr>
          <w:rFonts w:ascii="Arial" w:hAnsi="Arial" w:cs="Arial"/>
          <w:b/>
          <w:u w:val="single"/>
        </w:rPr>
        <w:t>hree</w:t>
      </w:r>
      <w:r w:rsidRPr="008D6BFA">
        <w:rPr>
          <w:rFonts w:ascii="Arial" w:hAnsi="Arial" w:cs="Arial"/>
          <w:b/>
          <w:u w:val="single"/>
        </w:rPr>
        <w:t>:</w:t>
      </w:r>
      <w:r>
        <w:rPr>
          <w:rFonts w:ascii="Arial" w:hAnsi="Arial" w:cs="Arial"/>
        </w:rPr>
        <w:t xml:space="preserve">  </w:t>
      </w:r>
    </w:p>
    <w:p w14:paraId="47727C55" w14:textId="1D990FA5" w:rsidR="00D27500" w:rsidRDefault="00BE36FB" w:rsidP="0051429B">
      <w:pPr>
        <w:spacing w:after="0"/>
        <w:rPr>
          <w:rFonts w:ascii="Arial" w:hAnsi="Arial" w:cs="Arial"/>
        </w:rPr>
      </w:pPr>
      <w:r>
        <w:rPr>
          <w:rFonts w:ascii="Arial" w:hAnsi="Arial" w:cs="Arial"/>
        </w:rPr>
        <w:t>Just because someone has student debt or a college degree, it does not mean that they fully understand the debt enough to know how to repay it</w:t>
      </w:r>
      <w:r w:rsidR="006902F0">
        <w:rPr>
          <w:rFonts w:ascii="Arial" w:hAnsi="Arial" w:cs="Arial"/>
        </w:rPr>
        <w:t>,</w:t>
      </w:r>
      <w:r>
        <w:rPr>
          <w:rFonts w:ascii="Arial" w:hAnsi="Arial" w:cs="Arial"/>
        </w:rPr>
        <w:t xml:space="preserve"> or even restructure it to their advantage. </w:t>
      </w:r>
    </w:p>
    <w:p w14:paraId="3442B524" w14:textId="7E2BE9BC" w:rsidR="00BE36FB" w:rsidRDefault="00BE36FB" w:rsidP="0051429B">
      <w:pPr>
        <w:spacing w:after="0"/>
        <w:rPr>
          <w:rFonts w:ascii="Arial" w:hAnsi="Arial" w:cs="Arial"/>
        </w:rPr>
      </w:pPr>
    </w:p>
    <w:p w14:paraId="75B2D252" w14:textId="72ED771B" w:rsidR="00BE36FB" w:rsidRDefault="00BE36FB" w:rsidP="0051429B">
      <w:pPr>
        <w:spacing w:after="0"/>
        <w:rPr>
          <w:rFonts w:ascii="Arial" w:hAnsi="Arial" w:cs="Arial"/>
        </w:rPr>
      </w:pPr>
      <w:r>
        <w:rPr>
          <w:rFonts w:ascii="Arial" w:hAnsi="Arial" w:cs="Arial"/>
        </w:rPr>
        <w:t>The first step in looking for a solution to their issue is to understand the type</w:t>
      </w:r>
      <w:r w:rsidR="006D458A">
        <w:rPr>
          <w:rFonts w:ascii="Arial" w:hAnsi="Arial" w:cs="Arial"/>
        </w:rPr>
        <w:t>s</w:t>
      </w:r>
      <w:r>
        <w:rPr>
          <w:rFonts w:ascii="Arial" w:hAnsi="Arial" w:cs="Arial"/>
        </w:rPr>
        <w:t xml:space="preserve"> of repayment available.</w:t>
      </w:r>
      <w:r w:rsidR="00783EC8">
        <w:rPr>
          <w:rFonts w:ascii="Arial" w:hAnsi="Arial" w:cs="Arial"/>
        </w:rPr>
        <w:t xml:space="preserve">  I’m going to review in detail:</w:t>
      </w:r>
    </w:p>
    <w:p w14:paraId="4E8082C2" w14:textId="33251BFA" w:rsidR="00783EC8" w:rsidRDefault="00783EC8" w:rsidP="0051429B">
      <w:pPr>
        <w:spacing w:after="0"/>
        <w:rPr>
          <w:rFonts w:ascii="Arial" w:hAnsi="Arial" w:cs="Arial"/>
        </w:rPr>
      </w:pPr>
    </w:p>
    <w:p w14:paraId="31AF14F2" w14:textId="7733F0B3" w:rsidR="00783EC8" w:rsidRPr="00A33975" w:rsidRDefault="00783EC8" w:rsidP="006D458A">
      <w:pPr>
        <w:pStyle w:val="ListParagraph"/>
        <w:numPr>
          <w:ilvl w:val="0"/>
          <w:numId w:val="9"/>
        </w:numPr>
        <w:rPr>
          <w:rFonts w:ascii="Arial" w:hAnsi="Arial" w:cs="Arial"/>
          <w:sz w:val="22"/>
          <w:szCs w:val="22"/>
        </w:rPr>
      </w:pPr>
      <w:r w:rsidRPr="00A33975">
        <w:rPr>
          <w:rFonts w:ascii="Arial" w:hAnsi="Arial" w:cs="Arial"/>
          <w:sz w:val="22"/>
          <w:szCs w:val="22"/>
        </w:rPr>
        <w:t>Fully Amortized Student loans</w:t>
      </w:r>
    </w:p>
    <w:p w14:paraId="1EA5F37F" w14:textId="37A5953D" w:rsidR="00783EC8" w:rsidRPr="00A33975" w:rsidRDefault="00783EC8" w:rsidP="006D458A">
      <w:pPr>
        <w:pStyle w:val="ListParagraph"/>
        <w:numPr>
          <w:ilvl w:val="0"/>
          <w:numId w:val="9"/>
        </w:numPr>
        <w:rPr>
          <w:rFonts w:ascii="Arial" w:hAnsi="Arial" w:cs="Arial"/>
          <w:sz w:val="22"/>
          <w:szCs w:val="22"/>
        </w:rPr>
      </w:pPr>
      <w:r w:rsidRPr="00A33975">
        <w:rPr>
          <w:rFonts w:ascii="Arial" w:hAnsi="Arial" w:cs="Arial"/>
          <w:sz w:val="22"/>
          <w:szCs w:val="22"/>
        </w:rPr>
        <w:t>IBC or Income</w:t>
      </w:r>
      <w:r w:rsidR="006902F0">
        <w:rPr>
          <w:rFonts w:ascii="Arial" w:hAnsi="Arial" w:cs="Arial"/>
          <w:sz w:val="22"/>
          <w:szCs w:val="22"/>
        </w:rPr>
        <w:t>-</w:t>
      </w:r>
      <w:r w:rsidRPr="00A33975">
        <w:rPr>
          <w:rFonts w:ascii="Arial" w:hAnsi="Arial" w:cs="Arial"/>
          <w:sz w:val="22"/>
          <w:szCs w:val="22"/>
        </w:rPr>
        <w:t>Based Repayment loans</w:t>
      </w:r>
    </w:p>
    <w:p w14:paraId="6E4E038E" w14:textId="46C170F1" w:rsidR="00783EC8" w:rsidRPr="00A33975" w:rsidRDefault="00783EC8" w:rsidP="006D458A">
      <w:pPr>
        <w:pStyle w:val="ListParagraph"/>
        <w:numPr>
          <w:ilvl w:val="0"/>
          <w:numId w:val="9"/>
        </w:numPr>
        <w:rPr>
          <w:rFonts w:ascii="Arial" w:hAnsi="Arial" w:cs="Arial"/>
          <w:sz w:val="22"/>
          <w:szCs w:val="22"/>
        </w:rPr>
      </w:pPr>
      <w:r w:rsidRPr="00A33975">
        <w:rPr>
          <w:rFonts w:ascii="Arial" w:hAnsi="Arial" w:cs="Arial"/>
          <w:sz w:val="22"/>
          <w:szCs w:val="22"/>
        </w:rPr>
        <w:t>Loans that are Deferred or in Forbearance</w:t>
      </w:r>
    </w:p>
    <w:p w14:paraId="0616BA47" w14:textId="2085A527" w:rsidR="00783EC8" w:rsidRPr="00A33975" w:rsidRDefault="00783EC8" w:rsidP="006D458A">
      <w:pPr>
        <w:pStyle w:val="ListParagraph"/>
        <w:numPr>
          <w:ilvl w:val="0"/>
          <w:numId w:val="9"/>
        </w:numPr>
        <w:rPr>
          <w:rFonts w:ascii="Arial" w:hAnsi="Arial" w:cs="Arial"/>
          <w:sz w:val="22"/>
          <w:szCs w:val="22"/>
        </w:rPr>
      </w:pPr>
      <w:r w:rsidRPr="00A33975">
        <w:rPr>
          <w:rFonts w:ascii="Arial" w:hAnsi="Arial" w:cs="Arial"/>
          <w:sz w:val="22"/>
          <w:szCs w:val="22"/>
        </w:rPr>
        <w:t>Loans subject to Forgiveness or Grants</w:t>
      </w:r>
    </w:p>
    <w:p w14:paraId="421D7D78" w14:textId="665B2451" w:rsidR="00783EC8" w:rsidRPr="00A33975" w:rsidRDefault="00783EC8" w:rsidP="006D458A">
      <w:pPr>
        <w:pStyle w:val="ListParagraph"/>
        <w:numPr>
          <w:ilvl w:val="0"/>
          <w:numId w:val="9"/>
        </w:numPr>
        <w:rPr>
          <w:rFonts w:ascii="Arial" w:hAnsi="Arial" w:cs="Arial"/>
          <w:sz w:val="22"/>
          <w:szCs w:val="22"/>
        </w:rPr>
      </w:pPr>
      <w:r w:rsidRPr="00A33975">
        <w:rPr>
          <w:rFonts w:ascii="Arial" w:hAnsi="Arial" w:cs="Arial"/>
          <w:sz w:val="22"/>
          <w:szCs w:val="22"/>
        </w:rPr>
        <w:t>A Very Popular Employer</w:t>
      </w:r>
      <w:r w:rsidR="006902F0">
        <w:rPr>
          <w:rFonts w:ascii="Arial" w:hAnsi="Arial" w:cs="Arial"/>
          <w:sz w:val="22"/>
          <w:szCs w:val="22"/>
        </w:rPr>
        <w:t>-</w:t>
      </w:r>
      <w:r w:rsidRPr="00A33975">
        <w:rPr>
          <w:rFonts w:ascii="Arial" w:hAnsi="Arial" w:cs="Arial"/>
          <w:sz w:val="22"/>
          <w:szCs w:val="22"/>
        </w:rPr>
        <w:t>Based Repayment</w:t>
      </w:r>
    </w:p>
    <w:p w14:paraId="3A75CAE4" w14:textId="518D2B7D" w:rsidR="00783EC8" w:rsidRPr="00A33975" w:rsidRDefault="00783EC8" w:rsidP="006D458A">
      <w:pPr>
        <w:pStyle w:val="ListParagraph"/>
        <w:numPr>
          <w:ilvl w:val="0"/>
          <w:numId w:val="9"/>
        </w:numPr>
        <w:rPr>
          <w:rFonts w:ascii="Arial" w:hAnsi="Arial" w:cs="Arial"/>
          <w:sz w:val="22"/>
          <w:szCs w:val="22"/>
        </w:rPr>
      </w:pPr>
      <w:r w:rsidRPr="00A33975">
        <w:rPr>
          <w:rFonts w:ascii="Arial" w:hAnsi="Arial" w:cs="Arial"/>
          <w:sz w:val="22"/>
          <w:szCs w:val="22"/>
        </w:rPr>
        <w:t xml:space="preserve">And what happens if Mom/Dad or </w:t>
      </w:r>
      <w:r w:rsidR="006902F0">
        <w:rPr>
          <w:rFonts w:ascii="Arial" w:hAnsi="Arial" w:cs="Arial"/>
          <w:sz w:val="22"/>
          <w:szCs w:val="22"/>
        </w:rPr>
        <w:t>s</w:t>
      </w:r>
      <w:r w:rsidR="006902F0" w:rsidRPr="00A33975">
        <w:rPr>
          <w:rFonts w:ascii="Arial" w:hAnsi="Arial" w:cs="Arial"/>
          <w:sz w:val="22"/>
          <w:szCs w:val="22"/>
        </w:rPr>
        <w:t xml:space="preserve">omeone </w:t>
      </w:r>
      <w:r w:rsidRPr="00A33975">
        <w:rPr>
          <w:rFonts w:ascii="Arial" w:hAnsi="Arial" w:cs="Arial"/>
          <w:sz w:val="22"/>
          <w:szCs w:val="22"/>
        </w:rPr>
        <w:t>else pays the loan?</w:t>
      </w:r>
    </w:p>
    <w:p w14:paraId="75A7C350" w14:textId="32D7BB87" w:rsidR="00783EC8" w:rsidRPr="000C53A6" w:rsidRDefault="00783EC8" w:rsidP="0051429B">
      <w:pPr>
        <w:spacing w:after="0"/>
        <w:rPr>
          <w:rFonts w:ascii="Arial" w:hAnsi="Arial" w:cs="Arial"/>
        </w:rPr>
      </w:pPr>
    </w:p>
    <w:p w14:paraId="618925A0" w14:textId="2183BFD7" w:rsidR="00D27500" w:rsidRDefault="00D27500" w:rsidP="0051429B">
      <w:pPr>
        <w:spacing w:after="0"/>
        <w:rPr>
          <w:rFonts w:ascii="Arial" w:hAnsi="Arial" w:cs="Arial"/>
          <w:b/>
          <w:u w:val="single"/>
        </w:rPr>
      </w:pPr>
      <w:r w:rsidRPr="00D27500">
        <w:rPr>
          <w:rFonts w:ascii="Arial" w:hAnsi="Arial" w:cs="Arial"/>
          <w:b/>
          <w:u w:val="single"/>
        </w:rPr>
        <w:t>Slide Four</w:t>
      </w:r>
      <w:r>
        <w:rPr>
          <w:rFonts w:ascii="Arial" w:hAnsi="Arial" w:cs="Arial"/>
          <w:b/>
          <w:u w:val="single"/>
        </w:rPr>
        <w:t>:</w:t>
      </w:r>
    </w:p>
    <w:p w14:paraId="44CB1075" w14:textId="194205AF" w:rsidR="00D27500" w:rsidRDefault="00D27500" w:rsidP="0051429B">
      <w:pPr>
        <w:spacing w:after="0"/>
        <w:rPr>
          <w:rFonts w:ascii="Arial" w:hAnsi="Arial" w:cs="Arial"/>
        </w:rPr>
      </w:pPr>
    </w:p>
    <w:p w14:paraId="7B778F69" w14:textId="77777777" w:rsidR="00783EC8" w:rsidRDefault="00783EC8" w:rsidP="00783EC8">
      <w:pPr>
        <w:spacing w:after="0"/>
        <w:rPr>
          <w:rFonts w:ascii="Arial" w:hAnsi="Arial" w:cs="Arial"/>
        </w:rPr>
      </w:pPr>
      <w:r>
        <w:rPr>
          <w:rFonts w:ascii="Arial" w:hAnsi="Arial" w:cs="Arial"/>
        </w:rPr>
        <w:t>A fully amortized student loan is a loan that is being repaid on the original terms.  No changes have been made and the full payment is being made for the term agreed to.</w:t>
      </w:r>
    </w:p>
    <w:p w14:paraId="34C59FEA" w14:textId="77777777" w:rsidR="00783EC8" w:rsidRDefault="00783EC8" w:rsidP="00783EC8">
      <w:pPr>
        <w:spacing w:after="0"/>
        <w:rPr>
          <w:rFonts w:ascii="Arial" w:hAnsi="Arial" w:cs="Arial"/>
        </w:rPr>
      </w:pPr>
    </w:p>
    <w:p w14:paraId="1C9495B9" w14:textId="798D4EED" w:rsidR="00783EC8" w:rsidRDefault="00783EC8" w:rsidP="00783EC8">
      <w:pPr>
        <w:spacing w:after="0"/>
        <w:rPr>
          <w:rFonts w:ascii="Arial" w:hAnsi="Arial" w:cs="Arial"/>
        </w:rPr>
      </w:pPr>
      <w:r>
        <w:rPr>
          <w:rFonts w:ascii="Arial" w:hAnsi="Arial" w:cs="Arial"/>
        </w:rPr>
        <w:t>IBC is an Incom</w:t>
      </w:r>
      <w:r w:rsidR="006902F0">
        <w:rPr>
          <w:rFonts w:ascii="Arial" w:hAnsi="Arial" w:cs="Arial"/>
        </w:rPr>
        <w:t>e-b</w:t>
      </w:r>
      <w:r>
        <w:rPr>
          <w:rFonts w:ascii="Arial" w:hAnsi="Arial" w:cs="Arial"/>
        </w:rPr>
        <w:t>ased Repayment Plan.  Upon graduation many people were unable to find jobs that could pay their monthly student loan payment and provide food and housing.  As a result, student loan servicing companies set up payment plans that were more in line with the person’s income.  Under the income-based repayment plan</w:t>
      </w:r>
      <w:r w:rsidR="006902F0">
        <w:rPr>
          <w:rFonts w:ascii="Arial" w:hAnsi="Arial" w:cs="Arial"/>
        </w:rPr>
        <w:t>,</w:t>
      </w:r>
      <w:r>
        <w:rPr>
          <w:rFonts w:ascii="Arial" w:hAnsi="Arial" w:cs="Arial"/>
        </w:rPr>
        <w:t xml:space="preserve"> the payment is determined based on your monthly expenses and is seen as an affordable way to live and pay back your student loans.  The downside of this program is that </w:t>
      </w:r>
      <w:r w:rsidR="006902F0">
        <w:rPr>
          <w:rFonts w:ascii="Arial" w:hAnsi="Arial" w:cs="Arial"/>
        </w:rPr>
        <w:t xml:space="preserve">it </w:t>
      </w:r>
      <w:r>
        <w:rPr>
          <w:rFonts w:ascii="Arial" w:hAnsi="Arial" w:cs="Arial"/>
        </w:rPr>
        <w:t>lengthens the time of repayment</w:t>
      </w:r>
      <w:r w:rsidR="006D458A">
        <w:rPr>
          <w:rFonts w:ascii="Arial" w:hAnsi="Arial" w:cs="Arial"/>
        </w:rPr>
        <w:t xml:space="preserve"> and therefore the amount of interest that </w:t>
      </w:r>
      <w:r w:rsidR="0036351A">
        <w:rPr>
          <w:rFonts w:ascii="Arial" w:hAnsi="Arial" w:cs="Arial"/>
        </w:rPr>
        <w:t xml:space="preserve">the client is paying.  </w:t>
      </w:r>
    </w:p>
    <w:p w14:paraId="3D19CE3D" w14:textId="2209C29E" w:rsidR="004E0FB6" w:rsidRDefault="004E0FB6" w:rsidP="00783EC8">
      <w:pPr>
        <w:spacing w:after="0"/>
        <w:rPr>
          <w:rFonts w:ascii="Arial" w:hAnsi="Arial" w:cs="Arial"/>
        </w:rPr>
      </w:pPr>
    </w:p>
    <w:p w14:paraId="6B7BF3AC" w14:textId="05E656AF" w:rsidR="004E0FB6" w:rsidRDefault="004E0FB6" w:rsidP="00783EC8">
      <w:pPr>
        <w:spacing w:after="0"/>
        <w:rPr>
          <w:rFonts w:ascii="Arial" w:hAnsi="Arial" w:cs="Arial"/>
        </w:rPr>
      </w:pPr>
      <w:r>
        <w:rPr>
          <w:rFonts w:ascii="Arial" w:hAnsi="Arial" w:cs="Arial"/>
        </w:rPr>
        <w:t>The upside is that clients who do not know about this program may be able to exercise this option to reduce their student loan payment in order to qualify for a home.</w:t>
      </w:r>
      <w:bookmarkStart w:id="1" w:name="_GoBack"/>
      <w:bookmarkEnd w:id="1"/>
    </w:p>
    <w:p w14:paraId="01ED63E2" w14:textId="77777777" w:rsidR="00783EC8" w:rsidRDefault="00783EC8" w:rsidP="0051429B">
      <w:pPr>
        <w:spacing w:after="0"/>
        <w:rPr>
          <w:rFonts w:ascii="Arial" w:hAnsi="Arial" w:cs="Arial"/>
        </w:rPr>
      </w:pPr>
    </w:p>
    <w:p w14:paraId="567C054D" w14:textId="23E2C8DA" w:rsidR="00D27500" w:rsidRPr="00D27500" w:rsidRDefault="00D27500" w:rsidP="0051429B">
      <w:pPr>
        <w:spacing w:after="0"/>
        <w:rPr>
          <w:rFonts w:ascii="Arial" w:hAnsi="Arial" w:cs="Arial"/>
          <w:b/>
          <w:u w:val="single"/>
        </w:rPr>
      </w:pPr>
      <w:r w:rsidRPr="00D27500">
        <w:rPr>
          <w:rFonts w:ascii="Arial" w:hAnsi="Arial" w:cs="Arial"/>
          <w:b/>
          <w:u w:val="single"/>
        </w:rPr>
        <w:t>Slide Five</w:t>
      </w:r>
      <w:r>
        <w:rPr>
          <w:rFonts w:ascii="Arial" w:hAnsi="Arial" w:cs="Arial"/>
          <w:b/>
          <w:u w:val="single"/>
        </w:rPr>
        <w:t>:</w:t>
      </w:r>
    </w:p>
    <w:p w14:paraId="68731AAC" w14:textId="66BC623A" w:rsidR="004419E4" w:rsidRDefault="004419E4" w:rsidP="009C383A">
      <w:pPr>
        <w:spacing w:after="0"/>
        <w:rPr>
          <w:rFonts w:ascii="Arial" w:hAnsi="Arial" w:cs="Arial"/>
        </w:rPr>
      </w:pPr>
    </w:p>
    <w:p w14:paraId="64113518" w14:textId="10CD58E6" w:rsidR="00867C49" w:rsidRDefault="00867C49" w:rsidP="009C383A">
      <w:pPr>
        <w:spacing w:after="0"/>
        <w:rPr>
          <w:rFonts w:ascii="Arial" w:hAnsi="Arial" w:cs="Arial"/>
        </w:rPr>
      </w:pPr>
      <w:r>
        <w:rPr>
          <w:rFonts w:ascii="Arial" w:hAnsi="Arial" w:cs="Arial"/>
        </w:rPr>
        <w:t xml:space="preserve">When a student loan is in deferment, this allows the person to </w:t>
      </w:r>
      <w:r w:rsidR="006902F0">
        <w:rPr>
          <w:rFonts w:ascii="Arial" w:hAnsi="Arial" w:cs="Arial"/>
        </w:rPr>
        <w:t xml:space="preserve">postpone </w:t>
      </w:r>
      <w:r>
        <w:rPr>
          <w:rFonts w:ascii="Arial" w:hAnsi="Arial" w:cs="Arial"/>
        </w:rPr>
        <w:t>the payment on the student loan.  You may have seen this with those returning to college or graduate school, or perhaps for those who are going into an internship, clerkship, fellowship or residency program.</w:t>
      </w:r>
    </w:p>
    <w:p w14:paraId="0D8350FB" w14:textId="01C65B58" w:rsidR="00867C49" w:rsidRDefault="00867C49" w:rsidP="009C383A">
      <w:pPr>
        <w:spacing w:after="0"/>
        <w:rPr>
          <w:rFonts w:ascii="Arial" w:hAnsi="Arial" w:cs="Arial"/>
        </w:rPr>
      </w:pPr>
    </w:p>
    <w:p w14:paraId="31AAEE40" w14:textId="77851704" w:rsidR="00867C49" w:rsidRDefault="00867C49" w:rsidP="009C383A">
      <w:pPr>
        <w:spacing w:after="0"/>
        <w:rPr>
          <w:rFonts w:ascii="Arial" w:hAnsi="Arial" w:cs="Arial"/>
        </w:rPr>
      </w:pPr>
      <w:r>
        <w:rPr>
          <w:rFonts w:ascii="Arial" w:hAnsi="Arial" w:cs="Arial"/>
        </w:rPr>
        <w:t>How much of a payment will need to be considered to buy a home when a loan is in deferment varies depending on the loan program.  For some programs we don’t need to count the payment if it is deferred for 12 months or more.  For others the lender will calculate a payment based on the credit report or a percentage of the balance.  This is why it is important to send your client to me first</w:t>
      </w:r>
      <w:r w:rsidR="006902F0">
        <w:rPr>
          <w:rFonts w:ascii="Arial" w:hAnsi="Arial" w:cs="Arial"/>
        </w:rPr>
        <w:t>,</w:t>
      </w:r>
      <w:r>
        <w:rPr>
          <w:rFonts w:ascii="Arial" w:hAnsi="Arial" w:cs="Arial"/>
        </w:rPr>
        <w:t xml:space="preserve"> so that we know exactly what payment will be used to qualify your clients.</w:t>
      </w:r>
    </w:p>
    <w:p w14:paraId="37D93A04" w14:textId="239384C5" w:rsidR="00867C49" w:rsidRDefault="00867C49" w:rsidP="009C383A">
      <w:pPr>
        <w:spacing w:after="0"/>
        <w:rPr>
          <w:rFonts w:ascii="Arial" w:hAnsi="Arial" w:cs="Arial"/>
        </w:rPr>
      </w:pPr>
    </w:p>
    <w:p w14:paraId="6D5940D2" w14:textId="361B84A5" w:rsidR="00867C49" w:rsidRDefault="00867C49" w:rsidP="009C383A">
      <w:pPr>
        <w:spacing w:after="0"/>
        <w:rPr>
          <w:rFonts w:ascii="Arial" w:hAnsi="Arial" w:cs="Arial"/>
        </w:rPr>
      </w:pPr>
      <w:r>
        <w:rPr>
          <w:rFonts w:ascii="Arial" w:hAnsi="Arial" w:cs="Arial"/>
        </w:rPr>
        <w:t>When a loan is in Forbearance the borrower is allowed to temporarily stop making payments on the student loan.  Reasons for forbearance include medical issues, changes in employment</w:t>
      </w:r>
      <w:r w:rsidR="006902F0">
        <w:rPr>
          <w:rFonts w:ascii="Arial" w:hAnsi="Arial" w:cs="Arial"/>
        </w:rPr>
        <w:t>,</w:t>
      </w:r>
      <w:r>
        <w:rPr>
          <w:rFonts w:ascii="Arial" w:hAnsi="Arial" w:cs="Arial"/>
        </w:rPr>
        <w:t xml:space="preserve"> or financial difficulties.</w:t>
      </w:r>
      <w:r w:rsidR="003E6B02">
        <w:rPr>
          <w:rFonts w:ascii="Arial" w:hAnsi="Arial" w:cs="Arial"/>
        </w:rPr>
        <w:t xml:space="preserve">  Investors vary on their guidelines for loans in forbearance</w:t>
      </w:r>
      <w:r w:rsidR="006902F0">
        <w:rPr>
          <w:rFonts w:ascii="Arial" w:hAnsi="Arial" w:cs="Arial"/>
        </w:rPr>
        <w:t>,</w:t>
      </w:r>
      <w:r w:rsidR="003E6B02">
        <w:rPr>
          <w:rFonts w:ascii="Arial" w:hAnsi="Arial" w:cs="Arial"/>
        </w:rPr>
        <w:t xml:space="preserve"> so this is something I will always need to explore with our mutual client</w:t>
      </w:r>
      <w:r w:rsidR="0036351A">
        <w:rPr>
          <w:rFonts w:ascii="Arial" w:hAnsi="Arial" w:cs="Arial"/>
        </w:rPr>
        <w:t>s</w:t>
      </w:r>
      <w:r w:rsidR="003E6B02">
        <w:rPr>
          <w:rFonts w:ascii="Arial" w:hAnsi="Arial" w:cs="Arial"/>
        </w:rPr>
        <w:t>.</w:t>
      </w:r>
    </w:p>
    <w:p w14:paraId="504EA511" w14:textId="77777777" w:rsidR="00867C49" w:rsidRDefault="00867C49" w:rsidP="009C383A">
      <w:pPr>
        <w:spacing w:after="0"/>
        <w:rPr>
          <w:rFonts w:ascii="Arial" w:hAnsi="Arial" w:cs="Arial"/>
        </w:rPr>
      </w:pPr>
    </w:p>
    <w:p w14:paraId="0BD351EB" w14:textId="67AC72BF" w:rsidR="007A4273" w:rsidRDefault="009C383A" w:rsidP="009C383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Six</w:t>
      </w:r>
      <w:r w:rsidRPr="008D6BFA">
        <w:rPr>
          <w:rFonts w:ascii="Arial" w:hAnsi="Arial" w:cs="Arial"/>
          <w:b/>
          <w:u w:val="single"/>
        </w:rPr>
        <w:t>:</w:t>
      </w:r>
      <w:r>
        <w:rPr>
          <w:rFonts w:ascii="Arial" w:hAnsi="Arial" w:cs="Arial"/>
        </w:rPr>
        <w:t xml:space="preserve">  </w:t>
      </w:r>
    </w:p>
    <w:p w14:paraId="79571F7E" w14:textId="58BC786B" w:rsidR="008C0313" w:rsidRDefault="003E6B02" w:rsidP="009C383A">
      <w:pPr>
        <w:spacing w:after="0"/>
        <w:rPr>
          <w:rFonts w:ascii="Arial" w:hAnsi="Arial" w:cs="Arial"/>
        </w:rPr>
      </w:pPr>
      <w:r>
        <w:rPr>
          <w:rFonts w:ascii="Arial" w:hAnsi="Arial" w:cs="Arial"/>
        </w:rPr>
        <w:t>One of the hottest trends in employment for competitive fields is employer-based repayment programs.  Some industries are heavily competing for talent</w:t>
      </w:r>
      <w:r w:rsidR="006902F0">
        <w:rPr>
          <w:rFonts w:ascii="Arial" w:hAnsi="Arial" w:cs="Arial"/>
        </w:rPr>
        <w:t>,</w:t>
      </w:r>
      <w:r>
        <w:rPr>
          <w:rFonts w:ascii="Arial" w:hAnsi="Arial" w:cs="Arial"/>
        </w:rPr>
        <w:t xml:space="preserve"> and one way to beat out the competition for that talent is to pay a person’s student loans.  We are seeing this in the medical field, technology and even trades where demand is high, but talent is tough to find.</w:t>
      </w:r>
    </w:p>
    <w:p w14:paraId="357E5A79" w14:textId="4B619DB0" w:rsidR="003E6B02" w:rsidRDefault="003E6B02" w:rsidP="009C383A">
      <w:pPr>
        <w:spacing w:after="0"/>
        <w:rPr>
          <w:rFonts w:ascii="Arial" w:hAnsi="Arial" w:cs="Arial"/>
        </w:rPr>
      </w:pPr>
    </w:p>
    <w:p w14:paraId="7AEB3895" w14:textId="71B019F3" w:rsidR="003E6B02" w:rsidRDefault="003E6B02" w:rsidP="009C383A">
      <w:pPr>
        <w:spacing w:after="0"/>
        <w:rPr>
          <w:rFonts w:ascii="Arial" w:hAnsi="Arial" w:cs="Arial"/>
        </w:rPr>
      </w:pPr>
      <w:r>
        <w:rPr>
          <w:rFonts w:ascii="Arial" w:hAnsi="Arial" w:cs="Arial"/>
        </w:rPr>
        <w:t>Employer</w:t>
      </w:r>
      <w:r w:rsidR="006902F0">
        <w:rPr>
          <w:rFonts w:ascii="Arial" w:hAnsi="Arial" w:cs="Arial"/>
        </w:rPr>
        <w:t>-</w:t>
      </w:r>
      <w:r>
        <w:rPr>
          <w:rFonts w:ascii="Arial" w:hAnsi="Arial" w:cs="Arial"/>
        </w:rPr>
        <w:t>based repayment plans may be partial or even full payment.  How they are structured</w:t>
      </w:r>
      <w:r w:rsidR="006902F0">
        <w:rPr>
          <w:rFonts w:ascii="Arial" w:hAnsi="Arial" w:cs="Arial"/>
        </w:rPr>
        <w:t>,</w:t>
      </w:r>
      <w:r>
        <w:rPr>
          <w:rFonts w:ascii="Arial" w:hAnsi="Arial" w:cs="Arial"/>
        </w:rPr>
        <w:t xml:space="preserve"> such as contingencies and the program details</w:t>
      </w:r>
      <w:r w:rsidR="006902F0">
        <w:rPr>
          <w:rFonts w:ascii="Arial" w:hAnsi="Arial" w:cs="Arial"/>
        </w:rPr>
        <w:t>,</w:t>
      </w:r>
      <w:r>
        <w:rPr>
          <w:rFonts w:ascii="Arial" w:hAnsi="Arial" w:cs="Arial"/>
        </w:rPr>
        <w:t xml:space="preserve"> will directly impact how we can qualify the client.  If you have a client in one of these types of programs, contact me immediately so that I can discuss the details and how </w:t>
      </w:r>
      <w:r w:rsidR="006902F0">
        <w:rPr>
          <w:rFonts w:ascii="Arial" w:hAnsi="Arial" w:cs="Arial"/>
        </w:rPr>
        <w:t xml:space="preserve">they </w:t>
      </w:r>
      <w:r>
        <w:rPr>
          <w:rFonts w:ascii="Arial" w:hAnsi="Arial" w:cs="Arial"/>
        </w:rPr>
        <w:t>may or may not affect their qualifying for a loan.</w:t>
      </w:r>
    </w:p>
    <w:p w14:paraId="0B577363" w14:textId="77777777" w:rsidR="005C2A34" w:rsidRDefault="005C2A34" w:rsidP="00A91DB5">
      <w:pPr>
        <w:spacing w:after="0"/>
        <w:rPr>
          <w:rFonts w:ascii="Arial" w:hAnsi="Arial" w:cs="Arial"/>
          <w:b/>
          <w:u w:val="single"/>
        </w:rPr>
      </w:pPr>
    </w:p>
    <w:p w14:paraId="262A7D2A" w14:textId="5DC5E10C" w:rsidR="007A4273" w:rsidRDefault="009C383A" w:rsidP="00A91DB5">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Seven</w:t>
      </w:r>
      <w:r w:rsidRPr="008D6BFA">
        <w:rPr>
          <w:rFonts w:ascii="Arial" w:hAnsi="Arial" w:cs="Arial"/>
          <w:b/>
          <w:u w:val="single"/>
        </w:rPr>
        <w:t>:</w:t>
      </w:r>
      <w:r>
        <w:rPr>
          <w:rFonts w:ascii="Arial" w:hAnsi="Arial" w:cs="Arial"/>
        </w:rPr>
        <w:t xml:space="preserve">  </w:t>
      </w:r>
    </w:p>
    <w:p w14:paraId="786F63A2" w14:textId="056959EF" w:rsidR="00150DB6" w:rsidRDefault="0093090A" w:rsidP="009C383A">
      <w:pPr>
        <w:spacing w:after="0"/>
        <w:rPr>
          <w:rFonts w:ascii="Arial" w:hAnsi="Arial" w:cs="Arial"/>
        </w:rPr>
      </w:pPr>
      <w:r>
        <w:rPr>
          <w:rFonts w:ascii="Arial" w:hAnsi="Arial" w:cs="Arial"/>
        </w:rPr>
        <w:t xml:space="preserve">Many potential homebuyers have been given a false narrative when it comes to qualifying for a mortgage when someone else pays the student loan.  </w:t>
      </w:r>
    </w:p>
    <w:p w14:paraId="35ABE9A3" w14:textId="1F2ED474" w:rsidR="0093090A" w:rsidRDefault="0093090A" w:rsidP="009C383A">
      <w:pPr>
        <w:spacing w:after="0"/>
        <w:rPr>
          <w:rFonts w:ascii="Arial" w:hAnsi="Arial" w:cs="Arial"/>
        </w:rPr>
      </w:pPr>
    </w:p>
    <w:p w14:paraId="62992F7E" w14:textId="0BE081BB" w:rsidR="0093090A" w:rsidRDefault="0093090A" w:rsidP="009C383A">
      <w:pPr>
        <w:spacing w:after="0"/>
        <w:rPr>
          <w:rFonts w:ascii="Arial" w:hAnsi="Arial" w:cs="Arial"/>
        </w:rPr>
      </w:pPr>
      <w:r>
        <w:rPr>
          <w:rFonts w:ascii="Arial" w:hAnsi="Arial" w:cs="Arial"/>
        </w:rPr>
        <w:t>They’ve been told that if they are on the loan</w:t>
      </w:r>
      <w:r w:rsidR="006902F0">
        <w:rPr>
          <w:rFonts w:ascii="Arial" w:hAnsi="Arial" w:cs="Arial"/>
        </w:rPr>
        <w:t>,</w:t>
      </w:r>
      <w:r>
        <w:rPr>
          <w:rFonts w:ascii="Arial" w:hAnsi="Arial" w:cs="Arial"/>
        </w:rPr>
        <w:t xml:space="preserve"> the lender has to count it</w:t>
      </w:r>
      <w:r w:rsidR="006902F0">
        <w:rPr>
          <w:rFonts w:ascii="Arial" w:hAnsi="Arial" w:cs="Arial"/>
        </w:rPr>
        <w:t>,</w:t>
      </w:r>
      <w:r>
        <w:rPr>
          <w:rFonts w:ascii="Arial" w:hAnsi="Arial" w:cs="Arial"/>
        </w:rPr>
        <w:t xml:space="preserve"> and that is just not true.  If we can document that someone else has been making the last 12 </w:t>
      </w:r>
      <w:r w:rsidR="00CA50B7">
        <w:rPr>
          <w:rFonts w:ascii="Arial" w:hAnsi="Arial" w:cs="Arial"/>
        </w:rPr>
        <w:t>payments,</w:t>
      </w:r>
      <w:r>
        <w:rPr>
          <w:rFonts w:ascii="Arial" w:hAnsi="Arial" w:cs="Arial"/>
        </w:rPr>
        <w:t xml:space="preserve"> we do not need to count the student loan debt against the borrower.  This is called Debt paid by others.  When the agencies that buy mortgages noticed that many people were being helped by family members</w:t>
      </w:r>
      <w:r w:rsidR="00CA50B7">
        <w:rPr>
          <w:rFonts w:ascii="Arial" w:hAnsi="Arial" w:cs="Arial"/>
        </w:rPr>
        <w:t>,</w:t>
      </w:r>
      <w:r>
        <w:rPr>
          <w:rFonts w:ascii="Arial" w:hAnsi="Arial" w:cs="Arial"/>
        </w:rPr>
        <w:t xml:space="preserve"> they made changes to their guidelines.</w:t>
      </w:r>
    </w:p>
    <w:p w14:paraId="1C81704E" w14:textId="2CBE1FF4" w:rsidR="00CA50B7" w:rsidRDefault="00CA50B7" w:rsidP="009C383A">
      <w:pPr>
        <w:spacing w:after="0"/>
        <w:rPr>
          <w:rFonts w:ascii="Arial" w:hAnsi="Arial" w:cs="Arial"/>
        </w:rPr>
      </w:pPr>
    </w:p>
    <w:p w14:paraId="14DC8F49" w14:textId="3EDD9F8D" w:rsidR="00CA50B7" w:rsidRDefault="00CA50B7" w:rsidP="009C383A">
      <w:pPr>
        <w:spacing w:after="0"/>
        <w:rPr>
          <w:rFonts w:ascii="Arial" w:hAnsi="Arial" w:cs="Arial"/>
        </w:rPr>
      </w:pPr>
      <w:r>
        <w:rPr>
          <w:rFonts w:ascii="Arial" w:hAnsi="Arial" w:cs="Arial"/>
        </w:rPr>
        <w:t xml:space="preserve">There is also another option that may be available to some clients.  This the option of having someone else pay off the loan or </w:t>
      </w:r>
      <w:r w:rsidR="006902F0">
        <w:rPr>
          <w:rFonts w:ascii="Arial" w:hAnsi="Arial" w:cs="Arial"/>
        </w:rPr>
        <w:t xml:space="preserve">assume </w:t>
      </w:r>
      <w:r>
        <w:rPr>
          <w:rFonts w:ascii="Arial" w:hAnsi="Arial" w:cs="Arial"/>
        </w:rPr>
        <w:t>the debt.</w:t>
      </w:r>
    </w:p>
    <w:p w14:paraId="3BA12DD6" w14:textId="77777777" w:rsidR="00962A85" w:rsidRDefault="00962A85" w:rsidP="009C383A">
      <w:pPr>
        <w:spacing w:after="0"/>
        <w:rPr>
          <w:rFonts w:ascii="Arial" w:hAnsi="Arial" w:cs="Arial"/>
        </w:rPr>
      </w:pPr>
    </w:p>
    <w:p w14:paraId="0EFA431E" w14:textId="280B6886" w:rsidR="00362B3A" w:rsidRDefault="009C383A" w:rsidP="00685AB6">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Eight</w:t>
      </w:r>
      <w:r w:rsidRPr="008D6BFA">
        <w:rPr>
          <w:rFonts w:ascii="Arial" w:hAnsi="Arial" w:cs="Arial"/>
          <w:b/>
          <w:u w:val="single"/>
        </w:rPr>
        <w:t>:</w:t>
      </w:r>
      <w:r>
        <w:rPr>
          <w:rFonts w:ascii="Arial" w:hAnsi="Arial" w:cs="Arial"/>
        </w:rPr>
        <w:t xml:space="preserve">  </w:t>
      </w:r>
    </w:p>
    <w:p w14:paraId="0733C90B" w14:textId="5534ABBC" w:rsidR="00F10825" w:rsidRDefault="00F10825" w:rsidP="009C383A">
      <w:pPr>
        <w:spacing w:after="0"/>
        <w:rPr>
          <w:rFonts w:ascii="Arial" w:hAnsi="Arial" w:cs="Arial"/>
        </w:rPr>
      </w:pPr>
    </w:p>
    <w:p w14:paraId="60AD20A3" w14:textId="24EC6C64" w:rsidR="00CA50B7" w:rsidRDefault="00CA50B7" w:rsidP="009C383A">
      <w:pPr>
        <w:spacing w:after="0"/>
        <w:rPr>
          <w:rFonts w:ascii="Arial" w:hAnsi="Arial" w:cs="Arial"/>
        </w:rPr>
      </w:pPr>
      <w:r>
        <w:rPr>
          <w:rFonts w:ascii="Arial" w:hAnsi="Arial" w:cs="Arial"/>
        </w:rPr>
        <w:t xml:space="preserve">Student loans have become such an issue that Fannie Mae came out with a special program.  It’s called a Fannie Mae Student Loan </w:t>
      </w:r>
      <w:r w:rsidR="000C53A6">
        <w:rPr>
          <w:rFonts w:ascii="Arial" w:hAnsi="Arial" w:cs="Arial"/>
        </w:rPr>
        <w:t>Cash-</w:t>
      </w:r>
      <w:r>
        <w:rPr>
          <w:rFonts w:ascii="Arial" w:hAnsi="Arial" w:cs="Arial"/>
        </w:rPr>
        <w:t xml:space="preserve">Out option.  This is a special cash-out program that allows a person to use the equity in their home to pay off their student loans.  Yes, there are homeowners with student debt who have </w:t>
      </w:r>
      <w:r w:rsidR="0036351A">
        <w:rPr>
          <w:rFonts w:ascii="Arial" w:hAnsi="Arial" w:cs="Arial"/>
        </w:rPr>
        <w:t>equity,</w:t>
      </w:r>
      <w:r>
        <w:rPr>
          <w:rFonts w:ascii="Arial" w:hAnsi="Arial" w:cs="Arial"/>
        </w:rPr>
        <w:t xml:space="preserve"> and this is an option that few know about.  The end result is that it typically lowers their overall debt obligation</w:t>
      </w:r>
      <w:r w:rsidR="000C53A6">
        <w:rPr>
          <w:rFonts w:ascii="Arial" w:hAnsi="Arial" w:cs="Arial"/>
        </w:rPr>
        <w:t>,</w:t>
      </w:r>
      <w:r>
        <w:rPr>
          <w:rFonts w:ascii="Arial" w:hAnsi="Arial" w:cs="Arial"/>
        </w:rPr>
        <w:t xml:space="preserve"> so</w:t>
      </w:r>
      <w:r w:rsidR="0036351A">
        <w:rPr>
          <w:rFonts w:ascii="Arial" w:hAnsi="Arial" w:cs="Arial"/>
        </w:rPr>
        <w:t xml:space="preserve"> this program</w:t>
      </w:r>
      <w:r>
        <w:rPr>
          <w:rFonts w:ascii="Arial" w:hAnsi="Arial" w:cs="Arial"/>
        </w:rPr>
        <w:t xml:space="preserve"> should be explored.  It also allows the client to pay off the debt so that when they go to sell their </w:t>
      </w:r>
      <w:r w:rsidR="0036351A">
        <w:rPr>
          <w:rFonts w:ascii="Arial" w:hAnsi="Arial" w:cs="Arial"/>
        </w:rPr>
        <w:t xml:space="preserve">present </w:t>
      </w:r>
      <w:r>
        <w:rPr>
          <w:rFonts w:ascii="Arial" w:hAnsi="Arial" w:cs="Arial"/>
        </w:rPr>
        <w:t>home</w:t>
      </w:r>
      <w:r w:rsidR="000C53A6">
        <w:rPr>
          <w:rFonts w:ascii="Arial" w:hAnsi="Arial" w:cs="Arial"/>
        </w:rPr>
        <w:t>,</w:t>
      </w:r>
      <w:r>
        <w:rPr>
          <w:rFonts w:ascii="Arial" w:hAnsi="Arial" w:cs="Arial"/>
        </w:rPr>
        <w:t xml:space="preserve"> they don’t have to worry about qualifying with th</w:t>
      </w:r>
      <w:r w:rsidR="0036351A">
        <w:rPr>
          <w:rFonts w:ascii="Arial" w:hAnsi="Arial" w:cs="Arial"/>
        </w:rPr>
        <w:t>e student loan</w:t>
      </w:r>
      <w:r>
        <w:rPr>
          <w:rFonts w:ascii="Arial" w:hAnsi="Arial" w:cs="Arial"/>
        </w:rPr>
        <w:t xml:space="preserve"> debt on their new home.</w:t>
      </w:r>
    </w:p>
    <w:p w14:paraId="5DC3C3F6" w14:textId="3A41ACDA" w:rsidR="00CA50B7" w:rsidRDefault="00CA50B7" w:rsidP="009C383A">
      <w:pPr>
        <w:spacing w:after="0"/>
        <w:rPr>
          <w:rFonts w:ascii="Arial" w:hAnsi="Arial" w:cs="Arial"/>
        </w:rPr>
      </w:pPr>
    </w:p>
    <w:p w14:paraId="04910409" w14:textId="7BE83663" w:rsidR="00CA50B7" w:rsidRDefault="00CA50B7" w:rsidP="009C383A">
      <w:pPr>
        <w:spacing w:after="0"/>
        <w:rPr>
          <w:rFonts w:ascii="Arial" w:hAnsi="Arial" w:cs="Arial"/>
        </w:rPr>
      </w:pPr>
      <w:r>
        <w:rPr>
          <w:rFonts w:ascii="Arial" w:hAnsi="Arial" w:cs="Arial"/>
        </w:rPr>
        <w:lastRenderedPageBreak/>
        <w:t>The LTV limit on this program is 80% and it does require that all student loans are paid in full, not just some.  Fannie Mae also offered more incentive by waiving the pricing adjustments that they usually charge for this program</w:t>
      </w:r>
      <w:r w:rsidR="000C53A6">
        <w:rPr>
          <w:rFonts w:ascii="Arial" w:hAnsi="Arial" w:cs="Arial"/>
        </w:rPr>
        <w:t>,</w:t>
      </w:r>
      <w:r>
        <w:rPr>
          <w:rFonts w:ascii="Arial" w:hAnsi="Arial" w:cs="Arial"/>
        </w:rPr>
        <w:t xml:space="preserve"> which can substantially reduce the rate!</w:t>
      </w:r>
    </w:p>
    <w:p w14:paraId="13E9D30D" w14:textId="0C5257EB" w:rsidR="00666BB3" w:rsidRDefault="00666BB3" w:rsidP="009C383A">
      <w:pPr>
        <w:spacing w:after="0"/>
        <w:rPr>
          <w:rFonts w:ascii="Arial" w:hAnsi="Arial" w:cs="Arial"/>
        </w:rPr>
      </w:pPr>
    </w:p>
    <w:p w14:paraId="6465625B" w14:textId="77777777" w:rsidR="00170905" w:rsidRDefault="00170905" w:rsidP="009C383A">
      <w:pPr>
        <w:spacing w:after="0"/>
        <w:rPr>
          <w:rFonts w:ascii="Arial" w:hAnsi="Arial" w:cs="Arial"/>
        </w:rPr>
      </w:pPr>
    </w:p>
    <w:p w14:paraId="0B38F920" w14:textId="6671F5EB" w:rsidR="00A31F2F" w:rsidRDefault="000F376D" w:rsidP="009C383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Nine</w:t>
      </w:r>
      <w:r w:rsidRPr="008D6BFA">
        <w:rPr>
          <w:rFonts w:ascii="Arial" w:hAnsi="Arial" w:cs="Arial"/>
          <w:b/>
          <w:u w:val="single"/>
        </w:rPr>
        <w:t>:</w:t>
      </w:r>
      <w:r>
        <w:rPr>
          <w:rFonts w:ascii="Arial" w:hAnsi="Arial" w:cs="Arial"/>
        </w:rPr>
        <w:t xml:space="preserve">  </w:t>
      </w:r>
    </w:p>
    <w:p w14:paraId="30F99E6B" w14:textId="4958FB6A" w:rsidR="002A626C" w:rsidRDefault="00CA50B7" w:rsidP="009C383A">
      <w:pPr>
        <w:spacing w:after="0"/>
        <w:rPr>
          <w:rFonts w:ascii="Arial" w:hAnsi="Arial" w:cs="Arial"/>
        </w:rPr>
      </w:pPr>
      <w:r>
        <w:rPr>
          <w:rFonts w:ascii="Arial" w:hAnsi="Arial" w:cs="Arial"/>
        </w:rPr>
        <w:t xml:space="preserve">Sometimes my clients will talk to me about consolidating their student loans.  If you are familiar with student loans, they </w:t>
      </w:r>
      <w:r w:rsidR="000C53A6">
        <w:rPr>
          <w:rFonts w:ascii="Arial" w:hAnsi="Arial" w:cs="Arial"/>
        </w:rPr>
        <w:t xml:space="preserve">often </w:t>
      </w:r>
      <w:r>
        <w:rPr>
          <w:rFonts w:ascii="Arial" w:hAnsi="Arial" w:cs="Arial"/>
        </w:rPr>
        <w:t>aren’t just one loan.  Typically, they are many loans and you have to make payments on each one.  This is why some people consider consolidating them into one payment.</w:t>
      </w:r>
      <w:r w:rsidR="0036351A">
        <w:rPr>
          <w:rFonts w:ascii="Arial" w:hAnsi="Arial" w:cs="Arial"/>
        </w:rPr>
        <w:t xml:space="preserve"> </w:t>
      </w:r>
    </w:p>
    <w:p w14:paraId="48214A3C" w14:textId="4029C3AD" w:rsidR="00CA50B7" w:rsidRDefault="00CA50B7" w:rsidP="009C383A">
      <w:pPr>
        <w:spacing w:after="0"/>
        <w:rPr>
          <w:rFonts w:ascii="Arial" w:hAnsi="Arial" w:cs="Arial"/>
        </w:rPr>
      </w:pPr>
    </w:p>
    <w:p w14:paraId="1D44A28F" w14:textId="1F712D40" w:rsidR="00CA50B7" w:rsidRDefault="00CA50B7" w:rsidP="009C383A">
      <w:pPr>
        <w:spacing w:after="0"/>
        <w:rPr>
          <w:rFonts w:ascii="Arial" w:hAnsi="Arial" w:cs="Arial"/>
        </w:rPr>
      </w:pPr>
      <w:r>
        <w:rPr>
          <w:rFonts w:ascii="Arial" w:hAnsi="Arial" w:cs="Arial"/>
        </w:rPr>
        <w:t xml:space="preserve">There are pros and cons to </w:t>
      </w:r>
      <w:r w:rsidR="0036351A">
        <w:rPr>
          <w:rFonts w:ascii="Arial" w:hAnsi="Arial" w:cs="Arial"/>
        </w:rPr>
        <w:t>consolidating</w:t>
      </w:r>
      <w:r>
        <w:rPr>
          <w:rFonts w:ascii="Arial" w:hAnsi="Arial" w:cs="Arial"/>
        </w:rPr>
        <w:t xml:space="preserve">. </w:t>
      </w:r>
      <w:r w:rsidRPr="00CA50B7">
        <w:rPr>
          <w:rFonts w:ascii="Arial" w:hAnsi="Arial" w:cs="Arial"/>
          <w:highlight w:val="yellow"/>
        </w:rPr>
        <w:t>[Note to Presenter:  Go through the pros and cons on the chart without reading each of them</w:t>
      </w:r>
      <w:r>
        <w:rPr>
          <w:rFonts w:ascii="Arial" w:hAnsi="Arial" w:cs="Arial"/>
          <w:highlight w:val="yellow"/>
        </w:rPr>
        <w:t xml:space="preserve"> in </w:t>
      </w:r>
      <w:r w:rsidR="0036351A">
        <w:rPr>
          <w:rFonts w:ascii="Arial" w:hAnsi="Arial" w:cs="Arial"/>
          <w:highlight w:val="yellow"/>
        </w:rPr>
        <w:t>their</w:t>
      </w:r>
      <w:r>
        <w:rPr>
          <w:rFonts w:ascii="Arial" w:hAnsi="Arial" w:cs="Arial"/>
          <w:highlight w:val="yellow"/>
        </w:rPr>
        <w:t xml:space="preserve"> entirety</w:t>
      </w:r>
      <w:r w:rsidRPr="00CA50B7">
        <w:rPr>
          <w:rFonts w:ascii="Arial" w:hAnsi="Arial" w:cs="Arial"/>
          <w:highlight w:val="yellow"/>
        </w:rPr>
        <w:t>.  A quick summary will keep your audience engaged.]</w:t>
      </w:r>
    </w:p>
    <w:p w14:paraId="3F5225A7" w14:textId="77777777" w:rsidR="00CA50B7" w:rsidRDefault="00CA50B7" w:rsidP="009C383A">
      <w:pPr>
        <w:spacing w:after="0"/>
        <w:rPr>
          <w:rFonts w:ascii="Arial" w:hAnsi="Arial" w:cs="Arial"/>
        </w:rPr>
      </w:pPr>
    </w:p>
    <w:p w14:paraId="77AF714C" w14:textId="2DA83221" w:rsidR="00142B9B" w:rsidRDefault="002A626C" w:rsidP="00670B5A">
      <w:pPr>
        <w:spacing w:after="0"/>
        <w:rPr>
          <w:rFonts w:ascii="Arial" w:hAnsi="Arial" w:cs="Arial"/>
        </w:rPr>
      </w:pPr>
      <w:r w:rsidRPr="008D6BFA">
        <w:rPr>
          <w:rFonts w:ascii="Arial" w:hAnsi="Arial" w:cs="Arial"/>
          <w:b/>
          <w:u w:val="single"/>
        </w:rPr>
        <w:t xml:space="preserve">Slide </w:t>
      </w:r>
      <w:r w:rsidR="00D27500">
        <w:rPr>
          <w:rFonts w:ascii="Arial" w:hAnsi="Arial" w:cs="Arial"/>
          <w:b/>
          <w:u w:val="single"/>
        </w:rPr>
        <w:t>Ten</w:t>
      </w:r>
      <w:r w:rsidRPr="008D6BFA">
        <w:rPr>
          <w:rFonts w:ascii="Arial" w:hAnsi="Arial" w:cs="Arial"/>
          <w:b/>
          <w:u w:val="single"/>
        </w:rPr>
        <w:t>:</w:t>
      </w:r>
      <w:r>
        <w:rPr>
          <w:rFonts w:ascii="Arial" w:hAnsi="Arial" w:cs="Arial"/>
        </w:rPr>
        <w:t xml:space="preserve">  </w:t>
      </w:r>
    </w:p>
    <w:p w14:paraId="676DA2DC" w14:textId="434624E3" w:rsidR="008E1E28" w:rsidRDefault="008E1E28" w:rsidP="009C383A">
      <w:pPr>
        <w:spacing w:after="0"/>
        <w:rPr>
          <w:rFonts w:ascii="Arial" w:hAnsi="Arial" w:cs="Arial"/>
        </w:rPr>
      </w:pPr>
    </w:p>
    <w:p w14:paraId="7501F8BF" w14:textId="5C875872" w:rsidR="00CA50B7" w:rsidRDefault="00CA50B7" w:rsidP="009C383A">
      <w:pPr>
        <w:spacing w:after="0"/>
        <w:rPr>
          <w:rFonts w:ascii="Arial" w:hAnsi="Arial" w:cs="Arial"/>
        </w:rPr>
      </w:pPr>
      <w:r>
        <w:rPr>
          <w:rFonts w:ascii="Arial" w:hAnsi="Arial" w:cs="Arial"/>
        </w:rPr>
        <w:t xml:space="preserve">In the mortgage lending </w:t>
      </w:r>
      <w:r w:rsidR="003D1E6C">
        <w:rPr>
          <w:rFonts w:ascii="Arial" w:hAnsi="Arial" w:cs="Arial"/>
        </w:rPr>
        <w:t>industry,</w:t>
      </w:r>
      <w:r>
        <w:rPr>
          <w:rFonts w:ascii="Arial" w:hAnsi="Arial" w:cs="Arial"/>
        </w:rPr>
        <w:t xml:space="preserve"> we are tasked with finding the minimum payment</w:t>
      </w:r>
      <w:r w:rsidR="003D1E6C">
        <w:rPr>
          <w:rFonts w:ascii="Arial" w:hAnsi="Arial" w:cs="Arial"/>
        </w:rPr>
        <w:t xml:space="preserve"> required to be used to qualify for a mortgage.  When it comes to student loans, I can tell you that this calculation varies greatly.</w:t>
      </w:r>
    </w:p>
    <w:p w14:paraId="282E33B2" w14:textId="0F81F036" w:rsidR="003D1E6C" w:rsidRDefault="003D1E6C" w:rsidP="009C383A">
      <w:pPr>
        <w:spacing w:after="0"/>
        <w:rPr>
          <w:rFonts w:ascii="Arial" w:hAnsi="Arial" w:cs="Arial"/>
        </w:rPr>
      </w:pPr>
    </w:p>
    <w:p w14:paraId="06E8F21B" w14:textId="3C4E85D6" w:rsidR="003D1E6C" w:rsidRDefault="003D1E6C" w:rsidP="009C383A">
      <w:pPr>
        <w:spacing w:after="0"/>
        <w:rPr>
          <w:rFonts w:ascii="Arial" w:hAnsi="Arial" w:cs="Arial"/>
        </w:rPr>
      </w:pPr>
      <w:r>
        <w:rPr>
          <w:rFonts w:ascii="Arial" w:hAnsi="Arial" w:cs="Arial"/>
        </w:rPr>
        <w:t xml:space="preserve">Some programs will allow what is on the credit report.  Others will require the greater of the full payment vs. the credit report. And still others will allow you to document the actual payment through loan documentation </w:t>
      </w:r>
      <w:r w:rsidR="0036351A">
        <w:rPr>
          <w:rFonts w:ascii="Arial" w:hAnsi="Arial" w:cs="Arial"/>
        </w:rPr>
        <w:t>or a percent</w:t>
      </w:r>
      <w:r>
        <w:rPr>
          <w:rFonts w:ascii="Arial" w:hAnsi="Arial" w:cs="Arial"/>
        </w:rPr>
        <w:t xml:space="preserve"> of the balance.</w:t>
      </w:r>
    </w:p>
    <w:p w14:paraId="0CB2C806" w14:textId="41B043D4" w:rsidR="003D1E6C" w:rsidRDefault="003D1E6C" w:rsidP="009C383A">
      <w:pPr>
        <w:spacing w:after="0"/>
        <w:rPr>
          <w:rFonts w:ascii="Arial" w:hAnsi="Arial" w:cs="Arial"/>
        </w:rPr>
      </w:pPr>
    </w:p>
    <w:p w14:paraId="2226F7F4" w14:textId="75B1E2E1" w:rsidR="003D1E6C" w:rsidRDefault="003D1E6C" w:rsidP="009C383A">
      <w:pPr>
        <w:spacing w:after="0"/>
        <w:rPr>
          <w:rFonts w:ascii="Arial" w:hAnsi="Arial" w:cs="Arial"/>
        </w:rPr>
      </w:pPr>
      <w:r>
        <w:rPr>
          <w:rFonts w:ascii="Arial" w:hAnsi="Arial" w:cs="Arial"/>
        </w:rPr>
        <w:t>And as I mentioned earlier, deferred loans may be excluded from the DTI on some programs</w:t>
      </w:r>
      <w:r w:rsidR="000C53A6">
        <w:rPr>
          <w:rFonts w:ascii="Arial" w:hAnsi="Arial" w:cs="Arial"/>
        </w:rPr>
        <w:t>,</w:t>
      </w:r>
      <w:r>
        <w:rPr>
          <w:rFonts w:ascii="Arial" w:hAnsi="Arial" w:cs="Arial"/>
        </w:rPr>
        <w:t xml:space="preserve"> but is not allowed on other programs.</w:t>
      </w:r>
    </w:p>
    <w:p w14:paraId="313B3CAD" w14:textId="489378E9" w:rsidR="003D1E6C" w:rsidRDefault="003D1E6C" w:rsidP="009C383A">
      <w:pPr>
        <w:spacing w:after="0"/>
        <w:rPr>
          <w:rFonts w:ascii="Arial" w:hAnsi="Arial" w:cs="Arial"/>
        </w:rPr>
      </w:pPr>
    </w:p>
    <w:p w14:paraId="73F2C395" w14:textId="1D06FC71" w:rsidR="00CA50B7" w:rsidRDefault="003D1E6C" w:rsidP="009C383A">
      <w:pPr>
        <w:spacing w:after="0"/>
        <w:rPr>
          <w:rFonts w:ascii="Arial" w:hAnsi="Arial" w:cs="Arial"/>
        </w:rPr>
      </w:pPr>
      <w:r>
        <w:rPr>
          <w:rFonts w:ascii="Arial" w:hAnsi="Arial" w:cs="Arial"/>
        </w:rPr>
        <w:t>Part of structuring your client’s loan is to help the borrower determine what program will best meet their needs for qualifying</w:t>
      </w:r>
      <w:r w:rsidR="000C53A6">
        <w:rPr>
          <w:rFonts w:ascii="Arial" w:hAnsi="Arial" w:cs="Arial"/>
        </w:rPr>
        <w:t xml:space="preserve"> – </w:t>
      </w:r>
      <w:r>
        <w:rPr>
          <w:rFonts w:ascii="Arial" w:hAnsi="Arial" w:cs="Arial"/>
        </w:rPr>
        <w:t>and this is what we do for each one of our clients.</w:t>
      </w:r>
    </w:p>
    <w:p w14:paraId="7FC3022D" w14:textId="77777777" w:rsidR="00387D7D" w:rsidRDefault="00387D7D" w:rsidP="009C383A">
      <w:pPr>
        <w:spacing w:after="0"/>
        <w:rPr>
          <w:rFonts w:ascii="Arial" w:hAnsi="Arial" w:cs="Arial"/>
        </w:rPr>
      </w:pPr>
    </w:p>
    <w:p w14:paraId="2F074544" w14:textId="4EFF6772" w:rsidR="008A1D8D" w:rsidRDefault="001D1FB7" w:rsidP="009C383A">
      <w:pPr>
        <w:spacing w:after="0"/>
        <w:rPr>
          <w:rFonts w:ascii="Arial" w:hAnsi="Arial" w:cs="Arial"/>
        </w:rPr>
      </w:pPr>
      <w:r w:rsidRPr="008D6BFA">
        <w:rPr>
          <w:rFonts w:ascii="Arial" w:hAnsi="Arial" w:cs="Arial"/>
          <w:b/>
          <w:u w:val="single"/>
        </w:rPr>
        <w:t xml:space="preserve">Slide </w:t>
      </w:r>
      <w:r w:rsidR="00783EC8">
        <w:rPr>
          <w:rFonts w:ascii="Arial" w:hAnsi="Arial" w:cs="Arial"/>
          <w:b/>
          <w:u w:val="single"/>
        </w:rPr>
        <w:t>Eleven</w:t>
      </w:r>
      <w:r w:rsidRPr="008D6BFA">
        <w:rPr>
          <w:rFonts w:ascii="Arial" w:hAnsi="Arial" w:cs="Arial"/>
          <w:b/>
          <w:u w:val="single"/>
        </w:rPr>
        <w:t>:</w:t>
      </w:r>
      <w:r>
        <w:rPr>
          <w:rFonts w:ascii="Arial" w:hAnsi="Arial" w:cs="Arial"/>
        </w:rPr>
        <w:t xml:space="preserve">  </w:t>
      </w:r>
    </w:p>
    <w:p w14:paraId="7B0AC14F" w14:textId="66A6E1EB" w:rsidR="000D5CC0" w:rsidRDefault="000D5CC0" w:rsidP="009C383A">
      <w:pPr>
        <w:spacing w:after="0"/>
        <w:rPr>
          <w:rFonts w:ascii="Arial" w:hAnsi="Arial" w:cs="Arial"/>
        </w:rPr>
      </w:pPr>
    </w:p>
    <w:p w14:paraId="2B35D5B4" w14:textId="60CC54DA" w:rsidR="000D5CC0" w:rsidRDefault="000D5CC0" w:rsidP="009C383A">
      <w:pPr>
        <w:spacing w:after="0"/>
        <w:rPr>
          <w:rFonts w:ascii="Arial" w:hAnsi="Arial" w:cs="Arial"/>
        </w:rPr>
      </w:pPr>
      <w:r>
        <w:rPr>
          <w:rFonts w:ascii="Arial" w:hAnsi="Arial" w:cs="Arial"/>
        </w:rPr>
        <w:t>I want to thank all of you for attending today’s session and I hope that I provided some good take-aways for you today.  Please feel free to ask me any questions now</w:t>
      </w:r>
      <w:r w:rsidR="00B46C14">
        <w:rPr>
          <w:rFonts w:ascii="Arial" w:hAnsi="Arial" w:cs="Arial"/>
        </w:rPr>
        <w:t>,</w:t>
      </w:r>
      <w:r>
        <w:rPr>
          <w:rFonts w:ascii="Arial" w:hAnsi="Arial" w:cs="Arial"/>
        </w:rPr>
        <w:t xml:space="preserve"> or just pull me aside and we can talk privately.  </w:t>
      </w:r>
    </w:p>
    <w:p w14:paraId="65C27962" w14:textId="77777777" w:rsidR="00B92059" w:rsidRDefault="00B92059" w:rsidP="009C383A">
      <w:pPr>
        <w:spacing w:after="0"/>
        <w:rPr>
          <w:rFonts w:ascii="Arial" w:hAnsi="Arial" w:cs="Arial"/>
          <w:i/>
        </w:rPr>
      </w:pPr>
    </w:p>
    <w:p w14:paraId="44ADB88B" w14:textId="24790061" w:rsidR="000F376D" w:rsidRPr="009C383A" w:rsidRDefault="00D61EE9" w:rsidP="009C383A">
      <w:pPr>
        <w:spacing w:after="0"/>
        <w:rPr>
          <w:rFonts w:ascii="Arial" w:hAnsi="Arial" w:cs="Arial"/>
        </w:rPr>
      </w:pPr>
      <w:r w:rsidRPr="00D61EE9">
        <w:rPr>
          <w:rFonts w:ascii="Arial" w:hAnsi="Arial" w:cs="Arial"/>
          <w:i/>
        </w:rPr>
        <w:t>[</w:t>
      </w:r>
      <w:r w:rsidRPr="00FE70BB">
        <w:rPr>
          <w:rFonts w:ascii="Arial" w:hAnsi="Arial" w:cs="Arial"/>
          <w:i/>
          <w:highlight w:val="yellow"/>
        </w:rPr>
        <w:t xml:space="preserve">Note to presenter: </w:t>
      </w:r>
      <w:r w:rsidR="008D6BFA" w:rsidRPr="00FE70BB">
        <w:rPr>
          <w:rFonts w:ascii="Arial" w:hAnsi="Arial" w:cs="Arial"/>
          <w:i/>
          <w:highlight w:val="yellow"/>
        </w:rPr>
        <w:t xml:space="preserve">After you answer questions, immediately set a date with the person in charge for the next lunch and learn. </w:t>
      </w:r>
      <w:r w:rsidR="008D6BFA" w:rsidRPr="00FE70BB">
        <w:rPr>
          <w:rFonts w:ascii="Arial" w:hAnsi="Arial" w:cs="Arial"/>
          <w:i/>
          <w:noProof/>
          <w:highlight w:val="yellow"/>
        </w:rPr>
        <w:t>This</w:t>
      </w:r>
      <w:r w:rsidR="008D6BFA" w:rsidRPr="00FE70BB">
        <w:rPr>
          <w:rFonts w:ascii="Arial" w:hAnsi="Arial" w:cs="Arial"/>
          <w:i/>
          <w:highlight w:val="yellow"/>
        </w:rPr>
        <w:t xml:space="preserve"> is your time to take advantage of the good feelings in the room. Your goal is to do at least one per month</w:t>
      </w:r>
      <w:r w:rsidR="000F1B1B" w:rsidRPr="00FE70BB">
        <w:rPr>
          <w:rFonts w:ascii="Arial" w:hAnsi="Arial" w:cs="Arial"/>
          <w:i/>
          <w:highlight w:val="yellow"/>
        </w:rPr>
        <w:t xml:space="preserve">, </w:t>
      </w:r>
      <w:r w:rsidR="008D6BFA" w:rsidRPr="00FE70BB">
        <w:rPr>
          <w:rFonts w:ascii="Arial" w:hAnsi="Arial" w:cs="Arial"/>
          <w:i/>
          <w:highlight w:val="yellow"/>
        </w:rPr>
        <w:t>so at the end of each session, set the next one!</w:t>
      </w:r>
      <w:r w:rsidR="001F5ACD" w:rsidRPr="00FE70BB">
        <w:rPr>
          <w:rFonts w:ascii="Arial" w:hAnsi="Arial" w:cs="Arial"/>
          <w:i/>
          <w:highlight w:val="yellow"/>
        </w:rPr>
        <w:t>]</w:t>
      </w:r>
    </w:p>
    <w:sectPr w:rsidR="000F376D" w:rsidRPr="009C38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AAED" w14:textId="77777777" w:rsidR="00013F08" w:rsidRDefault="00013F08" w:rsidP="009371ED">
      <w:pPr>
        <w:spacing w:after="0" w:line="240" w:lineRule="auto"/>
      </w:pPr>
      <w:r>
        <w:separator/>
      </w:r>
    </w:p>
  </w:endnote>
  <w:endnote w:type="continuationSeparator" w:id="0">
    <w:p w14:paraId="5F0B1A83" w14:textId="77777777" w:rsidR="00013F08" w:rsidRDefault="00013F08" w:rsidP="0093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E871" w14:textId="72DEE1F0" w:rsidR="009371ED" w:rsidRDefault="009371ED">
    <w:pPr>
      <w:pStyle w:val="Footer"/>
    </w:pPr>
    <w:r>
      <w:t>Copyright 2019 – All Rights Reserved - Mortgage Currentcy</w:t>
    </w:r>
    <w:r>
      <w:tab/>
      <w:t>TB0</w:t>
    </w:r>
    <w:r w:rsidR="00960518">
      <w:t>41</w:t>
    </w:r>
    <w:r w:rsidR="006D458A">
      <w:t>7</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472F" w14:textId="77777777" w:rsidR="00013F08" w:rsidRDefault="00013F08" w:rsidP="009371ED">
      <w:pPr>
        <w:spacing w:after="0" w:line="240" w:lineRule="auto"/>
      </w:pPr>
      <w:r>
        <w:separator/>
      </w:r>
    </w:p>
  </w:footnote>
  <w:footnote w:type="continuationSeparator" w:id="0">
    <w:p w14:paraId="13B46A3F" w14:textId="77777777" w:rsidR="00013F08" w:rsidRDefault="00013F08" w:rsidP="0093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358285"/>
      <w:docPartObj>
        <w:docPartGallery w:val="Page Numbers (Top of Page)"/>
        <w:docPartUnique/>
      </w:docPartObj>
    </w:sdtPr>
    <w:sdtEndPr>
      <w:rPr>
        <w:noProof/>
      </w:rPr>
    </w:sdtEndPr>
    <w:sdtContent>
      <w:p w14:paraId="797D5E99" w14:textId="6093F3D5" w:rsidR="009371ED" w:rsidRDefault="009371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8164CA" w14:textId="77777777" w:rsidR="009371ED" w:rsidRDefault="0093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CC"/>
    <w:multiLevelType w:val="hybridMultilevel"/>
    <w:tmpl w:val="E6E8E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806D0"/>
    <w:multiLevelType w:val="hybridMultilevel"/>
    <w:tmpl w:val="0F4631A4"/>
    <w:lvl w:ilvl="0" w:tplc="D16A7C9C">
      <w:start w:val="1"/>
      <w:numFmt w:val="bullet"/>
      <w:lvlText w:val="•"/>
      <w:lvlJc w:val="left"/>
      <w:pPr>
        <w:tabs>
          <w:tab w:val="num" w:pos="720"/>
        </w:tabs>
        <w:ind w:left="720" w:hanging="360"/>
      </w:pPr>
      <w:rPr>
        <w:rFonts w:ascii="Arial" w:hAnsi="Arial" w:hint="default"/>
      </w:rPr>
    </w:lvl>
    <w:lvl w:ilvl="1" w:tplc="D4DEF1D6" w:tentative="1">
      <w:start w:val="1"/>
      <w:numFmt w:val="bullet"/>
      <w:lvlText w:val="•"/>
      <w:lvlJc w:val="left"/>
      <w:pPr>
        <w:tabs>
          <w:tab w:val="num" w:pos="1440"/>
        </w:tabs>
        <w:ind w:left="1440" w:hanging="360"/>
      </w:pPr>
      <w:rPr>
        <w:rFonts w:ascii="Arial" w:hAnsi="Arial" w:hint="default"/>
      </w:rPr>
    </w:lvl>
    <w:lvl w:ilvl="2" w:tplc="43766AF4" w:tentative="1">
      <w:start w:val="1"/>
      <w:numFmt w:val="bullet"/>
      <w:lvlText w:val="•"/>
      <w:lvlJc w:val="left"/>
      <w:pPr>
        <w:tabs>
          <w:tab w:val="num" w:pos="2160"/>
        </w:tabs>
        <w:ind w:left="2160" w:hanging="360"/>
      </w:pPr>
      <w:rPr>
        <w:rFonts w:ascii="Arial" w:hAnsi="Arial" w:hint="default"/>
      </w:rPr>
    </w:lvl>
    <w:lvl w:ilvl="3" w:tplc="6A628BC6" w:tentative="1">
      <w:start w:val="1"/>
      <w:numFmt w:val="bullet"/>
      <w:lvlText w:val="•"/>
      <w:lvlJc w:val="left"/>
      <w:pPr>
        <w:tabs>
          <w:tab w:val="num" w:pos="2880"/>
        </w:tabs>
        <w:ind w:left="2880" w:hanging="360"/>
      </w:pPr>
      <w:rPr>
        <w:rFonts w:ascii="Arial" w:hAnsi="Arial" w:hint="default"/>
      </w:rPr>
    </w:lvl>
    <w:lvl w:ilvl="4" w:tplc="B0DA3C74" w:tentative="1">
      <w:start w:val="1"/>
      <w:numFmt w:val="bullet"/>
      <w:lvlText w:val="•"/>
      <w:lvlJc w:val="left"/>
      <w:pPr>
        <w:tabs>
          <w:tab w:val="num" w:pos="3600"/>
        </w:tabs>
        <w:ind w:left="3600" w:hanging="360"/>
      </w:pPr>
      <w:rPr>
        <w:rFonts w:ascii="Arial" w:hAnsi="Arial" w:hint="default"/>
      </w:rPr>
    </w:lvl>
    <w:lvl w:ilvl="5" w:tplc="A428FC46" w:tentative="1">
      <w:start w:val="1"/>
      <w:numFmt w:val="bullet"/>
      <w:lvlText w:val="•"/>
      <w:lvlJc w:val="left"/>
      <w:pPr>
        <w:tabs>
          <w:tab w:val="num" w:pos="4320"/>
        </w:tabs>
        <w:ind w:left="4320" w:hanging="360"/>
      </w:pPr>
      <w:rPr>
        <w:rFonts w:ascii="Arial" w:hAnsi="Arial" w:hint="default"/>
      </w:rPr>
    </w:lvl>
    <w:lvl w:ilvl="6" w:tplc="D5C46206" w:tentative="1">
      <w:start w:val="1"/>
      <w:numFmt w:val="bullet"/>
      <w:lvlText w:val="•"/>
      <w:lvlJc w:val="left"/>
      <w:pPr>
        <w:tabs>
          <w:tab w:val="num" w:pos="5040"/>
        </w:tabs>
        <w:ind w:left="5040" w:hanging="360"/>
      </w:pPr>
      <w:rPr>
        <w:rFonts w:ascii="Arial" w:hAnsi="Arial" w:hint="default"/>
      </w:rPr>
    </w:lvl>
    <w:lvl w:ilvl="7" w:tplc="FD42759C" w:tentative="1">
      <w:start w:val="1"/>
      <w:numFmt w:val="bullet"/>
      <w:lvlText w:val="•"/>
      <w:lvlJc w:val="left"/>
      <w:pPr>
        <w:tabs>
          <w:tab w:val="num" w:pos="5760"/>
        </w:tabs>
        <w:ind w:left="5760" w:hanging="360"/>
      </w:pPr>
      <w:rPr>
        <w:rFonts w:ascii="Arial" w:hAnsi="Arial" w:hint="default"/>
      </w:rPr>
    </w:lvl>
    <w:lvl w:ilvl="8" w:tplc="80CA37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0C53AD"/>
    <w:multiLevelType w:val="hybridMultilevel"/>
    <w:tmpl w:val="C068EDEC"/>
    <w:lvl w:ilvl="0" w:tplc="0E3A1C60">
      <w:start w:val="1"/>
      <w:numFmt w:val="bullet"/>
      <w:lvlText w:val="•"/>
      <w:lvlJc w:val="left"/>
      <w:pPr>
        <w:tabs>
          <w:tab w:val="num" w:pos="720"/>
        </w:tabs>
        <w:ind w:left="720" w:hanging="360"/>
      </w:pPr>
      <w:rPr>
        <w:rFonts w:ascii="Arial" w:hAnsi="Arial" w:hint="default"/>
      </w:rPr>
    </w:lvl>
    <w:lvl w:ilvl="1" w:tplc="00BA4708" w:tentative="1">
      <w:start w:val="1"/>
      <w:numFmt w:val="bullet"/>
      <w:lvlText w:val="•"/>
      <w:lvlJc w:val="left"/>
      <w:pPr>
        <w:tabs>
          <w:tab w:val="num" w:pos="1440"/>
        </w:tabs>
        <w:ind w:left="1440" w:hanging="360"/>
      </w:pPr>
      <w:rPr>
        <w:rFonts w:ascii="Arial" w:hAnsi="Arial" w:hint="default"/>
      </w:rPr>
    </w:lvl>
    <w:lvl w:ilvl="2" w:tplc="6AE0AC72" w:tentative="1">
      <w:start w:val="1"/>
      <w:numFmt w:val="bullet"/>
      <w:lvlText w:val="•"/>
      <w:lvlJc w:val="left"/>
      <w:pPr>
        <w:tabs>
          <w:tab w:val="num" w:pos="2160"/>
        </w:tabs>
        <w:ind w:left="2160" w:hanging="360"/>
      </w:pPr>
      <w:rPr>
        <w:rFonts w:ascii="Arial" w:hAnsi="Arial" w:hint="default"/>
      </w:rPr>
    </w:lvl>
    <w:lvl w:ilvl="3" w:tplc="1FF080CA" w:tentative="1">
      <w:start w:val="1"/>
      <w:numFmt w:val="bullet"/>
      <w:lvlText w:val="•"/>
      <w:lvlJc w:val="left"/>
      <w:pPr>
        <w:tabs>
          <w:tab w:val="num" w:pos="2880"/>
        </w:tabs>
        <w:ind w:left="2880" w:hanging="360"/>
      </w:pPr>
      <w:rPr>
        <w:rFonts w:ascii="Arial" w:hAnsi="Arial" w:hint="default"/>
      </w:rPr>
    </w:lvl>
    <w:lvl w:ilvl="4" w:tplc="25CEB4A2" w:tentative="1">
      <w:start w:val="1"/>
      <w:numFmt w:val="bullet"/>
      <w:lvlText w:val="•"/>
      <w:lvlJc w:val="left"/>
      <w:pPr>
        <w:tabs>
          <w:tab w:val="num" w:pos="3600"/>
        </w:tabs>
        <w:ind w:left="3600" w:hanging="360"/>
      </w:pPr>
      <w:rPr>
        <w:rFonts w:ascii="Arial" w:hAnsi="Arial" w:hint="default"/>
      </w:rPr>
    </w:lvl>
    <w:lvl w:ilvl="5" w:tplc="18408CA0" w:tentative="1">
      <w:start w:val="1"/>
      <w:numFmt w:val="bullet"/>
      <w:lvlText w:val="•"/>
      <w:lvlJc w:val="left"/>
      <w:pPr>
        <w:tabs>
          <w:tab w:val="num" w:pos="4320"/>
        </w:tabs>
        <w:ind w:left="4320" w:hanging="360"/>
      </w:pPr>
      <w:rPr>
        <w:rFonts w:ascii="Arial" w:hAnsi="Arial" w:hint="default"/>
      </w:rPr>
    </w:lvl>
    <w:lvl w:ilvl="6" w:tplc="7DB62AE6" w:tentative="1">
      <w:start w:val="1"/>
      <w:numFmt w:val="bullet"/>
      <w:lvlText w:val="•"/>
      <w:lvlJc w:val="left"/>
      <w:pPr>
        <w:tabs>
          <w:tab w:val="num" w:pos="5040"/>
        </w:tabs>
        <w:ind w:left="5040" w:hanging="360"/>
      </w:pPr>
      <w:rPr>
        <w:rFonts w:ascii="Arial" w:hAnsi="Arial" w:hint="default"/>
      </w:rPr>
    </w:lvl>
    <w:lvl w:ilvl="7" w:tplc="1EA2A84A" w:tentative="1">
      <w:start w:val="1"/>
      <w:numFmt w:val="bullet"/>
      <w:lvlText w:val="•"/>
      <w:lvlJc w:val="left"/>
      <w:pPr>
        <w:tabs>
          <w:tab w:val="num" w:pos="5760"/>
        </w:tabs>
        <w:ind w:left="5760" w:hanging="360"/>
      </w:pPr>
      <w:rPr>
        <w:rFonts w:ascii="Arial" w:hAnsi="Arial" w:hint="default"/>
      </w:rPr>
    </w:lvl>
    <w:lvl w:ilvl="8" w:tplc="8FEAA0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7C6714"/>
    <w:multiLevelType w:val="hybridMultilevel"/>
    <w:tmpl w:val="94CA96EE"/>
    <w:lvl w:ilvl="0" w:tplc="9000FDC8">
      <w:start w:val="1"/>
      <w:numFmt w:val="bullet"/>
      <w:lvlText w:val="•"/>
      <w:lvlJc w:val="left"/>
      <w:pPr>
        <w:tabs>
          <w:tab w:val="num" w:pos="720"/>
        </w:tabs>
        <w:ind w:left="720" w:hanging="360"/>
      </w:pPr>
      <w:rPr>
        <w:rFonts w:ascii="Arial" w:hAnsi="Arial" w:hint="default"/>
      </w:rPr>
    </w:lvl>
    <w:lvl w:ilvl="1" w:tplc="6A025A64">
      <w:start w:val="110"/>
      <w:numFmt w:val="bullet"/>
      <w:lvlText w:val="•"/>
      <w:lvlJc w:val="left"/>
      <w:pPr>
        <w:tabs>
          <w:tab w:val="num" w:pos="1440"/>
        </w:tabs>
        <w:ind w:left="1440" w:hanging="360"/>
      </w:pPr>
      <w:rPr>
        <w:rFonts w:ascii="Arial" w:hAnsi="Arial" w:hint="default"/>
      </w:rPr>
    </w:lvl>
    <w:lvl w:ilvl="2" w:tplc="03DC5C6E" w:tentative="1">
      <w:start w:val="1"/>
      <w:numFmt w:val="bullet"/>
      <w:lvlText w:val="•"/>
      <w:lvlJc w:val="left"/>
      <w:pPr>
        <w:tabs>
          <w:tab w:val="num" w:pos="2160"/>
        </w:tabs>
        <w:ind w:left="2160" w:hanging="360"/>
      </w:pPr>
      <w:rPr>
        <w:rFonts w:ascii="Arial" w:hAnsi="Arial" w:hint="default"/>
      </w:rPr>
    </w:lvl>
    <w:lvl w:ilvl="3" w:tplc="46E2C45E" w:tentative="1">
      <w:start w:val="1"/>
      <w:numFmt w:val="bullet"/>
      <w:lvlText w:val="•"/>
      <w:lvlJc w:val="left"/>
      <w:pPr>
        <w:tabs>
          <w:tab w:val="num" w:pos="2880"/>
        </w:tabs>
        <w:ind w:left="2880" w:hanging="360"/>
      </w:pPr>
      <w:rPr>
        <w:rFonts w:ascii="Arial" w:hAnsi="Arial" w:hint="default"/>
      </w:rPr>
    </w:lvl>
    <w:lvl w:ilvl="4" w:tplc="078E4170" w:tentative="1">
      <w:start w:val="1"/>
      <w:numFmt w:val="bullet"/>
      <w:lvlText w:val="•"/>
      <w:lvlJc w:val="left"/>
      <w:pPr>
        <w:tabs>
          <w:tab w:val="num" w:pos="3600"/>
        </w:tabs>
        <w:ind w:left="3600" w:hanging="360"/>
      </w:pPr>
      <w:rPr>
        <w:rFonts w:ascii="Arial" w:hAnsi="Arial" w:hint="default"/>
      </w:rPr>
    </w:lvl>
    <w:lvl w:ilvl="5" w:tplc="C7C4494A" w:tentative="1">
      <w:start w:val="1"/>
      <w:numFmt w:val="bullet"/>
      <w:lvlText w:val="•"/>
      <w:lvlJc w:val="left"/>
      <w:pPr>
        <w:tabs>
          <w:tab w:val="num" w:pos="4320"/>
        </w:tabs>
        <w:ind w:left="4320" w:hanging="360"/>
      </w:pPr>
      <w:rPr>
        <w:rFonts w:ascii="Arial" w:hAnsi="Arial" w:hint="default"/>
      </w:rPr>
    </w:lvl>
    <w:lvl w:ilvl="6" w:tplc="282C9920" w:tentative="1">
      <w:start w:val="1"/>
      <w:numFmt w:val="bullet"/>
      <w:lvlText w:val="•"/>
      <w:lvlJc w:val="left"/>
      <w:pPr>
        <w:tabs>
          <w:tab w:val="num" w:pos="5040"/>
        </w:tabs>
        <w:ind w:left="5040" w:hanging="360"/>
      </w:pPr>
      <w:rPr>
        <w:rFonts w:ascii="Arial" w:hAnsi="Arial" w:hint="default"/>
      </w:rPr>
    </w:lvl>
    <w:lvl w:ilvl="7" w:tplc="F0D013BC" w:tentative="1">
      <w:start w:val="1"/>
      <w:numFmt w:val="bullet"/>
      <w:lvlText w:val="•"/>
      <w:lvlJc w:val="left"/>
      <w:pPr>
        <w:tabs>
          <w:tab w:val="num" w:pos="5760"/>
        </w:tabs>
        <w:ind w:left="5760" w:hanging="360"/>
      </w:pPr>
      <w:rPr>
        <w:rFonts w:ascii="Arial" w:hAnsi="Arial" w:hint="default"/>
      </w:rPr>
    </w:lvl>
    <w:lvl w:ilvl="8" w:tplc="5B6A60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132EB9"/>
    <w:multiLevelType w:val="hybridMultilevel"/>
    <w:tmpl w:val="52E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D5018"/>
    <w:multiLevelType w:val="hybridMultilevel"/>
    <w:tmpl w:val="0064375C"/>
    <w:lvl w:ilvl="0" w:tplc="4D66D99E">
      <w:start w:val="1"/>
      <w:numFmt w:val="bullet"/>
      <w:lvlText w:val="•"/>
      <w:lvlJc w:val="left"/>
      <w:pPr>
        <w:tabs>
          <w:tab w:val="num" w:pos="720"/>
        </w:tabs>
        <w:ind w:left="720" w:hanging="360"/>
      </w:pPr>
      <w:rPr>
        <w:rFonts w:ascii="Arial" w:hAnsi="Arial" w:hint="default"/>
      </w:rPr>
    </w:lvl>
    <w:lvl w:ilvl="1" w:tplc="FB1ACCCE">
      <w:start w:val="1"/>
      <w:numFmt w:val="bullet"/>
      <w:lvlText w:val="•"/>
      <w:lvlJc w:val="left"/>
      <w:pPr>
        <w:tabs>
          <w:tab w:val="num" w:pos="1440"/>
        </w:tabs>
        <w:ind w:left="1440" w:hanging="360"/>
      </w:pPr>
      <w:rPr>
        <w:rFonts w:ascii="Arial" w:hAnsi="Arial" w:hint="default"/>
      </w:rPr>
    </w:lvl>
    <w:lvl w:ilvl="2" w:tplc="833C2A2C" w:tentative="1">
      <w:start w:val="1"/>
      <w:numFmt w:val="bullet"/>
      <w:lvlText w:val="•"/>
      <w:lvlJc w:val="left"/>
      <w:pPr>
        <w:tabs>
          <w:tab w:val="num" w:pos="2160"/>
        </w:tabs>
        <w:ind w:left="2160" w:hanging="360"/>
      </w:pPr>
      <w:rPr>
        <w:rFonts w:ascii="Arial" w:hAnsi="Arial" w:hint="default"/>
      </w:rPr>
    </w:lvl>
    <w:lvl w:ilvl="3" w:tplc="29C84562" w:tentative="1">
      <w:start w:val="1"/>
      <w:numFmt w:val="bullet"/>
      <w:lvlText w:val="•"/>
      <w:lvlJc w:val="left"/>
      <w:pPr>
        <w:tabs>
          <w:tab w:val="num" w:pos="2880"/>
        </w:tabs>
        <w:ind w:left="2880" w:hanging="360"/>
      </w:pPr>
      <w:rPr>
        <w:rFonts w:ascii="Arial" w:hAnsi="Arial" w:hint="default"/>
      </w:rPr>
    </w:lvl>
    <w:lvl w:ilvl="4" w:tplc="3F6C61A2" w:tentative="1">
      <w:start w:val="1"/>
      <w:numFmt w:val="bullet"/>
      <w:lvlText w:val="•"/>
      <w:lvlJc w:val="left"/>
      <w:pPr>
        <w:tabs>
          <w:tab w:val="num" w:pos="3600"/>
        </w:tabs>
        <w:ind w:left="3600" w:hanging="360"/>
      </w:pPr>
      <w:rPr>
        <w:rFonts w:ascii="Arial" w:hAnsi="Arial" w:hint="default"/>
      </w:rPr>
    </w:lvl>
    <w:lvl w:ilvl="5" w:tplc="DEB8EC98" w:tentative="1">
      <w:start w:val="1"/>
      <w:numFmt w:val="bullet"/>
      <w:lvlText w:val="•"/>
      <w:lvlJc w:val="left"/>
      <w:pPr>
        <w:tabs>
          <w:tab w:val="num" w:pos="4320"/>
        </w:tabs>
        <w:ind w:left="4320" w:hanging="360"/>
      </w:pPr>
      <w:rPr>
        <w:rFonts w:ascii="Arial" w:hAnsi="Arial" w:hint="default"/>
      </w:rPr>
    </w:lvl>
    <w:lvl w:ilvl="6" w:tplc="0638CE38" w:tentative="1">
      <w:start w:val="1"/>
      <w:numFmt w:val="bullet"/>
      <w:lvlText w:val="•"/>
      <w:lvlJc w:val="left"/>
      <w:pPr>
        <w:tabs>
          <w:tab w:val="num" w:pos="5040"/>
        </w:tabs>
        <w:ind w:left="5040" w:hanging="360"/>
      </w:pPr>
      <w:rPr>
        <w:rFonts w:ascii="Arial" w:hAnsi="Arial" w:hint="default"/>
      </w:rPr>
    </w:lvl>
    <w:lvl w:ilvl="7" w:tplc="BE068A64" w:tentative="1">
      <w:start w:val="1"/>
      <w:numFmt w:val="bullet"/>
      <w:lvlText w:val="•"/>
      <w:lvlJc w:val="left"/>
      <w:pPr>
        <w:tabs>
          <w:tab w:val="num" w:pos="5760"/>
        </w:tabs>
        <w:ind w:left="5760" w:hanging="360"/>
      </w:pPr>
      <w:rPr>
        <w:rFonts w:ascii="Arial" w:hAnsi="Arial" w:hint="default"/>
      </w:rPr>
    </w:lvl>
    <w:lvl w:ilvl="8" w:tplc="95CE7B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387198"/>
    <w:multiLevelType w:val="hybridMultilevel"/>
    <w:tmpl w:val="4BB6D350"/>
    <w:lvl w:ilvl="0" w:tplc="4E325984">
      <w:start w:val="1"/>
      <w:numFmt w:val="bullet"/>
      <w:lvlText w:val="•"/>
      <w:lvlJc w:val="left"/>
      <w:pPr>
        <w:tabs>
          <w:tab w:val="num" w:pos="720"/>
        </w:tabs>
        <w:ind w:left="720" w:hanging="360"/>
      </w:pPr>
      <w:rPr>
        <w:rFonts w:ascii="Arial" w:hAnsi="Arial" w:hint="default"/>
      </w:rPr>
    </w:lvl>
    <w:lvl w:ilvl="1" w:tplc="9DAA13FE" w:tentative="1">
      <w:start w:val="1"/>
      <w:numFmt w:val="bullet"/>
      <w:lvlText w:val="•"/>
      <w:lvlJc w:val="left"/>
      <w:pPr>
        <w:tabs>
          <w:tab w:val="num" w:pos="1440"/>
        </w:tabs>
        <w:ind w:left="1440" w:hanging="360"/>
      </w:pPr>
      <w:rPr>
        <w:rFonts w:ascii="Arial" w:hAnsi="Arial" w:hint="default"/>
      </w:rPr>
    </w:lvl>
    <w:lvl w:ilvl="2" w:tplc="61BAAEB6" w:tentative="1">
      <w:start w:val="1"/>
      <w:numFmt w:val="bullet"/>
      <w:lvlText w:val="•"/>
      <w:lvlJc w:val="left"/>
      <w:pPr>
        <w:tabs>
          <w:tab w:val="num" w:pos="2160"/>
        </w:tabs>
        <w:ind w:left="2160" w:hanging="360"/>
      </w:pPr>
      <w:rPr>
        <w:rFonts w:ascii="Arial" w:hAnsi="Arial" w:hint="default"/>
      </w:rPr>
    </w:lvl>
    <w:lvl w:ilvl="3" w:tplc="ED7EA9F8" w:tentative="1">
      <w:start w:val="1"/>
      <w:numFmt w:val="bullet"/>
      <w:lvlText w:val="•"/>
      <w:lvlJc w:val="left"/>
      <w:pPr>
        <w:tabs>
          <w:tab w:val="num" w:pos="2880"/>
        </w:tabs>
        <w:ind w:left="2880" w:hanging="360"/>
      </w:pPr>
      <w:rPr>
        <w:rFonts w:ascii="Arial" w:hAnsi="Arial" w:hint="default"/>
      </w:rPr>
    </w:lvl>
    <w:lvl w:ilvl="4" w:tplc="42CC0434" w:tentative="1">
      <w:start w:val="1"/>
      <w:numFmt w:val="bullet"/>
      <w:lvlText w:val="•"/>
      <w:lvlJc w:val="left"/>
      <w:pPr>
        <w:tabs>
          <w:tab w:val="num" w:pos="3600"/>
        </w:tabs>
        <w:ind w:left="3600" w:hanging="360"/>
      </w:pPr>
      <w:rPr>
        <w:rFonts w:ascii="Arial" w:hAnsi="Arial" w:hint="default"/>
      </w:rPr>
    </w:lvl>
    <w:lvl w:ilvl="5" w:tplc="B27CB80C" w:tentative="1">
      <w:start w:val="1"/>
      <w:numFmt w:val="bullet"/>
      <w:lvlText w:val="•"/>
      <w:lvlJc w:val="left"/>
      <w:pPr>
        <w:tabs>
          <w:tab w:val="num" w:pos="4320"/>
        </w:tabs>
        <w:ind w:left="4320" w:hanging="360"/>
      </w:pPr>
      <w:rPr>
        <w:rFonts w:ascii="Arial" w:hAnsi="Arial" w:hint="default"/>
      </w:rPr>
    </w:lvl>
    <w:lvl w:ilvl="6" w:tplc="2AEADB30" w:tentative="1">
      <w:start w:val="1"/>
      <w:numFmt w:val="bullet"/>
      <w:lvlText w:val="•"/>
      <w:lvlJc w:val="left"/>
      <w:pPr>
        <w:tabs>
          <w:tab w:val="num" w:pos="5040"/>
        </w:tabs>
        <w:ind w:left="5040" w:hanging="360"/>
      </w:pPr>
      <w:rPr>
        <w:rFonts w:ascii="Arial" w:hAnsi="Arial" w:hint="default"/>
      </w:rPr>
    </w:lvl>
    <w:lvl w:ilvl="7" w:tplc="4A483C2E" w:tentative="1">
      <w:start w:val="1"/>
      <w:numFmt w:val="bullet"/>
      <w:lvlText w:val="•"/>
      <w:lvlJc w:val="left"/>
      <w:pPr>
        <w:tabs>
          <w:tab w:val="num" w:pos="5760"/>
        </w:tabs>
        <w:ind w:left="5760" w:hanging="360"/>
      </w:pPr>
      <w:rPr>
        <w:rFonts w:ascii="Arial" w:hAnsi="Arial" w:hint="default"/>
      </w:rPr>
    </w:lvl>
    <w:lvl w:ilvl="8" w:tplc="352680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867974"/>
    <w:multiLevelType w:val="hybridMultilevel"/>
    <w:tmpl w:val="37E0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51AE2"/>
    <w:multiLevelType w:val="multilevel"/>
    <w:tmpl w:val="300A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4"/>
  </w:num>
  <w:num w:numId="5">
    <w:abstractNumId w:val="2"/>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sjA2NjczNDYwMLVQ0lEKTi0uzszPAykwNKkFAJTTwdItAAAA"/>
  </w:docVars>
  <w:rsids>
    <w:rsidRoot w:val="009C383A"/>
    <w:rsid w:val="00013F08"/>
    <w:rsid w:val="000164C9"/>
    <w:rsid w:val="000206AA"/>
    <w:rsid w:val="000241DA"/>
    <w:rsid w:val="000261A6"/>
    <w:rsid w:val="00034D7C"/>
    <w:rsid w:val="000557E7"/>
    <w:rsid w:val="00081ED7"/>
    <w:rsid w:val="0008753C"/>
    <w:rsid w:val="00090BB8"/>
    <w:rsid w:val="0009130C"/>
    <w:rsid w:val="000B70A8"/>
    <w:rsid w:val="000C49BD"/>
    <w:rsid w:val="000C53A6"/>
    <w:rsid w:val="000D4EB9"/>
    <w:rsid w:val="000D5CC0"/>
    <w:rsid w:val="000D7965"/>
    <w:rsid w:val="000F1B1B"/>
    <w:rsid w:val="000F2D97"/>
    <w:rsid w:val="000F376D"/>
    <w:rsid w:val="001079EE"/>
    <w:rsid w:val="001142EB"/>
    <w:rsid w:val="00117448"/>
    <w:rsid w:val="0012123E"/>
    <w:rsid w:val="0012159A"/>
    <w:rsid w:val="0013313D"/>
    <w:rsid w:val="0014246F"/>
    <w:rsid w:val="00142B9B"/>
    <w:rsid w:val="00150DB6"/>
    <w:rsid w:val="0016044C"/>
    <w:rsid w:val="00170905"/>
    <w:rsid w:val="00180C4E"/>
    <w:rsid w:val="00195F36"/>
    <w:rsid w:val="00197E97"/>
    <w:rsid w:val="001A65CA"/>
    <w:rsid w:val="001B3CA7"/>
    <w:rsid w:val="001D1FB7"/>
    <w:rsid w:val="001D53B6"/>
    <w:rsid w:val="001E060C"/>
    <w:rsid w:val="001F5ACD"/>
    <w:rsid w:val="001F643B"/>
    <w:rsid w:val="002012CD"/>
    <w:rsid w:val="0020304A"/>
    <w:rsid w:val="00222911"/>
    <w:rsid w:val="00225461"/>
    <w:rsid w:val="00225681"/>
    <w:rsid w:val="00236F49"/>
    <w:rsid w:val="002432EC"/>
    <w:rsid w:val="00255EE2"/>
    <w:rsid w:val="0026050A"/>
    <w:rsid w:val="002935E0"/>
    <w:rsid w:val="002A3DA0"/>
    <w:rsid w:val="002A48EE"/>
    <w:rsid w:val="002A527A"/>
    <w:rsid w:val="002A626C"/>
    <w:rsid w:val="002A7302"/>
    <w:rsid w:val="002B381A"/>
    <w:rsid w:val="002B3A51"/>
    <w:rsid w:val="002B46C5"/>
    <w:rsid w:val="002B72AF"/>
    <w:rsid w:val="002E0C44"/>
    <w:rsid w:val="003022CE"/>
    <w:rsid w:val="00304F5B"/>
    <w:rsid w:val="00321FA1"/>
    <w:rsid w:val="00324574"/>
    <w:rsid w:val="00334B2E"/>
    <w:rsid w:val="003444AF"/>
    <w:rsid w:val="00362B3A"/>
    <w:rsid w:val="0036351A"/>
    <w:rsid w:val="00373D8C"/>
    <w:rsid w:val="00385A28"/>
    <w:rsid w:val="00387B24"/>
    <w:rsid w:val="00387D7D"/>
    <w:rsid w:val="003912CF"/>
    <w:rsid w:val="003D1E6C"/>
    <w:rsid w:val="003E6B02"/>
    <w:rsid w:val="003F76D6"/>
    <w:rsid w:val="00403A4E"/>
    <w:rsid w:val="00405108"/>
    <w:rsid w:val="0042227F"/>
    <w:rsid w:val="00425BDD"/>
    <w:rsid w:val="0043675E"/>
    <w:rsid w:val="0044145E"/>
    <w:rsid w:val="004419E4"/>
    <w:rsid w:val="00444E79"/>
    <w:rsid w:val="00477C9F"/>
    <w:rsid w:val="0049049E"/>
    <w:rsid w:val="004A0D6B"/>
    <w:rsid w:val="004A65C1"/>
    <w:rsid w:val="004C2202"/>
    <w:rsid w:val="004D5703"/>
    <w:rsid w:val="004E0FB6"/>
    <w:rsid w:val="0051429B"/>
    <w:rsid w:val="0053463E"/>
    <w:rsid w:val="00543137"/>
    <w:rsid w:val="0056720C"/>
    <w:rsid w:val="00582ADB"/>
    <w:rsid w:val="00594593"/>
    <w:rsid w:val="005A3022"/>
    <w:rsid w:val="005B32D6"/>
    <w:rsid w:val="005C092A"/>
    <w:rsid w:val="005C2A34"/>
    <w:rsid w:val="005E4251"/>
    <w:rsid w:val="005F4E9F"/>
    <w:rsid w:val="00606862"/>
    <w:rsid w:val="006125DE"/>
    <w:rsid w:val="0062254C"/>
    <w:rsid w:val="00663E23"/>
    <w:rsid w:val="00666BB3"/>
    <w:rsid w:val="00670B5A"/>
    <w:rsid w:val="00683AB6"/>
    <w:rsid w:val="00685AB6"/>
    <w:rsid w:val="006902F0"/>
    <w:rsid w:val="006A1F00"/>
    <w:rsid w:val="006B2480"/>
    <w:rsid w:val="006B2AEC"/>
    <w:rsid w:val="006B6446"/>
    <w:rsid w:val="006B6DC8"/>
    <w:rsid w:val="006C5C84"/>
    <w:rsid w:val="006D458A"/>
    <w:rsid w:val="006F092F"/>
    <w:rsid w:val="00706EAA"/>
    <w:rsid w:val="00754719"/>
    <w:rsid w:val="00755FF5"/>
    <w:rsid w:val="007579BD"/>
    <w:rsid w:val="007617EB"/>
    <w:rsid w:val="00782834"/>
    <w:rsid w:val="00782E95"/>
    <w:rsid w:val="00783EC8"/>
    <w:rsid w:val="00795234"/>
    <w:rsid w:val="007A4273"/>
    <w:rsid w:val="007A7EEB"/>
    <w:rsid w:val="007D17B6"/>
    <w:rsid w:val="007F22D8"/>
    <w:rsid w:val="00800BB1"/>
    <w:rsid w:val="00806BB1"/>
    <w:rsid w:val="008115CB"/>
    <w:rsid w:val="0082394C"/>
    <w:rsid w:val="00833CCF"/>
    <w:rsid w:val="00860DC5"/>
    <w:rsid w:val="00867C49"/>
    <w:rsid w:val="0087732E"/>
    <w:rsid w:val="0089049C"/>
    <w:rsid w:val="00890D35"/>
    <w:rsid w:val="008A0966"/>
    <w:rsid w:val="008A1D8D"/>
    <w:rsid w:val="008C0313"/>
    <w:rsid w:val="008C3BF4"/>
    <w:rsid w:val="008D6BFA"/>
    <w:rsid w:val="008D7ABC"/>
    <w:rsid w:val="008E1E28"/>
    <w:rsid w:val="008E66BB"/>
    <w:rsid w:val="009105B9"/>
    <w:rsid w:val="0093090A"/>
    <w:rsid w:val="009371ED"/>
    <w:rsid w:val="009468C6"/>
    <w:rsid w:val="00952D86"/>
    <w:rsid w:val="009579C9"/>
    <w:rsid w:val="00960518"/>
    <w:rsid w:val="00962A85"/>
    <w:rsid w:val="00967D39"/>
    <w:rsid w:val="0097046F"/>
    <w:rsid w:val="00973D17"/>
    <w:rsid w:val="00982E6B"/>
    <w:rsid w:val="009A0E30"/>
    <w:rsid w:val="009B283A"/>
    <w:rsid w:val="009B7F41"/>
    <w:rsid w:val="009C383A"/>
    <w:rsid w:val="009C7A43"/>
    <w:rsid w:val="009D3E0C"/>
    <w:rsid w:val="009D5A5E"/>
    <w:rsid w:val="009E555D"/>
    <w:rsid w:val="009F243A"/>
    <w:rsid w:val="00A02197"/>
    <w:rsid w:val="00A10911"/>
    <w:rsid w:val="00A263C3"/>
    <w:rsid w:val="00A31F2F"/>
    <w:rsid w:val="00A33975"/>
    <w:rsid w:val="00A35466"/>
    <w:rsid w:val="00A43514"/>
    <w:rsid w:val="00A537E5"/>
    <w:rsid w:val="00A55737"/>
    <w:rsid w:val="00A62004"/>
    <w:rsid w:val="00A6479E"/>
    <w:rsid w:val="00A71371"/>
    <w:rsid w:val="00A80E35"/>
    <w:rsid w:val="00A86B7E"/>
    <w:rsid w:val="00A91DB5"/>
    <w:rsid w:val="00AA3CFA"/>
    <w:rsid w:val="00AA7952"/>
    <w:rsid w:val="00AB1E02"/>
    <w:rsid w:val="00AB24A6"/>
    <w:rsid w:val="00AB4EF0"/>
    <w:rsid w:val="00AC69C4"/>
    <w:rsid w:val="00AE1A42"/>
    <w:rsid w:val="00AE39B1"/>
    <w:rsid w:val="00AE7483"/>
    <w:rsid w:val="00B05D7F"/>
    <w:rsid w:val="00B25A09"/>
    <w:rsid w:val="00B42966"/>
    <w:rsid w:val="00B430B2"/>
    <w:rsid w:val="00B46C14"/>
    <w:rsid w:val="00B52549"/>
    <w:rsid w:val="00B67457"/>
    <w:rsid w:val="00B7498C"/>
    <w:rsid w:val="00B822EB"/>
    <w:rsid w:val="00B86AF6"/>
    <w:rsid w:val="00B92059"/>
    <w:rsid w:val="00B94243"/>
    <w:rsid w:val="00BA56AF"/>
    <w:rsid w:val="00BB3821"/>
    <w:rsid w:val="00BD07F7"/>
    <w:rsid w:val="00BD6BC6"/>
    <w:rsid w:val="00BE17C1"/>
    <w:rsid w:val="00BE36FB"/>
    <w:rsid w:val="00C03E3C"/>
    <w:rsid w:val="00C05A39"/>
    <w:rsid w:val="00C07EC0"/>
    <w:rsid w:val="00C25633"/>
    <w:rsid w:val="00C262DA"/>
    <w:rsid w:val="00C27922"/>
    <w:rsid w:val="00C31A4D"/>
    <w:rsid w:val="00C43434"/>
    <w:rsid w:val="00C53C0A"/>
    <w:rsid w:val="00C64A5F"/>
    <w:rsid w:val="00C91E4B"/>
    <w:rsid w:val="00C9569F"/>
    <w:rsid w:val="00CA3A90"/>
    <w:rsid w:val="00CA50B7"/>
    <w:rsid w:val="00CB3FFD"/>
    <w:rsid w:val="00CB5B27"/>
    <w:rsid w:val="00CC5B5B"/>
    <w:rsid w:val="00D062DB"/>
    <w:rsid w:val="00D21B29"/>
    <w:rsid w:val="00D24384"/>
    <w:rsid w:val="00D26DF5"/>
    <w:rsid w:val="00D27500"/>
    <w:rsid w:val="00D328A8"/>
    <w:rsid w:val="00D35FA1"/>
    <w:rsid w:val="00D4144C"/>
    <w:rsid w:val="00D4523E"/>
    <w:rsid w:val="00D45D6C"/>
    <w:rsid w:val="00D60EA2"/>
    <w:rsid w:val="00D61EE9"/>
    <w:rsid w:val="00D729ED"/>
    <w:rsid w:val="00D7343F"/>
    <w:rsid w:val="00D915EF"/>
    <w:rsid w:val="00D93A2C"/>
    <w:rsid w:val="00DA1290"/>
    <w:rsid w:val="00DA4F7B"/>
    <w:rsid w:val="00DB18A2"/>
    <w:rsid w:val="00DC422D"/>
    <w:rsid w:val="00DD28FC"/>
    <w:rsid w:val="00DD5F33"/>
    <w:rsid w:val="00DE3D7E"/>
    <w:rsid w:val="00E03F9B"/>
    <w:rsid w:val="00E335E7"/>
    <w:rsid w:val="00E341ED"/>
    <w:rsid w:val="00E409E4"/>
    <w:rsid w:val="00E51155"/>
    <w:rsid w:val="00E65A5C"/>
    <w:rsid w:val="00E776DC"/>
    <w:rsid w:val="00E95A54"/>
    <w:rsid w:val="00E97283"/>
    <w:rsid w:val="00ED1405"/>
    <w:rsid w:val="00ED4BF5"/>
    <w:rsid w:val="00EE617B"/>
    <w:rsid w:val="00EF1110"/>
    <w:rsid w:val="00EF3E23"/>
    <w:rsid w:val="00EF4515"/>
    <w:rsid w:val="00EF537F"/>
    <w:rsid w:val="00F10825"/>
    <w:rsid w:val="00F1546A"/>
    <w:rsid w:val="00F154EB"/>
    <w:rsid w:val="00F17BCE"/>
    <w:rsid w:val="00F2531F"/>
    <w:rsid w:val="00F27DDC"/>
    <w:rsid w:val="00F9129F"/>
    <w:rsid w:val="00F93F7F"/>
    <w:rsid w:val="00FA2E11"/>
    <w:rsid w:val="00FC3FA2"/>
    <w:rsid w:val="00FD2D0D"/>
    <w:rsid w:val="00F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BE6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95F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5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254C"/>
    <w:pPr>
      <w:spacing w:after="0" w:line="240" w:lineRule="auto"/>
    </w:pPr>
    <w:rPr>
      <w:rFonts w:ascii="Calibri" w:eastAsiaTheme="minorEastAsia" w:hAnsi="Calibri" w:cs="Calibri"/>
    </w:rPr>
  </w:style>
  <w:style w:type="paragraph" w:styleId="Header">
    <w:name w:val="header"/>
    <w:basedOn w:val="Normal"/>
    <w:link w:val="HeaderChar"/>
    <w:uiPriority w:val="99"/>
    <w:unhideWhenUsed/>
    <w:rsid w:val="00937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ED"/>
  </w:style>
  <w:style w:type="paragraph" w:styleId="Footer">
    <w:name w:val="footer"/>
    <w:basedOn w:val="Normal"/>
    <w:link w:val="FooterChar"/>
    <w:uiPriority w:val="99"/>
    <w:unhideWhenUsed/>
    <w:rsid w:val="00937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ED"/>
  </w:style>
  <w:style w:type="character" w:customStyle="1" w:styleId="Heading3Char">
    <w:name w:val="Heading 3 Char"/>
    <w:basedOn w:val="DefaultParagraphFont"/>
    <w:link w:val="Heading3"/>
    <w:uiPriority w:val="9"/>
    <w:rsid w:val="00195F36"/>
    <w:rPr>
      <w:rFonts w:ascii="Times New Roman" w:eastAsia="Times New Roman" w:hAnsi="Times New Roman" w:cs="Times New Roman"/>
      <w:b/>
      <w:bCs/>
      <w:sz w:val="27"/>
      <w:szCs w:val="27"/>
    </w:rPr>
  </w:style>
  <w:style w:type="character" w:styleId="Strong">
    <w:name w:val="Strong"/>
    <w:basedOn w:val="DefaultParagraphFont"/>
    <w:uiPriority w:val="22"/>
    <w:qFormat/>
    <w:rsid w:val="00195F36"/>
    <w:rPr>
      <w:b/>
      <w:bCs/>
    </w:rPr>
  </w:style>
  <w:style w:type="paragraph" w:styleId="BalloonText">
    <w:name w:val="Balloon Text"/>
    <w:basedOn w:val="Normal"/>
    <w:link w:val="BalloonTextChar"/>
    <w:uiPriority w:val="99"/>
    <w:semiHidden/>
    <w:unhideWhenUsed/>
    <w:rsid w:val="00AB1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6536">
      <w:bodyDiv w:val="1"/>
      <w:marLeft w:val="0"/>
      <w:marRight w:val="0"/>
      <w:marTop w:val="0"/>
      <w:marBottom w:val="0"/>
      <w:divBdr>
        <w:top w:val="none" w:sz="0" w:space="0" w:color="auto"/>
        <w:left w:val="none" w:sz="0" w:space="0" w:color="auto"/>
        <w:bottom w:val="none" w:sz="0" w:space="0" w:color="auto"/>
        <w:right w:val="none" w:sz="0" w:space="0" w:color="auto"/>
      </w:divBdr>
    </w:div>
    <w:div w:id="863009891">
      <w:bodyDiv w:val="1"/>
      <w:marLeft w:val="0"/>
      <w:marRight w:val="0"/>
      <w:marTop w:val="0"/>
      <w:marBottom w:val="0"/>
      <w:divBdr>
        <w:top w:val="none" w:sz="0" w:space="0" w:color="auto"/>
        <w:left w:val="none" w:sz="0" w:space="0" w:color="auto"/>
        <w:bottom w:val="none" w:sz="0" w:space="0" w:color="auto"/>
        <w:right w:val="none" w:sz="0" w:space="0" w:color="auto"/>
      </w:divBdr>
      <w:divsChild>
        <w:div w:id="1086001888">
          <w:marLeft w:val="360"/>
          <w:marRight w:val="0"/>
          <w:marTop w:val="200"/>
          <w:marBottom w:val="0"/>
          <w:divBdr>
            <w:top w:val="none" w:sz="0" w:space="0" w:color="auto"/>
            <w:left w:val="none" w:sz="0" w:space="0" w:color="auto"/>
            <w:bottom w:val="none" w:sz="0" w:space="0" w:color="auto"/>
            <w:right w:val="none" w:sz="0" w:space="0" w:color="auto"/>
          </w:divBdr>
        </w:div>
      </w:divsChild>
    </w:div>
    <w:div w:id="1208181999">
      <w:bodyDiv w:val="1"/>
      <w:marLeft w:val="0"/>
      <w:marRight w:val="0"/>
      <w:marTop w:val="0"/>
      <w:marBottom w:val="0"/>
      <w:divBdr>
        <w:top w:val="none" w:sz="0" w:space="0" w:color="auto"/>
        <w:left w:val="none" w:sz="0" w:space="0" w:color="auto"/>
        <w:bottom w:val="none" w:sz="0" w:space="0" w:color="auto"/>
        <w:right w:val="none" w:sz="0" w:space="0" w:color="auto"/>
      </w:divBdr>
      <w:divsChild>
        <w:div w:id="1852447317">
          <w:marLeft w:val="360"/>
          <w:marRight w:val="0"/>
          <w:marTop w:val="200"/>
          <w:marBottom w:val="0"/>
          <w:divBdr>
            <w:top w:val="none" w:sz="0" w:space="0" w:color="auto"/>
            <w:left w:val="none" w:sz="0" w:space="0" w:color="auto"/>
            <w:bottom w:val="none" w:sz="0" w:space="0" w:color="auto"/>
            <w:right w:val="none" w:sz="0" w:space="0" w:color="auto"/>
          </w:divBdr>
        </w:div>
      </w:divsChild>
    </w:div>
    <w:div w:id="1295211612">
      <w:bodyDiv w:val="1"/>
      <w:marLeft w:val="0"/>
      <w:marRight w:val="0"/>
      <w:marTop w:val="0"/>
      <w:marBottom w:val="0"/>
      <w:divBdr>
        <w:top w:val="none" w:sz="0" w:space="0" w:color="auto"/>
        <w:left w:val="none" w:sz="0" w:space="0" w:color="auto"/>
        <w:bottom w:val="none" w:sz="0" w:space="0" w:color="auto"/>
        <w:right w:val="none" w:sz="0" w:space="0" w:color="auto"/>
      </w:divBdr>
    </w:div>
    <w:div w:id="1339163049">
      <w:bodyDiv w:val="1"/>
      <w:marLeft w:val="0"/>
      <w:marRight w:val="0"/>
      <w:marTop w:val="0"/>
      <w:marBottom w:val="0"/>
      <w:divBdr>
        <w:top w:val="none" w:sz="0" w:space="0" w:color="auto"/>
        <w:left w:val="none" w:sz="0" w:space="0" w:color="auto"/>
        <w:bottom w:val="none" w:sz="0" w:space="0" w:color="auto"/>
        <w:right w:val="none" w:sz="0" w:space="0" w:color="auto"/>
      </w:divBdr>
      <w:divsChild>
        <w:div w:id="395594332">
          <w:marLeft w:val="446"/>
          <w:marRight w:val="0"/>
          <w:marTop w:val="0"/>
          <w:marBottom w:val="0"/>
          <w:divBdr>
            <w:top w:val="none" w:sz="0" w:space="0" w:color="auto"/>
            <w:left w:val="none" w:sz="0" w:space="0" w:color="auto"/>
            <w:bottom w:val="none" w:sz="0" w:space="0" w:color="auto"/>
            <w:right w:val="none" w:sz="0" w:space="0" w:color="auto"/>
          </w:divBdr>
        </w:div>
      </w:divsChild>
    </w:div>
    <w:div w:id="1513304299">
      <w:bodyDiv w:val="1"/>
      <w:marLeft w:val="0"/>
      <w:marRight w:val="0"/>
      <w:marTop w:val="0"/>
      <w:marBottom w:val="0"/>
      <w:divBdr>
        <w:top w:val="none" w:sz="0" w:space="0" w:color="auto"/>
        <w:left w:val="none" w:sz="0" w:space="0" w:color="auto"/>
        <w:bottom w:val="none" w:sz="0" w:space="0" w:color="auto"/>
        <w:right w:val="none" w:sz="0" w:space="0" w:color="auto"/>
      </w:divBdr>
    </w:div>
    <w:div w:id="1559320109">
      <w:bodyDiv w:val="1"/>
      <w:marLeft w:val="0"/>
      <w:marRight w:val="0"/>
      <w:marTop w:val="0"/>
      <w:marBottom w:val="0"/>
      <w:divBdr>
        <w:top w:val="none" w:sz="0" w:space="0" w:color="auto"/>
        <w:left w:val="none" w:sz="0" w:space="0" w:color="auto"/>
        <w:bottom w:val="none" w:sz="0" w:space="0" w:color="auto"/>
        <w:right w:val="none" w:sz="0" w:space="0" w:color="auto"/>
      </w:divBdr>
      <w:divsChild>
        <w:div w:id="1203443329">
          <w:marLeft w:val="360"/>
          <w:marRight w:val="0"/>
          <w:marTop w:val="200"/>
          <w:marBottom w:val="0"/>
          <w:divBdr>
            <w:top w:val="none" w:sz="0" w:space="0" w:color="auto"/>
            <w:left w:val="none" w:sz="0" w:space="0" w:color="auto"/>
            <w:bottom w:val="none" w:sz="0" w:space="0" w:color="auto"/>
            <w:right w:val="none" w:sz="0" w:space="0" w:color="auto"/>
          </w:divBdr>
        </w:div>
      </w:divsChild>
    </w:div>
    <w:div w:id="1571386532">
      <w:bodyDiv w:val="1"/>
      <w:marLeft w:val="0"/>
      <w:marRight w:val="0"/>
      <w:marTop w:val="0"/>
      <w:marBottom w:val="0"/>
      <w:divBdr>
        <w:top w:val="none" w:sz="0" w:space="0" w:color="auto"/>
        <w:left w:val="none" w:sz="0" w:space="0" w:color="auto"/>
        <w:bottom w:val="none" w:sz="0" w:space="0" w:color="auto"/>
        <w:right w:val="none" w:sz="0" w:space="0" w:color="auto"/>
      </w:divBdr>
    </w:div>
    <w:div w:id="1678800450">
      <w:bodyDiv w:val="1"/>
      <w:marLeft w:val="0"/>
      <w:marRight w:val="0"/>
      <w:marTop w:val="0"/>
      <w:marBottom w:val="0"/>
      <w:divBdr>
        <w:top w:val="none" w:sz="0" w:space="0" w:color="auto"/>
        <w:left w:val="none" w:sz="0" w:space="0" w:color="auto"/>
        <w:bottom w:val="none" w:sz="0" w:space="0" w:color="auto"/>
        <w:right w:val="none" w:sz="0" w:space="0" w:color="auto"/>
      </w:divBdr>
      <w:divsChild>
        <w:div w:id="882445041">
          <w:marLeft w:val="360"/>
          <w:marRight w:val="0"/>
          <w:marTop w:val="200"/>
          <w:marBottom w:val="0"/>
          <w:divBdr>
            <w:top w:val="none" w:sz="0" w:space="0" w:color="auto"/>
            <w:left w:val="none" w:sz="0" w:space="0" w:color="auto"/>
            <w:bottom w:val="none" w:sz="0" w:space="0" w:color="auto"/>
            <w:right w:val="none" w:sz="0" w:space="0" w:color="auto"/>
          </w:divBdr>
        </w:div>
        <w:div w:id="2018455967">
          <w:marLeft w:val="1080"/>
          <w:marRight w:val="0"/>
          <w:marTop w:val="100"/>
          <w:marBottom w:val="0"/>
          <w:divBdr>
            <w:top w:val="none" w:sz="0" w:space="0" w:color="auto"/>
            <w:left w:val="none" w:sz="0" w:space="0" w:color="auto"/>
            <w:bottom w:val="none" w:sz="0" w:space="0" w:color="auto"/>
            <w:right w:val="none" w:sz="0" w:space="0" w:color="auto"/>
          </w:divBdr>
        </w:div>
        <w:div w:id="191589755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8482</Characters>
  <Application>Microsoft Office Word</Application>
  <DocSecurity>0</DocSecurity>
  <Lines>188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2019-04-17T13:32:00Z</dcterms:created>
  <dcterms:modified xsi:type="dcterms:W3CDTF">2019-04-17T13:47:00Z</dcterms:modified>
</cp:coreProperties>
</file>