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C9FCE" w14:textId="77777777" w:rsidR="00297121" w:rsidRPr="00297121" w:rsidRDefault="00297121" w:rsidP="00297121">
      <w:pPr>
        <w:spacing w:after="0" w:line="240" w:lineRule="auto"/>
        <w:rPr>
          <w:rFonts w:ascii="Times New Roman" w:eastAsia="Times New Roman" w:hAnsi="Times New Roman" w:cs="Times New Roman"/>
          <w:b/>
          <w:color w:val="0070C0"/>
          <w:sz w:val="28"/>
          <w:szCs w:val="28"/>
        </w:rPr>
      </w:pPr>
      <w:r w:rsidRPr="00297121">
        <w:rPr>
          <w:rFonts w:ascii="Times New Roman" w:eastAsia="Times New Roman" w:hAnsi="Times New Roman" w:cs="Times New Roman"/>
          <w:b/>
          <w:color w:val="0070C0"/>
          <w:sz w:val="28"/>
          <w:szCs w:val="28"/>
        </w:rPr>
        <w:t>Chapter 11: Emergency Planning and Response</w:t>
      </w:r>
    </w:p>
    <w:p w14:paraId="33AB59E2" w14:textId="77777777" w:rsidR="00297121" w:rsidRPr="00297121" w:rsidRDefault="00297121" w:rsidP="00297121">
      <w:pPr>
        <w:spacing w:after="0" w:line="240" w:lineRule="auto"/>
        <w:rPr>
          <w:rFonts w:ascii="Times New Roman" w:eastAsia="Times New Roman" w:hAnsi="Times New Roman" w:cs="Times New Roman"/>
          <w:b/>
          <w:sz w:val="24"/>
          <w:szCs w:val="24"/>
        </w:rPr>
      </w:pPr>
    </w:p>
    <w:p w14:paraId="4FA407D8" w14:textId="77777777" w:rsidR="00297121" w:rsidRPr="00297121" w:rsidRDefault="00297121" w:rsidP="00297121">
      <w:pPr>
        <w:spacing w:after="0" w:line="240" w:lineRule="auto"/>
        <w:rPr>
          <w:rFonts w:ascii="Times New Roman" w:eastAsia="Times New Roman" w:hAnsi="Times New Roman" w:cs="Times New Roman"/>
          <w:b/>
          <w:bCs/>
          <w:color w:val="FF0000"/>
          <w:sz w:val="24"/>
          <w:szCs w:val="24"/>
        </w:rPr>
      </w:pPr>
      <w:r w:rsidRPr="00297121">
        <w:rPr>
          <w:rFonts w:ascii="Times New Roman" w:eastAsia="Times New Roman" w:hAnsi="Times New Roman" w:cs="Times New Roman"/>
          <w:b/>
          <w:bCs/>
          <w:color w:val="FF0000"/>
          <w:sz w:val="24"/>
          <w:szCs w:val="24"/>
        </w:rPr>
        <w:t>The information covered in Chapter 11 is essential to understand the significance of emergency planning and response. The state laws and legal cases described demonstrate the importance of developing and implementing effective Emergency Action Plans (Evacuation Plan and Medical Emergency Plan).</w:t>
      </w:r>
    </w:p>
    <w:p w14:paraId="62CDD404" w14:textId="77777777" w:rsidR="00297121" w:rsidRPr="00297121" w:rsidRDefault="00297121" w:rsidP="00297121">
      <w:pPr>
        <w:spacing w:after="0" w:line="240" w:lineRule="auto"/>
        <w:rPr>
          <w:rFonts w:ascii="Times New Roman" w:eastAsia="Times New Roman" w:hAnsi="Times New Roman" w:cs="Times New Roman"/>
          <w:sz w:val="16"/>
          <w:szCs w:val="16"/>
        </w:rPr>
      </w:pPr>
    </w:p>
    <w:p w14:paraId="0D4B8289" w14:textId="77777777" w:rsidR="00297121" w:rsidRPr="00297121" w:rsidRDefault="00297121" w:rsidP="00297121">
      <w:pPr>
        <w:spacing w:after="0" w:line="240" w:lineRule="auto"/>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 xml:space="preserve">Review the learning objectives listed on page 439 in the text. After reading this chapter, complete the following study questions. </w:t>
      </w:r>
      <w:r w:rsidRPr="00297121">
        <w:rPr>
          <w:rFonts w:ascii="Times New Roman" w:eastAsia="Times New Roman" w:hAnsi="Times New Roman" w:cs="Times New Roman"/>
          <w:b/>
          <w:bCs/>
          <w:color w:val="FF0000"/>
          <w:sz w:val="24"/>
          <w:szCs w:val="24"/>
          <w:u w:val="single"/>
        </w:rPr>
        <w:t>Instructions:</w:t>
      </w:r>
      <w:r w:rsidRPr="00297121">
        <w:rPr>
          <w:rFonts w:ascii="Times New Roman" w:eastAsia="Times New Roman" w:hAnsi="Times New Roman" w:cs="Times New Roman"/>
          <w:sz w:val="24"/>
          <w:szCs w:val="24"/>
        </w:rPr>
        <w:t xml:space="preserve"> </w:t>
      </w:r>
      <w:r w:rsidRPr="00297121">
        <w:rPr>
          <w:rFonts w:ascii="Times New Roman" w:eastAsia="Times New Roman" w:hAnsi="Times New Roman" w:cs="Times New Roman"/>
          <w:b/>
          <w:bCs/>
          <w:sz w:val="24"/>
          <w:szCs w:val="24"/>
        </w:rPr>
        <w:t>Click on the shaded box provided - then type in your answer.</w:t>
      </w:r>
      <w:r w:rsidRPr="00297121">
        <w:rPr>
          <w:rFonts w:ascii="Times New Roman" w:eastAsia="Times New Roman" w:hAnsi="Times New Roman" w:cs="Times New Roman"/>
          <w:sz w:val="24"/>
          <w:szCs w:val="24"/>
        </w:rPr>
        <w:t xml:space="preserve"> </w:t>
      </w:r>
    </w:p>
    <w:p w14:paraId="24DB7685" w14:textId="77777777" w:rsidR="00297121" w:rsidRPr="00297121" w:rsidRDefault="00297121" w:rsidP="00297121">
      <w:pPr>
        <w:spacing w:after="0" w:line="240" w:lineRule="auto"/>
        <w:rPr>
          <w:rFonts w:ascii="Times New Roman" w:eastAsia="Times New Roman" w:hAnsi="Times New Roman" w:cs="Times New Roman"/>
          <w:sz w:val="24"/>
          <w:szCs w:val="24"/>
        </w:rPr>
      </w:pPr>
    </w:p>
    <w:p w14:paraId="125EA15D" w14:textId="77777777" w:rsidR="00297121" w:rsidRPr="00297121" w:rsidRDefault="00297121" w:rsidP="00297121">
      <w:pPr>
        <w:spacing w:after="0" w:line="240" w:lineRule="auto"/>
        <w:rPr>
          <w:rFonts w:ascii="Times New Roman" w:eastAsia="Times New Roman" w:hAnsi="Times New Roman" w:cs="Times New Roman"/>
          <w:b/>
          <w:sz w:val="28"/>
          <w:szCs w:val="28"/>
        </w:rPr>
      </w:pPr>
      <w:r w:rsidRPr="00297121">
        <w:rPr>
          <w:rFonts w:ascii="Times New Roman" w:eastAsia="Times New Roman" w:hAnsi="Times New Roman" w:cs="Times New Roman"/>
          <w:b/>
          <w:sz w:val="28"/>
          <w:szCs w:val="28"/>
        </w:rPr>
        <w:t>Study Questions</w:t>
      </w:r>
    </w:p>
    <w:p w14:paraId="5361267B" w14:textId="77777777" w:rsidR="00297121" w:rsidRPr="00297121" w:rsidRDefault="00297121" w:rsidP="00297121">
      <w:pPr>
        <w:spacing w:after="0" w:line="240" w:lineRule="auto"/>
        <w:rPr>
          <w:rFonts w:ascii="Times New Roman" w:eastAsia="Times New Roman" w:hAnsi="Times New Roman" w:cs="Times New Roman"/>
          <w:b/>
          <w:sz w:val="24"/>
          <w:szCs w:val="24"/>
        </w:rPr>
      </w:pPr>
    </w:p>
    <w:p w14:paraId="510E1147" w14:textId="77777777" w:rsidR="00297121" w:rsidRPr="00297121" w:rsidRDefault="00297121" w:rsidP="00297121">
      <w:pPr>
        <w:numPr>
          <w:ilvl w:val="0"/>
          <w:numId w:val="2"/>
        </w:numPr>
        <w:spacing w:after="0" w:line="240" w:lineRule="auto"/>
        <w:contextualSpacing/>
        <w:rPr>
          <w:rFonts w:ascii="Times New Roman" w:eastAsia="Times New Roman" w:hAnsi="Times New Roman" w:cs="Times New Roman"/>
          <w:bCs/>
          <w:sz w:val="24"/>
          <w:szCs w:val="24"/>
        </w:rPr>
      </w:pPr>
      <w:r w:rsidRPr="00297121">
        <w:rPr>
          <w:rFonts w:ascii="Times New Roman" w:eastAsia="Times New Roman" w:hAnsi="Times New Roman" w:cs="Times New Roman"/>
          <w:bCs/>
          <w:sz w:val="24"/>
          <w:szCs w:val="24"/>
        </w:rPr>
        <w:t>The following requirements from OSHA’s General Industry Standard were summarized. Briefly describe each as they apply to fitness facilities.</w:t>
      </w:r>
    </w:p>
    <w:p w14:paraId="23B9AD68" w14:textId="77777777" w:rsidR="00297121" w:rsidRPr="00297121" w:rsidRDefault="00297121" w:rsidP="00297121">
      <w:pPr>
        <w:spacing w:after="0" w:line="240" w:lineRule="auto"/>
        <w:ind w:left="720"/>
        <w:contextualSpacing/>
        <w:rPr>
          <w:rFonts w:ascii="Times New Roman" w:eastAsia="Times New Roman" w:hAnsi="Times New Roman" w:cs="Times New Roman"/>
          <w:bCs/>
          <w:sz w:val="16"/>
          <w:szCs w:val="16"/>
        </w:rPr>
      </w:pPr>
    </w:p>
    <w:p w14:paraId="253E35BE" w14:textId="77777777" w:rsidR="00297121" w:rsidRPr="00297121" w:rsidRDefault="00297121" w:rsidP="00297121">
      <w:pPr>
        <w:numPr>
          <w:ilvl w:val="0"/>
          <w:numId w:val="3"/>
        </w:numPr>
        <w:spacing w:after="0" w:line="240" w:lineRule="auto"/>
        <w:contextualSpacing/>
        <w:rPr>
          <w:rFonts w:ascii="Times New Roman" w:eastAsia="Times New Roman" w:hAnsi="Times New Roman" w:cs="Times New Roman"/>
          <w:bCs/>
          <w:sz w:val="24"/>
          <w:szCs w:val="24"/>
        </w:rPr>
      </w:pPr>
      <w:r w:rsidRPr="00297121">
        <w:rPr>
          <w:rFonts w:ascii="Times New Roman" w:eastAsia="Times New Roman" w:hAnsi="Times New Roman" w:cs="Times New Roman"/>
          <w:bCs/>
          <w:sz w:val="24"/>
          <w:szCs w:val="24"/>
        </w:rPr>
        <w:t xml:space="preserve">Facility Design for Exit Routes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5EA06E06" w14:textId="77777777" w:rsidR="00297121" w:rsidRPr="00297121" w:rsidRDefault="00297121" w:rsidP="00297121">
      <w:pPr>
        <w:spacing w:after="0" w:line="240" w:lineRule="auto"/>
        <w:ind w:left="1080"/>
        <w:contextualSpacing/>
        <w:rPr>
          <w:rFonts w:ascii="Times New Roman" w:eastAsia="Times New Roman" w:hAnsi="Times New Roman" w:cs="Times New Roman"/>
          <w:bCs/>
          <w:sz w:val="16"/>
          <w:szCs w:val="16"/>
        </w:rPr>
      </w:pPr>
    </w:p>
    <w:p w14:paraId="4BA9B844" w14:textId="77777777" w:rsidR="00297121" w:rsidRPr="00297121" w:rsidRDefault="00297121" w:rsidP="00297121">
      <w:pPr>
        <w:numPr>
          <w:ilvl w:val="0"/>
          <w:numId w:val="3"/>
        </w:numPr>
        <w:spacing w:after="0" w:line="240" w:lineRule="auto"/>
        <w:contextualSpacing/>
        <w:rPr>
          <w:rFonts w:ascii="Times New Roman" w:eastAsia="Times New Roman" w:hAnsi="Times New Roman" w:cs="Times New Roman"/>
          <w:bCs/>
          <w:sz w:val="24"/>
          <w:szCs w:val="24"/>
        </w:rPr>
      </w:pPr>
      <w:r w:rsidRPr="00297121">
        <w:rPr>
          <w:rFonts w:ascii="Times New Roman" w:hAnsi="Times New Roman" w:cs="Times New Roman"/>
          <w:bCs/>
          <w:sz w:val="24"/>
          <w:szCs w:val="24"/>
        </w:rPr>
        <w:t xml:space="preserve">Specialty Therapies – Cryotherapy and Sauna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490EEB9C" w14:textId="77777777" w:rsidR="00297121" w:rsidRPr="00297121" w:rsidRDefault="00297121" w:rsidP="00297121">
      <w:pPr>
        <w:spacing w:after="0" w:line="240" w:lineRule="auto"/>
        <w:ind w:left="1080"/>
        <w:contextualSpacing/>
        <w:rPr>
          <w:rFonts w:ascii="Times New Roman" w:eastAsia="Times New Roman" w:hAnsi="Times New Roman" w:cs="Times New Roman"/>
          <w:bCs/>
          <w:sz w:val="16"/>
          <w:szCs w:val="16"/>
        </w:rPr>
      </w:pPr>
    </w:p>
    <w:p w14:paraId="5C719085" w14:textId="77777777" w:rsidR="00297121" w:rsidRPr="00297121" w:rsidRDefault="00297121" w:rsidP="00297121">
      <w:pPr>
        <w:numPr>
          <w:ilvl w:val="0"/>
          <w:numId w:val="3"/>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Hazardous Chemicals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0BC217C9" w14:textId="77777777" w:rsidR="00297121" w:rsidRPr="00297121" w:rsidRDefault="00297121" w:rsidP="00297121">
      <w:pPr>
        <w:spacing w:after="240" w:line="240" w:lineRule="auto"/>
        <w:ind w:left="1080"/>
        <w:contextualSpacing/>
        <w:rPr>
          <w:rFonts w:ascii="Times New Roman" w:hAnsi="Times New Roman" w:cs="Times New Roman"/>
          <w:bCs/>
          <w:sz w:val="16"/>
          <w:szCs w:val="16"/>
        </w:rPr>
      </w:pPr>
    </w:p>
    <w:p w14:paraId="301728DA" w14:textId="77777777" w:rsidR="00297121" w:rsidRPr="00297121" w:rsidRDefault="00297121" w:rsidP="00297121">
      <w:pPr>
        <w:numPr>
          <w:ilvl w:val="0"/>
          <w:numId w:val="3"/>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Proper Ventilation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0386FAD5" w14:textId="77777777" w:rsidR="00297121" w:rsidRPr="00297121" w:rsidRDefault="00297121" w:rsidP="00297121">
      <w:pPr>
        <w:spacing w:after="240" w:line="240" w:lineRule="auto"/>
        <w:ind w:left="1080"/>
        <w:contextualSpacing/>
        <w:rPr>
          <w:rFonts w:ascii="Times New Roman" w:hAnsi="Times New Roman" w:cs="Times New Roman"/>
          <w:bCs/>
          <w:sz w:val="16"/>
          <w:szCs w:val="16"/>
        </w:rPr>
      </w:pPr>
    </w:p>
    <w:p w14:paraId="6C51635D" w14:textId="77777777" w:rsidR="00297121" w:rsidRPr="00297121" w:rsidRDefault="00297121" w:rsidP="00297121">
      <w:pPr>
        <w:numPr>
          <w:ilvl w:val="0"/>
          <w:numId w:val="3"/>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Medical Treatment Plans/Supplies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095DEA83" w14:textId="77777777" w:rsidR="00297121" w:rsidRPr="00297121" w:rsidRDefault="00297121" w:rsidP="00297121">
      <w:pPr>
        <w:spacing w:after="0" w:line="240" w:lineRule="auto"/>
        <w:ind w:left="720"/>
        <w:contextualSpacing/>
        <w:rPr>
          <w:rFonts w:ascii="Times New Roman" w:hAnsi="Times New Roman" w:cs="Times New Roman"/>
          <w:bCs/>
          <w:sz w:val="24"/>
          <w:szCs w:val="24"/>
        </w:rPr>
      </w:pPr>
    </w:p>
    <w:p w14:paraId="72FA63A7"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OSHA’s Bloodborne Pathogens (BBP) Standard, generally, does not apply to fitness facility employees whose duties would not avail them to come in contact with blood or OPIM.  However, for employees who are likely to come in contact with blood or OPIM, the BBP Standard requires fitness facilities to protect these employees. Describe the three compliance categories related to these protections.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0ACDE320" w14:textId="77777777" w:rsidR="00297121" w:rsidRPr="00297121" w:rsidRDefault="00297121" w:rsidP="00297121">
      <w:pPr>
        <w:spacing w:after="240" w:line="240" w:lineRule="auto"/>
        <w:ind w:left="720"/>
        <w:contextualSpacing/>
        <w:rPr>
          <w:rFonts w:ascii="Times New Roman" w:hAnsi="Times New Roman" w:cs="Times New Roman"/>
          <w:bCs/>
          <w:sz w:val="24"/>
          <w:szCs w:val="24"/>
        </w:rPr>
      </w:pPr>
    </w:p>
    <w:p w14:paraId="178EF401"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List the five requirements of California’s AED “health studio” statute.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623398BD" w14:textId="77777777" w:rsidR="00297121" w:rsidRPr="00297121" w:rsidRDefault="00297121" w:rsidP="00297121">
      <w:pPr>
        <w:spacing w:after="0" w:line="240" w:lineRule="auto"/>
        <w:ind w:left="720"/>
        <w:contextualSpacing/>
        <w:rPr>
          <w:rFonts w:ascii="Times New Roman" w:hAnsi="Times New Roman" w:cs="Times New Roman"/>
          <w:bCs/>
          <w:sz w:val="24"/>
          <w:szCs w:val="24"/>
        </w:rPr>
      </w:pPr>
    </w:p>
    <w:p w14:paraId="70776459"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In New York, “health clubs” with 500 members or more are classified as a “public access defibrillation provider” (PADP). List the obligations of PADPs.</w:t>
      </w:r>
      <w:r w:rsidRPr="00297121">
        <w:rPr>
          <w:rFonts w:ascii="Times New Roman" w:eastAsia="Times New Roman" w:hAnsi="Times New Roman" w:cs="Times New Roman"/>
          <w:sz w:val="24"/>
          <w:szCs w:val="24"/>
        </w:rPr>
        <w:t xml:space="preserv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2F51946F" w14:textId="77777777" w:rsidR="00297121" w:rsidRPr="00297121" w:rsidRDefault="00297121" w:rsidP="00297121">
      <w:pPr>
        <w:spacing w:after="0" w:line="240" w:lineRule="auto"/>
        <w:ind w:left="720"/>
        <w:contextualSpacing/>
        <w:rPr>
          <w:rFonts w:ascii="Times New Roman" w:hAnsi="Times New Roman" w:cs="Times New Roman"/>
          <w:bCs/>
          <w:sz w:val="24"/>
          <w:szCs w:val="24"/>
        </w:rPr>
      </w:pPr>
    </w:p>
    <w:p w14:paraId="67B82197" w14:textId="77777777" w:rsidR="00297121" w:rsidRPr="00297121" w:rsidRDefault="00297121" w:rsidP="00297121">
      <w:pPr>
        <w:numPr>
          <w:ilvl w:val="0"/>
          <w:numId w:val="2"/>
        </w:numPr>
        <w:spacing w:after="240" w:line="240" w:lineRule="auto"/>
        <w:rPr>
          <w:rFonts w:ascii="Times New Roman" w:hAnsi="Times New Roman" w:cs="Times New Roman"/>
          <w:sz w:val="24"/>
          <w:szCs w:val="24"/>
        </w:rPr>
      </w:pPr>
      <w:r w:rsidRPr="00297121">
        <w:rPr>
          <w:rFonts w:ascii="Times New Roman" w:hAnsi="Times New Roman" w:cs="Times New Roman"/>
          <w:sz w:val="24"/>
          <w:szCs w:val="24"/>
        </w:rPr>
        <w:t xml:space="preserve">According to the spotlight case, </w:t>
      </w:r>
      <w:proofErr w:type="spellStart"/>
      <w:r w:rsidRPr="00297121">
        <w:rPr>
          <w:rFonts w:ascii="Times New Roman" w:hAnsi="Times New Roman" w:cs="Times New Roman"/>
          <w:i/>
          <w:sz w:val="24"/>
          <w:szCs w:val="24"/>
        </w:rPr>
        <w:t>Miglino</w:t>
      </w:r>
      <w:proofErr w:type="spellEnd"/>
      <w:r w:rsidRPr="00297121">
        <w:rPr>
          <w:rFonts w:ascii="Times New Roman" w:hAnsi="Times New Roman" w:cs="Times New Roman"/>
          <w:i/>
          <w:sz w:val="24"/>
          <w:szCs w:val="24"/>
        </w:rPr>
        <w:t xml:space="preserve"> v. Bally Total Fitness of Greater N.Y., Inc</w:t>
      </w:r>
      <w:r w:rsidRPr="00297121">
        <w:rPr>
          <w:rFonts w:ascii="Times New Roman" w:hAnsi="Times New Roman" w:cs="Times New Roman"/>
          <w:sz w:val="24"/>
          <w:szCs w:val="24"/>
        </w:rPr>
        <w:t xml:space="preserve">., do health clubs in New York have an affirmative duty to use an AED in the event of cardiac emergency? </w:t>
      </w:r>
      <w:bookmarkStart w:id="0" w:name="_Hlk63520977"/>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bookmarkEnd w:id="0"/>
      <w:r w:rsidRPr="00297121">
        <w:rPr>
          <w:rFonts w:ascii="Times New Roman" w:hAnsi="Times New Roman" w:cs="Times New Roman"/>
          <w:sz w:val="24"/>
          <w:szCs w:val="24"/>
        </w:rPr>
        <w:t xml:space="preserve">  Explain the court’s reasoning.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1DED91B2" w14:textId="77777777" w:rsidR="00297121" w:rsidRPr="00297121" w:rsidRDefault="00297121" w:rsidP="00297121">
      <w:pPr>
        <w:numPr>
          <w:ilvl w:val="0"/>
          <w:numId w:val="2"/>
        </w:numPr>
        <w:spacing w:after="240" w:line="240" w:lineRule="auto"/>
        <w:rPr>
          <w:rFonts w:ascii="Times New Roman" w:hAnsi="Times New Roman" w:cs="Times New Roman"/>
          <w:sz w:val="24"/>
          <w:szCs w:val="24"/>
        </w:rPr>
      </w:pPr>
      <w:r w:rsidRPr="00297121">
        <w:rPr>
          <w:rFonts w:ascii="Times New Roman" w:hAnsi="Times New Roman" w:cs="Times New Roman"/>
          <w:sz w:val="24"/>
          <w:szCs w:val="24"/>
        </w:rPr>
        <w:t xml:space="preserve">Do witnesses or bystanders who choose (volunteer) to assist a victim of sudden cardiac arrest (SCA) have a legal duty toward the victim?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w:t>
      </w:r>
      <w:r w:rsidRPr="00297121">
        <w:rPr>
          <w:rFonts w:ascii="Times New Roman" w:hAnsi="Times New Roman" w:cs="Times New Roman"/>
          <w:sz w:val="24"/>
          <w:szCs w:val="24"/>
        </w:rPr>
        <w:t xml:space="preserve">If so, explain the standard of care which must be met.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3DFB2C76" w14:textId="77777777" w:rsidR="00297121" w:rsidRPr="00297121" w:rsidRDefault="00297121" w:rsidP="00297121">
      <w:pPr>
        <w:numPr>
          <w:ilvl w:val="0"/>
          <w:numId w:val="2"/>
        </w:numPr>
        <w:spacing w:after="240" w:line="240" w:lineRule="auto"/>
        <w:contextualSpacing/>
        <w:rPr>
          <w:rFonts w:ascii="Times New Roman" w:hAnsi="Times New Roman" w:cs="Times New Roman"/>
          <w:bCs/>
          <w:i/>
          <w:iCs/>
          <w:sz w:val="24"/>
          <w:szCs w:val="24"/>
        </w:rPr>
      </w:pPr>
      <w:r w:rsidRPr="00297121">
        <w:rPr>
          <w:rFonts w:ascii="Times New Roman" w:hAnsi="Times New Roman" w:cs="Times New Roman"/>
          <w:bCs/>
          <w:sz w:val="24"/>
          <w:szCs w:val="24"/>
        </w:rPr>
        <w:t xml:space="preserve">In the spotlight case, </w:t>
      </w:r>
      <w:proofErr w:type="spellStart"/>
      <w:r w:rsidRPr="00297121">
        <w:rPr>
          <w:rFonts w:ascii="Times New Roman" w:hAnsi="Times New Roman" w:cs="Times New Roman"/>
          <w:bCs/>
          <w:i/>
          <w:iCs/>
          <w:sz w:val="24"/>
          <w:szCs w:val="24"/>
        </w:rPr>
        <w:t>Limones</w:t>
      </w:r>
      <w:proofErr w:type="spellEnd"/>
      <w:r w:rsidRPr="00297121">
        <w:rPr>
          <w:rFonts w:ascii="Times New Roman" w:hAnsi="Times New Roman" w:cs="Times New Roman"/>
          <w:bCs/>
          <w:i/>
          <w:iCs/>
          <w:sz w:val="24"/>
          <w:szCs w:val="24"/>
        </w:rPr>
        <w:t xml:space="preserve"> v. School District of Lee County, </w:t>
      </w:r>
      <w:r w:rsidRPr="00297121">
        <w:rPr>
          <w:rFonts w:ascii="Times New Roman" w:hAnsi="Times New Roman" w:cs="Times New Roman"/>
          <w:bCs/>
          <w:sz w:val="24"/>
          <w:szCs w:val="24"/>
        </w:rPr>
        <w:t xml:space="preserve">why did the Florida Supreme Court rule that the school district was not statutorily immune from liability based on Florida’s Good Samaritan Statute?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67E579B1" w14:textId="77777777" w:rsidR="00297121" w:rsidRPr="00297121" w:rsidRDefault="00297121" w:rsidP="00297121">
      <w:pPr>
        <w:numPr>
          <w:ilvl w:val="0"/>
          <w:numId w:val="2"/>
        </w:numPr>
        <w:spacing w:after="240" w:line="240" w:lineRule="auto"/>
        <w:contextualSpacing/>
        <w:rPr>
          <w:rFonts w:ascii="Times New Roman" w:hAnsi="Times New Roman" w:cs="Times New Roman"/>
          <w:bCs/>
          <w:i/>
          <w:iCs/>
          <w:sz w:val="24"/>
          <w:szCs w:val="24"/>
        </w:rPr>
      </w:pPr>
      <w:r w:rsidRPr="00297121">
        <w:rPr>
          <w:rFonts w:ascii="Times New Roman" w:hAnsi="Times New Roman" w:cs="Times New Roman"/>
          <w:bCs/>
          <w:sz w:val="24"/>
          <w:szCs w:val="24"/>
        </w:rPr>
        <w:lastRenderedPageBreak/>
        <w:t xml:space="preserve">Texas does not have a specific AED statute for fitness facilities. However, the facility in </w:t>
      </w:r>
      <w:proofErr w:type="spellStart"/>
      <w:r w:rsidRPr="00297121">
        <w:rPr>
          <w:rFonts w:ascii="Times New Roman" w:hAnsi="Times New Roman" w:cs="Times New Roman"/>
          <w:bCs/>
          <w:i/>
          <w:iCs/>
          <w:sz w:val="24"/>
          <w:szCs w:val="24"/>
        </w:rPr>
        <w:t>Boggus</w:t>
      </w:r>
      <w:proofErr w:type="spellEnd"/>
      <w:r w:rsidRPr="00297121">
        <w:rPr>
          <w:rFonts w:ascii="Times New Roman" w:hAnsi="Times New Roman" w:cs="Times New Roman"/>
          <w:bCs/>
          <w:i/>
          <w:iCs/>
          <w:sz w:val="24"/>
          <w:szCs w:val="24"/>
        </w:rPr>
        <w:t xml:space="preserve"> obo Casey v. Texas Racquet &amp; Spa, Inc</w:t>
      </w:r>
      <w:r w:rsidRPr="00297121">
        <w:rPr>
          <w:rFonts w:ascii="Times New Roman" w:hAnsi="Times New Roman" w:cs="Times New Roman"/>
          <w:bCs/>
          <w:sz w:val="24"/>
          <w:szCs w:val="24"/>
        </w:rPr>
        <w:t xml:space="preserve">. failed to meet the training requirements specified in Chapter 779 of the Texas Health and Safety Code. What lessons can fitness managers and exercise professionals learn from this case?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697A586F" w14:textId="77777777" w:rsidR="00297121" w:rsidRPr="00297121" w:rsidRDefault="00297121" w:rsidP="00297121">
      <w:pPr>
        <w:spacing w:after="240" w:line="240" w:lineRule="auto"/>
        <w:ind w:left="720"/>
        <w:contextualSpacing/>
        <w:rPr>
          <w:rFonts w:ascii="Times New Roman" w:hAnsi="Times New Roman" w:cs="Times New Roman"/>
          <w:bCs/>
          <w:i/>
          <w:iCs/>
          <w:sz w:val="24"/>
          <w:szCs w:val="24"/>
        </w:rPr>
      </w:pPr>
    </w:p>
    <w:p w14:paraId="159F9210"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Several AED cases occurring in fitness facilities were described in this chapter in which the courts referred to AED state statutes. As indicated, these state AED statutes are not all the same (e.g., definitions, requirements, and immunity provisions vary by state). To help ensure compliance with state AED statutes, what should fitness managers and exercise professionals do?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bookmarkStart w:id="1" w:name="_Hlk63588994"/>
    </w:p>
    <w:p w14:paraId="25B32D55" w14:textId="77777777" w:rsidR="00297121" w:rsidRPr="00297121" w:rsidRDefault="00297121" w:rsidP="00297121">
      <w:pPr>
        <w:spacing w:after="240" w:line="240" w:lineRule="auto"/>
        <w:ind w:left="720"/>
        <w:contextualSpacing/>
        <w:rPr>
          <w:rFonts w:ascii="Times New Roman" w:hAnsi="Times New Roman" w:cs="Times New Roman"/>
          <w:bCs/>
          <w:sz w:val="24"/>
          <w:szCs w:val="24"/>
        </w:rPr>
      </w:pPr>
    </w:p>
    <w:bookmarkEnd w:id="1"/>
    <w:p w14:paraId="65DECE39"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(1) List the names of legal cases in which AED standards of practice published by professional organizations were introduced as evidence.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2F9A5153" w14:textId="77777777" w:rsidR="00297121" w:rsidRPr="00297121" w:rsidRDefault="00297121" w:rsidP="00297121">
      <w:pPr>
        <w:spacing w:after="240" w:line="240" w:lineRule="auto"/>
        <w:ind w:left="720"/>
        <w:contextualSpacing/>
        <w:rPr>
          <w:rFonts w:ascii="Times New Roman" w:hAnsi="Times New Roman" w:cs="Times New Roman"/>
          <w:bCs/>
          <w:sz w:val="16"/>
          <w:szCs w:val="16"/>
        </w:rPr>
      </w:pPr>
    </w:p>
    <w:p w14:paraId="4E2EB737"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 xml:space="preserve">(2) Why, from a legal perspective, should fitness managers and exercise professionals comply with these published standards of practice?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71379F8E" w14:textId="77777777" w:rsidR="00297121" w:rsidRPr="00297121" w:rsidRDefault="00297121" w:rsidP="00297121">
      <w:pPr>
        <w:spacing w:after="240" w:line="240" w:lineRule="auto"/>
        <w:ind w:left="720"/>
        <w:contextualSpacing/>
        <w:rPr>
          <w:rFonts w:ascii="Times New Roman" w:eastAsia="Times New Roman" w:hAnsi="Times New Roman" w:cs="Times New Roman"/>
          <w:sz w:val="16"/>
          <w:szCs w:val="16"/>
        </w:rPr>
      </w:pPr>
    </w:p>
    <w:p w14:paraId="7DF0FDF9"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 xml:space="preserve">(3) Of the eight standards and two guidelines related to emergency planning, published in </w:t>
      </w:r>
      <w:r w:rsidRPr="00297121">
        <w:rPr>
          <w:rFonts w:ascii="Times New Roman" w:eastAsia="Times New Roman" w:hAnsi="Times New Roman" w:cs="Times New Roman"/>
          <w:i/>
          <w:iCs/>
          <w:sz w:val="24"/>
          <w:szCs w:val="24"/>
        </w:rPr>
        <w:t xml:space="preserve">ACSM’s Health/Fitness Facility Standards and Guidelines, </w:t>
      </w:r>
      <w:r w:rsidRPr="00297121">
        <w:rPr>
          <w:rFonts w:ascii="Times New Roman" w:eastAsia="Times New Roman" w:hAnsi="Times New Roman" w:cs="Times New Roman"/>
          <w:sz w:val="24"/>
          <w:szCs w:val="24"/>
        </w:rPr>
        <w:t xml:space="preserve">list the four standards described in this chapter.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214C2F2C"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p>
    <w:p w14:paraId="02BA6C40" w14:textId="77777777" w:rsidR="00297121" w:rsidRPr="00297121" w:rsidRDefault="00297121" w:rsidP="00297121">
      <w:pPr>
        <w:numPr>
          <w:ilvl w:val="0"/>
          <w:numId w:val="2"/>
        </w:numPr>
        <w:spacing w:after="240" w:line="240" w:lineRule="auto"/>
        <w:rPr>
          <w:rFonts w:ascii="Times New Roman" w:hAnsi="Times New Roman" w:cs="Times New Roman"/>
          <w:sz w:val="24"/>
          <w:szCs w:val="24"/>
        </w:rPr>
      </w:pPr>
      <w:r w:rsidRPr="00297121">
        <w:rPr>
          <w:rFonts w:ascii="Times New Roman" w:hAnsi="Times New Roman" w:cs="Times New Roman"/>
          <w:sz w:val="24"/>
          <w:szCs w:val="24"/>
        </w:rPr>
        <w:t xml:space="preserve">Based on the spotlight case, </w:t>
      </w:r>
      <w:r w:rsidRPr="00297121">
        <w:rPr>
          <w:rFonts w:ascii="Times New Roman" w:hAnsi="Times New Roman" w:cs="Times New Roman"/>
          <w:i/>
          <w:sz w:val="24"/>
          <w:szCs w:val="24"/>
        </w:rPr>
        <w:t>Locke v Life Time Fitness</w:t>
      </w:r>
      <w:r w:rsidRPr="00297121">
        <w:rPr>
          <w:rFonts w:ascii="Times New Roman" w:hAnsi="Times New Roman" w:cs="Times New Roman"/>
          <w:sz w:val="24"/>
          <w:szCs w:val="24"/>
        </w:rPr>
        <w:t xml:space="preserve">, how could Life Time’s liability release provision in its membership agreement been improved? How might this have benefitted Life Time in this case?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44D78EBE"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(1) Emergency Action Plans (EAPs) must address two types of emergencies – evacuations and medical emergencies. For each, fitness managers/owners are encouraged to follow the DRI acronym. Describe DRI.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1C8BF169" w14:textId="77777777" w:rsidR="00297121" w:rsidRPr="00297121" w:rsidRDefault="00297121" w:rsidP="00297121">
      <w:pPr>
        <w:spacing w:after="240" w:line="240" w:lineRule="auto"/>
        <w:ind w:left="720"/>
        <w:contextualSpacing/>
        <w:rPr>
          <w:rFonts w:ascii="Times New Roman" w:hAnsi="Times New Roman" w:cs="Times New Roman"/>
          <w:bCs/>
          <w:sz w:val="16"/>
          <w:szCs w:val="16"/>
        </w:rPr>
      </w:pPr>
    </w:p>
    <w:p w14:paraId="3FB90038"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 xml:space="preserve">(2) List two resources provided by the U.S. Department of Homeland Security and OSHA that can be helpful to develop/implement EAPs.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374A2B3A"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p>
    <w:p w14:paraId="33692377"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Describe individuals/groups who should make up the EAPs planning team? </w:t>
      </w:r>
      <w:r w:rsidRPr="00297121">
        <w:rPr>
          <w:rFonts w:ascii="Times New Roman" w:hAnsi="Times New Roman" w:cs="Times New Roman"/>
          <w:bCs/>
          <w:sz w:val="24"/>
          <w:szCs w:val="24"/>
          <w:u w:val="single"/>
        </w:rPr>
        <w:t>Hint:</w:t>
      </w:r>
      <w:r w:rsidRPr="00297121">
        <w:rPr>
          <w:rFonts w:ascii="Times New Roman" w:hAnsi="Times New Roman" w:cs="Times New Roman"/>
          <w:bCs/>
          <w:sz w:val="24"/>
          <w:szCs w:val="24"/>
        </w:rPr>
        <w:t xml:space="preserve"> See Risk Management Strategy #1, p. 469.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63826C70" w14:textId="77777777" w:rsidR="00297121" w:rsidRPr="00297121" w:rsidRDefault="00297121" w:rsidP="00297121">
      <w:pPr>
        <w:spacing w:after="240" w:line="240" w:lineRule="auto"/>
        <w:ind w:left="720"/>
        <w:contextualSpacing/>
        <w:rPr>
          <w:rFonts w:ascii="Times New Roman" w:hAnsi="Times New Roman" w:cs="Times New Roman"/>
          <w:bCs/>
          <w:sz w:val="24"/>
          <w:szCs w:val="24"/>
        </w:rPr>
      </w:pPr>
    </w:p>
    <w:p w14:paraId="1D86E738"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sz w:val="24"/>
          <w:szCs w:val="24"/>
        </w:rPr>
        <w:t xml:space="preserve">Regarding an evacuation EAP, OSHA describes factors that need to be determined by those responsible for developing this EAP (see p. 465). List three situations or events that may require evacuation of a fitness facility?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5B6123B6" w14:textId="77777777" w:rsidR="00297121" w:rsidRPr="00297121" w:rsidRDefault="00297121" w:rsidP="00297121">
      <w:pPr>
        <w:spacing w:after="240" w:line="240" w:lineRule="auto"/>
        <w:ind w:left="720"/>
        <w:contextualSpacing/>
        <w:rPr>
          <w:rFonts w:ascii="Times New Roman" w:hAnsi="Times New Roman" w:cs="Times New Roman"/>
          <w:bCs/>
          <w:sz w:val="24"/>
          <w:szCs w:val="24"/>
        </w:rPr>
      </w:pPr>
    </w:p>
    <w:p w14:paraId="38A3EB30" w14:textId="77777777" w:rsidR="00297121" w:rsidRPr="00297121" w:rsidRDefault="00297121" w:rsidP="00297121">
      <w:pPr>
        <w:numPr>
          <w:ilvl w:val="0"/>
          <w:numId w:val="2"/>
        </w:numPr>
        <w:spacing w:after="240" w:line="240" w:lineRule="auto"/>
        <w:rPr>
          <w:rFonts w:ascii="Times New Roman" w:hAnsi="Times New Roman" w:cs="Times New Roman"/>
          <w:b/>
          <w:bCs/>
          <w:sz w:val="24"/>
          <w:szCs w:val="24"/>
        </w:rPr>
      </w:pPr>
      <w:r w:rsidRPr="00297121">
        <w:rPr>
          <w:rFonts w:ascii="Times New Roman" w:hAnsi="Times New Roman" w:cs="Times New Roman"/>
          <w:b/>
          <w:bCs/>
          <w:sz w:val="24"/>
          <w:szCs w:val="24"/>
        </w:rPr>
        <w:t xml:space="preserve">True or False: </w:t>
      </w:r>
      <w:r w:rsidRPr="00297121">
        <w:rPr>
          <w:rFonts w:ascii="Times New Roman" w:hAnsi="Times New Roman" w:cs="Times New Roman"/>
          <w:sz w:val="24"/>
          <w:szCs w:val="24"/>
        </w:rPr>
        <w:t>Place a T or F in the space provided.</w:t>
      </w:r>
    </w:p>
    <w:bookmarkStart w:id="2" w:name="_Hlk63592720"/>
    <w:p w14:paraId="038263C3" w14:textId="77777777" w:rsidR="00297121" w:rsidRPr="00297121" w:rsidRDefault="00297121" w:rsidP="00297121">
      <w:pPr>
        <w:spacing w:after="240" w:line="240" w:lineRule="auto"/>
        <w:ind w:left="720"/>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bookmarkEnd w:id="2"/>
      <w:r w:rsidRPr="00297121">
        <w:rPr>
          <w:rFonts w:ascii="Times New Roman" w:eastAsia="Times New Roman" w:hAnsi="Times New Roman" w:cs="Times New Roman"/>
          <w:sz w:val="24"/>
          <w:szCs w:val="24"/>
        </w:rPr>
        <w:t xml:space="preserve"> A) Based on OSHA statistics, the most common BBP violation of employers         </w:t>
      </w:r>
      <w:r w:rsidRPr="00297121">
        <w:rPr>
          <w:rFonts w:ascii="Times New Roman" w:eastAsia="Times New Roman" w:hAnsi="Times New Roman" w:cs="Times New Roman"/>
          <w:sz w:val="24"/>
          <w:szCs w:val="24"/>
        </w:rPr>
        <w:tab/>
        <w:t xml:space="preserve">    </w:t>
      </w:r>
      <w:r w:rsidRPr="00297121">
        <w:rPr>
          <w:rFonts w:ascii="Times New Roman" w:eastAsia="Times New Roman" w:hAnsi="Times New Roman" w:cs="Times New Roman"/>
          <w:sz w:val="24"/>
          <w:szCs w:val="24"/>
        </w:rPr>
        <w:tab/>
        <w:t xml:space="preserve">    was failing to provide Hepatitis B vaccinations. </w:t>
      </w:r>
    </w:p>
    <w:p w14:paraId="3C39E2B7"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hAnsi="Times New Roman" w:cs="Times New Roman"/>
          <w:sz w:val="24"/>
          <w:szCs w:val="24"/>
        </w:rPr>
        <w:t xml:space="preserve"> B) Studies conclusively show that vigorous exercise increases risk of sudden </w:t>
      </w:r>
      <w:r w:rsidRPr="00297121">
        <w:rPr>
          <w:rFonts w:ascii="Times New Roman" w:hAnsi="Times New Roman" w:cs="Times New Roman"/>
          <w:sz w:val="24"/>
          <w:szCs w:val="24"/>
        </w:rPr>
        <w:tab/>
      </w:r>
      <w:r w:rsidRPr="00297121">
        <w:rPr>
          <w:rFonts w:ascii="Times New Roman" w:hAnsi="Times New Roman" w:cs="Times New Roman"/>
          <w:sz w:val="24"/>
          <w:szCs w:val="24"/>
        </w:rPr>
        <w:tab/>
        <w:t xml:space="preserve">    cardiac arrest.</w:t>
      </w:r>
    </w:p>
    <w:p w14:paraId="13BB6D23"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hAnsi="Times New Roman" w:cs="Times New Roman"/>
          <w:sz w:val="24"/>
          <w:szCs w:val="24"/>
        </w:rPr>
        <w:t xml:space="preserve"> C) Good Samaritan statutes provide immunity for ordinary negligence but not for </w:t>
      </w:r>
      <w:r w:rsidRPr="00297121">
        <w:rPr>
          <w:rFonts w:ascii="Times New Roman" w:hAnsi="Times New Roman" w:cs="Times New Roman"/>
          <w:sz w:val="24"/>
          <w:szCs w:val="24"/>
        </w:rPr>
        <w:tab/>
        <w:t xml:space="preserve">     </w:t>
      </w:r>
      <w:r w:rsidRPr="00297121">
        <w:rPr>
          <w:rFonts w:ascii="Times New Roman" w:hAnsi="Times New Roman" w:cs="Times New Roman"/>
          <w:sz w:val="24"/>
          <w:szCs w:val="24"/>
        </w:rPr>
        <w:tab/>
        <w:t xml:space="preserve">    conduct considered gross negligence, willful/wanton or reckless conduct. </w:t>
      </w:r>
    </w:p>
    <w:p w14:paraId="18568559"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D) Based on the Arkansas “health spa” AED statute</w:t>
      </w:r>
      <w:r w:rsidRPr="00297121">
        <w:rPr>
          <w:rFonts w:ascii="Times New Roman" w:hAnsi="Times New Roman" w:cs="Times New Roman"/>
          <w:sz w:val="24"/>
          <w:szCs w:val="24"/>
        </w:rPr>
        <w:t xml:space="preserve">, failure to maintain an AED </w:t>
      </w:r>
      <w:r w:rsidRPr="00297121">
        <w:rPr>
          <w:rFonts w:ascii="Times New Roman" w:hAnsi="Times New Roman" w:cs="Times New Roman"/>
          <w:sz w:val="24"/>
          <w:szCs w:val="24"/>
        </w:rPr>
        <w:tab/>
        <w:t xml:space="preserve">  </w:t>
      </w:r>
      <w:r w:rsidRPr="00297121">
        <w:rPr>
          <w:rFonts w:ascii="Times New Roman" w:hAnsi="Times New Roman" w:cs="Times New Roman"/>
          <w:sz w:val="24"/>
          <w:szCs w:val="24"/>
        </w:rPr>
        <w:tab/>
        <w:t xml:space="preserve">    on site renders any membership contract voidable.</w:t>
      </w:r>
    </w:p>
    <w:p w14:paraId="4A46728F" w14:textId="77777777" w:rsidR="00297121" w:rsidRPr="00297121" w:rsidRDefault="00297121" w:rsidP="00297121">
      <w:pPr>
        <w:spacing w:after="240" w:line="240" w:lineRule="auto"/>
        <w:ind w:left="720"/>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E) Managers and/or employees of fitness facilities have a legal duty to properly </w:t>
      </w:r>
      <w:r w:rsidRPr="00297121">
        <w:rPr>
          <w:rFonts w:ascii="Times New Roman" w:eastAsia="Times New Roman" w:hAnsi="Times New Roman" w:cs="Times New Roman"/>
          <w:sz w:val="24"/>
          <w:szCs w:val="24"/>
        </w:rPr>
        <w:tab/>
        <w:t xml:space="preserve">   </w:t>
      </w:r>
      <w:r w:rsidRPr="00297121">
        <w:rPr>
          <w:rFonts w:ascii="Times New Roman" w:eastAsia="Times New Roman" w:hAnsi="Times New Roman" w:cs="Times New Roman"/>
          <w:sz w:val="24"/>
          <w:szCs w:val="24"/>
        </w:rPr>
        <w:tab/>
        <w:t xml:space="preserve">    respond when a facility member or participant experiences a medical     </w:t>
      </w:r>
      <w:r w:rsidRPr="00297121">
        <w:rPr>
          <w:rFonts w:ascii="Times New Roman" w:eastAsia="Times New Roman" w:hAnsi="Times New Roman" w:cs="Times New Roman"/>
          <w:sz w:val="24"/>
          <w:szCs w:val="24"/>
        </w:rPr>
        <w:tab/>
        <w:t xml:space="preserve">  </w:t>
      </w:r>
      <w:r w:rsidRPr="00297121">
        <w:rPr>
          <w:rFonts w:ascii="Times New Roman" w:eastAsia="Times New Roman" w:hAnsi="Times New Roman" w:cs="Times New Roman"/>
          <w:sz w:val="24"/>
          <w:szCs w:val="24"/>
        </w:rPr>
        <w:tab/>
        <w:t xml:space="preserve">   </w:t>
      </w:r>
      <w:r w:rsidRPr="00297121">
        <w:rPr>
          <w:rFonts w:ascii="Times New Roman" w:eastAsia="Times New Roman" w:hAnsi="Times New Roman" w:cs="Times New Roman"/>
          <w:sz w:val="24"/>
          <w:szCs w:val="24"/>
        </w:rPr>
        <w:tab/>
        <w:t xml:space="preserve">    emergency.  </w:t>
      </w:r>
    </w:p>
    <w:p w14:paraId="0BA5BFE1"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F) </w:t>
      </w:r>
      <w:r w:rsidRPr="00297121">
        <w:rPr>
          <w:rFonts w:ascii="Times New Roman" w:hAnsi="Times New Roman" w:cs="Times New Roman"/>
          <w:sz w:val="24"/>
          <w:szCs w:val="24"/>
        </w:rPr>
        <w:t xml:space="preserve">The Americans with Disabilities Act is not violated by a facially neutral </w:t>
      </w:r>
      <w:r w:rsidRPr="00297121">
        <w:rPr>
          <w:rFonts w:ascii="Times New Roman" w:hAnsi="Times New Roman" w:cs="Times New Roman"/>
          <w:sz w:val="24"/>
          <w:szCs w:val="24"/>
        </w:rPr>
        <w:tab/>
      </w:r>
      <w:r w:rsidRPr="00297121">
        <w:rPr>
          <w:rFonts w:ascii="Times New Roman" w:hAnsi="Times New Roman" w:cs="Times New Roman"/>
          <w:sz w:val="24"/>
          <w:szCs w:val="24"/>
        </w:rPr>
        <w:tab/>
        <w:t xml:space="preserve">  </w:t>
      </w:r>
      <w:r w:rsidRPr="00297121">
        <w:rPr>
          <w:rFonts w:ascii="Times New Roman" w:hAnsi="Times New Roman" w:cs="Times New Roman"/>
          <w:sz w:val="24"/>
          <w:szCs w:val="24"/>
        </w:rPr>
        <w:tab/>
        <w:t xml:space="preserve">    emergency evacuation plan that requires participants to use stairs to evacuate a  </w:t>
      </w:r>
      <w:r w:rsidRPr="00297121">
        <w:rPr>
          <w:rFonts w:ascii="Times New Roman" w:hAnsi="Times New Roman" w:cs="Times New Roman"/>
          <w:sz w:val="24"/>
          <w:szCs w:val="24"/>
        </w:rPr>
        <w:tab/>
        <w:t xml:space="preserve">    fitness facility.</w:t>
      </w:r>
    </w:p>
    <w:p w14:paraId="70BECBBD"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G) </w:t>
      </w:r>
      <w:r w:rsidRPr="00297121">
        <w:rPr>
          <w:rFonts w:ascii="Times New Roman" w:hAnsi="Times New Roman" w:cs="Times New Roman"/>
          <w:sz w:val="24"/>
          <w:szCs w:val="24"/>
        </w:rPr>
        <w:t xml:space="preserve">Under Illinois law, an AED must be in a building located within 300 feet of an </w:t>
      </w:r>
      <w:r w:rsidRPr="00297121">
        <w:rPr>
          <w:rFonts w:ascii="Times New Roman" w:hAnsi="Times New Roman" w:cs="Times New Roman"/>
          <w:sz w:val="24"/>
          <w:szCs w:val="24"/>
        </w:rPr>
        <w:tab/>
        <w:t xml:space="preserve">  </w:t>
      </w:r>
      <w:r w:rsidRPr="00297121">
        <w:rPr>
          <w:rFonts w:ascii="Times New Roman" w:hAnsi="Times New Roman" w:cs="Times New Roman"/>
          <w:sz w:val="24"/>
          <w:szCs w:val="24"/>
        </w:rPr>
        <w:tab/>
        <w:t xml:space="preserve">    athletic field during outdoor events.</w:t>
      </w:r>
    </w:p>
    <w:p w14:paraId="629B09EB" w14:textId="77777777" w:rsidR="00297121" w:rsidRPr="00297121" w:rsidRDefault="00297121" w:rsidP="00297121">
      <w:pPr>
        <w:spacing w:after="240" w:line="240" w:lineRule="auto"/>
        <w:ind w:left="720"/>
        <w:rPr>
          <w:rFonts w:cs="Calibri (Body)"/>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H) </w:t>
      </w:r>
      <w:r w:rsidRPr="00297121">
        <w:rPr>
          <w:rFonts w:ascii="Times New Roman" w:hAnsi="Times New Roman" w:cs="Times New Roman"/>
          <w:sz w:val="24"/>
          <w:szCs w:val="24"/>
        </w:rPr>
        <w:t xml:space="preserve">Courts must follow standards of practice published by the American College of </w:t>
      </w:r>
      <w:r w:rsidRPr="00297121">
        <w:rPr>
          <w:rFonts w:ascii="Times New Roman" w:hAnsi="Times New Roman" w:cs="Times New Roman"/>
          <w:sz w:val="24"/>
          <w:szCs w:val="24"/>
        </w:rPr>
        <w:tab/>
        <w:t xml:space="preserve">    Sports Medicine (ACSM</w:t>
      </w:r>
      <w:r w:rsidRPr="00297121">
        <w:rPr>
          <w:rFonts w:cs="Calibri (Body)"/>
          <w:sz w:val="24"/>
          <w:szCs w:val="24"/>
        </w:rPr>
        <w:t>).</w:t>
      </w:r>
    </w:p>
    <w:p w14:paraId="70D86ABD" w14:textId="77777777" w:rsidR="00297121" w:rsidRPr="00297121" w:rsidRDefault="00297121" w:rsidP="00297121">
      <w:pPr>
        <w:spacing w:after="0" w:line="240" w:lineRule="auto"/>
        <w:ind w:left="2070" w:hanging="1350"/>
        <w:rPr>
          <w:rFonts w:ascii="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I) </w:t>
      </w:r>
      <w:r w:rsidRPr="00297121">
        <w:rPr>
          <w:rFonts w:ascii="Times New Roman" w:hAnsi="Times New Roman" w:cs="Times New Roman"/>
          <w:sz w:val="24"/>
          <w:szCs w:val="24"/>
        </w:rPr>
        <w:t>The NSCA recommends practicing the facility emergency action plan at least</w:t>
      </w:r>
    </w:p>
    <w:p w14:paraId="3983C3DB" w14:textId="77777777" w:rsidR="00297121" w:rsidRPr="00297121" w:rsidRDefault="00297121" w:rsidP="00297121">
      <w:pPr>
        <w:spacing w:after="0" w:line="240" w:lineRule="auto"/>
        <w:ind w:left="2070" w:hanging="1350"/>
        <w:rPr>
          <w:rFonts w:ascii="Times New Roman" w:hAnsi="Times New Roman" w:cs="Times New Roman"/>
          <w:sz w:val="24"/>
          <w:szCs w:val="24"/>
        </w:rPr>
      </w:pPr>
      <w:r w:rsidRPr="00297121">
        <w:rPr>
          <w:rFonts w:ascii="Times New Roman" w:hAnsi="Times New Roman" w:cs="Times New Roman"/>
          <w:sz w:val="24"/>
          <w:szCs w:val="24"/>
        </w:rPr>
        <w:t xml:space="preserve">               annually.</w:t>
      </w:r>
    </w:p>
    <w:p w14:paraId="0EFD7151" w14:textId="77777777" w:rsidR="00297121" w:rsidRPr="00297121" w:rsidRDefault="00297121" w:rsidP="00297121">
      <w:pPr>
        <w:spacing w:after="0" w:line="240" w:lineRule="auto"/>
        <w:ind w:left="2070" w:hanging="1350"/>
        <w:rPr>
          <w:rFonts w:ascii="Times New Roman" w:hAnsi="Times New Roman" w:cs="Times New Roman"/>
          <w:sz w:val="24"/>
          <w:szCs w:val="24"/>
        </w:rPr>
      </w:pPr>
    </w:p>
    <w:p w14:paraId="2BF0F237" w14:textId="77777777" w:rsidR="00297121" w:rsidRPr="00297121" w:rsidRDefault="00297121" w:rsidP="00297121">
      <w:pPr>
        <w:spacing w:after="0" w:line="240" w:lineRule="auto"/>
        <w:ind w:left="2070" w:hanging="1350"/>
        <w:rPr>
          <w:rFonts w:ascii="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J) </w:t>
      </w:r>
      <w:r w:rsidRPr="00297121">
        <w:rPr>
          <w:rFonts w:ascii="Times New Roman" w:hAnsi="Times New Roman" w:cs="Times New Roman"/>
          <w:sz w:val="24"/>
          <w:szCs w:val="24"/>
        </w:rPr>
        <w:t>After a medical emergency, fitness professionals should avoid contacting the</w:t>
      </w:r>
    </w:p>
    <w:p w14:paraId="5588EDE3" w14:textId="77777777" w:rsidR="00297121" w:rsidRPr="00297121" w:rsidRDefault="00297121" w:rsidP="00297121">
      <w:pPr>
        <w:spacing w:after="0" w:line="240" w:lineRule="auto"/>
        <w:ind w:left="2070" w:hanging="1350"/>
        <w:rPr>
          <w:rFonts w:ascii="Times New Roman" w:hAnsi="Times New Roman" w:cs="Times New Roman"/>
          <w:sz w:val="24"/>
          <w:szCs w:val="24"/>
        </w:rPr>
      </w:pPr>
      <w:r w:rsidRPr="00297121">
        <w:rPr>
          <w:rFonts w:ascii="Times New Roman" w:hAnsi="Times New Roman" w:cs="Times New Roman"/>
          <w:sz w:val="24"/>
          <w:szCs w:val="24"/>
        </w:rPr>
        <w:t xml:space="preserve">               victim or the victim’s emergency contacts so as to avoid potential legal liability</w:t>
      </w:r>
    </w:p>
    <w:p w14:paraId="011B095E" w14:textId="77777777" w:rsidR="00297121" w:rsidRPr="00297121" w:rsidRDefault="00297121" w:rsidP="00297121">
      <w:pPr>
        <w:spacing w:after="0" w:line="240" w:lineRule="auto"/>
        <w:ind w:left="2070" w:hanging="1350"/>
        <w:rPr>
          <w:rFonts w:ascii="Times New Roman" w:hAnsi="Times New Roman" w:cs="Times New Roman"/>
          <w:sz w:val="24"/>
          <w:szCs w:val="24"/>
        </w:rPr>
      </w:pPr>
      <w:r w:rsidRPr="00297121">
        <w:rPr>
          <w:rFonts w:ascii="Times New Roman" w:hAnsi="Times New Roman" w:cs="Times New Roman"/>
          <w:sz w:val="24"/>
          <w:szCs w:val="24"/>
        </w:rPr>
        <w:t xml:space="preserve">               and HIPAA violations. </w:t>
      </w:r>
    </w:p>
    <w:p w14:paraId="0542FDD8" w14:textId="77777777" w:rsidR="00297121" w:rsidRPr="00297121" w:rsidRDefault="00297121" w:rsidP="00297121">
      <w:pPr>
        <w:spacing w:after="0" w:line="240" w:lineRule="auto"/>
        <w:ind w:left="2070" w:hanging="1350"/>
        <w:rPr>
          <w:rFonts w:ascii="Times New Roman" w:hAnsi="Times New Roman" w:cs="Times New Roman"/>
          <w:sz w:val="24"/>
          <w:szCs w:val="24"/>
        </w:rPr>
      </w:pPr>
    </w:p>
    <w:p w14:paraId="7610FEC4"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To help prevent negligence and wrongful death lawsuits, as demonstrated in the spotlight cases in this chapter and other chapters (see Exhibit 11-2 on p. 467), it is essential that fitness facilities have in place a written EAP that describes how to properly respond to a medical emergency. Why is it important to have a contingency plan for each of the following: minor injuries, serious injuries, injuries that cause bleeding, and life-threatening events? </w:t>
      </w:r>
      <w:r w:rsidRPr="00297121">
        <w:rPr>
          <w:rFonts w:ascii="Times New Roman" w:hAnsi="Times New Roman" w:cs="Times New Roman"/>
          <w:bCs/>
          <w:sz w:val="24"/>
          <w:szCs w:val="24"/>
          <w:u w:val="single"/>
        </w:rPr>
        <w:t>Hint:</w:t>
      </w:r>
      <w:r w:rsidRPr="00297121">
        <w:rPr>
          <w:rFonts w:ascii="Times New Roman" w:hAnsi="Times New Roman" w:cs="Times New Roman"/>
          <w:bCs/>
          <w:sz w:val="24"/>
          <w:szCs w:val="24"/>
        </w:rPr>
        <w:t xml:space="preserve"> See Risk Management Strategy #3, pp. 470-471.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050A8C7E" w14:textId="77777777" w:rsidR="00297121" w:rsidRPr="00297121" w:rsidRDefault="00297121" w:rsidP="00297121">
      <w:pPr>
        <w:spacing w:after="240" w:line="240" w:lineRule="auto"/>
        <w:ind w:left="720"/>
        <w:contextualSpacing/>
        <w:rPr>
          <w:rFonts w:ascii="Times New Roman" w:hAnsi="Times New Roman" w:cs="Times New Roman"/>
          <w:bCs/>
          <w:sz w:val="24"/>
          <w:szCs w:val="24"/>
        </w:rPr>
      </w:pPr>
    </w:p>
    <w:p w14:paraId="00BC6591"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(1) Regarding EAPs, list the certifications that fitness facility employees should have and keep current.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56910A18" w14:textId="77777777" w:rsidR="00297121" w:rsidRPr="00297121" w:rsidRDefault="00297121" w:rsidP="00297121">
      <w:pPr>
        <w:spacing w:after="240" w:line="240" w:lineRule="auto"/>
        <w:ind w:left="720"/>
        <w:contextualSpacing/>
        <w:rPr>
          <w:rFonts w:ascii="Times New Roman" w:hAnsi="Times New Roman" w:cs="Times New Roman"/>
          <w:bCs/>
          <w:sz w:val="16"/>
          <w:szCs w:val="16"/>
        </w:rPr>
      </w:pPr>
    </w:p>
    <w:p w14:paraId="153D312F"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hAnsi="Times New Roman" w:cs="Times New Roman"/>
          <w:bCs/>
          <w:sz w:val="24"/>
          <w:szCs w:val="24"/>
        </w:rPr>
        <w:t xml:space="preserve">(2) What is the role of the Manager on Duty (MOD) during and right after a medical emergency? </w:t>
      </w:r>
      <w:r w:rsidRPr="00297121">
        <w:rPr>
          <w:rFonts w:ascii="Times New Roman" w:hAnsi="Times New Roman" w:cs="Times New Roman"/>
          <w:bCs/>
          <w:sz w:val="24"/>
          <w:szCs w:val="24"/>
          <w:u w:val="single"/>
        </w:rPr>
        <w:t>Hint:</w:t>
      </w:r>
      <w:r w:rsidRPr="00297121">
        <w:rPr>
          <w:rFonts w:ascii="Times New Roman" w:hAnsi="Times New Roman" w:cs="Times New Roman"/>
          <w:bCs/>
          <w:sz w:val="24"/>
          <w:szCs w:val="24"/>
        </w:rPr>
        <w:t xml:space="preserve"> See Risk Management Strategy #4, pp. 471-472.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67949DAE"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p>
    <w:p w14:paraId="4B721299"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 xml:space="preserve">The failure to train employees on how to properly carryout the facility’s EAP is a “major” legal liability exposure as demonstrated in several cases (e.g., </w:t>
      </w:r>
      <w:r w:rsidRPr="00297121">
        <w:rPr>
          <w:rFonts w:ascii="Times New Roman" w:hAnsi="Times New Roman" w:cs="Times New Roman"/>
          <w:bCs/>
          <w:i/>
          <w:iCs/>
          <w:sz w:val="24"/>
          <w:szCs w:val="24"/>
        </w:rPr>
        <w:t xml:space="preserve">Locke, </w:t>
      </w:r>
      <w:proofErr w:type="spellStart"/>
      <w:r w:rsidRPr="00297121">
        <w:rPr>
          <w:rFonts w:ascii="Times New Roman" w:hAnsi="Times New Roman" w:cs="Times New Roman"/>
          <w:bCs/>
          <w:i/>
          <w:iCs/>
          <w:sz w:val="24"/>
          <w:szCs w:val="24"/>
        </w:rPr>
        <w:t>Boggus</w:t>
      </w:r>
      <w:proofErr w:type="spellEnd"/>
      <w:r w:rsidRPr="00297121">
        <w:rPr>
          <w:rFonts w:ascii="Times New Roman" w:hAnsi="Times New Roman" w:cs="Times New Roman"/>
          <w:bCs/>
          <w:i/>
          <w:iCs/>
          <w:sz w:val="24"/>
          <w:szCs w:val="24"/>
        </w:rPr>
        <w:t xml:space="preserve"> obo Casey, </w:t>
      </w:r>
      <w:proofErr w:type="spellStart"/>
      <w:r w:rsidRPr="00297121">
        <w:rPr>
          <w:rFonts w:ascii="Times New Roman" w:hAnsi="Times New Roman" w:cs="Times New Roman"/>
          <w:bCs/>
          <w:i/>
          <w:iCs/>
          <w:sz w:val="24"/>
          <w:szCs w:val="24"/>
        </w:rPr>
        <w:t>Zihlman</w:t>
      </w:r>
      <w:proofErr w:type="spellEnd"/>
      <w:r w:rsidRPr="00297121">
        <w:rPr>
          <w:rFonts w:ascii="Times New Roman" w:hAnsi="Times New Roman" w:cs="Times New Roman"/>
          <w:bCs/>
          <w:i/>
          <w:iCs/>
          <w:sz w:val="24"/>
          <w:szCs w:val="24"/>
        </w:rPr>
        <w:t>,</w:t>
      </w:r>
      <w:r w:rsidRPr="00297121">
        <w:rPr>
          <w:rFonts w:ascii="Times New Roman" w:hAnsi="Times New Roman" w:cs="Times New Roman"/>
          <w:bCs/>
          <w:sz w:val="24"/>
          <w:szCs w:val="24"/>
        </w:rPr>
        <w:t xml:space="preserve"> described in this chapter and </w:t>
      </w:r>
      <w:r w:rsidRPr="00297121">
        <w:rPr>
          <w:rFonts w:ascii="Times New Roman" w:hAnsi="Times New Roman" w:cs="Times New Roman"/>
          <w:bCs/>
          <w:i/>
          <w:iCs/>
          <w:sz w:val="24"/>
          <w:szCs w:val="24"/>
        </w:rPr>
        <w:t>Miller</w:t>
      </w:r>
      <w:r w:rsidRPr="00297121">
        <w:rPr>
          <w:rFonts w:ascii="Times New Roman" w:hAnsi="Times New Roman" w:cs="Times New Roman"/>
          <w:bCs/>
          <w:sz w:val="24"/>
          <w:szCs w:val="24"/>
        </w:rPr>
        <w:t xml:space="preserve"> described in Chapter 10). Although professional organizations recommend staff training/rehearsals two-four times per year, what should determine how many are needed? </w:t>
      </w:r>
      <w:r w:rsidRPr="00297121">
        <w:rPr>
          <w:rFonts w:ascii="Times New Roman" w:hAnsi="Times New Roman" w:cs="Times New Roman"/>
          <w:bCs/>
          <w:sz w:val="24"/>
          <w:szCs w:val="24"/>
          <w:u w:val="single"/>
        </w:rPr>
        <w:t>Hint:</w:t>
      </w:r>
      <w:r w:rsidRPr="00297121">
        <w:rPr>
          <w:rFonts w:ascii="Times New Roman" w:hAnsi="Times New Roman" w:cs="Times New Roman"/>
          <w:bCs/>
          <w:sz w:val="24"/>
          <w:szCs w:val="24"/>
        </w:rPr>
        <w:t xml:space="preserve"> See Key Point on p. 475 and Risk Management Strategy #9.</w:t>
      </w:r>
      <w:r w:rsidRPr="00297121">
        <w:rPr>
          <w:rFonts w:ascii="Times New Roman" w:eastAsia="Times New Roman" w:hAnsi="Times New Roman" w:cs="Times New Roman"/>
          <w:sz w:val="24"/>
          <w:szCs w:val="24"/>
        </w:rPr>
        <w:t xml:space="preserv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w:t>
      </w:r>
    </w:p>
    <w:p w14:paraId="7240511E" w14:textId="77777777" w:rsidR="00297121" w:rsidRPr="00297121" w:rsidRDefault="00297121" w:rsidP="00297121">
      <w:pPr>
        <w:spacing w:after="240" w:line="240" w:lineRule="auto"/>
        <w:ind w:left="720"/>
        <w:contextualSpacing/>
        <w:rPr>
          <w:rFonts w:ascii="Times New Roman" w:hAnsi="Times New Roman" w:cs="Times New Roman"/>
          <w:bCs/>
          <w:sz w:val="20"/>
          <w:szCs w:val="20"/>
        </w:rPr>
      </w:pPr>
    </w:p>
    <w:p w14:paraId="2874EE6D" w14:textId="77777777" w:rsidR="00297121" w:rsidRPr="00297121" w:rsidRDefault="00297121" w:rsidP="00297121">
      <w:pPr>
        <w:numPr>
          <w:ilvl w:val="0"/>
          <w:numId w:val="2"/>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As described throughout Chapter 11, developing and implementing effective EAPs involves many components and responsibilities of the planning team and EAP Coordinator. For each of the following, describe the major components/responsibilities:</w:t>
      </w:r>
    </w:p>
    <w:p w14:paraId="28EB8F42" w14:textId="77777777" w:rsidR="00297121" w:rsidRPr="00297121" w:rsidRDefault="00297121" w:rsidP="00297121">
      <w:pPr>
        <w:spacing w:after="240" w:line="240" w:lineRule="auto"/>
        <w:ind w:left="720"/>
        <w:contextualSpacing/>
        <w:rPr>
          <w:rFonts w:ascii="Times New Roman" w:hAnsi="Times New Roman" w:cs="Times New Roman"/>
          <w:bCs/>
          <w:sz w:val="16"/>
          <w:szCs w:val="16"/>
        </w:rPr>
      </w:pPr>
    </w:p>
    <w:p w14:paraId="6FE3B1A3" w14:textId="77777777" w:rsidR="00297121" w:rsidRPr="00297121" w:rsidRDefault="00297121" w:rsidP="00297121">
      <w:pPr>
        <w:numPr>
          <w:ilvl w:val="0"/>
          <w:numId w:val="4"/>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Communication System (</w:t>
      </w:r>
      <w:r w:rsidRPr="00297121">
        <w:rPr>
          <w:rFonts w:ascii="Times New Roman" w:hAnsi="Times New Roman" w:cs="Times New Roman"/>
          <w:bCs/>
          <w:sz w:val="24"/>
          <w:szCs w:val="24"/>
          <w:u w:val="single"/>
        </w:rPr>
        <w:t>Hint:</w:t>
      </w:r>
      <w:r w:rsidRPr="00297121">
        <w:rPr>
          <w:rFonts w:ascii="Times New Roman" w:hAnsi="Times New Roman" w:cs="Times New Roman"/>
          <w:bCs/>
          <w:sz w:val="24"/>
          <w:szCs w:val="24"/>
        </w:rPr>
        <w:t xml:space="preserve"> See Risk Management Strategy #5)</w:t>
      </w:r>
      <w:r w:rsidRPr="00297121">
        <w:rPr>
          <w:rFonts w:ascii="Times New Roman" w:eastAsia="Times New Roman" w:hAnsi="Times New Roman" w:cs="Times New Roman"/>
          <w:sz w:val="24"/>
          <w:szCs w:val="24"/>
        </w:rPr>
        <w:t xml:space="preserv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0D22B22E" w14:textId="77777777" w:rsidR="00297121" w:rsidRPr="00297121" w:rsidRDefault="00297121" w:rsidP="00297121">
      <w:pPr>
        <w:spacing w:after="240" w:line="240" w:lineRule="auto"/>
        <w:ind w:left="1080"/>
        <w:contextualSpacing/>
        <w:rPr>
          <w:rFonts w:ascii="Times New Roman" w:hAnsi="Times New Roman" w:cs="Times New Roman"/>
          <w:bCs/>
          <w:sz w:val="16"/>
          <w:szCs w:val="16"/>
        </w:rPr>
      </w:pPr>
    </w:p>
    <w:p w14:paraId="071A3AD9" w14:textId="77777777" w:rsidR="00297121" w:rsidRPr="00297121" w:rsidRDefault="00297121" w:rsidP="00297121">
      <w:pPr>
        <w:numPr>
          <w:ilvl w:val="0"/>
          <w:numId w:val="4"/>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Inspections/Maintenance of AEDs and First-Aid Kits (</w:t>
      </w:r>
      <w:r w:rsidRPr="00297121">
        <w:rPr>
          <w:rFonts w:ascii="Times New Roman" w:hAnsi="Times New Roman" w:cs="Times New Roman"/>
          <w:bCs/>
          <w:sz w:val="24"/>
          <w:szCs w:val="24"/>
          <w:u w:val="single"/>
        </w:rPr>
        <w:t>Hint:</w:t>
      </w:r>
      <w:r w:rsidRPr="00297121">
        <w:rPr>
          <w:rFonts w:ascii="Times New Roman" w:hAnsi="Times New Roman" w:cs="Times New Roman"/>
          <w:bCs/>
          <w:sz w:val="24"/>
          <w:szCs w:val="24"/>
        </w:rPr>
        <w:t xml:space="preserve"> See Risk Management Strategy #6)</w:t>
      </w:r>
      <w:r w:rsidRPr="00297121">
        <w:rPr>
          <w:rFonts w:ascii="Times New Roman" w:eastAsia="Times New Roman" w:hAnsi="Times New Roman" w:cs="Times New Roman"/>
          <w:sz w:val="24"/>
          <w:szCs w:val="24"/>
        </w:rPr>
        <w:t xml:space="preserve">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145049C9" w14:textId="77777777" w:rsidR="00297121" w:rsidRPr="00297121" w:rsidRDefault="00297121" w:rsidP="00297121">
      <w:pPr>
        <w:spacing w:after="240" w:line="240" w:lineRule="auto"/>
        <w:ind w:left="1080"/>
        <w:contextualSpacing/>
        <w:rPr>
          <w:rFonts w:ascii="Times New Roman" w:hAnsi="Times New Roman" w:cs="Times New Roman"/>
          <w:bCs/>
          <w:sz w:val="16"/>
          <w:szCs w:val="16"/>
        </w:rPr>
      </w:pPr>
    </w:p>
    <w:p w14:paraId="672B6B46" w14:textId="77777777" w:rsidR="00297121" w:rsidRPr="00297121" w:rsidRDefault="00297121" w:rsidP="00297121">
      <w:pPr>
        <w:numPr>
          <w:ilvl w:val="0"/>
          <w:numId w:val="4"/>
        </w:numPr>
        <w:spacing w:after="240" w:line="240" w:lineRule="auto"/>
        <w:contextualSpacing/>
        <w:rPr>
          <w:rFonts w:ascii="Times New Roman" w:hAnsi="Times New Roman" w:cs="Times New Roman"/>
          <w:bCs/>
          <w:sz w:val="24"/>
          <w:szCs w:val="24"/>
        </w:rPr>
      </w:pPr>
      <w:r w:rsidRPr="00297121">
        <w:rPr>
          <w:rFonts w:ascii="Times New Roman" w:hAnsi="Times New Roman" w:cs="Times New Roman"/>
          <w:bCs/>
          <w:sz w:val="24"/>
          <w:szCs w:val="24"/>
        </w:rPr>
        <w:t>Post-Emergency Procedures (</w:t>
      </w:r>
      <w:r w:rsidRPr="00297121">
        <w:rPr>
          <w:rFonts w:ascii="Times New Roman" w:hAnsi="Times New Roman" w:cs="Times New Roman"/>
          <w:bCs/>
          <w:sz w:val="24"/>
          <w:szCs w:val="24"/>
          <w:u w:val="single"/>
        </w:rPr>
        <w:t>Hint:</w:t>
      </w:r>
      <w:r w:rsidRPr="00297121">
        <w:rPr>
          <w:rFonts w:ascii="Times New Roman" w:hAnsi="Times New Roman" w:cs="Times New Roman"/>
          <w:bCs/>
          <w:sz w:val="24"/>
          <w:szCs w:val="24"/>
        </w:rPr>
        <w:t xml:space="preserve"> See Risk Management Strategy #8)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07BF52AC" w14:textId="77777777" w:rsidR="00297121" w:rsidRPr="00297121" w:rsidRDefault="00297121" w:rsidP="00297121">
      <w:pPr>
        <w:spacing w:after="0" w:line="240" w:lineRule="auto"/>
        <w:ind w:left="720"/>
        <w:contextualSpacing/>
        <w:rPr>
          <w:rFonts w:ascii="Times New Roman" w:hAnsi="Times New Roman" w:cs="Times New Roman"/>
          <w:bCs/>
          <w:sz w:val="20"/>
          <w:szCs w:val="20"/>
        </w:rPr>
      </w:pPr>
    </w:p>
    <w:p w14:paraId="51D335B9" w14:textId="77777777" w:rsidR="00297121" w:rsidRPr="00297121" w:rsidRDefault="00297121" w:rsidP="00297121">
      <w:pPr>
        <w:numPr>
          <w:ilvl w:val="0"/>
          <w:numId w:val="2"/>
        </w:numPr>
        <w:spacing w:after="240" w:line="240" w:lineRule="auto"/>
        <w:rPr>
          <w:rFonts w:ascii="Times New Roman" w:hAnsi="Times New Roman" w:cs="Times New Roman"/>
          <w:sz w:val="24"/>
          <w:szCs w:val="24"/>
        </w:rPr>
      </w:pPr>
      <w:r w:rsidRPr="00297121">
        <w:rPr>
          <w:rFonts w:ascii="Times New Roman" w:hAnsi="Times New Roman" w:cs="Times New Roman"/>
          <w:sz w:val="24"/>
          <w:szCs w:val="24"/>
        </w:rPr>
        <w:t xml:space="preserve">What form/report needs to be completed after a medical emergency occurs, and describe what should be included in this report.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2EC0DE9D" w14:textId="77777777" w:rsidR="00297121" w:rsidRPr="00297121" w:rsidRDefault="00297121" w:rsidP="00297121">
      <w:pPr>
        <w:numPr>
          <w:ilvl w:val="0"/>
          <w:numId w:val="2"/>
        </w:numPr>
        <w:spacing w:after="0" w:line="240" w:lineRule="auto"/>
        <w:rPr>
          <w:rFonts w:ascii="Times New Roman" w:hAnsi="Times New Roman" w:cs="Calibri (Body)"/>
          <w:sz w:val="24"/>
          <w:szCs w:val="24"/>
        </w:rPr>
      </w:pPr>
      <w:r w:rsidRPr="00297121">
        <w:rPr>
          <w:rFonts w:ascii="Times New Roman" w:hAnsi="Times New Roman" w:cs="Arial"/>
          <w:b/>
          <w:sz w:val="24"/>
          <w:szCs w:val="24"/>
        </w:rPr>
        <w:t xml:space="preserve">Matching: </w:t>
      </w:r>
      <w:r w:rsidRPr="00297121">
        <w:rPr>
          <w:rFonts w:ascii="Times New Roman" w:hAnsi="Times New Roman" w:cs="Calibri (Body)"/>
          <w:sz w:val="24"/>
          <w:szCs w:val="24"/>
        </w:rPr>
        <w:t>Indicate the correct response in the space provided from the list of terms below.</w:t>
      </w:r>
    </w:p>
    <w:p w14:paraId="3828EFCC" w14:textId="77777777" w:rsidR="00297121" w:rsidRPr="00297121" w:rsidRDefault="00297121" w:rsidP="00297121">
      <w:pPr>
        <w:spacing w:after="0" w:line="240" w:lineRule="auto"/>
        <w:ind w:left="720"/>
        <w:contextualSpacing/>
        <w:rPr>
          <w:rFonts w:ascii="Times New Roman" w:hAnsi="Times New Roman" w:cs="Calibri (Body)"/>
          <w:sz w:val="16"/>
          <w:szCs w:val="16"/>
        </w:rPr>
      </w:pPr>
    </w:p>
    <w:p w14:paraId="158438E2" w14:textId="77777777" w:rsidR="00297121" w:rsidRPr="00297121" w:rsidRDefault="00297121" w:rsidP="00297121">
      <w:pPr>
        <w:spacing w:after="0" w:line="240" w:lineRule="auto"/>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State that has a statute requiring fitness facilities to have an employee with current</w:t>
      </w:r>
      <w:r w:rsidRPr="00297121">
        <w:rPr>
          <w:rFonts w:ascii="Times New Roman" w:eastAsia="Times New Roman" w:hAnsi="Times New Roman" w:cs="Times New Roman"/>
          <w:sz w:val="24"/>
          <w:szCs w:val="24"/>
        </w:rPr>
        <w:tab/>
        <w:t xml:space="preserve">   </w:t>
      </w:r>
      <w:r w:rsidRPr="00297121">
        <w:rPr>
          <w:rFonts w:ascii="Times New Roman" w:eastAsia="Times New Roman" w:hAnsi="Times New Roman" w:cs="Times New Roman"/>
          <w:sz w:val="24"/>
          <w:szCs w:val="24"/>
        </w:rPr>
        <w:tab/>
        <w:t xml:space="preserve">           first-aid/CPR certifications and first-aid training consisting of at least five hours.</w:t>
      </w:r>
    </w:p>
    <w:p w14:paraId="0C86EC6E" w14:textId="77777777" w:rsidR="00297121" w:rsidRPr="00297121" w:rsidRDefault="00297121" w:rsidP="00297121">
      <w:pPr>
        <w:spacing w:after="0" w:line="240" w:lineRule="auto"/>
        <w:rPr>
          <w:rFonts w:ascii="Times New Roman" w:eastAsia="Times New Roman" w:hAnsi="Times New Roman" w:cs="Times New Roman"/>
          <w:sz w:val="16"/>
          <w:szCs w:val="16"/>
        </w:rPr>
      </w:pPr>
    </w:p>
    <w:p w14:paraId="2F28DF86" w14:textId="77777777" w:rsidR="00297121" w:rsidRPr="00297121" w:rsidRDefault="00297121" w:rsidP="00297121">
      <w:pPr>
        <w:spacing w:after="0" w:line="240" w:lineRule="auto"/>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The first step to develop/implement effective EAPs that includes the </w:t>
      </w: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tab/>
        <w:t xml:space="preserve">           </w:t>
      </w:r>
      <w:r w:rsidRPr="00297121">
        <w:rPr>
          <w:rFonts w:ascii="Times New Roman" w:eastAsia="Times New Roman" w:hAnsi="Times New Roman" w:cs="Times New Roman"/>
          <w:sz w:val="24"/>
          <w:szCs w:val="24"/>
        </w:rPr>
        <w:tab/>
        <w:t xml:space="preserve">           appointment of an EAP coordinator.</w:t>
      </w:r>
    </w:p>
    <w:p w14:paraId="4E13EDEC" w14:textId="77777777" w:rsidR="00297121" w:rsidRPr="00297121" w:rsidRDefault="00297121" w:rsidP="00297121">
      <w:pPr>
        <w:spacing w:after="0" w:line="240" w:lineRule="auto"/>
        <w:rPr>
          <w:rFonts w:ascii="Times New Roman" w:eastAsia="Times New Roman" w:hAnsi="Times New Roman" w:cs="Times New Roman"/>
          <w:sz w:val="16"/>
          <w:szCs w:val="16"/>
        </w:rPr>
      </w:pPr>
    </w:p>
    <w:p w14:paraId="6D9B5332" w14:textId="77777777" w:rsidR="00297121" w:rsidRPr="00297121" w:rsidRDefault="00297121" w:rsidP="00297121">
      <w:pPr>
        <w:spacing w:after="0" w:line="240" w:lineRule="auto"/>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Case in which the fitness facility had two inoperable AEDs. </w:t>
      </w:r>
    </w:p>
    <w:p w14:paraId="7AD3848B" w14:textId="77777777" w:rsidR="00297121" w:rsidRPr="00297121" w:rsidRDefault="00297121" w:rsidP="00297121">
      <w:pPr>
        <w:spacing w:after="0" w:line="240" w:lineRule="auto"/>
        <w:rPr>
          <w:rFonts w:ascii="Times New Roman" w:eastAsia="Times New Roman" w:hAnsi="Times New Roman" w:cs="Times New Roman"/>
          <w:sz w:val="24"/>
          <w:szCs w:val="24"/>
        </w:rPr>
      </w:pPr>
    </w:p>
    <w:p w14:paraId="1F90D18B" w14:textId="77777777" w:rsidR="00297121" w:rsidRPr="00297121" w:rsidRDefault="00297121" w:rsidP="00297121">
      <w:pPr>
        <w:spacing w:after="0" w:line="240" w:lineRule="auto"/>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A medical order written by a physician which instructs healthcare providers to not </w:t>
      </w: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tab/>
        <w:t xml:space="preserve">           perform CPR or other life support techniques.</w:t>
      </w:r>
    </w:p>
    <w:p w14:paraId="11C37D84" w14:textId="77777777" w:rsidR="00297121" w:rsidRPr="00297121" w:rsidRDefault="00297121" w:rsidP="00297121">
      <w:pPr>
        <w:spacing w:after="0" w:line="240" w:lineRule="auto"/>
        <w:rPr>
          <w:rFonts w:ascii="Times New Roman" w:eastAsia="Times New Roman" w:hAnsi="Times New Roman" w:cs="Times New Roman"/>
          <w:sz w:val="16"/>
          <w:szCs w:val="16"/>
        </w:rPr>
      </w:pPr>
    </w:p>
    <w:p w14:paraId="13B2F764" w14:textId="77777777" w:rsidR="00297121" w:rsidRPr="00297121" w:rsidRDefault="00297121" w:rsidP="00297121">
      <w:pPr>
        <w:spacing w:after="0" w:line="240" w:lineRule="auto"/>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Independent organization that has established minimum performance and supplies </w:t>
      </w:r>
      <w:r w:rsidRPr="00297121">
        <w:rPr>
          <w:rFonts w:ascii="Times New Roman" w:eastAsia="Times New Roman" w:hAnsi="Times New Roman" w:cs="Times New Roman"/>
          <w:sz w:val="24"/>
          <w:szCs w:val="24"/>
        </w:rPr>
        <w:tab/>
      </w:r>
      <w:r w:rsidRPr="00297121">
        <w:rPr>
          <w:rFonts w:ascii="Times New Roman" w:eastAsia="Times New Roman" w:hAnsi="Times New Roman" w:cs="Times New Roman"/>
          <w:sz w:val="24"/>
          <w:szCs w:val="24"/>
        </w:rPr>
        <w:tab/>
        <w:t xml:space="preserve">           standards for workplace first-aid kits, e.g., Class A and Class B kits.</w:t>
      </w:r>
    </w:p>
    <w:p w14:paraId="53C960EA" w14:textId="77777777" w:rsidR="00297121" w:rsidRPr="00297121" w:rsidRDefault="00297121" w:rsidP="00297121">
      <w:pPr>
        <w:spacing w:after="0" w:line="240" w:lineRule="auto"/>
        <w:rPr>
          <w:rFonts w:ascii="Times New Roman" w:eastAsia="Times New Roman" w:hAnsi="Times New Roman" w:cs="Times New Roman"/>
          <w:sz w:val="16"/>
          <w:szCs w:val="16"/>
        </w:rPr>
      </w:pPr>
      <w:r w:rsidRPr="00297121">
        <w:rPr>
          <w:rFonts w:ascii="Times New Roman" w:eastAsia="Times New Roman" w:hAnsi="Times New Roman" w:cs="Times New Roman"/>
          <w:sz w:val="24"/>
          <w:szCs w:val="24"/>
        </w:rPr>
        <w:tab/>
      </w:r>
    </w:p>
    <w:p w14:paraId="6F97C394"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Federal agency that has regulations regarding unobstructed access to exit routes                       </w:t>
      </w:r>
    </w:p>
    <w:p w14:paraId="2C36E50D"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 xml:space="preserve">           and exit/evacuation signage for all including those with disabilities.</w:t>
      </w:r>
    </w:p>
    <w:p w14:paraId="50FDE6EF" w14:textId="77777777" w:rsidR="00297121" w:rsidRPr="00297121" w:rsidRDefault="00297121" w:rsidP="00297121">
      <w:pPr>
        <w:spacing w:after="240" w:line="240" w:lineRule="auto"/>
        <w:ind w:left="720"/>
        <w:contextualSpacing/>
        <w:rPr>
          <w:rFonts w:ascii="Times New Roman" w:eastAsia="Times New Roman" w:hAnsi="Times New Roman" w:cs="Times New Roman"/>
          <w:sz w:val="16"/>
          <w:szCs w:val="16"/>
        </w:rPr>
      </w:pPr>
    </w:p>
    <w:p w14:paraId="3791360B"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Case in which a soccer player collapsed from SCA and an employee failed to    </w:t>
      </w:r>
    </w:p>
    <w:p w14:paraId="58D307F4"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 xml:space="preserve">           bring an AED to the field. </w:t>
      </w:r>
    </w:p>
    <w:p w14:paraId="32E5122E" w14:textId="77777777" w:rsidR="00297121" w:rsidRPr="00297121" w:rsidRDefault="00297121" w:rsidP="00297121">
      <w:pPr>
        <w:spacing w:after="240" w:line="240" w:lineRule="auto"/>
        <w:ind w:left="720"/>
        <w:contextualSpacing/>
        <w:rPr>
          <w:rFonts w:ascii="Times New Roman" w:eastAsia="Times New Roman" w:hAnsi="Times New Roman" w:cs="Times New Roman"/>
          <w:sz w:val="16"/>
          <w:szCs w:val="16"/>
        </w:rPr>
      </w:pPr>
    </w:p>
    <w:p w14:paraId="18F72FD4"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r w:rsidRPr="00297121">
        <w:rPr>
          <w:rFonts w:ascii="Times New Roman" w:eastAsia="Times New Roman" w:hAnsi="Times New Roman" w:cs="Times New Roman"/>
          <w:sz w:val="24"/>
          <w:szCs w:val="24"/>
        </w:rPr>
        <w:t xml:space="preserve"> State that has statute requiring “health clubs” with 500 or more members to have   </w:t>
      </w:r>
    </w:p>
    <w:p w14:paraId="5DF28592" w14:textId="77777777" w:rsidR="00297121" w:rsidRPr="00297121" w:rsidRDefault="00297121" w:rsidP="00297121">
      <w:pPr>
        <w:spacing w:after="240" w:line="240" w:lineRule="auto"/>
        <w:ind w:left="720"/>
        <w:contextualSpacing/>
        <w:rPr>
          <w:rFonts w:ascii="Times New Roman" w:eastAsia="Times New Roman" w:hAnsi="Times New Roman" w:cs="Times New Roman"/>
          <w:sz w:val="24"/>
          <w:szCs w:val="24"/>
        </w:rPr>
      </w:pPr>
      <w:r w:rsidRPr="00297121">
        <w:rPr>
          <w:rFonts w:ascii="Times New Roman" w:eastAsia="Times New Roman" w:hAnsi="Times New Roman" w:cs="Times New Roman"/>
          <w:sz w:val="24"/>
          <w:szCs w:val="24"/>
        </w:rPr>
        <w:t xml:space="preserve">           an AED, but there is no requirement to use the AED.</w:t>
      </w:r>
    </w:p>
    <w:p w14:paraId="3BFB1CAA" w14:textId="77777777" w:rsidR="00297121" w:rsidRPr="00297121" w:rsidRDefault="00297121" w:rsidP="00297121">
      <w:pPr>
        <w:spacing w:after="0" w:line="240" w:lineRule="auto"/>
        <w:ind w:left="720"/>
        <w:contextualSpacing/>
        <w:rPr>
          <w:rFonts w:ascii="Times New Roman" w:hAnsi="Times New Roman" w:cs="Times New Roman"/>
          <w:bCs/>
          <w:sz w:val="16"/>
          <w:szCs w:val="16"/>
        </w:rPr>
      </w:pPr>
    </w:p>
    <w:p w14:paraId="2B876B71" w14:textId="77777777" w:rsidR="00297121" w:rsidRPr="00297121" w:rsidRDefault="00297121" w:rsidP="00297121">
      <w:pPr>
        <w:spacing w:after="0" w:line="240" w:lineRule="auto"/>
        <w:ind w:left="720"/>
        <w:contextualSpacing/>
        <w:rPr>
          <w:rFonts w:ascii="Times New Roman" w:eastAsia="Times New Roman" w:hAnsi="Times New Roman" w:cs="Times New Roman"/>
          <w:sz w:val="24"/>
          <w:szCs w:val="24"/>
        </w:rPr>
      </w:pPr>
      <w:r w:rsidRPr="00297121">
        <w:rPr>
          <w:rFonts w:ascii="Times New Roman" w:hAnsi="Times New Roman" w:cs="Times New Roman"/>
          <w:bCs/>
          <w:sz w:val="24"/>
          <w:szCs w:val="24"/>
        </w:rPr>
        <w:tab/>
        <w:t>A. DNR</w:t>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t>E. New York</w:t>
      </w:r>
    </w:p>
    <w:p w14:paraId="0531A50C" w14:textId="77777777" w:rsidR="00297121" w:rsidRPr="00297121" w:rsidRDefault="00297121" w:rsidP="00297121">
      <w:pPr>
        <w:spacing w:after="0" w:line="240" w:lineRule="auto"/>
        <w:rPr>
          <w:rFonts w:ascii="Times New Roman" w:hAnsi="Times New Roman" w:cs="Times New Roman"/>
          <w:bCs/>
          <w:sz w:val="24"/>
          <w:szCs w:val="24"/>
        </w:rPr>
      </w:pPr>
      <w:r w:rsidRPr="00297121">
        <w:rPr>
          <w:rFonts w:ascii="Times New Roman" w:hAnsi="Times New Roman" w:cs="Times New Roman"/>
          <w:bCs/>
          <w:sz w:val="24"/>
          <w:szCs w:val="24"/>
        </w:rPr>
        <w:tab/>
      </w:r>
      <w:r w:rsidRPr="00297121">
        <w:rPr>
          <w:rFonts w:ascii="Times New Roman" w:hAnsi="Times New Roman" w:cs="Times New Roman"/>
          <w:bCs/>
          <w:sz w:val="24"/>
          <w:szCs w:val="24"/>
        </w:rPr>
        <w:tab/>
        <w:t>B. OSHA</w:t>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t xml:space="preserve">F. </w:t>
      </w:r>
      <w:proofErr w:type="spellStart"/>
      <w:r w:rsidRPr="00297121">
        <w:rPr>
          <w:rFonts w:ascii="Times New Roman" w:hAnsi="Times New Roman" w:cs="Times New Roman"/>
          <w:bCs/>
          <w:i/>
          <w:iCs/>
          <w:sz w:val="24"/>
          <w:szCs w:val="24"/>
        </w:rPr>
        <w:t>Jabo</w:t>
      </w:r>
      <w:proofErr w:type="spellEnd"/>
      <w:r w:rsidRPr="00297121">
        <w:rPr>
          <w:rFonts w:ascii="Times New Roman" w:hAnsi="Times New Roman" w:cs="Times New Roman"/>
          <w:bCs/>
          <w:i/>
          <w:iCs/>
          <w:sz w:val="24"/>
          <w:szCs w:val="24"/>
        </w:rPr>
        <w:t xml:space="preserve"> v. YMCA of San Diego County</w:t>
      </w:r>
    </w:p>
    <w:p w14:paraId="5C956C6A" w14:textId="77777777" w:rsidR="00297121" w:rsidRPr="00297121" w:rsidRDefault="00297121" w:rsidP="00297121">
      <w:pPr>
        <w:spacing w:after="0" w:line="240" w:lineRule="auto"/>
        <w:rPr>
          <w:rFonts w:ascii="Times New Roman" w:hAnsi="Times New Roman" w:cs="Times New Roman"/>
          <w:bCs/>
          <w:sz w:val="24"/>
          <w:szCs w:val="24"/>
        </w:rPr>
      </w:pPr>
      <w:r w:rsidRPr="00297121">
        <w:rPr>
          <w:rFonts w:ascii="Times New Roman" w:hAnsi="Times New Roman" w:cs="Times New Roman"/>
          <w:bCs/>
          <w:sz w:val="24"/>
          <w:szCs w:val="24"/>
        </w:rPr>
        <w:tab/>
      </w:r>
      <w:r w:rsidRPr="00297121">
        <w:rPr>
          <w:rFonts w:ascii="Times New Roman" w:hAnsi="Times New Roman" w:cs="Times New Roman"/>
          <w:bCs/>
          <w:sz w:val="24"/>
          <w:szCs w:val="24"/>
        </w:rPr>
        <w:tab/>
        <w:t>C. Wisconsin</w:t>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t>G. Assemble a Planning Team</w:t>
      </w:r>
    </w:p>
    <w:p w14:paraId="6B6CFB0B" w14:textId="77777777" w:rsidR="00297121" w:rsidRPr="00297121" w:rsidRDefault="00297121" w:rsidP="00297121">
      <w:pPr>
        <w:spacing w:after="0" w:line="240" w:lineRule="auto"/>
        <w:rPr>
          <w:rFonts w:ascii="Times New Roman" w:hAnsi="Times New Roman" w:cs="Times New Roman"/>
          <w:bCs/>
          <w:i/>
          <w:iCs/>
          <w:sz w:val="24"/>
          <w:szCs w:val="24"/>
        </w:rPr>
      </w:pPr>
      <w:r w:rsidRPr="00297121">
        <w:rPr>
          <w:rFonts w:ascii="Times New Roman" w:hAnsi="Times New Roman" w:cs="Times New Roman"/>
          <w:bCs/>
          <w:sz w:val="24"/>
          <w:szCs w:val="24"/>
        </w:rPr>
        <w:tab/>
      </w:r>
      <w:r w:rsidRPr="00297121">
        <w:rPr>
          <w:rFonts w:ascii="Times New Roman" w:hAnsi="Times New Roman" w:cs="Times New Roman"/>
          <w:bCs/>
          <w:sz w:val="24"/>
          <w:szCs w:val="24"/>
        </w:rPr>
        <w:tab/>
        <w:t>D. ANSI</w:t>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r>
      <w:r w:rsidRPr="00297121">
        <w:rPr>
          <w:rFonts w:ascii="Times New Roman" w:hAnsi="Times New Roman" w:cs="Times New Roman"/>
          <w:bCs/>
          <w:sz w:val="24"/>
          <w:szCs w:val="24"/>
        </w:rPr>
        <w:tab/>
        <w:t xml:space="preserve">H. </w:t>
      </w:r>
      <w:r w:rsidRPr="00297121">
        <w:rPr>
          <w:rFonts w:ascii="Times New Roman" w:hAnsi="Times New Roman" w:cs="Times New Roman"/>
          <w:bCs/>
          <w:i/>
          <w:iCs/>
          <w:sz w:val="24"/>
          <w:szCs w:val="24"/>
        </w:rPr>
        <w:t>Dinero v. Aspen Athletic Club</w:t>
      </w:r>
    </w:p>
    <w:p w14:paraId="4EE7BB59" w14:textId="77777777" w:rsidR="00297121" w:rsidRPr="00297121" w:rsidRDefault="00297121" w:rsidP="00297121">
      <w:pPr>
        <w:spacing w:after="0" w:line="240" w:lineRule="auto"/>
        <w:rPr>
          <w:rFonts w:ascii="Times New Roman" w:hAnsi="Times New Roman" w:cs="Times New Roman"/>
          <w:bCs/>
          <w:sz w:val="24"/>
          <w:szCs w:val="24"/>
        </w:rPr>
      </w:pPr>
    </w:p>
    <w:p w14:paraId="2B0B23F8" w14:textId="77777777" w:rsidR="00297121" w:rsidRPr="00297121" w:rsidRDefault="00297121" w:rsidP="00297121">
      <w:pPr>
        <w:numPr>
          <w:ilvl w:val="0"/>
          <w:numId w:val="2"/>
        </w:numPr>
        <w:spacing w:after="240" w:line="240" w:lineRule="auto"/>
        <w:contextualSpacing/>
        <w:rPr>
          <w:rFonts w:ascii="Times New Roman" w:hAnsi="Times New Roman" w:cs="Times New Roman"/>
          <w:b/>
          <w:sz w:val="24"/>
          <w:szCs w:val="24"/>
        </w:rPr>
      </w:pPr>
      <w:r w:rsidRPr="00297121">
        <w:rPr>
          <w:rFonts w:ascii="Times New Roman" w:hAnsi="Times New Roman" w:cs="Times New Roman"/>
          <w:b/>
          <w:sz w:val="24"/>
          <w:szCs w:val="24"/>
        </w:rPr>
        <w:t xml:space="preserve">Case Study </w:t>
      </w:r>
    </w:p>
    <w:p w14:paraId="656FA461" w14:textId="77777777" w:rsidR="00297121" w:rsidRPr="00297121" w:rsidRDefault="00297121" w:rsidP="00297121">
      <w:pPr>
        <w:spacing w:after="240" w:line="240" w:lineRule="auto"/>
        <w:ind w:left="720"/>
        <w:contextualSpacing/>
        <w:rPr>
          <w:rFonts w:ascii="Times New Roman" w:hAnsi="Times New Roman" w:cs="Times New Roman"/>
          <w:bCs/>
          <w:sz w:val="16"/>
          <w:szCs w:val="16"/>
        </w:rPr>
      </w:pPr>
    </w:p>
    <w:p w14:paraId="0701FB6D"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hAnsi="Times New Roman" w:cs="Times New Roman"/>
          <w:sz w:val="24"/>
          <w:szCs w:val="24"/>
        </w:rPr>
        <w:t xml:space="preserve">Adam Apple, committed to achieving his New Year’s resolution, was exercising on the second floor of XYZ Fitness. He had seen an article online entitled, “Train like a Navy Seal” and wanted to see how he measured up. Sixteen rounds into his HIIT routine, Adam felt a pain in his chest and began to feel light headed. </w:t>
      </w:r>
    </w:p>
    <w:p w14:paraId="7217446F"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hAnsi="Times New Roman" w:cs="Times New Roman"/>
          <w:sz w:val="24"/>
          <w:szCs w:val="24"/>
        </w:rPr>
        <w:t xml:space="preserve">Gary Glutes, a personal trainer at XYZ Fitness, had been keeping an eye on Adam while Gary was working with another client. Gary noticed how hard Adam was working and hoped he </w:t>
      </w:r>
      <w:proofErr w:type="gramStart"/>
      <w:r w:rsidRPr="00297121">
        <w:rPr>
          <w:rFonts w:ascii="Times New Roman" w:hAnsi="Times New Roman" w:cs="Times New Roman"/>
          <w:sz w:val="24"/>
          <w:szCs w:val="24"/>
        </w:rPr>
        <w:t>wasn’t</w:t>
      </w:r>
      <w:proofErr w:type="gramEnd"/>
      <w:r w:rsidRPr="00297121">
        <w:rPr>
          <w:rFonts w:ascii="Times New Roman" w:hAnsi="Times New Roman" w:cs="Times New Roman"/>
          <w:sz w:val="24"/>
          <w:szCs w:val="24"/>
        </w:rPr>
        <w:t xml:space="preserve"> exceeding his capabilities. All of a sudden, Gary saw Adam collapse and sprinted to Adam to offer help. Gary felt for a pulse in Adam’s wrist, but </w:t>
      </w:r>
      <w:proofErr w:type="gramStart"/>
      <w:r w:rsidRPr="00297121">
        <w:rPr>
          <w:rFonts w:ascii="Times New Roman" w:hAnsi="Times New Roman" w:cs="Times New Roman"/>
          <w:sz w:val="24"/>
          <w:szCs w:val="24"/>
        </w:rPr>
        <w:t>couldn’t</w:t>
      </w:r>
      <w:proofErr w:type="gramEnd"/>
      <w:r w:rsidRPr="00297121">
        <w:rPr>
          <w:rFonts w:ascii="Times New Roman" w:hAnsi="Times New Roman" w:cs="Times New Roman"/>
          <w:sz w:val="24"/>
          <w:szCs w:val="24"/>
        </w:rPr>
        <w:t xml:space="preserve"> feel anything! He began to panic and hurriedly started administering CPR. </w:t>
      </w:r>
    </w:p>
    <w:p w14:paraId="01A94D3D" w14:textId="77777777" w:rsidR="00297121" w:rsidRPr="00297121" w:rsidRDefault="00297121" w:rsidP="00297121">
      <w:pPr>
        <w:spacing w:after="240" w:line="240" w:lineRule="auto"/>
        <w:ind w:left="720"/>
        <w:rPr>
          <w:rFonts w:ascii="Times New Roman" w:hAnsi="Times New Roman" w:cs="Times New Roman"/>
          <w:sz w:val="24"/>
          <w:szCs w:val="24"/>
        </w:rPr>
      </w:pPr>
      <w:r w:rsidRPr="00297121">
        <w:rPr>
          <w:rFonts w:ascii="Times New Roman" w:hAnsi="Times New Roman" w:cs="Times New Roman"/>
          <w:sz w:val="24"/>
          <w:szCs w:val="24"/>
        </w:rPr>
        <w:t xml:space="preserve">Within two minutes, Patty Pilates, another trainer at XYZ Fitness, noticed the situation and hurried to the scene. Upon seeing that Adam was unresponsive, Patty rushed down the stairs to get the AED located on the first floor of XYZ Fitness near the locker rooms. Patty returned as quickly as she could and scanned the directions on the AED packaging. She promptly cleared the scene and attached the shock pads to Adam, but the AED’s batteries were dead! Patty again rushed down stairs to notify Mary, the XYZ Fitness manager on duty, of the emergency. Mary immediately contacted the local hospital and EMS arrived on scene within twelve minutes. Unfortunately, medical professionals were unable to revive Adam, who passed away three days later.  </w:t>
      </w:r>
    </w:p>
    <w:p w14:paraId="5704DAD3" w14:textId="77777777" w:rsidR="00297121" w:rsidRPr="00297121" w:rsidRDefault="00297121" w:rsidP="00297121">
      <w:pPr>
        <w:numPr>
          <w:ilvl w:val="1"/>
          <w:numId w:val="1"/>
        </w:numPr>
        <w:spacing w:after="240" w:line="240" w:lineRule="auto"/>
        <w:rPr>
          <w:rFonts w:ascii="Times New Roman" w:hAnsi="Times New Roman" w:cs="Times New Roman"/>
          <w:sz w:val="24"/>
          <w:szCs w:val="24"/>
        </w:rPr>
      </w:pPr>
      <w:r w:rsidRPr="00297121">
        <w:rPr>
          <w:rFonts w:ascii="Times New Roman" w:hAnsi="Times New Roman" w:cs="Times New Roman"/>
          <w:sz w:val="24"/>
          <w:szCs w:val="24"/>
        </w:rPr>
        <w:t xml:space="preserve">What could have XYZ Fitness and its staff done better?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704BBD4C" w14:textId="77777777" w:rsidR="00297121" w:rsidRPr="00297121" w:rsidRDefault="00297121" w:rsidP="00297121">
      <w:pPr>
        <w:numPr>
          <w:ilvl w:val="1"/>
          <w:numId w:val="1"/>
        </w:numPr>
        <w:spacing w:after="240" w:line="240" w:lineRule="auto"/>
        <w:rPr>
          <w:rFonts w:ascii="Times New Roman" w:hAnsi="Times New Roman" w:cs="Times New Roman"/>
          <w:sz w:val="24"/>
          <w:szCs w:val="24"/>
        </w:rPr>
      </w:pPr>
      <w:r w:rsidRPr="00297121">
        <w:rPr>
          <w:rFonts w:ascii="Times New Roman" w:hAnsi="Times New Roman" w:cs="Times New Roman"/>
          <w:sz w:val="24"/>
          <w:szCs w:val="24"/>
        </w:rPr>
        <w:t xml:space="preserve">Describe what XYZ Fitness and its staff should do next and the information which should be documented.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24AA0073" w14:textId="77777777" w:rsidR="00297121" w:rsidRPr="00297121" w:rsidRDefault="00297121" w:rsidP="00297121">
      <w:pPr>
        <w:numPr>
          <w:ilvl w:val="1"/>
          <w:numId w:val="1"/>
        </w:numPr>
        <w:spacing w:after="240" w:line="240" w:lineRule="auto"/>
        <w:rPr>
          <w:rFonts w:ascii="Times New Roman" w:hAnsi="Times New Roman" w:cs="Times New Roman"/>
          <w:sz w:val="24"/>
          <w:szCs w:val="24"/>
        </w:rPr>
      </w:pPr>
      <w:r w:rsidRPr="00297121">
        <w:rPr>
          <w:rFonts w:ascii="Times New Roman" w:eastAsia="Times New Roman" w:hAnsi="Times New Roman" w:cs="Times New Roman"/>
          <w:sz w:val="24"/>
          <w:szCs w:val="24"/>
        </w:rPr>
        <w:t xml:space="preserve">Describe the legal duty the facility owed to Adam. </w:t>
      </w:r>
      <w:r w:rsidRPr="00297121">
        <w:rPr>
          <w:rFonts w:ascii="Times New Roman" w:eastAsia="Times New Roman" w:hAnsi="Times New Roman" w:cs="Times New Roman"/>
          <w:sz w:val="24"/>
          <w:szCs w:val="24"/>
        </w:rPr>
        <w:fldChar w:fldCharType="begin">
          <w:ffData>
            <w:name w:val=""/>
            <w:enabled/>
            <w:calcOnExit w:val="0"/>
            <w:textInput/>
          </w:ffData>
        </w:fldChar>
      </w:r>
      <w:r w:rsidRPr="00297121">
        <w:rPr>
          <w:rFonts w:ascii="Times New Roman" w:eastAsia="Times New Roman" w:hAnsi="Times New Roman" w:cs="Times New Roman"/>
          <w:sz w:val="24"/>
          <w:szCs w:val="24"/>
        </w:rPr>
        <w:instrText xml:space="preserve"> FORMTEXT </w:instrText>
      </w:r>
      <w:r w:rsidRPr="00297121">
        <w:rPr>
          <w:rFonts w:ascii="Times New Roman" w:eastAsia="Times New Roman" w:hAnsi="Times New Roman" w:cs="Times New Roman"/>
          <w:sz w:val="24"/>
          <w:szCs w:val="24"/>
        </w:rPr>
      </w:r>
      <w:r w:rsidRPr="00297121">
        <w:rPr>
          <w:rFonts w:ascii="Times New Roman" w:eastAsia="Times New Roman" w:hAnsi="Times New Roman" w:cs="Times New Roman"/>
          <w:sz w:val="24"/>
          <w:szCs w:val="24"/>
        </w:rPr>
        <w:fldChar w:fldCharType="separate"/>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hAnsi="Times New Roman" w:cs="Times New Roman"/>
          <w:noProof/>
          <w:sz w:val="24"/>
          <w:szCs w:val="24"/>
        </w:rPr>
        <w:t> </w:t>
      </w:r>
      <w:r w:rsidRPr="00297121">
        <w:rPr>
          <w:rFonts w:ascii="Times New Roman" w:eastAsia="Times New Roman" w:hAnsi="Times New Roman" w:cs="Times New Roman"/>
          <w:sz w:val="24"/>
          <w:szCs w:val="24"/>
        </w:rPr>
        <w:fldChar w:fldCharType="end"/>
      </w:r>
    </w:p>
    <w:p w14:paraId="28E00EBA" w14:textId="77777777" w:rsidR="00297121" w:rsidRPr="00297121" w:rsidRDefault="00297121" w:rsidP="00297121">
      <w:pPr>
        <w:spacing w:after="240" w:line="240" w:lineRule="auto"/>
        <w:ind w:left="720"/>
        <w:rPr>
          <w:rFonts w:ascii="Times New Roman" w:hAnsi="Times New Roman" w:cs="Times New Roman"/>
          <w:sz w:val="24"/>
          <w:szCs w:val="24"/>
        </w:rPr>
      </w:pPr>
    </w:p>
    <w:p w14:paraId="36A1ABF8" w14:textId="77777777" w:rsidR="00297121" w:rsidRPr="00297121" w:rsidRDefault="00297121" w:rsidP="00297121">
      <w:pPr>
        <w:spacing w:after="0" w:line="240" w:lineRule="auto"/>
        <w:ind w:left="720"/>
        <w:rPr>
          <w:rFonts w:ascii="Times New Roman" w:eastAsia="Times New Roman" w:hAnsi="Times New Roman" w:cs="Times New Roman"/>
          <w:i/>
          <w:iCs/>
          <w:sz w:val="24"/>
          <w:szCs w:val="24"/>
        </w:rPr>
      </w:pPr>
    </w:p>
    <w:p w14:paraId="734F1DFC" w14:textId="77777777" w:rsidR="00297121" w:rsidRPr="00297121" w:rsidRDefault="00297121" w:rsidP="00297121">
      <w:pPr>
        <w:spacing w:after="0" w:line="240" w:lineRule="auto"/>
        <w:ind w:left="720"/>
        <w:rPr>
          <w:rFonts w:ascii="Times New Roman" w:eastAsia="Times New Roman" w:hAnsi="Times New Roman" w:cs="Times New Roman"/>
          <w:sz w:val="24"/>
          <w:szCs w:val="24"/>
          <w:highlight w:val="yellow"/>
        </w:rPr>
      </w:pPr>
    </w:p>
    <w:p w14:paraId="471C53B0" w14:textId="77777777" w:rsidR="00D57E61" w:rsidRDefault="00D57E61"/>
    <w:sectPr w:rsidR="00D57E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B7B16" w14:textId="77777777" w:rsidR="00A807C2" w:rsidRDefault="00A807C2" w:rsidP="00297121">
      <w:pPr>
        <w:spacing w:after="0" w:line="240" w:lineRule="auto"/>
      </w:pPr>
      <w:r>
        <w:separator/>
      </w:r>
    </w:p>
  </w:endnote>
  <w:endnote w:type="continuationSeparator" w:id="0">
    <w:p w14:paraId="74E8BEFB" w14:textId="77777777" w:rsidR="00A807C2" w:rsidRDefault="00A807C2" w:rsidP="00297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Bod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565761"/>
      <w:docPartObj>
        <w:docPartGallery w:val="Page Numbers (Bottom of Page)"/>
        <w:docPartUnique/>
      </w:docPartObj>
    </w:sdtPr>
    <w:sdtEndPr>
      <w:rPr>
        <w:noProof/>
      </w:rPr>
    </w:sdtEndPr>
    <w:sdtContent>
      <w:p w14:paraId="559A595E" w14:textId="05BEDF8D" w:rsidR="00297121" w:rsidRDefault="002971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EB20BF" w14:textId="77777777" w:rsidR="001565D5" w:rsidRDefault="00A8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99F52" w14:textId="77777777" w:rsidR="00A807C2" w:rsidRDefault="00A807C2" w:rsidP="00297121">
      <w:pPr>
        <w:spacing w:after="0" w:line="240" w:lineRule="auto"/>
      </w:pPr>
      <w:r>
        <w:separator/>
      </w:r>
    </w:p>
  </w:footnote>
  <w:footnote w:type="continuationSeparator" w:id="0">
    <w:p w14:paraId="26EBDD81" w14:textId="77777777" w:rsidR="00A807C2" w:rsidRDefault="00A807C2" w:rsidP="00297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97B1F"/>
    <w:multiLevelType w:val="hybridMultilevel"/>
    <w:tmpl w:val="1F428C12"/>
    <w:lvl w:ilvl="0" w:tplc="1602C772">
      <w:start w:val="1"/>
      <w:numFmt w:val="decimal"/>
      <w:lvlText w:val="%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9592D"/>
    <w:multiLevelType w:val="multilevel"/>
    <w:tmpl w:val="69960B02"/>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3FC52EA"/>
    <w:multiLevelType w:val="hybridMultilevel"/>
    <w:tmpl w:val="A790C1EC"/>
    <w:lvl w:ilvl="0" w:tplc="A3F8E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936440"/>
    <w:multiLevelType w:val="hybridMultilevel"/>
    <w:tmpl w:val="8E96B1E8"/>
    <w:lvl w:ilvl="0" w:tplc="FFDE7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E1Kn+tifStijrTyllhkUGDeDeJmwiwUPT//WzPqTKej2H9mVc0PXa8XCN1Q2jjbTnq/oiWZpsY278eQ6ZKDTCg==" w:salt="JKABwR7H66ZfL+zEPd89f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1"/>
    <w:rsid w:val="00297121"/>
    <w:rsid w:val="00A807C2"/>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7ECA"/>
  <w15:chartTrackingRefBased/>
  <w15:docId w15:val="{B59CBE35-72B1-4E34-A0C6-299B4096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7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121"/>
  </w:style>
  <w:style w:type="paragraph" w:styleId="Header">
    <w:name w:val="header"/>
    <w:basedOn w:val="Normal"/>
    <w:link w:val="HeaderChar"/>
    <w:uiPriority w:val="99"/>
    <w:unhideWhenUsed/>
    <w:rsid w:val="0029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1741</Words>
  <Characters>9928</Characters>
  <Application>Microsoft Office Word</Application>
  <DocSecurity>0</DocSecurity>
  <Lines>82</Lines>
  <Paragraphs>23</Paragraphs>
  <ScaleCrop>false</ScaleCrop>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2021-03-15T19:52:00Z</dcterms:created>
  <dcterms:modified xsi:type="dcterms:W3CDTF">2021-03-15T19:54:00Z</dcterms:modified>
</cp:coreProperties>
</file>