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AB240" w14:textId="77777777" w:rsidR="00DB2A87" w:rsidRDefault="00DB2A87" w:rsidP="00E778F2">
      <w:pPr>
        <w:pStyle w:val="KeinLeerraum"/>
        <w:rPr>
          <w:rFonts w:ascii="Arial" w:hAnsi="Arial" w:cs="Arial"/>
          <w:b/>
          <w:color w:val="000000" w:themeColor="text1"/>
          <w:sz w:val="24"/>
          <w:szCs w:val="24"/>
        </w:rPr>
      </w:pPr>
      <w:bookmarkStart w:id="0" w:name="_GoBack"/>
      <w:bookmarkEnd w:id="0"/>
    </w:p>
    <w:p w14:paraId="6F5AB241" w14:textId="77777777" w:rsidR="00B67BB3" w:rsidRPr="00B67BB3" w:rsidRDefault="00B67BB3" w:rsidP="00B67BB3">
      <w:pPr>
        <w:pStyle w:val="KeinLeerraum"/>
        <w:rPr>
          <w:rFonts w:ascii="Arial" w:hAnsi="Arial" w:cs="Arial"/>
          <w:b/>
          <w:color w:val="000000" w:themeColor="text1"/>
          <w:sz w:val="40"/>
          <w:szCs w:val="40"/>
        </w:rPr>
      </w:pPr>
      <w:r>
        <w:rPr>
          <w:rFonts w:ascii="Arial" w:hAnsi="Arial" w:cs="Arial"/>
          <w:b/>
          <w:color w:val="000000" w:themeColor="text1"/>
          <w:sz w:val="40"/>
          <w:szCs w:val="40"/>
        </w:rPr>
        <w:t>Nasenreflexzonenmassage</w:t>
      </w:r>
    </w:p>
    <w:p w14:paraId="6F5AB242" w14:textId="77777777" w:rsidR="00E25EF2" w:rsidRDefault="00E25EF2" w:rsidP="00CD7DF0">
      <w:pPr>
        <w:pStyle w:val="KeinLeerraum"/>
        <w:jc w:val="both"/>
        <w:rPr>
          <w:rFonts w:ascii="Arial" w:hAnsi="Arial" w:cs="Arial"/>
          <w:noProof/>
          <w:color w:val="000000" w:themeColor="text1"/>
          <w:lang w:eastAsia="de-DE"/>
        </w:rPr>
      </w:pPr>
    </w:p>
    <w:p w14:paraId="6F5AB243" w14:textId="77777777" w:rsidR="00B67BB3" w:rsidRDefault="00B67BB3" w:rsidP="00CD7DF0">
      <w:pPr>
        <w:pStyle w:val="KeinLeerraum"/>
        <w:jc w:val="both"/>
        <w:rPr>
          <w:rFonts w:ascii="Arial" w:hAnsi="Arial" w:cs="Arial"/>
          <w:noProof/>
          <w:color w:val="000000" w:themeColor="text1"/>
          <w:sz w:val="28"/>
          <w:szCs w:val="28"/>
          <w:lang w:eastAsia="de-DE"/>
        </w:rPr>
      </w:pPr>
      <w:r>
        <w:rPr>
          <w:rFonts w:ascii="Arial" w:hAnsi="Arial" w:cs="Arial"/>
          <w:noProof/>
          <w:color w:val="000000" w:themeColor="text1"/>
          <w:sz w:val="28"/>
          <w:szCs w:val="28"/>
          <w:lang w:eastAsia="de-DE"/>
        </w:rPr>
        <w:t>Diese Technik war bereit</w:t>
      </w:r>
      <w:r w:rsidR="00090F35">
        <w:rPr>
          <w:rFonts w:ascii="Arial" w:hAnsi="Arial" w:cs="Arial"/>
          <w:noProof/>
          <w:color w:val="000000" w:themeColor="text1"/>
          <w:sz w:val="28"/>
          <w:szCs w:val="28"/>
          <w:lang w:eastAsia="de-DE"/>
        </w:rPr>
        <w:t xml:space="preserve">s bei den alten Ägyptern </w:t>
      </w:r>
      <w:r>
        <w:rPr>
          <w:rFonts w:ascii="Arial" w:hAnsi="Arial" w:cs="Arial"/>
          <w:noProof/>
          <w:color w:val="000000" w:themeColor="text1"/>
          <w:sz w:val="28"/>
          <w:szCs w:val="28"/>
          <w:lang w:eastAsia="de-DE"/>
        </w:rPr>
        <w:t>und den Griechen</w:t>
      </w:r>
      <w:r w:rsidR="00090F35">
        <w:rPr>
          <w:rFonts w:ascii="Arial" w:hAnsi="Arial" w:cs="Arial"/>
          <w:noProof/>
          <w:color w:val="000000" w:themeColor="text1"/>
          <w:sz w:val="28"/>
          <w:szCs w:val="28"/>
          <w:lang w:eastAsia="de-DE"/>
        </w:rPr>
        <w:t xml:space="preserve"> bekannt</w:t>
      </w:r>
      <w:r>
        <w:rPr>
          <w:rFonts w:ascii="Arial" w:hAnsi="Arial" w:cs="Arial"/>
          <w:noProof/>
          <w:color w:val="000000" w:themeColor="text1"/>
          <w:sz w:val="28"/>
          <w:szCs w:val="28"/>
          <w:lang w:eastAsia="de-DE"/>
        </w:rPr>
        <w:t>.</w:t>
      </w:r>
    </w:p>
    <w:p w14:paraId="6F5AB244" w14:textId="77777777" w:rsidR="00B67BB3" w:rsidRDefault="00090F35" w:rsidP="00CD7DF0">
      <w:pPr>
        <w:pStyle w:val="KeinLeerraum"/>
        <w:jc w:val="both"/>
        <w:rPr>
          <w:rFonts w:ascii="Arial" w:hAnsi="Arial" w:cs="Arial"/>
          <w:noProof/>
          <w:color w:val="000000" w:themeColor="text1"/>
          <w:sz w:val="28"/>
          <w:szCs w:val="28"/>
          <w:lang w:eastAsia="de-DE"/>
        </w:rPr>
      </w:pPr>
      <w:r>
        <w:rPr>
          <w:rFonts w:ascii="Arial" w:hAnsi="Arial" w:cs="Arial"/>
          <w:noProof/>
          <w:color w:val="000000" w:themeColor="text1"/>
          <w:sz w:val="28"/>
          <w:szCs w:val="28"/>
          <w:lang w:eastAsia="de-DE"/>
        </w:rPr>
        <w:t>Namhafte</w:t>
      </w:r>
      <w:r w:rsidR="00B67BB3">
        <w:rPr>
          <w:rFonts w:ascii="Arial" w:hAnsi="Arial" w:cs="Arial"/>
          <w:noProof/>
          <w:color w:val="000000" w:themeColor="text1"/>
          <w:sz w:val="28"/>
          <w:szCs w:val="28"/>
          <w:lang w:eastAsia="de-DE"/>
        </w:rPr>
        <w:t xml:space="preserve"> Mediziner der Antike schätzten diese Therapie und wiesen auf die Fernwirkung, die über die Nase auslösbar ist, hin. Auch ihre direkte Wirkung auf die Nasennebenhöhlen und deren Reinigung ist ein weiterer Effekt der Nasenreflexzonenmassage.</w:t>
      </w:r>
    </w:p>
    <w:p w14:paraId="6F5AB245" w14:textId="77777777" w:rsidR="00B67BB3" w:rsidRDefault="00B67BB3" w:rsidP="00CD7DF0">
      <w:pPr>
        <w:pStyle w:val="KeinLeerraum"/>
        <w:jc w:val="both"/>
        <w:rPr>
          <w:rFonts w:ascii="Arial" w:hAnsi="Arial" w:cs="Arial"/>
          <w:noProof/>
          <w:color w:val="000000" w:themeColor="text1"/>
          <w:sz w:val="28"/>
          <w:szCs w:val="28"/>
          <w:lang w:eastAsia="de-DE"/>
        </w:rPr>
      </w:pPr>
    </w:p>
    <w:p w14:paraId="6F5AB246" w14:textId="77777777" w:rsidR="00CC24E0" w:rsidRDefault="00CC24E0" w:rsidP="00CD7DF0">
      <w:pPr>
        <w:pStyle w:val="KeinLeerraum"/>
        <w:jc w:val="both"/>
        <w:rPr>
          <w:rFonts w:ascii="Arial" w:hAnsi="Arial" w:cs="Arial"/>
          <w:noProof/>
          <w:color w:val="000000" w:themeColor="text1"/>
          <w:sz w:val="28"/>
          <w:szCs w:val="28"/>
          <w:lang w:eastAsia="de-DE"/>
        </w:rPr>
      </w:pPr>
      <w:r>
        <w:rPr>
          <w:rFonts w:ascii="Arial" w:hAnsi="Arial" w:cs="Arial"/>
          <w:noProof/>
          <w:color w:val="000000" w:themeColor="text1"/>
          <w:sz w:val="28"/>
          <w:szCs w:val="28"/>
          <w:lang w:eastAsia="de-DE"/>
        </w:rPr>
        <w:t>Die Nasenschleimhaut werden mit einem in Öl getränkten Wattestäbchen vorsichtig massiert. Verwendet wird hierzu ein ayurvedisches Nasenöl = Nasya. Abschließend wird die äußere Nase mit Engelwurzbalsam sanft ausgestrichen – fertig.</w:t>
      </w:r>
    </w:p>
    <w:p w14:paraId="6F5AB247" w14:textId="77777777" w:rsidR="00CC24E0" w:rsidRDefault="00CC24E0" w:rsidP="00CD7DF0">
      <w:pPr>
        <w:pStyle w:val="KeinLeerraum"/>
        <w:jc w:val="both"/>
        <w:rPr>
          <w:rFonts w:ascii="Arial" w:hAnsi="Arial" w:cs="Arial"/>
          <w:noProof/>
          <w:color w:val="000000" w:themeColor="text1"/>
          <w:sz w:val="28"/>
          <w:szCs w:val="28"/>
          <w:lang w:eastAsia="de-DE"/>
        </w:rPr>
      </w:pPr>
    </w:p>
    <w:p w14:paraId="6F5AB248" w14:textId="77777777" w:rsidR="00CC24E0" w:rsidRDefault="007C78AA" w:rsidP="00CD7DF0">
      <w:pPr>
        <w:pStyle w:val="KeinLeerraum"/>
        <w:jc w:val="both"/>
        <w:rPr>
          <w:rFonts w:ascii="Arial" w:hAnsi="Arial" w:cs="Arial"/>
          <w:b/>
          <w:noProof/>
          <w:color w:val="000000" w:themeColor="text1"/>
          <w:sz w:val="28"/>
          <w:szCs w:val="28"/>
          <w:lang w:eastAsia="de-DE"/>
        </w:rPr>
      </w:pPr>
      <w:r w:rsidRPr="007C78AA">
        <w:rPr>
          <w:rFonts w:ascii="Arial" w:hAnsi="Arial" w:cs="Arial"/>
          <w:b/>
          <w:noProof/>
          <w:color w:val="000000" w:themeColor="text1"/>
          <w:sz w:val="28"/>
          <w:szCs w:val="28"/>
          <w:lang w:eastAsia="de-DE"/>
        </w:rPr>
        <w:t>Wofür ist diese Behandlung hilfreich?</w:t>
      </w:r>
    </w:p>
    <w:p w14:paraId="6F5AB249" w14:textId="77777777" w:rsidR="007C78AA" w:rsidRDefault="007C78AA" w:rsidP="00CD7DF0">
      <w:pPr>
        <w:pStyle w:val="KeinLeerraum"/>
        <w:jc w:val="both"/>
        <w:rPr>
          <w:rFonts w:ascii="Arial" w:hAnsi="Arial" w:cs="Arial"/>
          <w:b/>
          <w:noProof/>
          <w:color w:val="000000" w:themeColor="text1"/>
          <w:sz w:val="28"/>
          <w:szCs w:val="28"/>
          <w:lang w:eastAsia="de-DE"/>
        </w:rPr>
      </w:pPr>
    </w:p>
    <w:p w14:paraId="6F5AB24A" w14:textId="77777777" w:rsidR="007C78AA" w:rsidRDefault="007C78AA" w:rsidP="007C78AA">
      <w:pPr>
        <w:pStyle w:val="KeinLeerraum"/>
        <w:numPr>
          <w:ilvl w:val="0"/>
          <w:numId w:val="9"/>
        </w:numPr>
        <w:jc w:val="both"/>
        <w:rPr>
          <w:rFonts w:ascii="Arial" w:hAnsi="Arial" w:cs="Arial"/>
          <w:noProof/>
          <w:color w:val="000000" w:themeColor="text1"/>
          <w:sz w:val="28"/>
          <w:szCs w:val="28"/>
          <w:lang w:eastAsia="de-DE"/>
        </w:rPr>
      </w:pPr>
      <w:r>
        <w:rPr>
          <w:rFonts w:ascii="Arial" w:hAnsi="Arial" w:cs="Arial"/>
          <w:noProof/>
          <w:color w:val="000000" w:themeColor="text1"/>
          <w:sz w:val="28"/>
          <w:szCs w:val="28"/>
          <w:lang w:eastAsia="de-DE"/>
        </w:rPr>
        <w:t>chronische Erkrankungen im Nasen- und Stirnhöhlenbereich</w:t>
      </w:r>
    </w:p>
    <w:p w14:paraId="6F5AB24B" w14:textId="77777777" w:rsidR="007C78AA" w:rsidRDefault="007C78AA" w:rsidP="007C78AA">
      <w:pPr>
        <w:pStyle w:val="KeinLeerraum"/>
        <w:numPr>
          <w:ilvl w:val="0"/>
          <w:numId w:val="9"/>
        </w:numPr>
        <w:jc w:val="both"/>
        <w:rPr>
          <w:rFonts w:ascii="Arial" w:hAnsi="Arial" w:cs="Arial"/>
          <w:noProof/>
          <w:color w:val="000000" w:themeColor="text1"/>
          <w:sz w:val="28"/>
          <w:szCs w:val="28"/>
          <w:lang w:eastAsia="de-DE"/>
        </w:rPr>
      </w:pPr>
      <w:r>
        <w:rPr>
          <w:rFonts w:ascii="Arial" w:hAnsi="Arial" w:cs="Arial"/>
          <w:noProof/>
          <w:color w:val="000000" w:themeColor="text1"/>
          <w:sz w:val="28"/>
          <w:szCs w:val="28"/>
          <w:lang w:eastAsia="de-DE"/>
        </w:rPr>
        <w:t>chronischer Schnupfen</w:t>
      </w:r>
    </w:p>
    <w:p w14:paraId="6F5AB24C" w14:textId="77777777" w:rsidR="007C78AA" w:rsidRDefault="007C78AA" w:rsidP="007C78AA">
      <w:pPr>
        <w:pStyle w:val="KeinLeerraum"/>
        <w:numPr>
          <w:ilvl w:val="0"/>
          <w:numId w:val="9"/>
        </w:numPr>
        <w:jc w:val="both"/>
        <w:rPr>
          <w:rFonts w:ascii="Arial" w:hAnsi="Arial" w:cs="Arial"/>
          <w:noProof/>
          <w:color w:val="000000" w:themeColor="text1"/>
          <w:sz w:val="28"/>
          <w:szCs w:val="28"/>
          <w:lang w:eastAsia="de-DE"/>
        </w:rPr>
      </w:pPr>
      <w:r>
        <w:rPr>
          <w:rFonts w:ascii="Arial" w:hAnsi="Arial" w:cs="Arial"/>
          <w:noProof/>
          <w:color w:val="000000" w:themeColor="text1"/>
          <w:sz w:val="28"/>
          <w:szCs w:val="28"/>
          <w:lang w:eastAsia="de-DE"/>
        </w:rPr>
        <w:t>Migräne und Spannungskopfschmerzen</w:t>
      </w:r>
    </w:p>
    <w:p w14:paraId="6F5AB24D" w14:textId="77777777" w:rsidR="007C78AA" w:rsidRDefault="007C78AA" w:rsidP="007C78AA">
      <w:pPr>
        <w:pStyle w:val="KeinLeerraum"/>
        <w:numPr>
          <w:ilvl w:val="0"/>
          <w:numId w:val="9"/>
        </w:numPr>
        <w:jc w:val="both"/>
        <w:rPr>
          <w:rFonts w:ascii="Arial" w:hAnsi="Arial" w:cs="Arial"/>
          <w:noProof/>
          <w:color w:val="000000" w:themeColor="text1"/>
          <w:sz w:val="28"/>
          <w:szCs w:val="28"/>
          <w:lang w:eastAsia="de-DE"/>
        </w:rPr>
      </w:pPr>
      <w:r>
        <w:rPr>
          <w:rFonts w:ascii="Arial" w:hAnsi="Arial" w:cs="Arial"/>
          <w:noProof/>
          <w:color w:val="000000" w:themeColor="text1"/>
          <w:sz w:val="28"/>
          <w:szCs w:val="28"/>
          <w:lang w:eastAsia="de-DE"/>
        </w:rPr>
        <w:t>Erkrankungen der Atemwege</w:t>
      </w:r>
    </w:p>
    <w:p w14:paraId="6F5AB24E" w14:textId="77777777" w:rsidR="007C78AA" w:rsidRDefault="007C78AA" w:rsidP="007C78AA">
      <w:pPr>
        <w:pStyle w:val="KeinLeerraum"/>
        <w:numPr>
          <w:ilvl w:val="0"/>
          <w:numId w:val="9"/>
        </w:numPr>
        <w:jc w:val="both"/>
        <w:rPr>
          <w:rFonts w:ascii="Arial" w:hAnsi="Arial" w:cs="Arial"/>
          <w:noProof/>
          <w:color w:val="000000" w:themeColor="text1"/>
          <w:sz w:val="28"/>
          <w:szCs w:val="28"/>
          <w:lang w:eastAsia="de-DE"/>
        </w:rPr>
      </w:pPr>
      <w:r>
        <w:rPr>
          <w:rFonts w:ascii="Arial" w:hAnsi="Arial" w:cs="Arial"/>
          <w:noProof/>
          <w:color w:val="000000" w:themeColor="text1"/>
          <w:sz w:val="28"/>
          <w:szCs w:val="28"/>
          <w:lang w:eastAsia="de-DE"/>
        </w:rPr>
        <w:t>Magen-Darm-Erkrankungen</w:t>
      </w:r>
    </w:p>
    <w:p w14:paraId="6F5AB24F" w14:textId="77777777" w:rsidR="007C78AA" w:rsidRDefault="007C78AA" w:rsidP="007C78AA">
      <w:pPr>
        <w:pStyle w:val="KeinLeerraum"/>
        <w:numPr>
          <w:ilvl w:val="0"/>
          <w:numId w:val="9"/>
        </w:numPr>
        <w:jc w:val="both"/>
        <w:rPr>
          <w:rFonts w:ascii="Arial" w:hAnsi="Arial" w:cs="Arial"/>
          <w:noProof/>
          <w:color w:val="000000" w:themeColor="text1"/>
          <w:sz w:val="28"/>
          <w:szCs w:val="28"/>
          <w:lang w:eastAsia="de-DE"/>
        </w:rPr>
      </w:pPr>
      <w:r>
        <w:rPr>
          <w:rFonts w:ascii="Arial" w:hAnsi="Arial" w:cs="Arial"/>
          <w:noProof/>
          <w:color w:val="000000" w:themeColor="text1"/>
          <w:sz w:val="28"/>
          <w:szCs w:val="28"/>
          <w:lang w:eastAsia="de-DE"/>
        </w:rPr>
        <w:t>vegetative Probleme</w:t>
      </w:r>
    </w:p>
    <w:p w14:paraId="6F5AB250" w14:textId="77777777" w:rsidR="007C78AA" w:rsidRDefault="007C78AA" w:rsidP="007C78AA">
      <w:pPr>
        <w:pStyle w:val="KeinLeerraum"/>
        <w:numPr>
          <w:ilvl w:val="0"/>
          <w:numId w:val="9"/>
        </w:numPr>
        <w:jc w:val="both"/>
        <w:rPr>
          <w:rFonts w:ascii="Arial" w:hAnsi="Arial" w:cs="Arial"/>
          <w:noProof/>
          <w:color w:val="000000" w:themeColor="text1"/>
          <w:sz w:val="28"/>
          <w:szCs w:val="28"/>
          <w:lang w:eastAsia="de-DE"/>
        </w:rPr>
      </w:pPr>
      <w:r>
        <w:rPr>
          <w:rFonts w:ascii="Arial" w:hAnsi="Arial" w:cs="Arial"/>
          <w:noProof/>
          <w:color w:val="000000" w:themeColor="text1"/>
          <w:sz w:val="28"/>
          <w:szCs w:val="28"/>
          <w:lang w:eastAsia="de-DE"/>
        </w:rPr>
        <w:t>alle stressbedingten Störungen</w:t>
      </w:r>
    </w:p>
    <w:p w14:paraId="6F5AB251" w14:textId="77777777" w:rsidR="007C78AA" w:rsidRDefault="007C78AA" w:rsidP="007C78AA">
      <w:pPr>
        <w:pStyle w:val="KeinLeerraum"/>
        <w:jc w:val="both"/>
        <w:rPr>
          <w:rFonts w:ascii="Arial" w:hAnsi="Arial" w:cs="Arial"/>
          <w:noProof/>
          <w:color w:val="000000" w:themeColor="text1"/>
          <w:sz w:val="28"/>
          <w:szCs w:val="28"/>
          <w:lang w:eastAsia="de-DE"/>
        </w:rPr>
      </w:pPr>
    </w:p>
    <w:p w14:paraId="6F5AB252" w14:textId="77777777" w:rsidR="007C78AA" w:rsidRDefault="007C78AA" w:rsidP="007C78AA">
      <w:pPr>
        <w:pStyle w:val="KeinLeerraum"/>
        <w:jc w:val="both"/>
        <w:rPr>
          <w:rFonts w:ascii="Arial" w:hAnsi="Arial" w:cs="Arial"/>
          <w:noProof/>
          <w:color w:val="000000" w:themeColor="text1"/>
          <w:sz w:val="28"/>
          <w:szCs w:val="28"/>
          <w:lang w:eastAsia="de-DE"/>
        </w:rPr>
      </w:pPr>
      <w:r>
        <w:rPr>
          <w:rFonts w:ascii="Arial" w:hAnsi="Arial" w:cs="Arial"/>
          <w:noProof/>
          <w:color w:val="000000" w:themeColor="text1"/>
          <w:sz w:val="28"/>
          <w:szCs w:val="28"/>
          <w:lang w:eastAsia="de-DE"/>
        </w:rPr>
        <w:drawing>
          <wp:inline distT="0" distB="0" distL="0" distR="0" wp14:anchorId="6F5AB398" wp14:editId="6F5AB399">
            <wp:extent cx="4876800" cy="3400926"/>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senreflex.jpg"/>
                    <pic:cNvPicPr/>
                  </pic:nvPicPr>
                  <pic:blipFill>
                    <a:blip r:embed="rId5">
                      <a:extLst>
                        <a:ext uri="{28A0092B-C50C-407E-A947-70E740481C1C}">
                          <a14:useLocalDpi xmlns:a14="http://schemas.microsoft.com/office/drawing/2010/main" val="0"/>
                        </a:ext>
                      </a:extLst>
                    </a:blip>
                    <a:stretch>
                      <a:fillRect/>
                    </a:stretch>
                  </pic:blipFill>
                  <pic:spPr>
                    <a:xfrm>
                      <a:off x="0" y="0"/>
                      <a:ext cx="4880331" cy="3403388"/>
                    </a:xfrm>
                    <a:prstGeom prst="rect">
                      <a:avLst/>
                    </a:prstGeom>
                  </pic:spPr>
                </pic:pic>
              </a:graphicData>
            </a:graphic>
          </wp:inline>
        </w:drawing>
      </w:r>
    </w:p>
    <w:p w14:paraId="6F5AB253" w14:textId="77777777" w:rsidR="007C78AA" w:rsidRDefault="007C78AA" w:rsidP="007C78AA">
      <w:pPr>
        <w:pStyle w:val="KeinLeerraum"/>
        <w:jc w:val="both"/>
        <w:rPr>
          <w:rFonts w:ascii="Arial" w:hAnsi="Arial" w:cs="Arial"/>
          <w:noProof/>
          <w:color w:val="000000" w:themeColor="text1"/>
          <w:sz w:val="28"/>
          <w:szCs w:val="28"/>
          <w:lang w:eastAsia="de-DE"/>
        </w:rPr>
      </w:pPr>
    </w:p>
    <w:p w14:paraId="6F5AB254" w14:textId="77777777" w:rsidR="007C78AA" w:rsidRPr="007C78AA" w:rsidRDefault="009C5A42" w:rsidP="007C78AA">
      <w:pPr>
        <w:pStyle w:val="KeinLeerraum"/>
        <w:jc w:val="both"/>
        <w:rPr>
          <w:rFonts w:ascii="Arial" w:hAnsi="Arial" w:cs="Arial"/>
          <w:b/>
          <w:noProof/>
          <w:color w:val="000000" w:themeColor="text1"/>
          <w:sz w:val="28"/>
          <w:szCs w:val="28"/>
          <w:lang w:eastAsia="de-DE"/>
        </w:rPr>
      </w:pPr>
      <w:r>
        <w:rPr>
          <w:rFonts w:ascii="Arial" w:hAnsi="Arial" w:cs="Arial"/>
          <w:b/>
          <w:noProof/>
          <w:color w:val="000000" w:themeColor="text1"/>
          <w:sz w:val="28"/>
          <w:szCs w:val="28"/>
          <w:lang w:eastAsia="de-DE"/>
        </w:rPr>
        <w:t>Da</w:t>
      </w:r>
      <w:r w:rsidR="009B2061">
        <w:rPr>
          <w:rFonts w:ascii="Arial" w:hAnsi="Arial" w:cs="Arial"/>
          <w:b/>
          <w:noProof/>
          <w:color w:val="000000" w:themeColor="text1"/>
          <w:sz w:val="28"/>
          <w:szCs w:val="28"/>
          <w:lang w:eastAsia="de-DE"/>
        </w:rPr>
        <w:t>uer 30 Minuten  € 3</w:t>
      </w:r>
      <w:r w:rsidR="007C78AA" w:rsidRPr="007C78AA">
        <w:rPr>
          <w:rFonts w:ascii="Arial" w:hAnsi="Arial" w:cs="Arial"/>
          <w:b/>
          <w:noProof/>
          <w:color w:val="000000" w:themeColor="text1"/>
          <w:sz w:val="28"/>
          <w:szCs w:val="28"/>
          <w:lang w:eastAsia="de-DE"/>
        </w:rPr>
        <w:t>9,-</w:t>
      </w:r>
    </w:p>
    <w:sectPr w:rsidR="007C78AA" w:rsidRPr="007C78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984"/>
    <w:multiLevelType w:val="hybridMultilevel"/>
    <w:tmpl w:val="3FF6370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AA7DA6"/>
    <w:multiLevelType w:val="hybridMultilevel"/>
    <w:tmpl w:val="77CAF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E44051"/>
    <w:multiLevelType w:val="hybridMultilevel"/>
    <w:tmpl w:val="5630D85C"/>
    <w:lvl w:ilvl="0" w:tplc="0407000D">
      <w:start w:val="1"/>
      <w:numFmt w:val="bullet"/>
      <w:lvlText w:val=""/>
      <w:lvlJc w:val="left"/>
      <w:pPr>
        <w:ind w:left="785" w:hanging="360"/>
      </w:pPr>
      <w:rPr>
        <w:rFonts w:ascii="Wingdings" w:hAnsi="Wingdings"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3" w15:restartNumberingAfterBreak="0">
    <w:nsid w:val="260A11F7"/>
    <w:multiLevelType w:val="hybridMultilevel"/>
    <w:tmpl w:val="C2BE850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974B02"/>
    <w:multiLevelType w:val="hybridMultilevel"/>
    <w:tmpl w:val="ACE2F81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F45F91"/>
    <w:multiLevelType w:val="hybridMultilevel"/>
    <w:tmpl w:val="FFB6768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8F0EE3"/>
    <w:multiLevelType w:val="hybridMultilevel"/>
    <w:tmpl w:val="841C90C8"/>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47152C07"/>
    <w:multiLevelType w:val="hybridMultilevel"/>
    <w:tmpl w:val="8F900B7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CD4D62"/>
    <w:multiLevelType w:val="hybridMultilevel"/>
    <w:tmpl w:val="B5CCEDE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6D3A6B"/>
    <w:multiLevelType w:val="hybridMultilevel"/>
    <w:tmpl w:val="B022A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2338F1"/>
    <w:multiLevelType w:val="hybridMultilevel"/>
    <w:tmpl w:val="646C1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E8000C"/>
    <w:multiLevelType w:val="hybridMultilevel"/>
    <w:tmpl w:val="F8AC608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7724523"/>
    <w:multiLevelType w:val="hybridMultilevel"/>
    <w:tmpl w:val="2EA4A17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654963"/>
    <w:multiLevelType w:val="hybridMultilevel"/>
    <w:tmpl w:val="222E8B0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852A0C"/>
    <w:multiLevelType w:val="hybridMultilevel"/>
    <w:tmpl w:val="AFAE3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13"/>
  </w:num>
  <w:num w:numId="5">
    <w:abstractNumId w:val="0"/>
  </w:num>
  <w:num w:numId="6">
    <w:abstractNumId w:val="11"/>
  </w:num>
  <w:num w:numId="7">
    <w:abstractNumId w:val="7"/>
  </w:num>
  <w:num w:numId="8">
    <w:abstractNumId w:val="12"/>
  </w:num>
  <w:num w:numId="9">
    <w:abstractNumId w:val="3"/>
  </w:num>
  <w:num w:numId="10">
    <w:abstractNumId w:val="14"/>
  </w:num>
  <w:num w:numId="11">
    <w:abstractNumId w:val="6"/>
  </w:num>
  <w:num w:numId="12">
    <w:abstractNumId w:val="8"/>
  </w:num>
  <w:num w:numId="13">
    <w:abstractNumId w:val="5"/>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305"/>
    <w:rsid w:val="00041851"/>
    <w:rsid w:val="00047130"/>
    <w:rsid w:val="00063271"/>
    <w:rsid w:val="00090F35"/>
    <w:rsid w:val="000F05C7"/>
    <w:rsid w:val="00131385"/>
    <w:rsid w:val="001A6919"/>
    <w:rsid w:val="001D34F5"/>
    <w:rsid w:val="002A298F"/>
    <w:rsid w:val="002B68AD"/>
    <w:rsid w:val="00320212"/>
    <w:rsid w:val="00374933"/>
    <w:rsid w:val="004026DE"/>
    <w:rsid w:val="00522072"/>
    <w:rsid w:val="00544CDC"/>
    <w:rsid w:val="00566E7D"/>
    <w:rsid w:val="00581651"/>
    <w:rsid w:val="005A2329"/>
    <w:rsid w:val="005E2322"/>
    <w:rsid w:val="00616ECA"/>
    <w:rsid w:val="006178ED"/>
    <w:rsid w:val="0063378D"/>
    <w:rsid w:val="0069327C"/>
    <w:rsid w:val="007153EE"/>
    <w:rsid w:val="00721213"/>
    <w:rsid w:val="00723305"/>
    <w:rsid w:val="00730898"/>
    <w:rsid w:val="007B1F15"/>
    <w:rsid w:val="007C78AA"/>
    <w:rsid w:val="00800843"/>
    <w:rsid w:val="00800EF5"/>
    <w:rsid w:val="0081269D"/>
    <w:rsid w:val="00814CA4"/>
    <w:rsid w:val="00842839"/>
    <w:rsid w:val="008F398F"/>
    <w:rsid w:val="009647D1"/>
    <w:rsid w:val="009B2061"/>
    <w:rsid w:val="009B41DD"/>
    <w:rsid w:val="009C1C44"/>
    <w:rsid w:val="009C5A42"/>
    <w:rsid w:val="009D2B1D"/>
    <w:rsid w:val="00A77DFC"/>
    <w:rsid w:val="00AC2B39"/>
    <w:rsid w:val="00AD5CB7"/>
    <w:rsid w:val="00AE5F76"/>
    <w:rsid w:val="00B601BC"/>
    <w:rsid w:val="00B67BB3"/>
    <w:rsid w:val="00CB388F"/>
    <w:rsid w:val="00CC24E0"/>
    <w:rsid w:val="00CD7DF0"/>
    <w:rsid w:val="00CF0269"/>
    <w:rsid w:val="00D01E91"/>
    <w:rsid w:val="00D04AEF"/>
    <w:rsid w:val="00D41BC4"/>
    <w:rsid w:val="00DB2A87"/>
    <w:rsid w:val="00DC2D83"/>
    <w:rsid w:val="00E033B1"/>
    <w:rsid w:val="00E25EF2"/>
    <w:rsid w:val="00E6521B"/>
    <w:rsid w:val="00E745C7"/>
    <w:rsid w:val="00E778F2"/>
    <w:rsid w:val="00FB2184"/>
    <w:rsid w:val="00FE3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B0EB"/>
  <w15:chartTrackingRefBased/>
  <w15:docId w15:val="{C3044F2E-5F7A-4F10-BD0D-6FF1454B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21213"/>
    <w:pPr>
      <w:spacing w:after="0" w:line="240" w:lineRule="auto"/>
    </w:pPr>
  </w:style>
  <w:style w:type="paragraph" w:styleId="Listenabsatz">
    <w:name w:val="List Paragraph"/>
    <w:basedOn w:val="Standard"/>
    <w:uiPriority w:val="34"/>
    <w:qFormat/>
    <w:rsid w:val="00CF0269"/>
    <w:pPr>
      <w:ind w:left="720"/>
      <w:contextualSpacing/>
    </w:pPr>
  </w:style>
  <w:style w:type="character" w:styleId="Hyperlink">
    <w:name w:val="Hyperlink"/>
    <w:basedOn w:val="Absatz-Standardschriftart"/>
    <w:uiPriority w:val="99"/>
    <w:unhideWhenUsed/>
    <w:rsid w:val="00D41BC4"/>
    <w:rPr>
      <w:color w:val="0563C1" w:themeColor="hyperlink"/>
      <w:u w:val="single"/>
    </w:rPr>
  </w:style>
  <w:style w:type="paragraph" w:styleId="Sprechblasentext">
    <w:name w:val="Balloon Text"/>
    <w:basedOn w:val="Standard"/>
    <w:link w:val="SprechblasentextZchn"/>
    <w:uiPriority w:val="99"/>
    <w:semiHidden/>
    <w:unhideWhenUsed/>
    <w:rsid w:val="00B601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0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748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Vohs</dc:creator>
  <cp:keywords/>
  <dc:description/>
  <cp:lastModifiedBy>Cornelia Vohs</cp:lastModifiedBy>
  <cp:revision>2</cp:revision>
  <cp:lastPrinted>2017-06-11T18:56:00Z</cp:lastPrinted>
  <dcterms:created xsi:type="dcterms:W3CDTF">2019-01-14T18:14:00Z</dcterms:created>
  <dcterms:modified xsi:type="dcterms:W3CDTF">2019-01-14T18:14:00Z</dcterms:modified>
</cp:coreProperties>
</file>