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1645" w14:textId="13D8F990" w:rsidR="0033185B" w:rsidRDefault="0033185B" w:rsidP="0033185B">
      <w:pPr>
        <w:spacing w:after="120"/>
        <w:rPr>
          <w:noProof/>
        </w:rPr>
      </w:pPr>
      <w:r>
        <w:rPr>
          <w:b/>
          <w:sz w:val="28"/>
          <w:szCs w:val="26"/>
          <w:u w:val="single"/>
        </w:rPr>
        <w:t>R</w:t>
      </w:r>
      <w:r w:rsidRPr="006B0FB1">
        <w:rPr>
          <w:b/>
          <w:sz w:val="28"/>
          <w:szCs w:val="26"/>
          <w:u w:val="single"/>
        </w:rPr>
        <w:t>ecruitment and selection checklist</w:t>
      </w:r>
      <w:r>
        <w:rPr>
          <w:b/>
          <w:sz w:val="28"/>
          <w:szCs w:val="26"/>
          <w:u w:val="single"/>
        </w:rPr>
        <w:t xml:space="preserve"> (</w:t>
      </w:r>
      <w:r w:rsidRPr="006F4D14">
        <w:rPr>
          <w:b/>
          <w:sz w:val="24"/>
          <w:szCs w:val="24"/>
          <w:u w:val="single"/>
        </w:rPr>
        <w:t>COVID a</w:t>
      </w:r>
      <w:r>
        <w:rPr>
          <w:b/>
          <w:sz w:val="24"/>
          <w:szCs w:val="24"/>
          <w:u w:val="single"/>
        </w:rPr>
        <w:t>djust</w:t>
      </w:r>
      <w:r w:rsidRPr="006F4D14">
        <w:rPr>
          <w:b/>
          <w:sz w:val="24"/>
          <w:szCs w:val="24"/>
          <w:u w:val="single"/>
        </w:rPr>
        <w:t>ments shown in yellow</w:t>
      </w:r>
      <w:r>
        <w:rPr>
          <w:b/>
          <w:sz w:val="28"/>
          <w:szCs w:val="26"/>
          <w:u w:val="single"/>
        </w:rPr>
        <w:t>)</w:t>
      </w:r>
      <w:r w:rsidRPr="00542903">
        <w:rPr>
          <w:noProof/>
        </w:rPr>
        <w:t xml:space="preserve"> </w:t>
      </w:r>
      <w:r>
        <w:rPr>
          <w:noProof/>
        </w:rPr>
        <w:t xml:space="preserve">                                                                                                      </w:t>
      </w:r>
    </w:p>
    <w:tbl>
      <w:tblPr>
        <w:tblStyle w:val="TableGrid1"/>
        <w:tblW w:w="9242" w:type="dxa"/>
        <w:tblLayout w:type="fixed"/>
        <w:tblLook w:val="04A0" w:firstRow="1" w:lastRow="0" w:firstColumn="1" w:lastColumn="0" w:noHBand="0" w:noVBand="1"/>
      </w:tblPr>
      <w:tblGrid>
        <w:gridCol w:w="7338"/>
        <w:gridCol w:w="1022"/>
        <w:gridCol w:w="882"/>
      </w:tblGrid>
      <w:tr w:rsidR="0033185B" w:rsidRPr="00D82191" w14:paraId="0A9D4C30" w14:textId="77777777" w:rsidTr="002B2579">
        <w:trPr>
          <w:trHeight w:val="567"/>
        </w:trPr>
        <w:tc>
          <w:tcPr>
            <w:tcW w:w="7338" w:type="dxa"/>
            <w:shd w:val="clear" w:color="auto" w:fill="8DB3E2"/>
            <w:vAlign w:val="center"/>
          </w:tcPr>
          <w:p w14:paraId="20CE6825" w14:textId="77777777" w:rsidR="0033185B" w:rsidRPr="00D82191" w:rsidRDefault="0033185B" w:rsidP="002B2579">
            <w:pPr>
              <w:spacing w:after="0" w:line="240" w:lineRule="auto"/>
              <w:jc w:val="center"/>
              <w:rPr>
                <w:b/>
                <w:sz w:val="24"/>
                <w:szCs w:val="24"/>
              </w:rPr>
            </w:pPr>
            <w:r w:rsidRPr="00D82191">
              <w:rPr>
                <w:b/>
                <w:sz w:val="24"/>
                <w:szCs w:val="24"/>
              </w:rPr>
              <w:t>Pre-interview</w:t>
            </w:r>
          </w:p>
        </w:tc>
        <w:tc>
          <w:tcPr>
            <w:tcW w:w="1022" w:type="dxa"/>
            <w:shd w:val="clear" w:color="auto" w:fill="8DB3E2"/>
            <w:vAlign w:val="center"/>
          </w:tcPr>
          <w:p w14:paraId="297E256B" w14:textId="77777777" w:rsidR="0033185B" w:rsidRPr="00D82191" w:rsidRDefault="0033185B" w:rsidP="002B2579">
            <w:pPr>
              <w:spacing w:after="0" w:line="240" w:lineRule="auto"/>
              <w:jc w:val="center"/>
              <w:rPr>
                <w:b/>
                <w:sz w:val="24"/>
                <w:szCs w:val="24"/>
              </w:rPr>
            </w:pPr>
            <w:r w:rsidRPr="00D82191">
              <w:rPr>
                <w:b/>
                <w:sz w:val="24"/>
                <w:szCs w:val="24"/>
              </w:rPr>
              <w:t>Initials</w:t>
            </w:r>
          </w:p>
        </w:tc>
        <w:tc>
          <w:tcPr>
            <w:tcW w:w="882" w:type="dxa"/>
            <w:shd w:val="clear" w:color="auto" w:fill="8DB3E2"/>
            <w:vAlign w:val="center"/>
          </w:tcPr>
          <w:p w14:paraId="676E3969" w14:textId="77777777" w:rsidR="0033185B" w:rsidRPr="00D82191" w:rsidRDefault="0033185B" w:rsidP="002B2579">
            <w:pPr>
              <w:spacing w:after="0" w:line="240" w:lineRule="auto"/>
              <w:jc w:val="center"/>
              <w:rPr>
                <w:b/>
                <w:sz w:val="24"/>
                <w:szCs w:val="24"/>
              </w:rPr>
            </w:pPr>
            <w:r w:rsidRPr="00D82191">
              <w:rPr>
                <w:b/>
                <w:sz w:val="24"/>
                <w:szCs w:val="24"/>
              </w:rPr>
              <w:t>Date</w:t>
            </w:r>
          </w:p>
        </w:tc>
      </w:tr>
      <w:tr w:rsidR="0033185B" w:rsidRPr="00D82191" w14:paraId="7B776055" w14:textId="77777777" w:rsidTr="002B2579">
        <w:tc>
          <w:tcPr>
            <w:tcW w:w="7338" w:type="dxa"/>
          </w:tcPr>
          <w:p w14:paraId="4F807526" w14:textId="77777777" w:rsidR="0033185B" w:rsidRPr="00D82191" w:rsidRDefault="0033185B" w:rsidP="002B2579">
            <w:pPr>
              <w:spacing w:after="0" w:line="240" w:lineRule="auto"/>
            </w:pPr>
            <w:r w:rsidRPr="00D82191">
              <w:rPr>
                <w:b/>
              </w:rPr>
              <w:t>Planning – timetable decided:</w:t>
            </w:r>
            <w:r w:rsidRPr="00D82191">
              <w:t xml:space="preserve"> job specification and description and other documents to be provided to applicants, </w:t>
            </w:r>
            <w:proofErr w:type="gramStart"/>
            <w:r w:rsidRPr="00D82191">
              <w:t>reviewed</w:t>
            </w:r>
            <w:proofErr w:type="gramEnd"/>
            <w:r w:rsidRPr="00D82191">
              <w:t xml:space="preserve"> and updated as necessary. Application form seeks all relevant information and includes relevant statements about references etc.</w:t>
            </w:r>
          </w:p>
        </w:tc>
        <w:tc>
          <w:tcPr>
            <w:tcW w:w="1022" w:type="dxa"/>
          </w:tcPr>
          <w:p w14:paraId="0E1B16FD" w14:textId="77777777" w:rsidR="0033185B" w:rsidRPr="00D82191" w:rsidRDefault="0033185B" w:rsidP="002B2579">
            <w:pPr>
              <w:spacing w:after="0" w:line="240" w:lineRule="auto"/>
            </w:pPr>
          </w:p>
        </w:tc>
        <w:tc>
          <w:tcPr>
            <w:tcW w:w="882" w:type="dxa"/>
          </w:tcPr>
          <w:p w14:paraId="404D95C4" w14:textId="77777777" w:rsidR="0033185B" w:rsidRPr="00D82191" w:rsidRDefault="0033185B" w:rsidP="002B2579">
            <w:pPr>
              <w:spacing w:after="0" w:line="240" w:lineRule="auto"/>
            </w:pPr>
          </w:p>
        </w:tc>
      </w:tr>
      <w:tr w:rsidR="0033185B" w:rsidRPr="00D82191" w14:paraId="4A32BD9B" w14:textId="77777777" w:rsidTr="002B2579">
        <w:tc>
          <w:tcPr>
            <w:tcW w:w="7338" w:type="dxa"/>
          </w:tcPr>
          <w:p w14:paraId="2DB79ECE" w14:textId="77777777" w:rsidR="0033185B" w:rsidRPr="00D82191" w:rsidRDefault="0033185B" w:rsidP="002B2579">
            <w:pPr>
              <w:spacing w:after="0" w:line="240" w:lineRule="auto"/>
            </w:pPr>
            <w:r w:rsidRPr="00D82191">
              <w:rPr>
                <w:b/>
              </w:rPr>
              <w:t xml:space="preserve">Vacancy advertised – </w:t>
            </w:r>
            <w:r w:rsidRPr="00D82191">
              <w:t>(where appropriate) advertisement includes reference to safeguarding policy</w:t>
            </w:r>
            <w:r>
              <w:t>;</w:t>
            </w:r>
            <w:r w:rsidRPr="00D82191">
              <w:t xml:space="preserve"> that is, statement of commitment to safeguard and promoting welfare of children and need for successful applicant to be DBS checked.</w:t>
            </w:r>
          </w:p>
        </w:tc>
        <w:tc>
          <w:tcPr>
            <w:tcW w:w="1022" w:type="dxa"/>
          </w:tcPr>
          <w:p w14:paraId="78541D79" w14:textId="77777777" w:rsidR="0033185B" w:rsidRPr="00D82191" w:rsidRDefault="0033185B" w:rsidP="002B2579">
            <w:pPr>
              <w:spacing w:after="0" w:line="240" w:lineRule="auto"/>
            </w:pPr>
          </w:p>
        </w:tc>
        <w:tc>
          <w:tcPr>
            <w:tcW w:w="882" w:type="dxa"/>
          </w:tcPr>
          <w:p w14:paraId="4DFBA697" w14:textId="77777777" w:rsidR="0033185B" w:rsidRPr="00D82191" w:rsidRDefault="0033185B" w:rsidP="002B2579">
            <w:pPr>
              <w:spacing w:after="0" w:line="240" w:lineRule="auto"/>
            </w:pPr>
          </w:p>
        </w:tc>
      </w:tr>
      <w:tr w:rsidR="0033185B" w:rsidRPr="00D82191" w14:paraId="6CCD4368" w14:textId="77777777" w:rsidTr="002B2579">
        <w:tc>
          <w:tcPr>
            <w:tcW w:w="7338" w:type="dxa"/>
          </w:tcPr>
          <w:p w14:paraId="17A0B97B" w14:textId="77777777" w:rsidR="0033185B" w:rsidRPr="00D82191" w:rsidRDefault="0033185B" w:rsidP="002B2579">
            <w:pPr>
              <w:spacing w:after="0" w:line="240" w:lineRule="auto"/>
            </w:pPr>
            <w:r w:rsidRPr="00D82191">
              <w:rPr>
                <w:b/>
              </w:rPr>
              <w:t xml:space="preserve">Applications on receipt – </w:t>
            </w:r>
            <w:r w:rsidRPr="00D82191">
              <w:t>Scrutinised – any discrepancies/ anomalies / gaps in employment noted to explore if candidate considered for shortlisting.</w:t>
            </w:r>
          </w:p>
        </w:tc>
        <w:tc>
          <w:tcPr>
            <w:tcW w:w="1022" w:type="dxa"/>
          </w:tcPr>
          <w:p w14:paraId="0BF852D1" w14:textId="77777777" w:rsidR="0033185B" w:rsidRPr="00D82191" w:rsidRDefault="0033185B" w:rsidP="002B2579">
            <w:pPr>
              <w:spacing w:after="0" w:line="240" w:lineRule="auto"/>
            </w:pPr>
          </w:p>
        </w:tc>
        <w:tc>
          <w:tcPr>
            <w:tcW w:w="882" w:type="dxa"/>
          </w:tcPr>
          <w:p w14:paraId="508DD911" w14:textId="77777777" w:rsidR="0033185B" w:rsidRPr="00D82191" w:rsidRDefault="0033185B" w:rsidP="002B2579">
            <w:pPr>
              <w:spacing w:after="0" w:line="240" w:lineRule="auto"/>
            </w:pPr>
          </w:p>
        </w:tc>
      </w:tr>
      <w:tr w:rsidR="0033185B" w:rsidRPr="00D82191" w14:paraId="0C0B2613" w14:textId="77777777" w:rsidTr="002B2579">
        <w:tc>
          <w:tcPr>
            <w:tcW w:w="7338" w:type="dxa"/>
          </w:tcPr>
          <w:p w14:paraId="199FCBA5" w14:textId="77777777" w:rsidR="0033185B" w:rsidRPr="00D82191" w:rsidRDefault="0033185B" w:rsidP="002B2579">
            <w:pPr>
              <w:spacing w:after="0" w:line="240" w:lineRule="auto"/>
            </w:pPr>
            <w:r w:rsidRPr="00D82191">
              <w:rPr>
                <w:b/>
              </w:rPr>
              <w:t>Interview Panel</w:t>
            </w:r>
            <w:r w:rsidRPr="00D82191">
              <w:t xml:space="preserve"> – should be briefed and at least 1 member suitability trained in safer recruitment. </w:t>
            </w:r>
          </w:p>
        </w:tc>
        <w:tc>
          <w:tcPr>
            <w:tcW w:w="1022" w:type="dxa"/>
          </w:tcPr>
          <w:p w14:paraId="22542AEC" w14:textId="77777777" w:rsidR="0033185B" w:rsidRPr="00D82191" w:rsidRDefault="0033185B" w:rsidP="002B2579">
            <w:pPr>
              <w:spacing w:after="0" w:line="240" w:lineRule="auto"/>
            </w:pPr>
          </w:p>
        </w:tc>
        <w:tc>
          <w:tcPr>
            <w:tcW w:w="882" w:type="dxa"/>
          </w:tcPr>
          <w:p w14:paraId="11FF5922" w14:textId="77777777" w:rsidR="0033185B" w:rsidRPr="00D82191" w:rsidRDefault="0033185B" w:rsidP="002B2579">
            <w:pPr>
              <w:spacing w:after="0" w:line="240" w:lineRule="auto"/>
            </w:pPr>
          </w:p>
        </w:tc>
      </w:tr>
      <w:tr w:rsidR="0033185B" w:rsidRPr="00D82191" w14:paraId="241A4B9C" w14:textId="77777777" w:rsidTr="002B2579">
        <w:trPr>
          <w:trHeight w:val="457"/>
        </w:trPr>
        <w:tc>
          <w:tcPr>
            <w:tcW w:w="7338" w:type="dxa"/>
            <w:shd w:val="clear" w:color="auto" w:fill="8DB3E2"/>
            <w:vAlign w:val="center"/>
          </w:tcPr>
          <w:p w14:paraId="22C06DA3" w14:textId="77777777" w:rsidR="0033185B" w:rsidRPr="00D82191" w:rsidRDefault="0033185B" w:rsidP="002B2579">
            <w:pPr>
              <w:spacing w:after="0" w:line="240" w:lineRule="auto"/>
              <w:jc w:val="center"/>
              <w:rPr>
                <w:sz w:val="24"/>
              </w:rPr>
            </w:pPr>
            <w:r w:rsidRPr="00D82191">
              <w:rPr>
                <w:b/>
                <w:sz w:val="24"/>
              </w:rPr>
              <w:t>Shortlist prepared and interview</w:t>
            </w:r>
          </w:p>
        </w:tc>
        <w:tc>
          <w:tcPr>
            <w:tcW w:w="1022" w:type="dxa"/>
            <w:shd w:val="clear" w:color="auto" w:fill="8DB3E2"/>
            <w:vAlign w:val="center"/>
          </w:tcPr>
          <w:p w14:paraId="4B3ACBAC" w14:textId="77777777" w:rsidR="0033185B" w:rsidRPr="00D82191" w:rsidRDefault="0033185B" w:rsidP="002B2579">
            <w:pPr>
              <w:spacing w:after="0" w:line="240" w:lineRule="auto"/>
              <w:jc w:val="center"/>
              <w:rPr>
                <w:b/>
                <w:sz w:val="24"/>
              </w:rPr>
            </w:pPr>
            <w:r w:rsidRPr="00D82191">
              <w:rPr>
                <w:b/>
                <w:sz w:val="24"/>
              </w:rPr>
              <w:t>Initials</w:t>
            </w:r>
          </w:p>
        </w:tc>
        <w:tc>
          <w:tcPr>
            <w:tcW w:w="882" w:type="dxa"/>
            <w:shd w:val="clear" w:color="auto" w:fill="8DB3E2"/>
            <w:vAlign w:val="center"/>
          </w:tcPr>
          <w:p w14:paraId="29A46DF0" w14:textId="77777777" w:rsidR="0033185B" w:rsidRPr="00D82191" w:rsidRDefault="0033185B" w:rsidP="002B2579">
            <w:pPr>
              <w:spacing w:after="0" w:line="240" w:lineRule="auto"/>
              <w:jc w:val="center"/>
              <w:rPr>
                <w:b/>
                <w:sz w:val="24"/>
              </w:rPr>
            </w:pPr>
            <w:r w:rsidRPr="00D82191">
              <w:rPr>
                <w:b/>
                <w:sz w:val="24"/>
              </w:rPr>
              <w:t>Date</w:t>
            </w:r>
          </w:p>
        </w:tc>
      </w:tr>
      <w:tr w:rsidR="0033185B" w:rsidRPr="00D82191" w14:paraId="23D81F9A" w14:textId="77777777" w:rsidTr="002B2579">
        <w:tc>
          <w:tcPr>
            <w:tcW w:w="7338" w:type="dxa"/>
          </w:tcPr>
          <w:p w14:paraId="1FD354B9" w14:textId="77777777" w:rsidR="0033185B" w:rsidRPr="00D82191" w:rsidRDefault="0033185B" w:rsidP="002B2579">
            <w:pPr>
              <w:spacing w:after="0" w:line="240" w:lineRule="auto"/>
            </w:pPr>
            <w:r w:rsidRPr="00D82191">
              <w:rPr>
                <w:b/>
              </w:rPr>
              <w:t xml:space="preserve">Reference – </w:t>
            </w:r>
            <w:r>
              <w:rPr>
                <w:b/>
              </w:rPr>
              <w:t xml:space="preserve">seeking </w:t>
            </w:r>
            <w:r w:rsidRPr="00D82191">
              <w:t xml:space="preserve">sought directly from referee on shortlisted candidates; ask recommended specific questions; including </w:t>
            </w:r>
            <w:r>
              <w:t xml:space="preserve">reason for leaving and </w:t>
            </w:r>
            <w:r w:rsidRPr="00D82191">
              <w:t>any previous safeguarding allegations</w:t>
            </w:r>
            <w:r>
              <w:t xml:space="preserve"> / disciplinary action</w:t>
            </w:r>
            <w:r w:rsidRPr="00D82191">
              <w:t>.</w:t>
            </w:r>
          </w:p>
        </w:tc>
        <w:tc>
          <w:tcPr>
            <w:tcW w:w="1022" w:type="dxa"/>
          </w:tcPr>
          <w:p w14:paraId="096607C4" w14:textId="77777777" w:rsidR="0033185B" w:rsidRPr="00D82191" w:rsidRDefault="0033185B" w:rsidP="002B2579">
            <w:pPr>
              <w:spacing w:after="0" w:line="240" w:lineRule="auto"/>
            </w:pPr>
          </w:p>
        </w:tc>
        <w:tc>
          <w:tcPr>
            <w:tcW w:w="882" w:type="dxa"/>
          </w:tcPr>
          <w:p w14:paraId="2A44936A" w14:textId="77777777" w:rsidR="0033185B" w:rsidRPr="00D82191" w:rsidRDefault="0033185B" w:rsidP="002B2579">
            <w:pPr>
              <w:spacing w:after="0" w:line="240" w:lineRule="auto"/>
            </w:pPr>
          </w:p>
        </w:tc>
      </w:tr>
      <w:tr w:rsidR="0033185B" w:rsidRPr="00D82191" w14:paraId="7E37E8E8" w14:textId="77777777" w:rsidTr="002B2579">
        <w:tc>
          <w:tcPr>
            <w:tcW w:w="7338" w:type="dxa"/>
          </w:tcPr>
          <w:p w14:paraId="35412579" w14:textId="77777777" w:rsidR="0033185B" w:rsidRPr="00D82191" w:rsidRDefault="0033185B" w:rsidP="002B2579">
            <w:pPr>
              <w:spacing w:after="0" w:line="240" w:lineRule="auto"/>
            </w:pPr>
            <w:r w:rsidRPr="00D82191">
              <w:rPr>
                <w:b/>
              </w:rPr>
              <w:t>Reference – on receipt</w:t>
            </w:r>
            <w:r w:rsidRPr="00D82191">
              <w:t xml:space="preserve"> checked against information on application; </w:t>
            </w:r>
            <w:r>
              <w:t xml:space="preserve">ensure referee has appropriate authority, </w:t>
            </w:r>
            <w:r w:rsidRPr="00D82191">
              <w:t>scrutinise; any discrepancy/issue of concern noted to take up with referee and/or applicant.</w:t>
            </w:r>
          </w:p>
        </w:tc>
        <w:tc>
          <w:tcPr>
            <w:tcW w:w="1022" w:type="dxa"/>
          </w:tcPr>
          <w:p w14:paraId="1F475439" w14:textId="77777777" w:rsidR="0033185B" w:rsidRPr="00D82191" w:rsidRDefault="0033185B" w:rsidP="002B2579">
            <w:pPr>
              <w:spacing w:after="0" w:line="240" w:lineRule="auto"/>
            </w:pPr>
          </w:p>
        </w:tc>
        <w:tc>
          <w:tcPr>
            <w:tcW w:w="882" w:type="dxa"/>
          </w:tcPr>
          <w:p w14:paraId="0E76CA34" w14:textId="77777777" w:rsidR="0033185B" w:rsidRPr="00D82191" w:rsidRDefault="0033185B" w:rsidP="002B2579">
            <w:pPr>
              <w:spacing w:after="0" w:line="240" w:lineRule="auto"/>
            </w:pPr>
          </w:p>
        </w:tc>
      </w:tr>
      <w:tr w:rsidR="0033185B" w:rsidRPr="00D82191" w14:paraId="25983582" w14:textId="77777777" w:rsidTr="002B2579">
        <w:tc>
          <w:tcPr>
            <w:tcW w:w="7338" w:type="dxa"/>
          </w:tcPr>
          <w:p w14:paraId="41EEF914" w14:textId="77777777" w:rsidR="0033185B" w:rsidRPr="00D82191" w:rsidRDefault="0033185B" w:rsidP="002B2579">
            <w:pPr>
              <w:spacing w:after="0" w:line="240" w:lineRule="auto"/>
            </w:pPr>
            <w:r w:rsidRPr="00D82191">
              <w:rPr>
                <w:b/>
              </w:rPr>
              <w:t xml:space="preserve">Invitation to interview – </w:t>
            </w:r>
            <w:r w:rsidRPr="00D82191">
              <w:t>includes all relevant information and instructions.</w:t>
            </w:r>
          </w:p>
        </w:tc>
        <w:tc>
          <w:tcPr>
            <w:tcW w:w="1022" w:type="dxa"/>
          </w:tcPr>
          <w:p w14:paraId="07D64438" w14:textId="77777777" w:rsidR="0033185B" w:rsidRPr="00D82191" w:rsidRDefault="0033185B" w:rsidP="002B2579">
            <w:pPr>
              <w:spacing w:after="0" w:line="240" w:lineRule="auto"/>
            </w:pPr>
          </w:p>
        </w:tc>
        <w:tc>
          <w:tcPr>
            <w:tcW w:w="882" w:type="dxa"/>
          </w:tcPr>
          <w:p w14:paraId="4203C48D" w14:textId="77777777" w:rsidR="0033185B" w:rsidRPr="00D82191" w:rsidRDefault="0033185B" w:rsidP="002B2579">
            <w:pPr>
              <w:spacing w:after="0" w:line="240" w:lineRule="auto"/>
            </w:pPr>
          </w:p>
        </w:tc>
      </w:tr>
      <w:tr w:rsidR="0033185B" w:rsidRPr="00D82191" w14:paraId="308A847F" w14:textId="77777777" w:rsidTr="002B2579">
        <w:tc>
          <w:tcPr>
            <w:tcW w:w="7338" w:type="dxa"/>
          </w:tcPr>
          <w:p w14:paraId="5B497F5C" w14:textId="77777777" w:rsidR="0033185B" w:rsidRPr="00D82191" w:rsidRDefault="0033185B" w:rsidP="002B2579">
            <w:pPr>
              <w:spacing w:after="0" w:line="240" w:lineRule="auto"/>
              <w:rPr>
                <w:b/>
              </w:rPr>
            </w:pPr>
            <w:r>
              <w:rPr>
                <w:b/>
              </w:rPr>
              <w:t xml:space="preserve">Criminal record </w:t>
            </w:r>
            <w:proofErr w:type="spellStart"/>
            <w:r>
              <w:rPr>
                <w:b/>
              </w:rPr>
              <w:t>self disclosure</w:t>
            </w:r>
            <w:proofErr w:type="spellEnd"/>
            <w:r>
              <w:rPr>
                <w:b/>
              </w:rPr>
              <w:t xml:space="preserve"> – </w:t>
            </w:r>
            <w:r w:rsidRPr="00991812">
              <w:rPr>
                <w:bCs/>
              </w:rPr>
              <w:t xml:space="preserve">with explanation or links to filtering rules and </w:t>
            </w:r>
            <w:r>
              <w:rPr>
                <w:bCs/>
              </w:rPr>
              <w:t xml:space="preserve">spent / </w:t>
            </w:r>
            <w:r w:rsidRPr="00991812">
              <w:rPr>
                <w:bCs/>
              </w:rPr>
              <w:t>unspent</w:t>
            </w:r>
            <w:r>
              <w:rPr>
                <w:bCs/>
              </w:rPr>
              <w:t xml:space="preserve"> and signposts to impartial advice</w:t>
            </w:r>
            <w:r>
              <w:rPr>
                <w:b/>
              </w:rPr>
              <w:t xml:space="preserve"> </w:t>
            </w:r>
            <w:r>
              <w:rPr>
                <w:bCs/>
              </w:rPr>
              <w:t xml:space="preserve">- sent to shortlisted candidates and to be returned prior to interview date </w:t>
            </w:r>
          </w:p>
        </w:tc>
        <w:tc>
          <w:tcPr>
            <w:tcW w:w="1022" w:type="dxa"/>
          </w:tcPr>
          <w:p w14:paraId="2DA7E309" w14:textId="77777777" w:rsidR="0033185B" w:rsidRPr="00D82191" w:rsidRDefault="0033185B" w:rsidP="002B2579">
            <w:pPr>
              <w:spacing w:after="0" w:line="240" w:lineRule="auto"/>
            </w:pPr>
          </w:p>
        </w:tc>
        <w:tc>
          <w:tcPr>
            <w:tcW w:w="882" w:type="dxa"/>
          </w:tcPr>
          <w:p w14:paraId="1CBD985A" w14:textId="77777777" w:rsidR="0033185B" w:rsidRPr="00D82191" w:rsidRDefault="0033185B" w:rsidP="002B2579">
            <w:pPr>
              <w:spacing w:after="0" w:line="240" w:lineRule="auto"/>
            </w:pPr>
          </w:p>
        </w:tc>
      </w:tr>
      <w:tr w:rsidR="0033185B" w:rsidRPr="00D82191" w14:paraId="763B1019" w14:textId="77777777" w:rsidTr="002B2579">
        <w:tc>
          <w:tcPr>
            <w:tcW w:w="7338" w:type="dxa"/>
          </w:tcPr>
          <w:p w14:paraId="4D09C0C5" w14:textId="77777777" w:rsidR="0033185B" w:rsidRPr="00D82191" w:rsidRDefault="0033185B" w:rsidP="002B2579">
            <w:pPr>
              <w:spacing w:after="0" w:line="240" w:lineRule="auto"/>
            </w:pPr>
            <w:r w:rsidRPr="00D82191">
              <w:rPr>
                <w:b/>
              </w:rPr>
              <w:t xml:space="preserve">Interview arrangements – </w:t>
            </w:r>
            <w:r w:rsidRPr="00D82191">
              <w:t>at least 2 interviewers; panel members have authority to appoint; have met and agreed issues and questions/assessment criteria/standards.</w:t>
            </w:r>
          </w:p>
        </w:tc>
        <w:tc>
          <w:tcPr>
            <w:tcW w:w="1022" w:type="dxa"/>
          </w:tcPr>
          <w:p w14:paraId="0A352E18" w14:textId="77777777" w:rsidR="0033185B" w:rsidRPr="00D82191" w:rsidRDefault="0033185B" w:rsidP="002B2579">
            <w:pPr>
              <w:spacing w:after="0" w:line="240" w:lineRule="auto"/>
            </w:pPr>
          </w:p>
        </w:tc>
        <w:tc>
          <w:tcPr>
            <w:tcW w:w="882" w:type="dxa"/>
          </w:tcPr>
          <w:p w14:paraId="3536111B" w14:textId="77777777" w:rsidR="0033185B" w:rsidRPr="00D82191" w:rsidRDefault="0033185B" w:rsidP="002B2579">
            <w:pPr>
              <w:spacing w:after="0" w:line="240" w:lineRule="auto"/>
            </w:pPr>
          </w:p>
        </w:tc>
      </w:tr>
      <w:tr w:rsidR="0033185B" w:rsidRPr="00D82191" w14:paraId="4172B7AD" w14:textId="77777777" w:rsidTr="002B2579">
        <w:tc>
          <w:tcPr>
            <w:tcW w:w="7338" w:type="dxa"/>
          </w:tcPr>
          <w:p w14:paraId="52E5805F" w14:textId="77777777" w:rsidR="0033185B" w:rsidRPr="00D82191" w:rsidRDefault="0033185B" w:rsidP="002B2579">
            <w:pPr>
              <w:spacing w:after="0" w:line="240" w:lineRule="auto"/>
            </w:pPr>
            <w:r w:rsidRPr="00D82191">
              <w:rPr>
                <w:b/>
              </w:rPr>
              <w:t xml:space="preserve">Interview – </w:t>
            </w:r>
            <w:r w:rsidRPr="00D82191">
              <w:t>explores applicant’s suitability for work with children as well as suitability for the requirements of the post.</w:t>
            </w:r>
          </w:p>
        </w:tc>
        <w:tc>
          <w:tcPr>
            <w:tcW w:w="1022" w:type="dxa"/>
          </w:tcPr>
          <w:p w14:paraId="497AAEED" w14:textId="77777777" w:rsidR="0033185B" w:rsidRPr="00D82191" w:rsidRDefault="0033185B" w:rsidP="002B2579">
            <w:pPr>
              <w:spacing w:after="0" w:line="240" w:lineRule="auto"/>
            </w:pPr>
          </w:p>
        </w:tc>
        <w:tc>
          <w:tcPr>
            <w:tcW w:w="882" w:type="dxa"/>
          </w:tcPr>
          <w:p w14:paraId="0295A1F4" w14:textId="77777777" w:rsidR="0033185B" w:rsidRPr="00D82191" w:rsidRDefault="0033185B" w:rsidP="002B2579">
            <w:pPr>
              <w:spacing w:after="0" w:line="240" w:lineRule="auto"/>
            </w:pPr>
          </w:p>
        </w:tc>
      </w:tr>
      <w:tr w:rsidR="0033185B" w:rsidRPr="00D82191" w14:paraId="38BE0622" w14:textId="77777777" w:rsidTr="002B2579">
        <w:tc>
          <w:tcPr>
            <w:tcW w:w="7338" w:type="dxa"/>
          </w:tcPr>
          <w:p w14:paraId="68FD3DDE" w14:textId="77777777" w:rsidR="0033185B" w:rsidRPr="00D82191" w:rsidRDefault="0033185B" w:rsidP="002B2579">
            <w:pPr>
              <w:spacing w:after="0" w:line="240" w:lineRule="auto"/>
              <w:rPr>
                <w:b/>
              </w:rPr>
            </w:pPr>
            <w:r w:rsidRPr="00D82191">
              <w:rPr>
                <w:b/>
              </w:rPr>
              <w:t xml:space="preserve">Any self-disclosed criminal history or issues of suitability – </w:t>
            </w:r>
            <w:r w:rsidRPr="00D82191">
              <w:rPr>
                <w:bCs/>
              </w:rPr>
              <w:t xml:space="preserve">check information would </w:t>
            </w:r>
            <w:r w:rsidRPr="00991812">
              <w:rPr>
                <w:bCs/>
              </w:rPr>
              <w:t>not be filtered / protected</w:t>
            </w:r>
            <w:r w:rsidRPr="00D82191">
              <w:rPr>
                <w:bCs/>
              </w:rPr>
              <w:t>, discuss context with candidate at interview, record what was discussed, seek additional advice if necessary.</w:t>
            </w:r>
          </w:p>
        </w:tc>
        <w:tc>
          <w:tcPr>
            <w:tcW w:w="1022" w:type="dxa"/>
          </w:tcPr>
          <w:p w14:paraId="563B4C35" w14:textId="77777777" w:rsidR="0033185B" w:rsidRPr="00D82191" w:rsidRDefault="0033185B" w:rsidP="002B2579">
            <w:pPr>
              <w:spacing w:after="0" w:line="240" w:lineRule="auto"/>
            </w:pPr>
          </w:p>
        </w:tc>
        <w:tc>
          <w:tcPr>
            <w:tcW w:w="882" w:type="dxa"/>
          </w:tcPr>
          <w:p w14:paraId="3BE76FEF" w14:textId="77777777" w:rsidR="0033185B" w:rsidRPr="00D82191" w:rsidRDefault="0033185B" w:rsidP="002B2579">
            <w:pPr>
              <w:spacing w:after="0" w:line="240" w:lineRule="auto"/>
            </w:pPr>
          </w:p>
        </w:tc>
      </w:tr>
      <w:tr w:rsidR="0033185B" w:rsidRPr="00D82191" w14:paraId="4BC49CED" w14:textId="77777777" w:rsidTr="002B2579">
        <w:tc>
          <w:tcPr>
            <w:tcW w:w="7338" w:type="dxa"/>
          </w:tcPr>
          <w:p w14:paraId="6CFE05D0" w14:textId="77777777" w:rsidR="0033185B" w:rsidRPr="00D82191" w:rsidRDefault="0033185B" w:rsidP="002B2579">
            <w:pPr>
              <w:spacing w:after="0" w:line="240" w:lineRule="auto"/>
              <w:rPr>
                <w:b/>
              </w:rPr>
            </w:pPr>
            <w:r>
              <w:rPr>
                <w:b/>
              </w:rPr>
              <w:t xml:space="preserve">Identity &amp; right to work – </w:t>
            </w:r>
            <w:r w:rsidRPr="006230DE">
              <w:rPr>
                <w:bCs/>
              </w:rPr>
              <w:t>original documents verified on day of interview</w:t>
            </w:r>
            <w:r>
              <w:rPr>
                <w:b/>
              </w:rPr>
              <w:t xml:space="preserve"> </w:t>
            </w:r>
            <w:r w:rsidRPr="006230DE">
              <w:rPr>
                <w:b/>
                <w:highlight w:val="yellow"/>
              </w:rPr>
              <w:t xml:space="preserve">OR (for remote recruitment) </w:t>
            </w:r>
            <w:r w:rsidRPr="006230DE">
              <w:rPr>
                <w:bCs/>
                <w:highlight w:val="yellow"/>
              </w:rPr>
              <w:t xml:space="preserve">scanned originals seen by </w:t>
            </w:r>
            <w:r w:rsidRPr="00FE4D9B">
              <w:rPr>
                <w:bCs/>
                <w:highlight w:val="yellow"/>
              </w:rPr>
              <w:t>school &amp; date scan was received should be recorded here</w:t>
            </w:r>
          </w:p>
        </w:tc>
        <w:tc>
          <w:tcPr>
            <w:tcW w:w="1022" w:type="dxa"/>
          </w:tcPr>
          <w:p w14:paraId="6831F6FE" w14:textId="77777777" w:rsidR="0033185B" w:rsidRPr="00D82191" w:rsidRDefault="0033185B" w:rsidP="002B2579">
            <w:pPr>
              <w:spacing w:after="0" w:line="240" w:lineRule="auto"/>
            </w:pPr>
          </w:p>
        </w:tc>
        <w:tc>
          <w:tcPr>
            <w:tcW w:w="882" w:type="dxa"/>
          </w:tcPr>
          <w:p w14:paraId="5FDD66FB" w14:textId="77777777" w:rsidR="0033185B" w:rsidRPr="00D82191" w:rsidRDefault="0033185B" w:rsidP="002B2579">
            <w:pPr>
              <w:spacing w:after="0" w:line="240" w:lineRule="auto"/>
            </w:pPr>
          </w:p>
        </w:tc>
      </w:tr>
      <w:tr w:rsidR="0033185B" w:rsidRPr="00D82191" w14:paraId="0376B14F" w14:textId="77777777" w:rsidTr="002B2579">
        <w:tc>
          <w:tcPr>
            <w:tcW w:w="7338" w:type="dxa"/>
          </w:tcPr>
          <w:p w14:paraId="50C4FF99" w14:textId="77777777" w:rsidR="0033185B" w:rsidRPr="005240DE" w:rsidRDefault="0033185B" w:rsidP="002B2579">
            <w:pPr>
              <w:spacing w:after="0" w:line="240" w:lineRule="auto"/>
              <w:rPr>
                <w:bCs/>
              </w:rPr>
            </w:pPr>
            <w:r>
              <w:rPr>
                <w:b/>
              </w:rPr>
              <w:t xml:space="preserve">Birth certificate – </w:t>
            </w:r>
            <w:r>
              <w:rPr>
                <w:bCs/>
              </w:rPr>
              <w:t xml:space="preserve">is seen wherever possible, </w:t>
            </w:r>
            <w:proofErr w:type="gramStart"/>
            <w:r>
              <w:rPr>
                <w:bCs/>
              </w:rPr>
              <w:t>in order to</w:t>
            </w:r>
            <w:proofErr w:type="gramEnd"/>
            <w:r>
              <w:rPr>
                <w:bCs/>
              </w:rPr>
              <w:t xml:space="preserve"> identify whether a person has changed their name</w:t>
            </w:r>
          </w:p>
        </w:tc>
        <w:tc>
          <w:tcPr>
            <w:tcW w:w="1022" w:type="dxa"/>
          </w:tcPr>
          <w:p w14:paraId="308E5FB5" w14:textId="77777777" w:rsidR="0033185B" w:rsidRPr="00D82191" w:rsidRDefault="0033185B" w:rsidP="002B2579">
            <w:pPr>
              <w:spacing w:after="0" w:line="240" w:lineRule="auto"/>
            </w:pPr>
          </w:p>
        </w:tc>
        <w:tc>
          <w:tcPr>
            <w:tcW w:w="882" w:type="dxa"/>
          </w:tcPr>
          <w:p w14:paraId="60FA7566" w14:textId="77777777" w:rsidR="0033185B" w:rsidRPr="00D82191" w:rsidRDefault="0033185B" w:rsidP="002B2579">
            <w:pPr>
              <w:spacing w:after="0" w:line="240" w:lineRule="auto"/>
            </w:pPr>
          </w:p>
        </w:tc>
      </w:tr>
      <w:tr w:rsidR="0033185B" w:rsidRPr="00D82191" w14:paraId="39B7D6B5" w14:textId="77777777" w:rsidTr="002B2579">
        <w:tc>
          <w:tcPr>
            <w:tcW w:w="7338" w:type="dxa"/>
          </w:tcPr>
          <w:p w14:paraId="7B7CE2B6" w14:textId="77777777" w:rsidR="0033185B" w:rsidRPr="00D82191" w:rsidRDefault="0033185B" w:rsidP="002B2579">
            <w:pPr>
              <w:spacing w:after="0" w:line="240" w:lineRule="auto"/>
            </w:pPr>
            <w:r w:rsidRPr="006230DE">
              <w:rPr>
                <w:b/>
              </w:rPr>
              <w:t>Qualifications</w:t>
            </w:r>
            <w:r w:rsidRPr="00D82191">
              <w:t xml:space="preserve"> of successful applicant verified on the day of interview by scrutiny of appropriate original documents; copies of documents taken and placed on file</w:t>
            </w:r>
            <w:r>
              <w:t xml:space="preserve"> </w:t>
            </w:r>
            <w:r w:rsidRPr="006230DE">
              <w:rPr>
                <w:b/>
                <w:bCs/>
                <w:highlight w:val="yellow"/>
              </w:rPr>
              <w:t>OR (remote recruitment)</w:t>
            </w:r>
            <w:r w:rsidRPr="006230DE">
              <w:rPr>
                <w:highlight w:val="yellow"/>
              </w:rPr>
              <w:t xml:space="preserve"> scanned originals seen by </w:t>
            </w:r>
            <w:r w:rsidRPr="00FE4D9B">
              <w:rPr>
                <w:highlight w:val="yellow"/>
              </w:rPr>
              <w:t>school &amp; date scan received should be recorded here</w:t>
            </w:r>
            <w:r>
              <w:t xml:space="preserve"> </w:t>
            </w:r>
          </w:p>
        </w:tc>
        <w:tc>
          <w:tcPr>
            <w:tcW w:w="1022" w:type="dxa"/>
          </w:tcPr>
          <w:p w14:paraId="0112571C" w14:textId="77777777" w:rsidR="0033185B" w:rsidRPr="00D82191" w:rsidRDefault="0033185B" w:rsidP="002B2579">
            <w:pPr>
              <w:spacing w:after="0" w:line="240" w:lineRule="auto"/>
            </w:pPr>
          </w:p>
        </w:tc>
        <w:tc>
          <w:tcPr>
            <w:tcW w:w="882" w:type="dxa"/>
          </w:tcPr>
          <w:p w14:paraId="37A46B5E" w14:textId="77777777" w:rsidR="0033185B" w:rsidRPr="00D82191" w:rsidRDefault="0033185B" w:rsidP="002B2579">
            <w:pPr>
              <w:spacing w:after="0" w:line="240" w:lineRule="auto"/>
            </w:pPr>
          </w:p>
        </w:tc>
      </w:tr>
      <w:tr w:rsidR="0033185B" w:rsidRPr="00D82191" w14:paraId="2849E83D" w14:textId="77777777" w:rsidTr="0033185B">
        <w:tc>
          <w:tcPr>
            <w:tcW w:w="7338" w:type="dxa"/>
            <w:shd w:val="clear" w:color="auto" w:fill="8EAADB" w:themeFill="accent1" w:themeFillTint="99"/>
          </w:tcPr>
          <w:p w14:paraId="1F2E1CDE" w14:textId="04020633" w:rsidR="0033185B" w:rsidRPr="00D82191" w:rsidRDefault="0033185B" w:rsidP="0033185B">
            <w:pPr>
              <w:spacing w:after="0" w:line="240" w:lineRule="auto"/>
              <w:jc w:val="center"/>
              <w:rPr>
                <w:b/>
              </w:rPr>
            </w:pPr>
            <w:r>
              <w:rPr>
                <w:b/>
              </w:rPr>
              <w:t>Post interview</w:t>
            </w:r>
          </w:p>
        </w:tc>
        <w:tc>
          <w:tcPr>
            <w:tcW w:w="1022" w:type="dxa"/>
            <w:shd w:val="clear" w:color="auto" w:fill="8EAADB" w:themeFill="accent1" w:themeFillTint="99"/>
          </w:tcPr>
          <w:p w14:paraId="47162972" w14:textId="7C252EC1" w:rsidR="0033185B" w:rsidRPr="00D82191" w:rsidRDefault="0033185B" w:rsidP="0033185B">
            <w:pPr>
              <w:spacing w:after="0" w:line="240" w:lineRule="auto"/>
              <w:jc w:val="center"/>
            </w:pPr>
            <w:r>
              <w:t>Initials</w:t>
            </w:r>
          </w:p>
        </w:tc>
        <w:tc>
          <w:tcPr>
            <w:tcW w:w="882" w:type="dxa"/>
            <w:shd w:val="clear" w:color="auto" w:fill="8EAADB" w:themeFill="accent1" w:themeFillTint="99"/>
          </w:tcPr>
          <w:p w14:paraId="3840C81E" w14:textId="6D896A72" w:rsidR="0033185B" w:rsidRPr="00D82191" w:rsidRDefault="0033185B" w:rsidP="0033185B">
            <w:pPr>
              <w:spacing w:after="0" w:line="240" w:lineRule="auto"/>
              <w:jc w:val="center"/>
            </w:pPr>
            <w:r>
              <w:t>Date</w:t>
            </w:r>
          </w:p>
        </w:tc>
      </w:tr>
      <w:tr w:rsidR="0033185B" w:rsidRPr="00D82191" w14:paraId="6D1EAC47" w14:textId="77777777" w:rsidTr="002B2579">
        <w:tc>
          <w:tcPr>
            <w:tcW w:w="7338" w:type="dxa"/>
          </w:tcPr>
          <w:p w14:paraId="5CB4AFB9" w14:textId="77777777" w:rsidR="0033185B" w:rsidRPr="00D82191" w:rsidRDefault="0033185B" w:rsidP="002B2579">
            <w:pPr>
              <w:spacing w:after="0" w:line="240" w:lineRule="auto"/>
            </w:pPr>
            <w:r w:rsidRPr="00D82191">
              <w:rPr>
                <w:b/>
              </w:rPr>
              <w:t xml:space="preserve">Conditional offer of appointment – </w:t>
            </w:r>
            <w:r w:rsidRPr="00D82191">
              <w:t>offer of appointment is made on conditional satisfactory completion of the following pre-appointment checks and consideration of a probationary period.</w:t>
            </w:r>
          </w:p>
        </w:tc>
        <w:tc>
          <w:tcPr>
            <w:tcW w:w="1022" w:type="dxa"/>
          </w:tcPr>
          <w:p w14:paraId="1AC64179" w14:textId="77777777" w:rsidR="0033185B" w:rsidRPr="00D82191" w:rsidRDefault="0033185B" w:rsidP="002B2579">
            <w:pPr>
              <w:spacing w:after="0" w:line="240" w:lineRule="auto"/>
            </w:pPr>
          </w:p>
        </w:tc>
        <w:tc>
          <w:tcPr>
            <w:tcW w:w="882" w:type="dxa"/>
          </w:tcPr>
          <w:p w14:paraId="42CA7CB3" w14:textId="77777777" w:rsidR="0033185B" w:rsidRPr="00D82191" w:rsidRDefault="0033185B" w:rsidP="002B2579">
            <w:pPr>
              <w:spacing w:after="0" w:line="240" w:lineRule="auto"/>
            </w:pPr>
          </w:p>
        </w:tc>
      </w:tr>
      <w:tr w:rsidR="0033185B" w:rsidRPr="00D82191" w14:paraId="708A0BBA" w14:textId="77777777" w:rsidTr="002B2579">
        <w:tc>
          <w:tcPr>
            <w:tcW w:w="7338" w:type="dxa"/>
          </w:tcPr>
          <w:p w14:paraId="4CC4040C" w14:textId="77777777" w:rsidR="0033185B" w:rsidRPr="00D82191" w:rsidRDefault="0033185B" w:rsidP="002B2579">
            <w:pPr>
              <w:spacing w:after="0" w:line="240" w:lineRule="auto"/>
            </w:pPr>
            <w:r w:rsidRPr="00D82191">
              <w:rPr>
                <w:b/>
              </w:rPr>
              <w:t xml:space="preserve">References - </w:t>
            </w:r>
            <w:r w:rsidRPr="00D82191">
              <w:t>receive and check (</w:t>
            </w:r>
            <w:r>
              <w:t>i</w:t>
            </w:r>
            <w:r w:rsidRPr="00D82191">
              <w:t xml:space="preserve">f not obtained and scrutinised previously) any issues are clarified with referee and/or candidate. </w:t>
            </w:r>
            <w:r w:rsidRPr="00D11A85">
              <w:rPr>
                <w:u w:val="single"/>
              </w:rPr>
              <w:t>Content confirmed with the referee and e</w:t>
            </w:r>
            <w:r w:rsidRPr="00D82191">
              <w:rPr>
                <w:u w:val="single"/>
              </w:rPr>
              <w:t>lectronic references are verified as from a legitimate source.</w:t>
            </w:r>
          </w:p>
        </w:tc>
        <w:tc>
          <w:tcPr>
            <w:tcW w:w="1022" w:type="dxa"/>
          </w:tcPr>
          <w:p w14:paraId="16DC1BB3" w14:textId="77777777" w:rsidR="0033185B" w:rsidRPr="00D82191" w:rsidRDefault="0033185B" w:rsidP="002B2579">
            <w:pPr>
              <w:spacing w:after="0" w:line="240" w:lineRule="auto"/>
            </w:pPr>
          </w:p>
        </w:tc>
        <w:tc>
          <w:tcPr>
            <w:tcW w:w="882" w:type="dxa"/>
          </w:tcPr>
          <w:p w14:paraId="151F659E" w14:textId="77777777" w:rsidR="0033185B" w:rsidRPr="00D82191" w:rsidRDefault="0033185B" w:rsidP="002B2579">
            <w:pPr>
              <w:spacing w:after="0" w:line="240" w:lineRule="auto"/>
            </w:pPr>
          </w:p>
        </w:tc>
      </w:tr>
      <w:tr w:rsidR="0033185B" w:rsidRPr="00D82191" w14:paraId="1ABBEA30" w14:textId="77777777" w:rsidTr="002B2579">
        <w:tc>
          <w:tcPr>
            <w:tcW w:w="7338" w:type="dxa"/>
          </w:tcPr>
          <w:p w14:paraId="7AF0DAA6" w14:textId="4803717E" w:rsidR="0033185B" w:rsidRPr="00D82191" w:rsidRDefault="0033185B" w:rsidP="002B2579">
            <w:pPr>
              <w:spacing w:after="0" w:line="240" w:lineRule="auto"/>
            </w:pPr>
            <w:r w:rsidRPr="00D82191">
              <w:rPr>
                <w:b/>
              </w:rPr>
              <w:t>Identity &amp; Qualifications</w:t>
            </w:r>
            <w:r w:rsidRPr="00D82191">
              <w:t xml:space="preserve"> (If th</w:t>
            </w:r>
            <w:r>
              <w:t>ese</w:t>
            </w:r>
            <w:r w:rsidRPr="00D82191">
              <w:t xml:space="preserve"> could not be verified at interview)</w:t>
            </w:r>
            <w:r>
              <w:t xml:space="preserve"> </w:t>
            </w:r>
            <w:r>
              <w:rPr>
                <w:highlight w:val="yellow"/>
              </w:rPr>
              <w:t>I</w:t>
            </w:r>
            <w:r w:rsidRPr="006230DE">
              <w:rPr>
                <w:highlight w:val="yellow"/>
              </w:rPr>
              <w:t xml:space="preserve">f recruitment process was remote, the originals must be seen in school on or before start </w:t>
            </w:r>
            <w:r w:rsidRPr="00FE4D9B">
              <w:rPr>
                <w:highlight w:val="yellow"/>
              </w:rPr>
              <w:t>date &amp; the date seen should be recorded here</w:t>
            </w:r>
          </w:p>
        </w:tc>
        <w:tc>
          <w:tcPr>
            <w:tcW w:w="1022" w:type="dxa"/>
          </w:tcPr>
          <w:p w14:paraId="05010AB8" w14:textId="77777777" w:rsidR="0033185B" w:rsidRPr="00D82191" w:rsidRDefault="0033185B" w:rsidP="002B2579">
            <w:pPr>
              <w:spacing w:after="0" w:line="240" w:lineRule="auto"/>
            </w:pPr>
          </w:p>
        </w:tc>
        <w:tc>
          <w:tcPr>
            <w:tcW w:w="882" w:type="dxa"/>
          </w:tcPr>
          <w:p w14:paraId="1404E46D" w14:textId="77777777" w:rsidR="0033185B" w:rsidRPr="00D82191" w:rsidRDefault="0033185B" w:rsidP="002B2579">
            <w:pPr>
              <w:spacing w:after="0" w:line="240" w:lineRule="auto"/>
            </w:pPr>
          </w:p>
        </w:tc>
      </w:tr>
    </w:tbl>
    <w:p w14:paraId="72D82C35" w14:textId="5EE6804C" w:rsidR="00E13E5C" w:rsidRDefault="00E13E5C"/>
    <w:tbl>
      <w:tblPr>
        <w:tblStyle w:val="TableGrid2"/>
        <w:tblW w:w="9242" w:type="dxa"/>
        <w:tblLayout w:type="fixed"/>
        <w:tblLook w:val="04A0" w:firstRow="1" w:lastRow="0" w:firstColumn="1" w:lastColumn="0" w:noHBand="0" w:noVBand="1"/>
      </w:tblPr>
      <w:tblGrid>
        <w:gridCol w:w="7338"/>
        <w:gridCol w:w="1022"/>
        <w:gridCol w:w="882"/>
      </w:tblGrid>
      <w:tr w:rsidR="0033185B" w:rsidRPr="00D82191" w14:paraId="608E513D" w14:textId="77777777" w:rsidTr="0033185B">
        <w:trPr>
          <w:trHeight w:val="274"/>
        </w:trPr>
        <w:tc>
          <w:tcPr>
            <w:tcW w:w="7338" w:type="dxa"/>
            <w:tcBorders>
              <w:top w:val="nil"/>
              <w:left w:val="nil"/>
              <w:bottom w:val="single" w:sz="4" w:space="0" w:color="auto"/>
              <w:right w:val="single" w:sz="4" w:space="0" w:color="auto"/>
            </w:tcBorders>
            <w:shd w:val="clear" w:color="auto" w:fill="auto"/>
            <w:vAlign w:val="center"/>
          </w:tcPr>
          <w:p w14:paraId="77695D84" w14:textId="77777777" w:rsidR="0033185B" w:rsidRPr="00D473C7" w:rsidRDefault="0033185B" w:rsidP="002B2579">
            <w:pPr>
              <w:spacing w:after="0" w:line="240" w:lineRule="auto"/>
              <w:jc w:val="center"/>
              <w:rPr>
                <w:b/>
                <w:sz w:val="16"/>
                <w:szCs w:val="16"/>
              </w:rPr>
            </w:pPr>
          </w:p>
        </w:tc>
        <w:tc>
          <w:tcPr>
            <w:tcW w:w="1022" w:type="dxa"/>
            <w:tcBorders>
              <w:left w:val="single" w:sz="4" w:space="0" w:color="auto"/>
            </w:tcBorders>
            <w:shd w:val="clear" w:color="auto" w:fill="8DB3E2"/>
            <w:vAlign w:val="center"/>
          </w:tcPr>
          <w:p w14:paraId="20358B9D" w14:textId="77777777" w:rsidR="0033185B" w:rsidRPr="00D82191" w:rsidRDefault="0033185B" w:rsidP="002B2579">
            <w:pPr>
              <w:spacing w:after="0" w:line="240" w:lineRule="auto"/>
              <w:jc w:val="center"/>
              <w:rPr>
                <w:b/>
              </w:rPr>
            </w:pPr>
            <w:r w:rsidRPr="00D82191">
              <w:rPr>
                <w:b/>
              </w:rPr>
              <w:t>Initials</w:t>
            </w:r>
          </w:p>
        </w:tc>
        <w:tc>
          <w:tcPr>
            <w:tcW w:w="882" w:type="dxa"/>
            <w:shd w:val="clear" w:color="auto" w:fill="8DB3E2"/>
            <w:vAlign w:val="center"/>
          </w:tcPr>
          <w:p w14:paraId="4139C6D9" w14:textId="77777777" w:rsidR="0033185B" w:rsidRPr="00D82191" w:rsidRDefault="0033185B" w:rsidP="002B2579">
            <w:pPr>
              <w:spacing w:after="0" w:line="240" w:lineRule="auto"/>
              <w:jc w:val="center"/>
              <w:rPr>
                <w:b/>
              </w:rPr>
            </w:pPr>
            <w:r w:rsidRPr="00D82191">
              <w:rPr>
                <w:b/>
              </w:rPr>
              <w:t>Date</w:t>
            </w:r>
          </w:p>
        </w:tc>
      </w:tr>
      <w:tr w:rsidR="0033185B" w:rsidRPr="00D82191" w14:paraId="6569F9C0" w14:textId="77777777" w:rsidTr="0033185B">
        <w:trPr>
          <w:trHeight w:val="416"/>
        </w:trPr>
        <w:tc>
          <w:tcPr>
            <w:tcW w:w="7338" w:type="dxa"/>
            <w:tcBorders>
              <w:top w:val="single" w:sz="4" w:space="0" w:color="auto"/>
              <w:left w:val="single" w:sz="4" w:space="0" w:color="auto"/>
              <w:bottom w:val="single" w:sz="4" w:space="0" w:color="auto"/>
              <w:right w:val="single" w:sz="4" w:space="0" w:color="auto"/>
            </w:tcBorders>
            <w:shd w:val="clear" w:color="auto" w:fill="auto"/>
            <w:vAlign w:val="center"/>
          </w:tcPr>
          <w:p w14:paraId="3533F44A" w14:textId="09C4416F" w:rsidR="0033185B" w:rsidRPr="00D473C7" w:rsidRDefault="0033185B" w:rsidP="0033185B">
            <w:pPr>
              <w:spacing w:after="0" w:line="240" w:lineRule="auto"/>
              <w:rPr>
                <w:b/>
                <w:sz w:val="16"/>
                <w:szCs w:val="16"/>
              </w:rPr>
            </w:pPr>
            <w:r w:rsidRPr="00D82191">
              <w:rPr>
                <w:b/>
              </w:rPr>
              <w:t>Evidence of right to work in the UK</w:t>
            </w:r>
            <w:r w:rsidRPr="00D82191">
              <w:t xml:space="preserve"> – refer to </w:t>
            </w:r>
            <w:hyperlink r:id="rId5" w:history="1">
              <w:r w:rsidRPr="00D82191">
                <w:rPr>
                  <w:color w:val="0000FF"/>
                  <w:u w:val="single"/>
                </w:rPr>
                <w:t>https://www.gov.uk/legal-right-work-uk</w:t>
              </w:r>
            </w:hyperlink>
            <w:r w:rsidRPr="00D82191">
              <w:t xml:space="preserve"> for guidance.</w:t>
            </w:r>
            <w:r>
              <w:t xml:space="preserve"> </w:t>
            </w:r>
            <w:r w:rsidRPr="006230DE">
              <w:rPr>
                <w:highlight w:val="yellow"/>
              </w:rPr>
              <w:t>If recruitment process was remote, originals must be seen on or before start date</w:t>
            </w:r>
            <w:r>
              <w:t xml:space="preserve"> </w:t>
            </w:r>
            <w:r w:rsidRPr="00FE4D9B">
              <w:rPr>
                <w:highlight w:val="yellow"/>
              </w:rPr>
              <w:t>&amp; the date seen recorded here</w:t>
            </w:r>
          </w:p>
        </w:tc>
        <w:tc>
          <w:tcPr>
            <w:tcW w:w="1022" w:type="dxa"/>
            <w:tcBorders>
              <w:left w:val="single" w:sz="4" w:space="0" w:color="auto"/>
            </w:tcBorders>
            <w:shd w:val="clear" w:color="auto" w:fill="auto"/>
            <w:vAlign w:val="center"/>
          </w:tcPr>
          <w:p w14:paraId="252F92ED" w14:textId="77777777" w:rsidR="0033185B" w:rsidRPr="00D82191" w:rsidRDefault="0033185B" w:rsidP="002B2579">
            <w:pPr>
              <w:spacing w:after="0" w:line="240" w:lineRule="auto"/>
              <w:jc w:val="center"/>
              <w:rPr>
                <w:b/>
              </w:rPr>
            </w:pPr>
          </w:p>
        </w:tc>
        <w:tc>
          <w:tcPr>
            <w:tcW w:w="882" w:type="dxa"/>
            <w:shd w:val="clear" w:color="auto" w:fill="auto"/>
            <w:vAlign w:val="center"/>
          </w:tcPr>
          <w:p w14:paraId="2D2451FC" w14:textId="77777777" w:rsidR="0033185B" w:rsidRPr="00D82191" w:rsidRDefault="0033185B" w:rsidP="002B2579">
            <w:pPr>
              <w:spacing w:after="0" w:line="240" w:lineRule="auto"/>
              <w:jc w:val="center"/>
              <w:rPr>
                <w:b/>
              </w:rPr>
            </w:pPr>
          </w:p>
        </w:tc>
      </w:tr>
      <w:tr w:rsidR="0033185B" w:rsidRPr="00D82191" w14:paraId="4AAD3188" w14:textId="77777777" w:rsidTr="002B2579">
        <w:tc>
          <w:tcPr>
            <w:tcW w:w="7338" w:type="dxa"/>
            <w:tcBorders>
              <w:top w:val="single" w:sz="4" w:space="0" w:color="auto"/>
              <w:bottom w:val="single" w:sz="4" w:space="0" w:color="auto"/>
            </w:tcBorders>
          </w:tcPr>
          <w:p w14:paraId="4ECF8C44" w14:textId="5C4CD7CD" w:rsidR="0033185B" w:rsidRPr="00D82191" w:rsidRDefault="0033185B" w:rsidP="002B2579">
            <w:pPr>
              <w:spacing w:after="0" w:line="240" w:lineRule="auto"/>
            </w:pPr>
            <w:r w:rsidRPr="00D82191">
              <w:rPr>
                <w:b/>
              </w:rPr>
              <w:t xml:space="preserve">DBS Certificate – </w:t>
            </w:r>
            <w:r w:rsidRPr="00D82191">
              <w:t xml:space="preserve">Apply for relevant level of DBS, which will be sent back to the applicant. Applicant should then present the original certificate to the recruiting manager. Any disclosed information relevant to suitability should be compared with the self-disclosure. The recruiting manager should make a note on the Single Central Record of the date it was seen by them. </w:t>
            </w:r>
          </w:p>
          <w:p w14:paraId="0B44F741" w14:textId="77777777" w:rsidR="0033185B" w:rsidRPr="00D82191" w:rsidRDefault="0033185B" w:rsidP="002B2579">
            <w:pPr>
              <w:spacing w:after="0" w:line="240" w:lineRule="auto"/>
            </w:pPr>
            <w:r w:rsidRPr="00D82191">
              <w:t>For applicants who are signed up to the DBS update service, permission must be sought from the candidate to view the certificate by the recruiting manager.</w:t>
            </w:r>
            <w:r>
              <w:t xml:space="preserve"> </w:t>
            </w:r>
            <w:r w:rsidRPr="00D82191">
              <w:t xml:space="preserve"> If it isn’t at the appropriate level or the disclosure details have changed, a new DBS must be obtained.</w:t>
            </w:r>
            <w:r>
              <w:t xml:space="preserve"> </w:t>
            </w:r>
            <w:r w:rsidRPr="006230DE">
              <w:rPr>
                <w:highlight w:val="yellow"/>
              </w:rPr>
              <w:t xml:space="preserve">If recruitment process was remote, a scanned copy of the ID and DBS certificate can be used to check status on the update </w:t>
            </w:r>
            <w:proofErr w:type="gramStart"/>
            <w:r w:rsidRPr="006230DE">
              <w:rPr>
                <w:highlight w:val="yellow"/>
              </w:rPr>
              <w:t>service</w:t>
            </w:r>
            <w:proofErr w:type="gramEnd"/>
            <w:r w:rsidRPr="006230DE">
              <w:rPr>
                <w:highlight w:val="yellow"/>
              </w:rPr>
              <w:t xml:space="preserve"> but originals must be seen on or before start date &amp; cross-referenced with details on scanned docs.</w:t>
            </w:r>
            <w:r>
              <w:t xml:space="preserve"> </w:t>
            </w:r>
          </w:p>
        </w:tc>
        <w:tc>
          <w:tcPr>
            <w:tcW w:w="1022" w:type="dxa"/>
          </w:tcPr>
          <w:p w14:paraId="6FCE3753" w14:textId="77777777" w:rsidR="0033185B" w:rsidRPr="00D82191" w:rsidRDefault="0033185B" w:rsidP="002B2579">
            <w:pPr>
              <w:spacing w:after="0" w:line="240" w:lineRule="auto"/>
            </w:pPr>
          </w:p>
        </w:tc>
        <w:tc>
          <w:tcPr>
            <w:tcW w:w="882" w:type="dxa"/>
          </w:tcPr>
          <w:p w14:paraId="552D6CA1" w14:textId="77777777" w:rsidR="0033185B" w:rsidRPr="00D82191" w:rsidRDefault="0033185B" w:rsidP="002B2579">
            <w:pPr>
              <w:spacing w:after="0" w:line="240" w:lineRule="auto"/>
            </w:pPr>
          </w:p>
        </w:tc>
      </w:tr>
      <w:tr w:rsidR="0033185B" w:rsidRPr="00D82191" w14:paraId="74E67D9A" w14:textId="77777777" w:rsidTr="002B2579">
        <w:tc>
          <w:tcPr>
            <w:tcW w:w="7338" w:type="dxa"/>
            <w:tcBorders>
              <w:bottom w:val="single" w:sz="4" w:space="0" w:color="auto"/>
            </w:tcBorders>
          </w:tcPr>
          <w:p w14:paraId="71520E76" w14:textId="77777777" w:rsidR="0033185B" w:rsidRPr="00D82191" w:rsidRDefault="0033185B" w:rsidP="002B2579">
            <w:pPr>
              <w:spacing w:after="0" w:line="240" w:lineRule="auto"/>
            </w:pPr>
            <w:r w:rsidRPr="00D82191">
              <w:rPr>
                <w:b/>
              </w:rPr>
              <w:t>Barred list check</w:t>
            </w:r>
            <w:r w:rsidRPr="00D82191">
              <w:t xml:space="preserve"> – check the candidate is not barred from taking up the post (this check should only be undertaken for those working in regulated activity, more guidance at </w:t>
            </w:r>
            <w:hyperlink r:id="rId6" w:history="1">
              <w:r w:rsidRPr="00D82191">
                <w:rPr>
                  <w:color w:val="0000FF"/>
                  <w:u w:val="single"/>
                </w:rPr>
                <w:t>https://www.gov.uk/government/uploads/system/uploads/attachment_data/file/550197/Regulated_activity_in_relation_to_children.pdf</w:t>
              </w:r>
            </w:hyperlink>
            <w:r w:rsidRPr="00D82191">
              <w:t xml:space="preserve">). </w:t>
            </w:r>
          </w:p>
        </w:tc>
        <w:tc>
          <w:tcPr>
            <w:tcW w:w="1022" w:type="dxa"/>
            <w:tcBorders>
              <w:bottom w:val="single" w:sz="4" w:space="0" w:color="auto"/>
            </w:tcBorders>
          </w:tcPr>
          <w:p w14:paraId="7401BFD2" w14:textId="77777777" w:rsidR="0033185B" w:rsidRPr="00D82191" w:rsidRDefault="0033185B" w:rsidP="002B2579">
            <w:pPr>
              <w:spacing w:after="0" w:line="240" w:lineRule="auto"/>
            </w:pPr>
          </w:p>
        </w:tc>
        <w:tc>
          <w:tcPr>
            <w:tcW w:w="882" w:type="dxa"/>
          </w:tcPr>
          <w:p w14:paraId="0228DE58" w14:textId="77777777" w:rsidR="0033185B" w:rsidRPr="00D82191" w:rsidRDefault="0033185B" w:rsidP="002B2579">
            <w:pPr>
              <w:spacing w:after="0" w:line="240" w:lineRule="auto"/>
            </w:pPr>
          </w:p>
        </w:tc>
      </w:tr>
      <w:tr w:rsidR="0033185B" w:rsidRPr="00D82191" w14:paraId="7E89DCCA" w14:textId="77777777" w:rsidTr="002B2579">
        <w:tc>
          <w:tcPr>
            <w:tcW w:w="7338" w:type="dxa"/>
            <w:tcBorders>
              <w:bottom w:val="single" w:sz="4" w:space="0" w:color="auto"/>
            </w:tcBorders>
          </w:tcPr>
          <w:p w14:paraId="496D8086" w14:textId="77777777" w:rsidR="0033185B" w:rsidRPr="00D82191" w:rsidRDefault="0033185B" w:rsidP="002B2579">
            <w:pPr>
              <w:spacing w:after="0" w:line="240" w:lineRule="auto"/>
              <w:rPr>
                <w:rFonts w:cs="Calibri"/>
                <w:b/>
              </w:rPr>
            </w:pPr>
            <w:r w:rsidRPr="00D82191">
              <w:rPr>
                <w:rFonts w:cs="Calibri"/>
                <w:b/>
                <w:bCs/>
                <w:color w:val="000000"/>
              </w:rPr>
              <w:t xml:space="preserve">Qualified Teacher Status (QTS) </w:t>
            </w:r>
            <w:r w:rsidRPr="00D82191">
              <w:rPr>
                <w:rFonts w:cs="Calibri"/>
                <w:color w:val="000000"/>
              </w:rPr>
              <w:t>– (for teaching posts in maintained schools) the teacher has obtained QTS or is exempt from the requirement to hold QTS (for teaching posts in FE colleges), the teacher has obtained a PGCE or Certificate of Education (Cert. Ed) or FE Teaching Certificate</w:t>
            </w:r>
          </w:p>
        </w:tc>
        <w:tc>
          <w:tcPr>
            <w:tcW w:w="1022" w:type="dxa"/>
            <w:tcBorders>
              <w:bottom w:val="single" w:sz="4" w:space="0" w:color="auto"/>
            </w:tcBorders>
          </w:tcPr>
          <w:p w14:paraId="08E85DBD" w14:textId="77777777" w:rsidR="0033185B" w:rsidRPr="00D82191" w:rsidRDefault="0033185B" w:rsidP="002B2579">
            <w:pPr>
              <w:spacing w:after="0" w:line="240" w:lineRule="auto"/>
            </w:pPr>
          </w:p>
        </w:tc>
        <w:tc>
          <w:tcPr>
            <w:tcW w:w="882" w:type="dxa"/>
          </w:tcPr>
          <w:p w14:paraId="5560D2F5" w14:textId="77777777" w:rsidR="0033185B" w:rsidRPr="00D82191" w:rsidRDefault="0033185B" w:rsidP="002B2579">
            <w:pPr>
              <w:spacing w:after="0" w:line="240" w:lineRule="auto"/>
            </w:pPr>
          </w:p>
        </w:tc>
      </w:tr>
      <w:tr w:rsidR="0033185B" w:rsidRPr="00D82191" w14:paraId="1942C0A3" w14:textId="77777777" w:rsidTr="002B2579">
        <w:tc>
          <w:tcPr>
            <w:tcW w:w="7338" w:type="dxa"/>
            <w:tcBorders>
              <w:bottom w:val="single" w:sz="4" w:space="0" w:color="auto"/>
            </w:tcBorders>
          </w:tcPr>
          <w:p w14:paraId="09E81EC8" w14:textId="1CB58204" w:rsidR="0033185B" w:rsidRPr="00D82191" w:rsidRDefault="0033185B" w:rsidP="002B2579">
            <w:pPr>
              <w:spacing w:after="0" w:line="240" w:lineRule="auto"/>
              <w:rPr>
                <w:rFonts w:cs="Calibri"/>
                <w:b/>
              </w:rPr>
            </w:pPr>
            <w:r w:rsidRPr="00D82191">
              <w:rPr>
                <w:rFonts w:cs="Calibri"/>
                <w:b/>
                <w:bCs/>
                <w:color w:val="000000"/>
              </w:rPr>
              <w:t>Prohibition</w:t>
            </w:r>
            <w:r w:rsidR="004A4E6B">
              <w:rPr>
                <w:rFonts w:cs="Calibri"/>
                <w:b/>
                <w:bCs/>
                <w:color w:val="000000"/>
              </w:rPr>
              <w:t xml:space="preserve"> / GTCE</w:t>
            </w:r>
            <w:r w:rsidRPr="00D82191">
              <w:rPr>
                <w:rFonts w:cs="Calibri"/>
                <w:b/>
                <w:bCs/>
                <w:color w:val="000000"/>
              </w:rPr>
              <w:t xml:space="preserve"> </w:t>
            </w:r>
            <w:r w:rsidRPr="00D82191">
              <w:rPr>
                <w:rFonts w:cs="Calibri"/>
                <w:color w:val="000000"/>
              </w:rPr>
              <w:t xml:space="preserve">– </w:t>
            </w:r>
            <w:r w:rsidRPr="00D82191">
              <w:rPr>
                <w:rFonts w:cs="Calibri"/>
                <w:i/>
                <w:color w:val="000000"/>
              </w:rPr>
              <w:t>(for teaching posts)</w:t>
            </w:r>
            <w:r w:rsidRPr="00D82191">
              <w:rPr>
                <w:rFonts w:cs="Calibri"/>
                <w:color w:val="000000"/>
              </w:rPr>
              <w:t xml:space="preserve"> the teacher has not been included in the prohibition list, interim prohibition list or subject to GTCE sanctions</w:t>
            </w:r>
          </w:p>
        </w:tc>
        <w:tc>
          <w:tcPr>
            <w:tcW w:w="1022" w:type="dxa"/>
            <w:tcBorders>
              <w:bottom w:val="single" w:sz="4" w:space="0" w:color="auto"/>
            </w:tcBorders>
          </w:tcPr>
          <w:p w14:paraId="28F199A0" w14:textId="77777777" w:rsidR="0033185B" w:rsidRPr="00D82191" w:rsidRDefault="0033185B" w:rsidP="002B2579">
            <w:pPr>
              <w:spacing w:after="0" w:line="240" w:lineRule="auto"/>
            </w:pPr>
          </w:p>
        </w:tc>
        <w:tc>
          <w:tcPr>
            <w:tcW w:w="882" w:type="dxa"/>
          </w:tcPr>
          <w:p w14:paraId="579F6717" w14:textId="77777777" w:rsidR="0033185B" w:rsidRPr="00D82191" w:rsidRDefault="0033185B" w:rsidP="002B2579">
            <w:pPr>
              <w:spacing w:after="0" w:line="240" w:lineRule="auto"/>
            </w:pPr>
          </w:p>
        </w:tc>
      </w:tr>
      <w:tr w:rsidR="0033185B" w:rsidRPr="00D82191" w14:paraId="09EAFD04" w14:textId="77777777" w:rsidTr="002B2579">
        <w:tc>
          <w:tcPr>
            <w:tcW w:w="7338" w:type="dxa"/>
            <w:tcBorders>
              <w:bottom w:val="single" w:sz="4" w:space="0" w:color="auto"/>
            </w:tcBorders>
          </w:tcPr>
          <w:p w14:paraId="30E4FA8B" w14:textId="77777777" w:rsidR="0033185B" w:rsidRPr="00D82191" w:rsidRDefault="0033185B" w:rsidP="002B2579">
            <w:pPr>
              <w:spacing w:after="0" w:line="240" w:lineRule="auto"/>
              <w:rPr>
                <w:rFonts w:cs="Calibri"/>
                <w:b/>
              </w:rPr>
            </w:pPr>
            <w:r w:rsidRPr="00D82191">
              <w:rPr>
                <w:rFonts w:cs="Calibri"/>
                <w:b/>
                <w:bCs/>
                <w:color w:val="000000"/>
              </w:rPr>
              <w:t xml:space="preserve">Prohibition from management </w:t>
            </w:r>
            <w:r w:rsidRPr="00D82191">
              <w:rPr>
                <w:rFonts w:cs="Calibri"/>
                <w:bCs/>
                <w:i/>
                <w:color w:val="000000"/>
              </w:rPr>
              <w:t>(independent/free schools/academies and maintained school governors)</w:t>
            </w:r>
            <w:r w:rsidRPr="00D82191">
              <w:rPr>
                <w:rFonts w:cs="Calibri"/>
                <w:bCs/>
                <w:color w:val="000000"/>
              </w:rPr>
              <w:t xml:space="preserve"> </w:t>
            </w:r>
            <w:r w:rsidRPr="00D82191">
              <w:rPr>
                <w:rFonts w:cs="Calibri"/>
                <w:b/>
                <w:bCs/>
                <w:color w:val="000000"/>
              </w:rPr>
              <w:t xml:space="preserve">– </w:t>
            </w:r>
            <w:r w:rsidRPr="00D82191">
              <w:rPr>
                <w:rFonts w:cs="Calibri"/>
                <w:bCs/>
                <w:color w:val="000000"/>
              </w:rPr>
              <w:t>anyone appointed to a management position is not barred from management by the Secretary of State</w:t>
            </w:r>
          </w:p>
        </w:tc>
        <w:tc>
          <w:tcPr>
            <w:tcW w:w="1022" w:type="dxa"/>
            <w:tcBorders>
              <w:bottom w:val="single" w:sz="4" w:space="0" w:color="auto"/>
            </w:tcBorders>
          </w:tcPr>
          <w:p w14:paraId="5B6C6B5B" w14:textId="77777777" w:rsidR="0033185B" w:rsidRPr="00D82191" w:rsidRDefault="0033185B" w:rsidP="002B2579">
            <w:pPr>
              <w:spacing w:after="0" w:line="240" w:lineRule="auto"/>
            </w:pPr>
          </w:p>
        </w:tc>
        <w:tc>
          <w:tcPr>
            <w:tcW w:w="882" w:type="dxa"/>
          </w:tcPr>
          <w:p w14:paraId="695F5920" w14:textId="77777777" w:rsidR="0033185B" w:rsidRPr="00D82191" w:rsidRDefault="0033185B" w:rsidP="002B2579">
            <w:pPr>
              <w:spacing w:after="0" w:line="240" w:lineRule="auto"/>
            </w:pPr>
          </w:p>
        </w:tc>
      </w:tr>
      <w:tr w:rsidR="0033185B" w:rsidRPr="00D82191" w14:paraId="57AD458B" w14:textId="77777777" w:rsidTr="002B2579">
        <w:tc>
          <w:tcPr>
            <w:tcW w:w="7338" w:type="dxa"/>
            <w:tcBorders>
              <w:top w:val="single" w:sz="4" w:space="0" w:color="auto"/>
            </w:tcBorders>
          </w:tcPr>
          <w:p w14:paraId="16F93482" w14:textId="77777777" w:rsidR="0033185B" w:rsidRPr="00D82191" w:rsidRDefault="0033185B" w:rsidP="002B2579">
            <w:pPr>
              <w:spacing w:after="0" w:line="240" w:lineRule="auto"/>
            </w:pPr>
            <w:r w:rsidRPr="00D82191">
              <w:rPr>
                <w:b/>
              </w:rPr>
              <w:t>Health –</w:t>
            </w:r>
            <w:r w:rsidRPr="00D82191">
              <w:t xml:space="preserve"> Ensure the candidate is medically fit to take up the post. This requirement can be satisfied by using a self-declaration medical form.</w:t>
            </w:r>
          </w:p>
        </w:tc>
        <w:tc>
          <w:tcPr>
            <w:tcW w:w="1022" w:type="dxa"/>
          </w:tcPr>
          <w:p w14:paraId="71601F96" w14:textId="77777777" w:rsidR="0033185B" w:rsidRPr="00D82191" w:rsidRDefault="0033185B" w:rsidP="002B2579">
            <w:pPr>
              <w:spacing w:after="0" w:line="240" w:lineRule="auto"/>
            </w:pPr>
          </w:p>
        </w:tc>
        <w:tc>
          <w:tcPr>
            <w:tcW w:w="882" w:type="dxa"/>
          </w:tcPr>
          <w:p w14:paraId="0FA8BED2" w14:textId="77777777" w:rsidR="0033185B" w:rsidRPr="00D82191" w:rsidRDefault="0033185B" w:rsidP="002B2579">
            <w:pPr>
              <w:spacing w:after="0" w:line="240" w:lineRule="auto"/>
            </w:pPr>
          </w:p>
        </w:tc>
      </w:tr>
      <w:tr w:rsidR="0033185B" w:rsidRPr="00D82191" w14:paraId="341DE521" w14:textId="77777777" w:rsidTr="002B2579">
        <w:tc>
          <w:tcPr>
            <w:tcW w:w="7338" w:type="dxa"/>
          </w:tcPr>
          <w:p w14:paraId="2D51DBBC" w14:textId="77777777" w:rsidR="0033185B" w:rsidRPr="00D82191" w:rsidRDefault="0033185B" w:rsidP="002B2579">
            <w:pPr>
              <w:spacing w:after="0" w:line="240" w:lineRule="auto"/>
            </w:pPr>
            <w:r w:rsidRPr="00D82191">
              <w:rPr>
                <w:b/>
              </w:rPr>
              <w:t>Disqualification from childcare</w:t>
            </w:r>
            <w:r w:rsidRPr="00D82191">
              <w:t xml:space="preserve"> – (for relevant posts only) go to </w:t>
            </w:r>
            <w:hyperlink r:id="rId7" w:history="1">
              <w:r>
                <w:rPr>
                  <w:rStyle w:val="Hyperlink"/>
                </w:rPr>
                <w:t>https://www.gov.uk/government/publications/disqualification-under-the-childcare-act-2006/disqualification-under-the-childcare-act-2006</w:t>
              </w:r>
            </w:hyperlink>
            <w:r>
              <w:t xml:space="preserve"> </w:t>
            </w:r>
            <w:r w:rsidRPr="00D82191">
              <w:t xml:space="preserve">for more guidance on who is bound by the disqualification rules. </w:t>
            </w:r>
          </w:p>
        </w:tc>
        <w:tc>
          <w:tcPr>
            <w:tcW w:w="1022" w:type="dxa"/>
          </w:tcPr>
          <w:p w14:paraId="386786E6" w14:textId="77777777" w:rsidR="0033185B" w:rsidRPr="00D82191" w:rsidRDefault="0033185B" w:rsidP="002B2579">
            <w:pPr>
              <w:spacing w:after="0" w:line="240" w:lineRule="auto"/>
            </w:pPr>
          </w:p>
        </w:tc>
        <w:tc>
          <w:tcPr>
            <w:tcW w:w="882" w:type="dxa"/>
          </w:tcPr>
          <w:p w14:paraId="76AF09F5" w14:textId="77777777" w:rsidR="0033185B" w:rsidRPr="00D82191" w:rsidRDefault="0033185B" w:rsidP="002B2579">
            <w:pPr>
              <w:spacing w:after="0" w:line="240" w:lineRule="auto"/>
            </w:pPr>
          </w:p>
        </w:tc>
      </w:tr>
      <w:tr w:rsidR="0033185B" w:rsidRPr="00D82191" w14:paraId="4B8369E8" w14:textId="77777777" w:rsidTr="002B2579">
        <w:tc>
          <w:tcPr>
            <w:tcW w:w="7338" w:type="dxa"/>
          </w:tcPr>
          <w:p w14:paraId="79EBF6D4" w14:textId="77777777" w:rsidR="0033185B" w:rsidRPr="00D82191" w:rsidRDefault="0033185B" w:rsidP="002B2579">
            <w:pPr>
              <w:spacing w:after="0" w:line="240" w:lineRule="auto"/>
            </w:pPr>
            <w:r w:rsidRPr="00D82191">
              <w:rPr>
                <w:b/>
              </w:rPr>
              <w:t xml:space="preserve">Employing individuals who have lived or worked outside the UK – </w:t>
            </w:r>
            <w:r w:rsidRPr="00D82191">
              <w:t xml:space="preserve">These individuals must undergo the same checks as any other candidate, as well as further checks so that relevant events that occurred outside the UK can be considered. </w:t>
            </w:r>
            <w:r>
              <w:t>F</w:t>
            </w:r>
            <w:r w:rsidRPr="00D82191">
              <w:t>urther guidance on overseas criminal checks</w:t>
            </w:r>
            <w:r>
              <w:t xml:space="preserve"> can be found here</w:t>
            </w:r>
            <w:r w:rsidRPr="00D82191">
              <w:t>:</w:t>
            </w:r>
          </w:p>
          <w:p w14:paraId="6C692D08" w14:textId="77777777" w:rsidR="0033185B" w:rsidRPr="00D82191" w:rsidRDefault="0033185B" w:rsidP="002B2579">
            <w:pPr>
              <w:spacing w:after="0" w:line="240" w:lineRule="auto"/>
            </w:pPr>
            <w:hyperlink r:id="rId8" w:history="1">
              <w:r w:rsidRPr="00D82191">
                <w:rPr>
                  <w:color w:val="0000FF"/>
                  <w:u w:val="single"/>
                </w:rPr>
                <w:t>https://www.gov.uk/government/publications/criminal-records-checks-for-overseas-applicants</w:t>
              </w:r>
            </w:hyperlink>
            <w:r w:rsidRPr="00D82191">
              <w:t xml:space="preserve"> </w:t>
            </w:r>
          </w:p>
        </w:tc>
        <w:tc>
          <w:tcPr>
            <w:tcW w:w="1022" w:type="dxa"/>
          </w:tcPr>
          <w:p w14:paraId="19F17C3A" w14:textId="77777777" w:rsidR="0033185B" w:rsidRPr="00D82191" w:rsidRDefault="0033185B" w:rsidP="002B2579">
            <w:pPr>
              <w:spacing w:after="0" w:line="240" w:lineRule="auto"/>
            </w:pPr>
          </w:p>
        </w:tc>
        <w:tc>
          <w:tcPr>
            <w:tcW w:w="882" w:type="dxa"/>
          </w:tcPr>
          <w:p w14:paraId="60377B56" w14:textId="77777777" w:rsidR="0033185B" w:rsidRPr="00D82191" w:rsidRDefault="0033185B" w:rsidP="002B2579">
            <w:pPr>
              <w:spacing w:after="0" w:line="240" w:lineRule="auto"/>
            </w:pPr>
          </w:p>
        </w:tc>
      </w:tr>
      <w:tr w:rsidR="0033185B" w:rsidRPr="00D82191" w14:paraId="6C039924" w14:textId="77777777" w:rsidTr="002B2579">
        <w:trPr>
          <w:trHeight w:val="345"/>
        </w:trPr>
        <w:tc>
          <w:tcPr>
            <w:tcW w:w="7338" w:type="dxa"/>
            <w:shd w:val="clear" w:color="auto" w:fill="8DB3E2"/>
            <w:vAlign w:val="center"/>
          </w:tcPr>
          <w:p w14:paraId="0B82D70E" w14:textId="77777777" w:rsidR="0033185B" w:rsidRPr="00D82191" w:rsidRDefault="0033185B" w:rsidP="002B2579">
            <w:pPr>
              <w:spacing w:after="0" w:line="240" w:lineRule="auto"/>
              <w:jc w:val="center"/>
              <w:rPr>
                <w:b/>
                <w:sz w:val="24"/>
              </w:rPr>
            </w:pPr>
            <w:r w:rsidRPr="00D82191">
              <w:rPr>
                <w:b/>
                <w:sz w:val="24"/>
              </w:rPr>
              <w:t>Appointment and probationary period</w:t>
            </w:r>
          </w:p>
        </w:tc>
        <w:tc>
          <w:tcPr>
            <w:tcW w:w="1022" w:type="dxa"/>
            <w:shd w:val="clear" w:color="auto" w:fill="8DB3E2"/>
            <w:vAlign w:val="center"/>
          </w:tcPr>
          <w:p w14:paraId="3580EB89" w14:textId="77777777" w:rsidR="0033185B" w:rsidRPr="00D82191" w:rsidRDefault="0033185B" w:rsidP="002B2579">
            <w:pPr>
              <w:spacing w:after="0" w:line="240" w:lineRule="auto"/>
              <w:jc w:val="center"/>
              <w:rPr>
                <w:b/>
                <w:sz w:val="24"/>
              </w:rPr>
            </w:pPr>
            <w:r w:rsidRPr="00D82191">
              <w:rPr>
                <w:b/>
                <w:sz w:val="24"/>
              </w:rPr>
              <w:t>Initials</w:t>
            </w:r>
          </w:p>
        </w:tc>
        <w:tc>
          <w:tcPr>
            <w:tcW w:w="882" w:type="dxa"/>
            <w:shd w:val="clear" w:color="auto" w:fill="8DB3E2"/>
            <w:vAlign w:val="center"/>
          </w:tcPr>
          <w:p w14:paraId="2DD8AA22" w14:textId="77777777" w:rsidR="0033185B" w:rsidRPr="00D82191" w:rsidRDefault="0033185B" w:rsidP="002B2579">
            <w:pPr>
              <w:spacing w:after="0" w:line="240" w:lineRule="auto"/>
              <w:jc w:val="center"/>
              <w:rPr>
                <w:b/>
                <w:sz w:val="24"/>
              </w:rPr>
            </w:pPr>
            <w:r w:rsidRPr="00D82191">
              <w:rPr>
                <w:b/>
                <w:sz w:val="24"/>
              </w:rPr>
              <w:t>Date</w:t>
            </w:r>
          </w:p>
        </w:tc>
      </w:tr>
      <w:tr w:rsidR="0033185B" w:rsidRPr="00D82191" w14:paraId="648C88DB" w14:textId="77777777" w:rsidTr="002B2579">
        <w:tc>
          <w:tcPr>
            <w:tcW w:w="7338" w:type="dxa"/>
          </w:tcPr>
          <w:p w14:paraId="6116DC28" w14:textId="77777777" w:rsidR="0033185B" w:rsidRPr="00D82191" w:rsidRDefault="0033185B" w:rsidP="002B2579">
            <w:pPr>
              <w:spacing w:after="0" w:line="240" w:lineRule="auto"/>
            </w:pPr>
            <w:r w:rsidRPr="00D82191">
              <w:rPr>
                <w:b/>
              </w:rPr>
              <w:t>Induction</w:t>
            </w:r>
            <w:r w:rsidRPr="00D82191">
              <w:t xml:space="preserve"> – include the following:</w:t>
            </w:r>
          </w:p>
          <w:p w14:paraId="4508E1E4" w14:textId="77777777" w:rsidR="0033185B" w:rsidRPr="00D82191" w:rsidRDefault="0033185B" w:rsidP="0033185B">
            <w:pPr>
              <w:numPr>
                <w:ilvl w:val="0"/>
                <w:numId w:val="1"/>
              </w:numPr>
              <w:spacing w:after="0" w:line="240" w:lineRule="auto"/>
              <w:contextualSpacing/>
            </w:pPr>
            <w:r w:rsidRPr="00D82191">
              <w:t>Appropriate level of safeguarding and child protection training</w:t>
            </w:r>
          </w:p>
          <w:p w14:paraId="00CECF3C" w14:textId="39670D49" w:rsidR="0033185B" w:rsidRDefault="0033185B" w:rsidP="0033185B">
            <w:pPr>
              <w:numPr>
                <w:ilvl w:val="0"/>
                <w:numId w:val="1"/>
              </w:numPr>
              <w:spacing w:after="0" w:line="240" w:lineRule="auto"/>
              <w:contextualSpacing/>
            </w:pPr>
            <w:r w:rsidRPr="00D82191">
              <w:t>Name and how to contact the DSL</w:t>
            </w:r>
          </w:p>
          <w:p w14:paraId="41757067" w14:textId="709516B5" w:rsidR="004A4E6B" w:rsidRPr="00D82191" w:rsidRDefault="004A4E6B" w:rsidP="0033185B">
            <w:pPr>
              <w:numPr>
                <w:ilvl w:val="0"/>
                <w:numId w:val="1"/>
              </w:numPr>
              <w:spacing w:after="0" w:line="240" w:lineRule="auto"/>
              <w:contextualSpacing/>
            </w:pPr>
            <w:r>
              <w:t>KCSIE part 1 (or annex A if appropriate) with annex B (for staff in contact with children)</w:t>
            </w:r>
          </w:p>
          <w:p w14:paraId="18F0D763" w14:textId="77777777" w:rsidR="0033185B" w:rsidRDefault="0033185B" w:rsidP="0033185B">
            <w:pPr>
              <w:numPr>
                <w:ilvl w:val="0"/>
                <w:numId w:val="1"/>
              </w:numPr>
              <w:spacing w:after="0" w:line="240" w:lineRule="auto"/>
              <w:contextualSpacing/>
            </w:pPr>
            <w:r>
              <w:t>Online safety &amp; acceptable use agreement</w:t>
            </w:r>
          </w:p>
          <w:p w14:paraId="6A83B958" w14:textId="77777777" w:rsidR="0033185B" w:rsidRPr="00D82191" w:rsidRDefault="0033185B" w:rsidP="0033185B">
            <w:pPr>
              <w:numPr>
                <w:ilvl w:val="0"/>
                <w:numId w:val="1"/>
              </w:numPr>
              <w:spacing w:after="0" w:line="240" w:lineRule="auto"/>
              <w:contextualSpacing/>
            </w:pPr>
            <w:r w:rsidRPr="00D82191">
              <w:t>Whistleblowing</w:t>
            </w:r>
          </w:p>
          <w:p w14:paraId="5A6A5C24" w14:textId="77777777" w:rsidR="0033185B" w:rsidRPr="00D82191" w:rsidRDefault="0033185B" w:rsidP="0033185B">
            <w:pPr>
              <w:numPr>
                <w:ilvl w:val="0"/>
                <w:numId w:val="1"/>
              </w:numPr>
              <w:spacing w:after="0" w:line="240" w:lineRule="auto"/>
              <w:contextualSpacing/>
            </w:pPr>
            <w:r w:rsidRPr="00D82191">
              <w:t>Pupil behaviour policy</w:t>
            </w:r>
          </w:p>
          <w:p w14:paraId="3D5DBA47" w14:textId="77777777" w:rsidR="0033185B" w:rsidRPr="00D82191" w:rsidRDefault="0033185B" w:rsidP="0033185B">
            <w:pPr>
              <w:numPr>
                <w:ilvl w:val="0"/>
                <w:numId w:val="1"/>
              </w:numPr>
              <w:spacing w:after="0" w:line="240" w:lineRule="auto"/>
              <w:contextualSpacing/>
            </w:pPr>
            <w:r w:rsidRPr="00D82191">
              <w:t>Safe working practice / staff code of conduct</w:t>
            </w:r>
          </w:p>
          <w:p w14:paraId="4FC01088" w14:textId="77777777" w:rsidR="0033185B" w:rsidRPr="00D82191" w:rsidRDefault="0033185B" w:rsidP="0033185B">
            <w:pPr>
              <w:numPr>
                <w:ilvl w:val="0"/>
                <w:numId w:val="1"/>
              </w:numPr>
              <w:spacing w:after="0" w:line="240" w:lineRule="auto"/>
              <w:contextualSpacing/>
            </w:pPr>
            <w:r w:rsidRPr="00D82191">
              <w:t>Health &amp; Safety in the workplace</w:t>
            </w:r>
          </w:p>
          <w:p w14:paraId="164709F9" w14:textId="50571FAD" w:rsidR="0033185B" w:rsidRPr="00D82191" w:rsidRDefault="004A4E6B" w:rsidP="0033185B">
            <w:pPr>
              <w:numPr>
                <w:ilvl w:val="0"/>
                <w:numId w:val="1"/>
              </w:numPr>
              <w:spacing w:after="0" w:line="240" w:lineRule="auto"/>
              <w:contextualSpacing/>
            </w:pPr>
            <w:r>
              <w:t>E</w:t>
            </w:r>
            <w:r w:rsidR="0033185B" w:rsidRPr="00D82191">
              <w:t>mergency evacuation procedures</w:t>
            </w:r>
          </w:p>
          <w:p w14:paraId="3E5663C2" w14:textId="77777777" w:rsidR="0033185B" w:rsidRPr="00D82191" w:rsidRDefault="0033185B" w:rsidP="0033185B">
            <w:pPr>
              <w:numPr>
                <w:ilvl w:val="0"/>
                <w:numId w:val="1"/>
              </w:numPr>
              <w:spacing w:after="0" w:line="240" w:lineRule="auto"/>
              <w:contextualSpacing/>
            </w:pPr>
            <w:r w:rsidRPr="00D82191">
              <w:t>Any other relevant CPD</w:t>
            </w:r>
          </w:p>
        </w:tc>
        <w:tc>
          <w:tcPr>
            <w:tcW w:w="1022" w:type="dxa"/>
          </w:tcPr>
          <w:p w14:paraId="133DDC33" w14:textId="77777777" w:rsidR="0033185B" w:rsidRPr="00D82191" w:rsidRDefault="0033185B" w:rsidP="002B2579">
            <w:pPr>
              <w:spacing w:after="0" w:line="240" w:lineRule="auto"/>
            </w:pPr>
          </w:p>
        </w:tc>
        <w:tc>
          <w:tcPr>
            <w:tcW w:w="882" w:type="dxa"/>
          </w:tcPr>
          <w:p w14:paraId="47355862" w14:textId="77777777" w:rsidR="0033185B" w:rsidRPr="00D82191" w:rsidRDefault="0033185B" w:rsidP="002B2579">
            <w:pPr>
              <w:spacing w:after="0" w:line="240" w:lineRule="auto"/>
            </w:pPr>
          </w:p>
        </w:tc>
      </w:tr>
    </w:tbl>
    <w:p w14:paraId="4BD4BA00" w14:textId="77777777" w:rsidR="0033185B" w:rsidRDefault="0033185B"/>
    <w:sectPr w:rsidR="0033185B" w:rsidSect="0033185B">
      <w:pgSz w:w="11906" w:h="16838"/>
      <w:pgMar w:top="737" w:right="1304" w:bottom="56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46427"/>
    <w:multiLevelType w:val="hybridMultilevel"/>
    <w:tmpl w:val="603AE68A"/>
    <w:lvl w:ilvl="0" w:tplc="DE0296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5B"/>
    <w:rsid w:val="0033185B"/>
    <w:rsid w:val="004A4E6B"/>
    <w:rsid w:val="00E13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7C9A"/>
  <w15:chartTrackingRefBased/>
  <w15:docId w15:val="{CC467233-22C8-4771-8665-9BC6E64B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85B"/>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318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31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185B"/>
    <w:rPr>
      <w:rFonts w:cs="Times New Roman"/>
      <w:color w:val="0000FF"/>
      <w:u w:val="single"/>
    </w:rPr>
  </w:style>
  <w:style w:type="table" w:customStyle="1" w:styleId="TableGrid2">
    <w:name w:val="Table Grid2"/>
    <w:basedOn w:val="TableNormal"/>
    <w:next w:val="TableGrid"/>
    <w:uiPriority w:val="59"/>
    <w:rsid w:val="003318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3" Type="http://schemas.openxmlformats.org/officeDocument/2006/relationships/settings" Target="settings.xml"/><Relationship Id="rId7" Type="http://schemas.openxmlformats.org/officeDocument/2006/relationships/hyperlink" Target="https://www.gov.uk/government/publications/disqualification-under-the-childcare-act-2006/disqualification-under-the-childcare-act-2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550197/Regulated_activity_in_relation_to_children.pdf" TargetMode="External"/><Relationship Id="rId5" Type="http://schemas.openxmlformats.org/officeDocument/2006/relationships/hyperlink" Target="https://www.gov.uk/legal-right-work-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Eyre</dc:creator>
  <cp:keywords/>
  <dc:description/>
  <cp:lastModifiedBy>Carolyn Eyre</cp:lastModifiedBy>
  <cp:revision>1</cp:revision>
  <dcterms:created xsi:type="dcterms:W3CDTF">2021-09-26T21:49:00Z</dcterms:created>
  <dcterms:modified xsi:type="dcterms:W3CDTF">2021-09-26T22:03:00Z</dcterms:modified>
</cp:coreProperties>
</file>