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8E2" w:rsidRDefault="00F528E2" w:rsidP="00F528E2">
      <w:pPr>
        <w:pStyle w:val="Title"/>
      </w:pPr>
      <w:r w:rsidRPr="00F528E2">
        <w:t>Supervision</w:t>
      </w:r>
    </w:p>
    <w:p w:rsidR="00F528E2" w:rsidRDefault="00F528E2" w:rsidP="00206409">
      <w:pPr>
        <w:pStyle w:val="BodyText"/>
      </w:pPr>
      <w:r>
        <w:t>The social work supervisor has three primary roles – administrative, educational, and supportive. These roles may overlap and they have a shared objective – to</w:t>
      </w:r>
      <w:r w:rsidR="00995128">
        <w:t xml:space="preserve"> ensure social workers are providing</w:t>
      </w:r>
      <w:r>
        <w:t xml:space="preserve"> the </w:t>
      </w:r>
      <w:r w:rsidR="00206409">
        <w:t>best possible service to clients.</w:t>
      </w:r>
    </w:p>
    <w:p w:rsidR="00206409" w:rsidRDefault="00206409" w:rsidP="00F528E2">
      <w:pPr>
        <w:rPr>
          <w:sz w:val="24"/>
          <w:szCs w:val="24"/>
          <w:u w:val="single"/>
        </w:rPr>
      </w:pPr>
      <w:r w:rsidRPr="00206409">
        <w:rPr>
          <w:sz w:val="24"/>
          <w:szCs w:val="24"/>
          <w:u w:val="single"/>
        </w:rPr>
        <w:t>Administrative Supervision:</w:t>
      </w:r>
    </w:p>
    <w:p w:rsidR="00206409" w:rsidRPr="00206409" w:rsidRDefault="00206409" w:rsidP="00206409">
      <w:pPr>
        <w:pStyle w:val="BodyText"/>
      </w:pPr>
      <w:r>
        <w:t xml:space="preserve">Administrative supervision is the same as management. </w:t>
      </w:r>
      <w:r w:rsidR="00D20370">
        <w:t>The supervisor ensures social worker</w:t>
      </w:r>
      <w:r w:rsidR="00385BA1">
        <w:t>s are</w:t>
      </w:r>
      <w:r w:rsidR="00D20370">
        <w:t xml:space="preserve"> complying with agency policies. </w:t>
      </w:r>
      <w:r w:rsidR="00C96020">
        <w:t xml:space="preserve">The supervisor </w:t>
      </w:r>
      <w:r w:rsidR="00385BA1">
        <w:t>is responsible for providing</w:t>
      </w:r>
      <w:r w:rsidR="00C96020">
        <w:t xml:space="preserve"> social worker</w:t>
      </w:r>
      <w:r w:rsidR="00385BA1">
        <w:t>s</w:t>
      </w:r>
      <w:r w:rsidR="00C96020">
        <w:t xml:space="preserve"> with the resources necessary to perform the job.</w:t>
      </w:r>
    </w:p>
    <w:p w:rsidR="00206409" w:rsidRDefault="00206409" w:rsidP="00F528E2">
      <w:pPr>
        <w:rPr>
          <w:sz w:val="24"/>
          <w:szCs w:val="24"/>
        </w:rPr>
      </w:pPr>
      <w:r>
        <w:rPr>
          <w:b/>
          <w:sz w:val="24"/>
          <w:szCs w:val="24"/>
        </w:rPr>
        <w:t>Examples</w:t>
      </w:r>
      <w:r w:rsidRPr="00206409">
        <w:rPr>
          <w:b/>
          <w:sz w:val="24"/>
          <w:szCs w:val="24"/>
        </w:rPr>
        <w:t>:</w:t>
      </w:r>
      <w:r>
        <w:rPr>
          <w:b/>
          <w:sz w:val="24"/>
          <w:szCs w:val="24"/>
        </w:rPr>
        <w:t xml:space="preserve"> </w:t>
      </w:r>
      <w:r w:rsidR="003D256D">
        <w:rPr>
          <w:sz w:val="24"/>
          <w:szCs w:val="24"/>
        </w:rPr>
        <w:t>Assigning and delegating work, a</w:t>
      </w:r>
      <w:r w:rsidR="00995128">
        <w:rPr>
          <w:sz w:val="24"/>
          <w:szCs w:val="24"/>
        </w:rPr>
        <w:t>ssessing work load,</w:t>
      </w:r>
      <w:r>
        <w:rPr>
          <w:sz w:val="24"/>
          <w:szCs w:val="24"/>
        </w:rPr>
        <w:t xml:space="preserve"> evaluating progress on cases, ensuring social worker</w:t>
      </w:r>
      <w:r w:rsidR="00995128">
        <w:rPr>
          <w:sz w:val="24"/>
          <w:szCs w:val="24"/>
        </w:rPr>
        <w:t>s are</w:t>
      </w:r>
      <w:r>
        <w:rPr>
          <w:sz w:val="24"/>
          <w:szCs w:val="24"/>
        </w:rPr>
        <w:t xml:space="preserve"> adhering </w:t>
      </w:r>
      <w:r w:rsidRPr="00570986">
        <w:rPr>
          <w:sz w:val="24"/>
          <w:szCs w:val="24"/>
        </w:rPr>
        <w:t>to</w:t>
      </w:r>
      <w:r>
        <w:rPr>
          <w:sz w:val="24"/>
          <w:szCs w:val="24"/>
        </w:rPr>
        <w:t xml:space="preserve"> the agency’s procedures</w:t>
      </w:r>
      <w:r w:rsidR="00C61018">
        <w:rPr>
          <w:sz w:val="24"/>
          <w:szCs w:val="24"/>
        </w:rPr>
        <w:t>, conducting performance evaluations</w:t>
      </w:r>
    </w:p>
    <w:p w:rsidR="00206409" w:rsidRDefault="00206409" w:rsidP="00F528E2">
      <w:pPr>
        <w:rPr>
          <w:sz w:val="24"/>
          <w:szCs w:val="24"/>
          <w:u w:val="single"/>
        </w:rPr>
      </w:pPr>
      <w:r>
        <w:rPr>
          <w:sz w:val="24"/>
          <w:szCs w:val="24"/>
          <w:u w:val="single"/>
        </w:rPr>
        <w:t>Educational Supervision</w:t>
      </w:r>
      <w:r w:rsidRPr="00206409">
        <w:rPr>
          <w:sz w:val="24"/>
          <w:szCs w:val="24"/>
          <w:u w:val="single"/>
        </w:rPr>
        <w:t>:</w:t>
      </w:r>
    </w:p>
    <w:p w:rsidR="00206409" w:rsidRDefault="00206409" w:rsidP="00206409">
      <w:pPr>
        <w:pStyle w:val="BodyText"/>
      </w:pPr>
      <w:r>
        <w:t>Educational supervision provides social workers with tra</w:t>
      </w:r>
      <w:r w:rsidR="003B6782">
        <w:t>ining and guidance</w:t>
      </w:r>
      <w:r>
        <w:t>. Educational supervision helps social workers improve their understanding of social work philosophy, deepen their self-aware</w:t>
      </w:r>
      <w:r w:rsidR="00FB6D20">
        <w:t>ness, enhance their professional competence, and improve their practice</w:t>
      </w:r>
      <w:r>
        <w:t xml:space="preserve"> skills.</w:t>
      </w:r>
    </w:p>
    <w:p w:rsidR="00206409" w:rsidRDefault="00206409" w:rsidP="00F528E2">
      <w:pPr>
        <w:rPr>
          <w:sz w:val="24"/>
          <w:szCs w:val="24"/>
        </w:rPr>
      </w:pPr>
      <w:r>
        <w:rPr>
          <w:b/>
          <w:sz w:val="24"/>
          <w:szCs w:val="24"/>
        </w:rPr>
        <w:t>Examples</w:t>
      </w:r>
      <w:r w:rsidRPr="00206409">
        <w:rPr>
          <w:b/>
          <w:sz w:val="24"/>
          <w:szCs w:val="24"/>
        </w:rPr>
        <w:t>:</w:t>
      </w:r>
      <w:r>
        <w:rPr>
          <w:b/>
          <w:sz w:val="24"/>
          <w:szCs w:val="24"/>
        </w:rPr>
        <w:t xml:space="preserve"> </w:t>
      </w:r>
      <w:r>
        <w:rPr>
          <w:sz w:val="24"/>
          <w:szCs w:val="24"/>
        </w:rPr>
        <w:t>Discuss</w:t>
      </w:r>
      <w:r w:rsidR="00385BA1">
        <w:rPr>
          <w:sz w:val="24"/>
          <w:szCs w:val="24"/>
        </w:rPr>
        <w:t>ing</w:t>
      </w:r>
      <w:r>
        <w:rPr>
          <w:sz w:val="24"/>
          <w:szCs w:val="24"/>
        </w:rPr>
        <w:t xml:space="preserve"> specific cases, address</w:t>
      </w:r>
      <w:r w:rsidR="00385BA1">
        <w:rPr>
          <w:sz w:val="24"/>
          <w:szCs w:val="24"/>
        </w:rPr>
        <w:t>ing</w:t>
      </w:r>
      <w:r>
        <w:rPr>
          <w:sz w:val="24"/>
          <w:szCs w:val="24"/>
        </w:rPr>
        <w:t xml:space="preserve"> professional concerns</w:t>
      </w:r>
      <w:r w:rsidR="00F468DA">
        <w:rPr>
          <w:sz w:val="24"/>
          <w:szCs w:val="24"/>
        </w:rPr>
        <w:t>,</w:t>
      </w:r>
      <w:r w:rsidR="00385BA1">
        <w:rPr>
          <w:sz w:val="24"/>
          <w:szCs w:val="24"/>
        </w:rPr>
        <w:t xml:space="preserve"> providing</w:t>
      </w:r>
      <w:r w:rsidR="00F468DA">
        <w:rPr>
          <w:sz w:val="24"/>
          <w:szCs w:val="24"/>
        </w:rPr>
        <w:t xml:space="preserve"> staff development and training </w:t>
      </w:r>
    </w:p>
    <w:p w:rsidR="00206409" w:rsidRDefault="00206409" w:rsidP="00F528E2">
      <w:pPr>
        <w:rPr>
          <w:sz w:val="24"/>
          <w:szCs w:val="24"/>
          <w:u w:val="single"/>
        </w:rPr>
      </w:pPr>
      <w:r>
        <w:rPr>
          <w:sz w:val="24"/>
          <w:szCs w:val="24"/>
          <w:u w:val="single"/>
        </w:rPr>
        <w:t>Supportive Supervision</w:t>
      </w:r>
      <w:r w:rsidRPr="00206409">
        <w:rPr>
          <w:sz w:val="24"/>
          <w:szCs w:val="24"/>
          <w:u w:val="single"/>
        </w:rPr>
        <w:t>:</w:t>
      </w:r>
    </w:p>
    <w:p w:rsidR="00206409" w:rsidRDefault="00206409" w:rsidP="00F528E2">
      <w:pPr>
        <w:rPr>
          <w:sz w:val="24"/>
          <w:szCs w:val="24"/>
        </w:rPr>
      </w:pPr>
      <w:r>
        <w:rPr>
          <w:sz w:val="24"/>
          <w:szCs w:val="24"/>
        </w:rPr>
        <w:t>S</w:t>
      </w:r>
      <w:r w:rsidR="00F468DA">
        <w:rPr>
          <w:sz w:val="24"/>
          <w:szCs w:val="24"/>
        </w:rPr>
        <w:t>upport</w:t>
      </w:r>
      <w:r w:rsidR="001D64E9">
        <w:rPr>
          <w:sz w:val="24"/>
          <w:szCs w:val="24"/>
        </w:rPr>
        <w:t>ive supervision is intended to reduce</w:t>
      </w:r>
      <w:r w:rsidR="00F468DA">
        <w:rPr>
          <w:sz w:val="24"/>
          <w:szCs w:val="24"/>
        </w:rPr>
        <w:t xml:space="preserve"> social worker</w:t>
      </w:r>
      <w:r w:rsidR="00385BA1">
        <w:rPr>
          <w:sz w:val="24"/>
          <w:szCs w:val="24"/>
        </w:rPr>
        <w:t>s’</w:t>
      </w:r>
      <w:r w:rsidR="00F468DA">
        <w:rPr>
          <w:sz w:val="24"/>
          <w:szCs w:val="24"/>
        </w:rPr>
        <w:t xml:space="preserve"> stress</w:t>
      </w:r>
      <w:r w:rsidR="001D64E9">
        <w:rPr>
          <w:sz w:val="24"/>
          <w:szCs w:val="24"/>
        </w:rPr>
        <w:t xml:space="preserve"> and increase</w:t>
      </w:r>
      <w:r w:rsidR="00385BA1">
        <w:rPr>
          <w:sz w:val="24"/>
          <w:szCs w:val="24"/>
        </w:rPr>
        <w:t xml:space="preserve"> their </w:t>
      </w:r>
      <w:r w:rsidR="001D64E9">
        <w:rPr>
          <w:sz w:val="24"/>
          <w:szCs w:val="24"/>
        </w:rPr>
        <w:t xml:space="preserve">motivation and job satisfaction. </w:t>
      </w:r>
      <w:r w:rsidR="00F468DA">
        <w:rPr>
          <w:sz w:val="24"/>
          <w:szCs w:val="24"/>
        </w:rPr>
        <w:t>Supervis</w:t>
      </w:r>
      <w:r w:rsidR="001D64E9">
        <w:rPr>
          <w:sz w:val="24"/>
          <w:szCs w:val="24"/>
        </w:rPr>
        <w:t>ors provide a safe place for</w:t>
      </w:r>
      <w:r w:rsidR="00F468DA">
        <w:rPr>
          <w:sz w:val="24"/>
          <w:szCs w:val="24"/>
        </w:rPr>
        <w:t xml:space="preserve"> social worker</w:t>
      </w:r>
      <w:r w:rsidR="001D64E9">
        <w:rPr>
          <w:sz w:val="24"/>
          <w:szCs w:val="24"/>
        </w:rPr>
        <w:t>s</w:t>
      </w:r>
      <w:r w:rsidR="00F468DA">
        <w:rPr>
          <w:sz w:val="24"/>
          <w:szCs w:val="24"/>
        </w:rPr>
        <w:t xml:space="preserve"> to process their experiences. </w:t>
      </w:r>
      <w:r w:rsidR="00385BA1">
        <w:rPr>
          <w:sz w:val="24"/>
          <w:szCs w:val="24"/>
        </w:rPr>
        <w:t>Supervisors also provide structure for social workers by clearly defining their roles and their expectations of the social workers.</w:t>
      </w:r>
    </w:p>
    <w:p w:rsidR="00F468DA" w:rsidRDefault="00F468DA" w:rsidP="00F468DA">
      <w:pPr>
        <w:pStyle w:val="Heading3"/>
        <w:rPr>
          <w:b w:val="0"/>
        </w:rPr>
      </w:pPr>
      <w:r>
        <w:t>Examples</w:t>
      </w:r>
      <w:r w:rsidRPr="00206409">
        <w:t>:</w:t>
      </w:r>
      <w:r w:rsidR="00E86CE8">
        <w:rPr>
          <w:rFonts w:ascii="Calibri" w:hAnsi="Calibri"/>
          <w:color w:val="222222"/>
          <w:sz w:val="22"/>
          <w:szCs w:val="22"/>
          <w:shd w:val="clear" w:color="auto" w:fill="FFFFFF"/>
        </w:rPr>
        <w:t xml:space="preserve"> </w:t>
      </w:r>
      <w:r w:rsidR="00E86CE8">
        <w:rPr>
          <w:rFonts w:ascii="Calibri" w:hAnsi="Calibri"/>
          <w:b w:val="0"/>
          <w:color w:val="222222"/>
          <w:sz w:val="22"/>
          <w:szCs w:val="22"/>
          <w:shd w:val="clear" w:color="auto" w:fill="FFFFFF"/>
        </w:rPr>
        <w:t>Build</w:t>
      </w:r>
      <w:r w:rsidR="00385BA1">
        <w:rPr>
          <w:rFonts w:ascii="Calibri" w:hAnsi="Calibri"/>
          <w:b w:val="0"/>
          <w:color w:val="222222"/>
          <w:sz w:val="22"/>
          <w:szCs w:val="22"/>
          <w:shd w:val="clear" w:color="auto" w:fill="FFFFFF"/>
        </w:rPr>
        <w:t>ing</w:t>
      </w:r>
      <w:r w:rsidR="00E86CE8">
        <w:rPr>
          <w:rFonts w:ascii="Calibri" w:hAnsi="Calibri"/>
          <w:b w:val="0"/>
          <w:color w:val="222222"/>
          <w:sz w:val="22"/>
          <w:szCs w:val="22"/>
          <w:shd w:val="clear" w:color="auto" w:fill="FFFFFF"/>
        </w:rPr>
        <w:t xml:space="preserve"> rapport with social workers</w:t>
      </w:r>
      <w:r w:rsidR="00E86CE8" w:rsidRPr="00E86CE8">
        <w:rPr>
          <w:rFonts w:ascii="Calibri" w:hAnsi="Calibri"/>
          <w:b w:val="0"/>
          <w:color w:val="222222"/>
          <w:sz w:val="22"/>
          <w:szCs w:val="22"/>
          <w:shd w:val="clear" w:color="auto" w:fill="FFFFFF"/>
        </w:rPr>
        <w:t>;</w:t>
      </w:r>
      <w:r w:rsidR="00385BA1">
        <w:rPr>
          <w:b w:val="0"/>
        </w:rPr>
        <w:t xml:space="preserve"> providing</w:t>
      </w:r>
      <w:r w:rsidR="001D64E9">
        <w:rPr>
          <w:b w:val="0"/>
        </w:rPr>
        <w:t xml:space="preserve"> empathy, encouragement, and praise for achievements</w:t>
      </w:r>
      <w:r w:rsidR="00E86CE8" w:rsidRPr="00E86CE8">
        <w:rPr>
          <w:rFonts w:ascii="Calibri" w:hAnsi="Calibri"/>
          <w:b w:val="0"/>
          <w:color w:val="222222"/>
          <w:sz w:val="22"/>
          <w:szCs w:val="22"/>
          <w:shd w:val="clear" w:color="auto" w:fill="FFFFFF"/>
        </w:rPr>
        <w:t>;</w:t>
      </w:r>
      <w:r w:rsidR="00E86CE8">
        <w:rPr>
          <w:rFonts w:ascii="Calibri" w:hAnsi="Calibri"/>
          <w:b w:val="0"/>
          <w:color w:val="222222"/>
          <w:sz w:val="22"/>
          <w:szCs w:val="22"/>
          <w:shd w:val="clear" w:color="auto" w:fill="FFFFFF"/>
        </w:rPr>
        <w:t xml:space="preserve"> address</w:t>
      </w:r>
      <w:r w:rsidR="00385BA1">
        <w:rPr>
          <w:rFonts w:ascii="Calibri" w:hAnsi="Calibri"/>
          <w:b w:val="0"/>
          <w:color w:val="222222"/>
          <w:sz w:val="22"/>
          <w:szCs w:val="22"/>
          <w:shd w:val="clear" w:color="auto" w:fill="FFFFFF"/>
        </w:rPr>
        <w:t>ing</w:t>
      </w:r>
      <w:r w:rsidR="00E86CE8">
        <w:rPr>
          <w:rFonts w:ascii="Calibri" w:hAnsi="Calibri"/>
          <w:b w:val="0"/>
          <w:color w:val="222222"/>
          <w:sz w:val="22"/>
          <w:szCs w:val="22"/>
          <w:shd w:val="clear" w:color="auto" w:fill="FFFFFF"/>
        </w:rPr>
        <w:t xml:space="preserve"> burnout</w:t>
      </w:r>
      <w:r w:rsidR="00E86CE8" w:rsidRPr="00E86CE8">
        <w:rPr>
          <w:rFonts w:ascii="Calibri" w:hAnsi="Calibri"/>
          <w:b w:val="0"/>
          <w:color w:val="222222"/>
          <w:sz w:val="22"/>
          <w:szCs w:val="22"/>
          <w:shd w:val="clear" w:color="auto" w:fill="FFFFFF"/>
        </w:rPr>
        <w:t>;</w:t>
      </w:r>
      <w:r w:rsidR="00E86CE8">
        <w:rPr>
          <w:rFonts w:ascii="Calibri" w:hAnsi="Calibri"/>
          <w:color w:val="222222"/>
          <w:sz w:val="22"/>
          <w:szCs w:val="22"/>
          <w:shd w:val="clear" w:color="auto" w:fill="FFFFFF"/>
        </w:rPr>
        <w:t xml:space="preserve"> </w:t>
      </w:r>
      <w:r w:rsidR="00385BA1">
        <w:rPr>
          <w:rFonts w:ascii="Calibri" w:hAnsi="Calibri"/>
          <w:b w:val="0"/>
          <w:color w:val="222222"/>
          <w:sz w:val="22"/>
          <w:szCs w:val="22"/>
          <w:shd w:val="clear" w:color="auto" w:fill="FFFFFF"/>
        </w:rPr>
        <w:t>encouraging</w:t>
      </w:r>
      <w:r w:rsidR="00E86CE8">
        <w:rPr>
          <w:rFonts w:ascii="Calibri" w:hAnsi="Calibri"/>
          <w:b w:val="0"/>
          <w:color w:val="222222"/>
          <w:sz w:val="22"/>
          <w:szCs w:val="22"/>
          <w:shd w:val="clear" w:color="auto" w:fill="FFFFFF"/>
        </w:rPr>
        <w:t xml:space="preserve"> self-care</w:t>
      </w:r>
    </w:p>
    <w:p w:rsidR="00700EBE" w:rsidRDefault="00700EBE" w:rsidP="00F528E2">
      <w:pPr>
        <w:rPr>
          <w:sz w:val="24"/>
          <w:szCs w:val="24"/>
          <w:u w:val="single"/>
        </w:rPr>
      </w:pPr>
    </w:p>
    <w:p w:rsidR="00700EBE" w:rsidRDefault="00700EBE" w:rsidP="00F528E2">
      <w:pPr>
        <w:rPr>
          <w:sz w:val="24"/>
          <w:szCs w:val="24"/>
          <w:u w:val="single"/>
        </w:rPr>
      </w:pPr>
    </w:p>
    <w:p w:rsidR="00700EBE" w:rsidRDefault="00700EBE" w:rsidP="00F528E2">
      <w:pPr>
        <w:rPr>
          <w:sz w:val="24"/>
          <w:szCs w:val="24"/>
          <w:u w:val="single"/>
        </w:rPr>
      </w:pPr>
    </w:p>
    <w:p w:rsidR="00700EBE" w:rsidRDefault="00700EBE" w:rsidP="00F528E2">
      <w:pPr>
        <w:rPr>
          <w:sz w:val="24"/>
          <w:szCs w:val="24"/>
          <w:u w:val="single"/>
        </w:rPr>
      </w:pPr>
    </w:p>
    <w:p w:rsidR="00F528E2" w:rsidRPr="00F528E2" w:rsidRDefault="00F528E2" w:rsidP="00F528E2">
      <w:pPr>
        <w:rPr>
          <w:sz w:val="24"/>
          <w:szCs w:val="24"/>
          <w:u w:val="single"/>
        </w:rPr>
      </w:pPr>
      <w:r>
        <w:rPr>
          <w:sz w:val="24"/>
          <w:szCs w:val="24"/>
          <w:u w:val="single"/>
        </w:rPr>
        <w:lastRenderedPageBreak/>
        <w:t>Practice Questions</w:t>
      </w:r>
      <w:r w:rsidRPr="00F528E2">
        <w:rPr>
          <w:sz w:val="24"/>
          <w:szCs w:val="24"/>
          <w:u w:val="single"/>
        </w:rPr>
        <w:t>:</w:t>
      </w:r>
    </w:p>
    <w:p w:rsidR="00AF4A73" w:rsidRPr="00F528E2" w:rsidRDefault="006A61AC" w:rsidP="006A61AC">
      <w:pPr>
        <w:pStyle w:val="ListParagraph"/>
        <w:numPr>
          <w:ilvl w:val="0"/>
          <w:numId w:val="1"/>
        </w:numPr>
        <w:rPr>
          <w:sz w:val="24"/>
          <w:szCs w:val="24"/>
        </w:rPr>
      </w:pPr>
      <w:r w:rsidRPr="00F528E2">
        <w:rPr>
          <w:sz w:val="24"/>
          <w:szCs w:val="24"/>
        </w:rPr>
        <w:t>A newly hired social worker is assigned supervisory responsibilities for an experienced social worker. The supervisor observes impressive agency commitment and knowledge of community resources on the part of the supervisee. However, after a review of three of the supervisee’s notes, the supervisor has reason to believe that there may be inequities in the services that the supervisee provided to certain clients. Which approach would BEST allow the supervisor to determine whether or not this is occurring?</w:t>
      </w:r>
    </w:p>
    <w:p w:rsidR="006A61AC" w:rsidRPr="00F528E2" w:rsidRDefault="006A61AC" w:rsidP="006A61AC">
      <w:pPr>
        <w:pStyle w:val="ListParagraph"/>
        <w:rPr>
          <w:sz w:val="24"/>
          <w:szCs w:val="24"/>
        </w:rPr>
      </w:pPr>
    </w:p>
    <w:p w:rsidR="006A61AC" w:rsidRPr="00F528E2" w:rsidRDefault="006A61AC" w:rsidP="006A61AC">
      <w:pPr>
        <w:pStyle w:val="ListParagraph"/>
        <w:numPr>
          <w:ilvl w:val="0"/>
          <w:numId w:val="2"/>
        </w:numPr>
        <w:rPr>
          <w:sz w:val="24"/>
          <w:szCs w:val="24"/>
        </w:rPr>
      </w:pPr>
      <w:r w:rsidRPr="00F528E2">
        <w:rPr>
          <w:sz w:val="24"/>
          <w:szCs w:val="24"/>
        </w:rPr>
        <w:t>Ask clients if they have noticed any deficiencies in the supervisee’s work</w:t>
      </w:r>
    </w:p>
    <w:p w:rsidR="006A61AC" w:rsidRPr="00F528E2" w:rsidRDefault="006A61AC" w:rsidP="006A61AC">
      <w:pPr>
        <w:pStyle w:val="ListParagraph"/>
        <w:numPr>
          <w:ilvl w:val="0"/>
          <w:numId w:val="2"/>
        </w:numPr>
        <w:rPr>
          <w:sz w:val="24"/>
          <w:szCs w:val="24"/>
        </w:rPr>
      </w:pPr>
      <w:r w:rsidRPr="00F528E2">
        <w:rPr>
          <w:sz w:val="24"/>
          <w:szCs w:val="24"/>
        </w:rPr>
        <w:t>Contact a random group of the supervisee’s clients to inquire about the services they received.</w:t>
      </w:r>
    </w:p>
    <w:p w:rsidR="006A61AC" w:rsidRPr="00F528E2" w:rsidRDefault="006A61AC" w:rsidP="006A61AC">
      <w:pPr>
        <w:pStyle w:val="ListParagraph"/>
        <w:numPr>
          <w:ilvl w:val="0"/>
          <w:numId w:val="2"/>
        </w:numPr>
        <w:rPr>
          <w:sz w:val="24"/>
          <w:szCs w:val="24"/>
        </w:rPr>
      </w:pPr>
      <w:r w:rsidRPr="00F528E2">
        <w:rPr>
          <w:sz w:val="24"/>
          <w:szCs w:val="24"/>
        </w:rPr>
        <w:t>Ask the supervisee if frequent practice dilemmas occur when serving specific clients</w:t>
      </w:r>
    </w:p>
    <w:p w:rsidR="006A61AC" w:rsidRPr="00F528E2" w:rsidRDefault="006A61AC" w:rsidP="006A61AC">
      <w:pPr>
        <w:pStyle w:val="ListParagraph"/>
        <w:numPr>
          <w:ilvl w:val="0"/>
          <w:numId w:val="2"/>
        </w:numPr>
        <w:rPr>
          <w:sz w:val="24"/>
          <w:szCs w:val="24"/>
        </w:rPr>
      </w:pPr>
      <w:r w:rsidRPr="00F528E2">
        <w:rPr>
          <w:sz w:val="24"/>
          <w:szCs w:val="24"/>
        </w:rPr>
        <w:t>Arrange to periodically observe the supervisee’s work with certain clients</w:t>
      </w:r>
    </w:p>
    <w:p w:rsidR="006A61AC" w:rsidRPr="00F528E2" w:rsidRDefault="006A61AC" w:rsidP="006A61AC">
      <w:pPr>
        <w:rPr>
          <w:sz w:val="24"/>
          <w:szCs w:val="24"/>
        </w:rPr>
      </w:pPr>
    </w:p>
    <w:p w:rsidR="006A61AC" w:rsidRPr="00F528E2" w:rsidRDefault="000E78C8" w:rsidP="006A61AC">
      <w:pPr>
        <w:pStyle w:val="ListParagraph"/>
        <w:numPr>
          <w:ilvl w:val="0"/>
          <w:numId w:val="1"/>
        </w:numPr>
        <w:rPr>
          <w:sz w:val="24"/>
          <w:szCs w:val="24"/>
        </w:rPr>
      </w:pPr>
      <w:r w:rsidRPr="00F528E2">
        <w:rPr>
          <w:sz w:val="24"/>
          <w:szCs w:val="24"/>
        </w:rPr>
        <w:t>For the past year, a 25 year-</w:t>
      </w:r>
      <w:r w:rsidR="00C74EE2" w:rsidRPr="00F528E2">
        <w:rPr>
          <w:sz w:val="24"/>
          <w:szCs w:val="24"/>
        </w:rPr>
        <w:t>old social worker has d</w:t>
      </w:r>
      <w:r w:rsidRPr="00F528E2">
        <w:rPr>
          <w:sz w:val="24"/>
          <w:szCs w:val="24"/>
        </w:rPr>
        <w:t>eveloped a pattern of increased absences and incomplete work assignments. Additionally, during staff meetings and in supervisory conferences, the social worker frequently makes comments such as “most people know that psychiatric patients never improve, and no one should expect us to help people who are this sick.” The supervisor should</w:t>
      </w:r>
      <w:r w:rsidR="00700EBE">
        <w:rPr>
          <w:sz w:val="24"/>
          <w:szCs w:val="24"/>
        </w:rPr>
        <w:t xml:space="preserve"> do</w:t>
      </w:r>
      <w:r w:rsidRPr="00F528E2">
        <w:rPr>
          <w:sz w:val="24"/>
          <w:szCs w:val="24"/>
        </w:rPr>
        <w:t xml:space="preserve"> FIRST:</w:t>
      </w:r>
    </w:p>
    <w:p w:rsidR="000E78C8" w:rsidRPr="00F528E2" w:rsidRDefault="000E78C8" w:rsidP="000E78C8">
      <w:pPr>
        <w:pStyle w:val="ListParagraph"/>
        <w:rPr>
          <w:sz w:val="24"/>
          <w:szCs w:val="24"/>
        </w:rPr>
      </w:pPr>
    </w:p>
    <w:p w:rsidR="000E78C8" w:rsidRPr="00F528E2" w:rsidRDefault="000E78C8" w:rsidP="000E78C8">
      <w:pPr>
        <w:pStyle w:val="ListParagraph"/>
        <w:numPr>
          <w:ilvl w:val="0"/>
          <w:numId w:val="4"/>
        </w:numPr>
        <w:rPr>
          <w:sz w:val="24"/>
          <w:szCs w:val="24"/>
        </w:rPr>
      </w:pPr>
      <w:r w:rsidRPr="00F528E2">
        <w:rPr>
          <w:sz w:val="24"/>
          <w:szCs w:val="24"/>
        </w:rPr>
        <w:t>Discuss with the social worker how these behaviors interfere with job performance</w:t>
      </w:r>
    </w:p>
    <w:p w:rsidR="000E78C8" w:rsidRPr="00F528E2" w:rsidRDefault="000E78C8" w:rsidP="000E78C8">
      <w:pPr>
        <w:pStyle w:val="ListParagraph"/>
        <w:numPr>
          <w:ilvl w:val="0"/>
          <w:numId w:val="4"/>
        </w:numPr>
        <w:rPr>
          <w:sz w:val="24"/>
          <w:szCs w:val="24"/>
        </w:rPr>
      </w:pPr>
      <w:r w:rsidRPr="00F528E2">
        <w:rPr>
          <w:sz w:val="24"/>
          <w:szCs w:val="24"/>
        </w:rPr>
        <w:t>Advise the social worker of the necessity to change this negative attitude</w:t>
      </w:r>
    </w:p>
    <w:p w:rsidR="000E78C8" w:rsidRPr="00F528E2" w:rsidRDefault="000E78C8" w:rsidP="000E78C8">
      <w:pPr>
        <w:pStyle w:val="ListParagraph"/>
        <w:numPr>
          <w:ilvl w:val="0"/>
          <w:numId w:val="4"/>
        </w:numPr>
        <w:rPr>
          <w:sz w:val="24"/>
          <w:szCs w:val="24"/>
        </w:rPr>
      </w:pPr>
      <w:r w:rsidRPr="00F528E2">
        <w:rPr>
          <w:sz w:val="24"/>
          <w:szCs w:val="24"/>
        </w:rPr>
        <w:t>Reflect the social worker’s job performance behavior in an annual performance evaluation</w:t>
      </w:r>
    </w:p>
    <w:p w:rsidR="000E78C8" w:rsidRPr="00F528E2" w:rsidRDefault="000E78C8" w:rsidP="000E78C8">
      <w:pPr>
        <w:pStyle w:val="ListParagraph"/>
        <w:numPr>
          <w:ilvl w:val="0"/>
          <w:numId w:val="4"/>
        </w:numPr>
        <w:rPr>
          <w:sz w:val="24"/>
          <w:szCs w:val="24"/>
        </w:rPr>
      </w:pPr>
      <w:r w:rsidRPr="00F528E2">
        <w:rPr>
          <w:sz w:val="24"/>
          <w:szCs w:val="24"/>
        </w:rPr>
        <w:t>Develop a plan with the social worker to improve performance</w:t>
      </w:r>
    </w:p>
    <w:p w:rsidR="006A61AC" w:rsidRDefault="006A61AC" w:rsidP="006A61AC">
      <w:pPr>
        <w:pStyle w:val="ListParagraph"/>
        <w:ind w:left="1080"/>
        <w:rPr>
          <w:sz w:val="24"/>
          <w:szCs w:val="24"/>
        </w:rPr>
      </w:pPr>
    </w:p>
    <w:p w:rsidR="00700EBE" w:rsidRDefault="00700EBE" w:rsidP="006A61AC">
      <w:pPr>
        <w:pStyle w:val="ListParagraph"/>
        <w:ind w:left="1080"/>
        <w:rPr>
          <w:sz w:val="24"/>
          <w:szCs w:val="24"/>
        </w:rPr>
      </w:pPr>
    </w:p>
    <w:p w:rsidR="00700EBE" w:rsidRDefault="00700EBE" w:rsidP="006A61AC">
      <w:pPr>
        <w:pStyle w:val="ListParagraph"/>
        <w:ind w:left="1080"/>
        <w:rPr>
          <w:sz w:val="24"/>
          <w:szCs w:val="24"/>
        </w:rPr>
      </w:pPr>
    </w:p>
    <w:p w:rsidR="00700EBE" w:rsidRDefault="00700EBE" w:rsidP="006A61AC">
      <w:pPr>
        <w:pStyle w:val="ListParagraph"/>
        <w:ind w:left="1080"/>
        <w:rPr>
          <w:sz w:val="24"/>
          <w:szCs w:val="24"/>
        </w:rPr>
      </w:pPr>
    </w:p>
    <w:p w:rsidR="00700EBE" w:rsidRDefault="00700EBE" w:rsidP="006A61AC">
      <w:pPr>
        <w:pStyle w:val="ListParagraph"/>
        <w:ind w:left="1080"/>
        <w:rPr>
          <w:sz w:val="24"/>
          <w:szCs w:val="24"/>
        </w:rPr>
      </w:pPr>
    </w:p>
    <w:p w:rsidR="00700EBE" w:rsidRDefault="00700EBE" w:rsidP="006A61AC">
      <w:pPr>
        <w:pStyle w:val="ListParagraph"/>
        <w:ind w:left="1080"/>
        <w:rPr>
          <w:sz w:val="24"/>
          <w:szCs w:val="24"/>
        </w:rPr>
      </w:pPr>
    </w:p>
    <w:p w:rsidR="00700EBE" w:rsidRDefault="00700EBE" w:rsidP="006A61AC">
      <w:pPr>
        <w:pStyle w:val="ListParagraph"/>
        <w:ind w:left="1080"/>
        <w:rPr>
          <w:sz w:val="24"/>
          <w:szCs w:val="24"/>
        </w:rPr>
      </w:pPr>
    </w:p>
    <w:p w:rsidR="00700EBE" w:rsidRDefault="00700EBE" w:rsidP="006A61AC">
      <w:pPr>
        <w:pStyle w:val="ListParagraph"/>
        <w:ind w:left="1080"/>
        <w:rPr>
          <w:sz w:val="24"/>
          <w:szCs w:val="24"/>
        </w:rPr>
      </w:pPr>
    </w:p>
    <w:p w:rsidR="00700EBE" w:rsidRDefault="00700EBE" w:rsidP="006A61AC">
      <w:pPr>
        <w:pStyle w:val="ListParagraph"/>
        <w:ind w:left="1080"/>
        <w:rPr>
          <w:sz w:val="24"/>
          <w:szCs w:val="24"/>
        </w:rPr>
      </w:pPr>
    </w:p>
    <w:p w:rsidR="00700EBE" w:rsidRPr="00F528E2" w:rsidRDefault="00700EBE" w:rsidP="006A61AC">
      <w:pPr>
        <w:pStyle w:val="ListParagraph"/>
        <w:ind w:left="1080"/>
        <w:rPr>
          <w:sz w:val="24"/>
          <w:szCs w:val="24"/>
        </w:rPr>
      </w:pPr>
    </w:p>
    <w:p w:rsidR="006A61AC" w:rsidRPr="00F528E2" w:rsidRDefault="000E78C8" w:rsidP="000E78C8">
      <w:pPr>
        <w:pStyle w:val="ListParagraph"/>
        <w:numPr>
          <w:ilvl w:val="0"/>
          <w:numId w:val="1"/>
        </w:numPr>
        <w:rPr>
          <w:sz w:val="24"/>
          <w:szCs w:val="24"/>
        </w:rPr>
      </w:pPr>
      <w:r w:rsidRPr="00F528E2">
        <w:rPr>
          <w:sz w:val="24"/>
          <w:szCs w:val="24"/>
        </w:rPr>
        <w:lastRenderedPageBreak/>
        <w:t>A family services agency has a family preservation outreach team. One social worker on the team is of the same ethnicity as the client population served. This social worker reports to the social work supervisor that teammates seem to be unable to work effectively with the client population. What is the MOST appropriate response by the supervisor?</w:t>
      </w:r>
    </w:p>
    <w:p w:rsidR="000E78C8" w:rsidRPr="00F528E2" w:rsidRDefault="000E78C8" w:rsidP="000E78C8">
      <w:pPr>
        <w:pStyle w:val="ListParagraph"/>
        <w:rPr>
          <w:sz w:val="24"/>
          <w:szCs w:val="24"/>
        </w:rPr>
      </w:pPr>
    </w:p>
    <w:p w:rsidR="000E78C8" w:rsidRPr="00F528E2" w:rsidRDefault="000E78C8" w:rsidP="000E78C8">
      <w:pPr>
        <w:pStyle w:val="ListParagraph"/>
        <w:numPr>
          <w:ilvl w:val="0"/>
          <w:numId w:val="6"/>
        </w:numPr>
        <w:rPr>
          <w:sz w:val="24"/>
          <w:szCs w:val="24"/>
        </w:rPr>
      </w:pPr>
      <w:r w:rsidRPr="00F528E2">
        <w:rPr>
          <w:sz w:val="24"/>
          <w:szCs w:val="24"/>
        </w:rPr>
        <w:t>Reassure the social worker that the teammates are experienced, committed and competent</w:t>
      </w:r>
    </w:p>
    <w:p w:rsidR="000E78C8" w:rsidRPr="00F528E2" w:rsidRDefault="000E78C8" w:rsidP="000E78C8">
      <w:pPr>
        <w:pStyle w:val="ListParagraph"/>
        <w:numPr>
          <w:ilvl w:val="0"/>
          <w:numId w:val="6"/>
        </w:numPr>
        <w:rPr>
          <w:sz w:val="24"/>
          <w:szCs w:val="24"/>
        </w:rPr>
      </w:pPr>
      <w:r w:rsidRPr="00F528E2">
        <w:rPr>
          <w:sz w:val="24"/>
          <w:szCs w:val="24"/>
        </w:rPr>
        <w:t>Suggest that the social worker may be too sensitive and overly identified with the client population</w:t>
      </w:r>
    </w:p>
    <w:p w:rsidR="000E78C8" w:rsidRPr="00F528E2" w:rsidRDefault="000E78C8" w:rsidP="000E78C8">
      <w:pPr>
        <w:pStyle w:val="ListParagraph"/>
        <w:numPr>
          <w:ilvl w:val="0"/>
          <w:numId w:val="6"/>
        </w:numPr>
        <w:rPr>
          <w:sz w:val="24"/>
          <w:szCs w:val="24"/>
        </w:rPr>
      </w:pPr>
      <w:r w:rsidRPr="00F528E2">
        <w:rPr>
          <w:sz w:val="24"/>
          <w:szCs w:val="24"/>
        </w:rPr>
        <w:t>Ask the social worker if a diversity consultant would be helpful</w:t>
      </w:r>
    </w:p>
    <w:p w:rsidR="006A61AC" w:rsidRDefault="000E78C8" w:rsidP="006A61AC">
      <w:pPr>
        <w:pStyle w:val="ListParagraph"/>
        <w:numPr>
          <w:ilvl w:val="0"/>
          <w:numId w:val="6"/>
        </w:numPr>
        <w:rPr>
          <w:sz w:val="24"/>
          <w:szCs w:val="24"/>
        </w:rPr>
      </w:pPr>
      <w:r w:rsidRPr="00F528E2">
        <w:rPr>
          <w:sz w:val="24"/>
          <w:szCs w:val="24"/>
        </w:rPr>
        <w:t>Assist the social worker in identifying how this can be discussed within the team</w:t>
      </w:r>
    </w:p>
    <w:p w:rsidR="00F468DA" w:rsidRPr="00F468DA" w:rsidRDefault="00F468DA" w:rsidP="00F468DA">
      <w:pPr>
        <w:pStyle w:val="ListParagraph"/>
        <w:ind w:left="1080"/>
        <w:rPr>
          <w:sz w:val="24"/>
          <w:szCs w:val="24"/>
        </w:rPr>
      </w:pPr>
    </w:p>
    <w:p w:rsidR="006A61AC" w:rsidRPr="00F528E2" w:rsidRDefault="005607F4" w:rsidP="005607F4">
      <w:pPr>
        <w:pStyle w:val="ListParagraph"/>
        <w:numPr>
          <w:ilvl w:val="0"/>
          <w:numId w:val="1"/>
        </w:numPr>
        <w:rPr>
          <w:sz w:val="24"/>
          <w:szCs w:val="24"/>
        </w:rPr>
      </w:pPr>
      <w:r w:rsidRPr="00F528E2">
        <w:rPr>
          <w:sz w:val="24"/>
          <w:szCs w:val="24"/>
        </w:rPr>
        <w:t>A social work supervisor becomes aware that agency crisis workers are not offering in-home assessments according to agency policy. The supervisor should:</w:t>
      </w:r>
    </w:p>
    <w:p w:rsidR="005607F4" w:rsidRPr="00F528E2" w:rsidRDefault="005607F4" w:rsidP="005607F4">
      <w:pPr>
        <w:pStyle w:val="ListParagraph"/>
        <w:rPr>
          <w:sz w:val="24"/>
          <w:szCs w:val="24"/>
        </w:rPr>
      </w:pPr>
    </w:p>
    <w:p w:rsidR="005607F4" w:rsidRPr="00F528E2" w:rsidRDefault="005607F4" w:rsidP="005607F4">
      <w:pPr>
        <w:pStyle w:val="ListParagraph"/>
        <w:numPr>
          <w:ilvl w:val="0"/>
          <w:numId w:val="7"/>
        </w:numPr>
        <w:rPr>
          <w:sz w:val="24"/>
          <w:szCs w:val="24"/>
        </w:rPr>
      </w:pPr>
      <w:r w:rsidRPr="00F528E2">
        <w:rPr>
          <w:sz w:val="24"/>
          <w:szCs w:val="24"/>
        </w:rPr>
        <w:t>Structure the hierarchy in the agency to allow for less staff autonomy</w:t>
      </w:r>
    </w:p>
    <w:p w:rsidR="005607F4" w:rsidRPr="00F528E2" w:rsidRDefault="005607F4" w:rsidP="005607F4">
      <w:pPr>
        <w:pStyle w:val="ListParagraph"/>
        <w:numPr>
          <w:ilvl w:val="0"/>
          <w:numId w:val="7"/>
        </w:numPr>
        <w:rPr>
          <w:sz w:val="24"/>
          <w:szCs w:val="24"/>
        </w:rPr>
      </w:pPr>
      <w:r w:rsidRPr="00F528E2">
        <w:rPr>
          <w:sz w:val="24"/>
          <w:szCs w:val="24"/>
        </w:rPr>
        <w:t>Assess the staff members’ perspectives on the agency policy</w:t>
      </w:r>
    </w:p>
    <w:p w:rsidR="005607F4" w:rsidRPr="00F528E2" w:rsidRDefault="005607F4" w:rsidP="005607F4">
      <w:pPr>
        <w:pStyle w:val="ListParagraph"/>
        <w:numPr>
          <w:ilvl w:val="0"/>
          <w:numId w:val="7"/>
        </w:numPr>
        <w:rPr>
          <w:sz w:val="24"/>
          <w:szCs w:val="24"/>
        </w:rPr>
      </w:pPr>
      <w:r w:rsidRPr="00F528E2">
        <w:rPr>
          <w:sz w:val="24"/>
          <w:szCs w:val="24"/>
        </w:rPr>
        <w:t>Report the findings to agency administration</w:t>
      </w:r>
    </w:p>
    <w:p w:rsidR="005607F4" w:rsidRPr="00F528E2" w:rsidRDefault="005607F4" w:rsidP="005607F4">
      <w:pPr>
        <w:pStyle w:val="ListParagraph"/>
        <w:numPr>
          <w:ilvl w:val="0"/>
          <w:numId w:val="7"/>
        </w:numPr>
        <w:rPr>
          <w:sz w:val="24"/>
          <w:szCs w:val="24"/>
        </w:rPr>
      </w:pPr>
      <w:r w:rsidRPr="00F528E2">
        <w:rPr>
          <w:sz w:val="24"/>
          <w:szCs w:val="24"/>
        </w:rPr>
        <w:t>Adjust the policy to better match practices</w:t>
      </w:r>
    </w:p>
    <w:p w:rsidR="006A61AC" w:rsidRPr="00F528E2" w:rsidRDefault="006A61AC" w:rsidP="006A61AC">
      <w:pPr>
        <w:rPr>
          <w:sz w:val="24"/>
          <w:szCs w:val="24"/>
        </w:rPr>
      </w:pPr>
    </w:p>
    <w:p w:rsidR="006A61AC" w:rsidRPr="00F528E2" w:rsidRDefault="006A61AC" w:rsidP="006A61AC">
      <w:pPr>
        <w:rPr>
          <w:sz w:val="24"/>
          <w:szCs w:val="24"/>
        </w:rPr>
      </w:pPr>
      <w:bookmarkStart w:id="0" w:name="_GoBack"/>
      <w:bookmarkEnd w:id="0"/>
    </w:p>
    <w:p w:rsidR="005607F4" w:rsidRPr="00F528E2" w:rsidRDefault="005607F4" w:rsidP="006A61AC">
      <w:pPr>
        <w:rPr>
          <w:sz w:val="24"/>
          <w:szCs w:val="24"/>
        </w:rPr>
      </w:pPr>
    </w:p>
    <w:p w:rsidR="005607F4" w:rsidRPr="00F528E2" w:rsidRDefault="005607F4" w:rsidP="006A61AC">
      <w:pPr>
        <w:rPr>
          <w:sz w:val="24"/>
          <w:szCs w:val="24"/>
        </w:rPr>
      </w:pPr>
    </w:p>
    <w:p w:rsidR="005607F4" w:rsidRPr="00F528E2" w:rsidRDefault="005607F4" w:rsidP="006A61AC">
      <w:pPr>
        <w:rPr>
          <w:sz w:val="24"/>
          <w:szCs w:val="24"/>
        </w:rPr>
      </w:pPr>
    </w:p>
    <w:p w:rsidR="005607F4" w:rsidRPr="00F528E2" w:rsidRDefault="005607F4" w:rsidP="006A61AC">
      <w:pPr>
        <w:rPr>
          <w:sz w:val="24"/>
          <w:szCs w:val="24"/>
        </w:rPr>
      </w:pPr>
    </w:p>
    <w:p w:rsidR="006A61AC" w:rsidRPr="00F468DA" w:rsidRDefault="00F468DA" w:rsidP="00F468DA">
      <w:pPr>
        <w:pStyle w:val="Heading2"/>
      </w:pPr>
      <w:r w:rsidRPr="00F468DA">
        <w:t>Answer Key:</w:t>
      </w:r>
    </w:p>
    <w:p w:rsidR="006A61AC" w:rsidRPr="00F468DA" w:rsidRDefault="006A61AC" w:rsidP="006A61AC">
      <w:pPr>
        <w:pStyle w:val="ListParagraph"/>
        <w:numPr>
          <w:ilvl w:val="0"/>
          <w:numId w:val="3"/>
        </w:numPr>
        <w:rPr>
          <w:sz w:val="24"/>
          <w:szCs w:val="24"/>
        </w:rPr>
      </w:pPr>
      <w:r w:rsidRPr="00F468DA">
        <w:rPr>
          <w:sz w:val="24"/>
          <w:szCs w:val="24"/>
        </w:rPr>
        <w:t>C</w:t>
      </w:r>
    </w:p>
    <w:p w:rsidR="000E78C8" w:rsidRPr="00F468DA" w:rsidRDefault="000E78C8" w:rsidP="006A61AC">
      <w:pPr>
        <w:pStyle w:val="ListParagraph"/>
        <w:numPr>
          <w:ilvl w:val="0"/>
          <w:numId w:val="3"/>
        </w:numPr>
        <w:rPr>
          <w:sz w:val="24"/>
          <w:szCs w:val="24"/>
        </w:rPr>
      </w:pPr>
      <w:r w:rsidRPr="00F468DA">
        <w:rPr>
          <w:sz w:val="24"/>
          <w:szCs w:val="24"/>
        </w:rPr>
        <w:t>A</w:t>
      </w:r>
    </w:p>
    <w:p w:rsidR="0036683C" w:rsidRPr="00F468DA" w:rsidRDefault="0036683C" w:rsidP="006A61AC">
      <w:pPr>
        <w:pStyle w:val="ListParagraph"/>
        <w:numPr>
          <w:ilvl w:val="0"/>
          <w:numId w:val="3"/>
        </w:numPr>
        <w:rPr>
          <w:sz w:val="24"/>
          <w:szCs w:val="24"/>
        </w:rPr>
      </w:pPr>
      <w:r w:rsidRPr="00F468DA">
        <w:rPr>
          <w:sz w:val="24"/>
          <w:szCs w:val="24"/>
        </w:rPr>
        <w:t>D</w:t>
      </w:r>
    </w:p>
    <w:p w:rsidR="005607F4" w:rsidRDefault="005607F4" w:rsidP="006A61AC">
      <w:pPr>
        <w:pStyle w:val="ListParagraph"/>
        <w:numPr>
          <w:ilvl w:val="0"/>
          <w:numId w:val="3"/>
        </w:numPr>
        <w:rPr>
          <w:sz w:val="24"/>
          <w:szCs w:val="24"/>
        </w:rPr>
      </w:pPr>
      <w:r w:rsidRPr="00F468DA">
        <w:rPr>
          <w:sz w:val="24"/>
          <w:szCs w:val="24"/>
        </w:rPr>
        <w:t>B</w:t>
      </w:r>
    </w:p>
    <w:p w:rsidR="00F468DA" w:rsidRPr="00F468DA" w:rsidRDefault="00F468DA" w:rsidP="00F468DA">
      <w:pPr>
        <w:pStyle w:val="ListParagraph"/>
        <w:rPr>
          <w:sz w:val="24"/>
          <w:szCs w:val="24"/>
        </w:rPr>
      </w:pPr>
    </w:p>
    <w:p w:rsidR="006A61AC" w:rsidRPr="00F468DA" w:rsidRDefault="00F468DA" w:rsidP="00F468DA">
      <w:pPr>
        <w:pStyle w:val="Heading1"/>
        <w:rPr>
          <w:sz w:val="24"/>
          <w:szCs w:val="24"/>
        </w:rPr>
      </w:pPr>
      <w:r w:rsidRPr="00F468DA">
        <w:rPr>
          <w:sz w:val="24"/>
          <w:szCs w:val="24"/>
        </w:rPr>
        <w:lastRenderedPageBreak/>
        <w:t>Sources:</w:t>
      </w:r>
    </w:p>
    <w:p w:rsidR="00F468DA" w:rsidRDefault="00CE264D" w:rsidP="00F468DA">
      <w:pPr>
        <w:rPr>
          <w:sz w:val="24"/>
          <w:szCs w:val="24"/>
        </w:rPr>
      </w:pPr>
      <w:hyperlink r:id="rId6" w:history="1">
        <w:r w:rsidR="00C96020" w:rsidRPr="00693C9B">
          <w:rPr>
            <w:rStyle w:val="Hyperlink"/>
            <w:sz w:val="24"/>
            <w:szCs w:val="24"/>
          </w:rPr>
          <w:t>http://www.naswdc.org/practice/naswstandards/supervisionstandards2013.pdf</w:t>
        </w:r>
      </w:hyperlink>
    </w:p>
    <w:p w:rsidR="00C96020" w:rsidRDefault="00CE264D" w:rsidP="00F468DA">
      <w:pPr>
        <w:rPr>
          <w:sz w:val="24"/>
          <w:szCs w:val="24"/>
        </w:rPr>
      </w:pPr>
      <w:hyperlink r:id="rId7" w:anchor="v=onepage&amp;q=administrative%20supportive%20supervision&amp;f=false" w:history="1">
        <w:r w:rsidR="00C96020" w:rsidRPr="00693C9B">
          <w:rPr>
            <w:rStyle w:val="Hyperlink"/>
            <w:sz w:val="24"/>
            <w:szCs w:val="24"/>
          </w:rPr>
          <w:t>https://books.google.com/books?id=U2caAwAAQBAJ&amp;pg=PT197&amp;lpg=PT197&amp;dq=administrative+supportive+supervision&amp;source=bl&amp;ots=XNHwINCH09&amp;sig=5EigERgJcqiM8hQyrDEhppaihp4&amp;hl=en&amp;sa=X&amp;ved=0CCcQ6AEwAWoVChMIw6fd9vGSxgIVwwmsCh07vg50#v=onepage&amp;q=administrative%20supportive%20supervision&amp;f=false</w:t>
        </w:r>
      </w:hyperlink>
    </w:p>
    <w:p w:rsidR="00C96020" w:rsidRDefault="00CE264D" w:rsidP="00F468DA">
      <w:pPr>
        <w:rPr>
          <w:sz w:val="24"/>
          <w:szCs w:val="24"/>
        </w:rPr>
      </w:pPr>
      <w:hyperlink r:id="rId8" w:history="1">
        <w:r w:rsidR="003B6782" w:rsidRPr="00693C9B">
          <w:rPr>
            <w:rStyle w:val="Hyperlink"/>
            <w:sz w:val="24"/>
            <w:szCs w:val="24"/>
          </w:rPr>
          <w:t>http://www.uaa.alaska.edu/socialwork/field_education/field_instructors/articles/upload/Supervision-in-Social-Work.pdf</w:t>
        </w:r>
      </w:hyperlink>
    </w:p>
    <w:p w:rsidR="003B6782" w:rsidRPr="00F468DA" w:rsidRDefault="003B6782" w:rsidP="00F468DA">
      <w:pPr>
        <w:rPr>
          <w:sz w:val="24"/>
          <w:szCs w:val="24"/>
        </w:rPr>
      </w:pPr>
    </w:p>
    <w:p w:rsidR="006A61AC" w:rsidRDefault="006A61AC" w:rsidP="006A61AC"/>
    <w:p w:rsidR="006A61AC" w:rsidRDefault="006A61AC" w:rsidP="006A61AC"/>
    <w:p w:rsidR="006A61AC" w:rsidRDefault="006A61AC" w:rsidP="006A61AC"/>
    <w:p w:rsidR="006A61AC" w:rsidRDefault="006A61AC" w:rsidP="006A61AC"/>
    <w:p w:rsidR="006A61AC" w:rsidRDefault="006A61AC" w:rsidP="006A61AC"/>
    <w:p w:rsidR="006A61AC" w:rsidRDefault="006A61AC" w:rsidP="006A61AC"/>
    <w:p w:rsidR="006A61AC" w:rsidRDefault="006A61AC" w:rsidP="006A61AC"/>
    <w:p w:rsidR="006A61AC" w:rsidRDefault="006A61AC" w:rsidP="006A61AC"/>
    <w:p w:rsidR="006A61AC" w:rsidRDefault="006A61AC" w:rsidP="006A61AC"/>
    <w:p w:rsidR="006A61AC" w:rsidRDefault="006A61AC" w:rsidP="006A61AC"/>
    <w:p w:rsidR="006A61AC" w:rsidRDefault="006A61AC" w:rsidP="006A61AC"/>
    <w:sectPr w:rsidR="006A61AC" w:rsidSect="00AF4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A4867"/>
    <w:multiLevelType w:val="hybridMultilevel"/>
    <w:tmpl w:val="B7CED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B05855"/>
    <w:multiLevelType w:val="hybridMultilevel"/>
    <w:tmpl w:val="660EA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547734"/>
    <w:multiLevelType w:val="hybridMultilevel"/>
    <w:tmpl w:val="38C0AE88"/>
    <w:lvl w:ilvl="0" w:tplc="D980A2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9EF2A1A"/>
    <w:multiLevelType w:val="hybridMultilevel"/>
    <w:tmpl w:val="7C928652"/>
    <w:lvl w:ilvl="0" w:tplc="34E835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9110D2F"/>
    <w:multiLevelType w:val="hybridMultilevel"/>
    <w:tmpl w:val="43B853BC"/>
    <w:lvl w:ilvl="0" w:tplc="A7B2FD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B852653"/>
    <w:multiLevelType w:val="hybridMultilevel"/>
    <w:tmpl w:val="86668F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A01B2D"/>
    <w:multiLevelType w:val="hybridMultilevel"/>
    <w:tmpl w:val="08724200"/>
    <w:lvl w:ilvl="0" w:tplc="C0D68C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2"/>
  </w:compat>
  <w:rsids>
    <w:rsidRoot w:val="006A61AC"/>
    <w:rsid w:val="000E78C8"/>
    <w:rsid w:val="001D64E9"/>
    <w:rsid w:val="001E74E1"/>
    <w:rsid w:val="00206409"/>
    <w:rsid w:val="00207EF7"/>
    <w:rsid w:val="0036683C"/>
    <w:rsid w:val="00385BA1"/>
    <w:rsid w:val="003B6782"/>
    <w:rsid w:val="003D256D"/>
    <w:rsid w:val="003F0966"/>
    <w:rsid w:val="00531C7A"/>
    <w:rsid w:val="005607F4"/>
    <w:rsid w:val="00570986"/>
    <w:rsid w:val="006A61AC"/>
    <w:rsid w:val="00700EBE"/>
    <w:rsid w:val="00995128"/>
    <w:rsid w:val="00A24646"/>
    <w:rsid w:val="00AF4A73"/>
    <w:rsid w:val="00C61018"/>
    <w:rsid w:val="00C74EE2"/>
    <w:rsid w:val="00C96020"/>
    <w:rsid w:val="00CE264D"/>
    <w:rsid w:val="00D20370"/>
    <w:rsid w:val="00E86CE8"/>
    <w:rsid w:val="00F468DA"/>
    <w:rsid w:val="00F528E2"/>
    <w:rsid w:val="00FB6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966"/>
  </w:style>
  <w:style w:type="paragraph" w:styleId="Heading1">
    <w:name w:val="heading 1"/>
    <w:basedOn w:val="Normal"/>
    <w:next w:val="Normal"/>
    <w:link w:val="Heading1Char"/>
    <w:uiPriority w:val="9"/>
    <w:qFormat/>
    <w:rsid w:val="00F468DA"/>
    <w:pPr>
      <w:keepNext/>
      <w:outlineLvl w:val="0"/>
    </w:pPr>
    <w:rPr>
      <w:u w:val="single"/>
    </w:rPr>
  </w:style>
  <w:style w:type="paragraph" w:styleId="Heading2">
    <w:name w:val="heading 2"/>
    <w:basedOn w:val="Normal"/>
    <w:next w:val="Normal"/>
    <w:link w:val="Heading2Char"/>
    <w:uiPriority w:val="9"/>
    <w:unhideWhenUsed/>
    <w:qFormat/>
    <w:rsid w:val="00F468DA"/>
    <w:pPr>
      <w:keepNext/>
      <w:outlineLvl w:val="1"/>
    </w:pPr>
    <w:rPr>
      <w:sz w:val="24"/>
      <w:szCs w:val="24"/>
      <w:u w:val="single"/>
    </w:rPr>
  </w:style>
  <w:style w:type="paragraph" w:styleId="Heading3">
    <w:name w:val="heading 3"/>
    <w:basedOn w:val="Normal"/>
    <w:next w:val="Normal"/>
    <w:link w:val="Heading3Char"/>
    <w:uiPriority w:val="9"/>
    <w:unhideWhenUsed/>
    <w:qFormat/>
    <w:rsid w:val="00F468DA"/>
    <w:pPr>
      <w:keepNext/>
      <w:outlineLvl w:val="2"/>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1AC"/>
    <w:pPr>
      <w:ind w:left="720"/>
      <w:contextualSpacing/>
    </w:pPr>
  </w:style>
  <w:style w:type="paragraph" w:styleId="BalloonText">
    <w:name w:val="Balloon Text"/>
    <w:basedOn w:val="Normal"/>
    <w:link w:val="BalloonTextChar"/>
    <w:uiPriority w:val="99"/>
    <w:semiHidden/>
    <w:unhideWhenUsed/>
    <w:rsid w:val="00531C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C7A"/>
    <w:rPr>
      <w:rFonts w:ascii="Tahoma" w:hAnsi="Tahoma" w:cs="Tahoma"/>
      <w:sz w:val="16"/>
      <w:szCs w:val="16"/>
    </w:rPr>
  </w:style>
  <w:style w:type="paragraph" w:styleId="Title">
    <w:name w:val="Title"/>
    <w:basedOn w:val="Normal"/>
    <w:next w:val="Normal"/>
    <w:link w:val="TitleChar"/>
    <w:uiPriority w:val="10"/>
    <w:qFormat/>
    <w:rsid w:val="00F528E2"/>
    <w:pPr>
      <w:jc w:val="center"/>
    </w:pPr>
    <w:rPr>
      <w:sz w:val="24"/>
      <w:szCs w:val="24"/>
      <w:u w:val="single"/>
    </w:rPr>
  </w:style>
  <w:style w:type="character" w:customStyle="1" w:styleId="TitleChar">
    <w:name w:val="Title Char"/>
    <w:basedOn w:val="DefaultParagraphFont"/>
    <w:link w:val="Title"/>
    <w:uiPriority w:val="10"/>
    <w:rsid w:val="00F528E2"/>
    <w:rPr>
      <w:sz w:val="24"/>
      <w:szCs w:val="24"/>
      <w:u w:val="single"/>
    </w:rPr>
  </w:style>
  <w:style w:type="paragraph" w:styleId="BodyText">
    <w:name w:val="Body Text"/>
    <w:basedOn w:val="Normal"/>
    <w:link w:val="BodyTextChar"/>
    <w:uiPriority w:val="99"/>
    <w:unhideWhenUsed/>
    <w:rsid w:val="00206409"/>
    <w:rPr>
      <w:sz w:val="24"/>
      <w:szCs w:val="24"/>
    </w:rPr>
  </w:style>
  <w:style w:type="character" w:customStyle="1" w:styleId="BodyTextChar">
    <w:name w:val="Body Text Char"/>
    <w:basedOn w:val="DefaultParagraphFont"/>
    <w:link w:val="BodyText"/>
    <w:uiPriority w:val="99"/>
    <w:rsid w:val="00206409"/>
    <w:rPr>
      <w:sz w:val="24"/>
      <w:szCs w:val="24"/>
    </w:rPr>
  </w:style>
  <w:style w:type="character" w:customStyle="1" w:styleId="Heading1Char">
    <w:name w:val="Heading 1 Char"/>
    <w:basedOn w:val="DefaultParagraphFont"/>
    <w:link w:val="Heading1"/>
    <w:uiPriority w:val="9"/>
    <w:rsid w:val="00F468DA"/>
    <w:rPr>
      <w:u w:val="single"/>
    </w:rPr>
  </w:style>
  <w:style w:type="character" w:customStyle="1" w:styleId="Heading2Char">
    <w:name w:val="Heading 2 Char"/>
    <w:basedOn w:val="DefaultParagraphFont"/>
    <w:link w:val="Heading2"/>
    <w:uiPriority w:val="9"/>
    <w:rsid w:val="00F468DA"/>
    <w:rPr>
      <w:sz w:val="24"/>
      <w:szCs w:val="24"/>
      <w:u w:val="single"/>
    </w:rPr>
  </w:style>
  <w:style w:type="character" w:customStyle="1" w:styleId="Heading3Char">
    <w:name w:val="Heading 3 Char"/>
    <w:basedOn w:val="DefaultParagraphFont"/>
    <w:link w:val="Heading3"/>
    <w:uiPriority w:val="9"/>
    <w:rsid w:val="00F468DA"/>
    <w:rPr>
      <w:b/>
      <w:sz w:val="24"/>
      <w:szCs w:val="24"/>
    </w:rPr>
  </w:style>
  <w:style w:type="character" w:styleId="Hyperlink">
    <w:name w:val="Hyperlink"/>
    <w:basedOn w:val="DefaultParagraphFont"/>
    <w:uiPriority w:val="99"/>
    <w:unhideWhenUsed/>
    <w:rsid w:val="00C9602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468DA"/>
    <w:pPr>
      <w:keepNext/>
      <w:outlineLvl w:val="0"/>
    </w:pPr>
    <w:rPr>
      <w:u w:val="single"/>
    </w:rPr>
  </w:style>
  <w:style w:type="paragraph" w:styleId="Heading2">
    <w:name w:val="heading 2"/>
    <w:basedOn w:val="Normal"/>
    <w:next w:val="Normal"/>
    <w:link w:val="Heading2Char"/>
    <w:uiPriority w:val="9"/>
    <w:unhideWhenUsed/>
    <w:qFormat/>
    <w:rsid w:val="00F468DA"/>
    <w:pPr>
      <w:keepNext/>
      <w:outlineLvl w:val="1"/>
    </w:pPr>
    <w:rPr>
      <w:sz w:val="24"/>
      <w:szCs w:val="24"/>
      <w:u w:val="single"/>
    </w:rPr>
  </w:style>
  <w:style w:type="paragraph" w:styleId="Heading3">
    <w:name w:val="heading 3"/>
    <w:basedOn w:val="Normal"/>
    <w:next w:val="Normal"/>
    <w:link w:val="Heading3Char"/>
    <w:uiPriority w:val="9"/>
    <w:unhideWhenUsed/>
    <w:qFormat/>
    <w:rsid w:val="00F468DA"/>
    <w:pPr>
      <w:keepNext/>
      <w:outlineLvl w:val="2"/>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1AC"/>
    <w:pPr>
      <w:ind w:left="720"/>
      <w:contextualSpacing/>
    </w:pPr>
  </w:style>
  <w:style w:type="paragraph" w:styleId="BalloonText">
    <w:name w:val="Balloon Text"/>
    <w:basedOn w:val="Normal"/>
    <w:link w:val="BalloonTextChar"/>
    <w:uiPriority w:val="99"/>
    <w:semiHidden/>
    <w:unhideWhenUsed/>
    <w:rsid w:val="00531C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C7A"/>
    <w:rPr>
      <w:rFonts w:ascii="Tahoma" w:hAnsi="Tahoma" w:cs="Tahoma"/>
      <w:sz w:val="16"/>
      <w:szCs w:val="16"/>
    </w:rPr>
  </w:style>
  <w:style w:type="paragraph" w:styleId="Title">
    <w:name w:val="Title"/>
    <w:basedOn w:val="Normal"/>
    <w:next w:val="Normal"/>
    <w:link w:val="TitleChar"/>
    <w:uiPriority w:val="10"/>
    <w:qFormat/>
    <w:rsid w:val="00F528E2"/>
    <w:pPr>
      <w:jc w:val="center"/>
    </w:pPr>
    <w:rPr>
      <w:sz w:val="24"/>
      <w:szCs w:val="24"/>
      <w:u w:val="single"/>
    </w:rPr>
  </w:style>
  <w:style w:type="character" w:customStyle="1" w:styleId="TitleChar">
    <w:name w:val="Title Char"/>
    <w:basedOn w:val="DefaultParagraphFont"/>
    <w:link w:val="Title"/>
    <w:uiPriority w:val="10"/>
    <w:rsid w:val="00F528E2"/>
    <w:rPr>
      <w:sz w:val="24"/>
      <w:szCs w:val="24"/>
      <w:u w:val="single"/>
    </w:rPr>
  </w:style>
  <w:style w:type="paragraph" w:styleId="BodyText">
    <w:name w:val="Body Text"/>
    <w:basedOn w:val="Normal"/>
    <w:link w:val="BodyTextChar"/>
    <w:uiPriority w:val="99"/>
    <w:unhideWhenUsed/>
    <w:rsid w:val="00206409"/>
    <w:rPr>
      <w:sz w:val="24"/>
      <w:szCs w:val="24"/>
    </w:rPr>
  </w:style>
  <w:style w:type="character" w:customStyle="1" w:styleId="BodyTextChar">
    <w:name w:val="Body Text Char"/>
    <w:basedOn w:val="DefaultParagraphFont"/>
    <w:link w:val="BodyText"/>
    <w:uiPriority w:val="99"/>
    <w:rsid w:val="00206409"/>
    <w:rPr>
      <w:sz w:val="24"/>
      <w:szCs w:val="24"/>
    </w:rPr>
  </w:style>
  <w:style w:type="character" w:customStyle="1" w:styleId="Heading1Char">
    <w:name w:val="Heading 1 Char"/>
    <w:basedOn w:val="DefaultParagraphFont"/>
    <w:link w:val="Heading1"/>
    <w:uiPriority w:val="9"/>
    <w:rsid w:val="00F468DA"/>
    <w:rPr>
      <w:u w:val="single"/>
    </w:rPr>
  </w:style>
  <w:style w:type="character" w:customStyle="1" w:styleId="Heading2Char">
    <w:name w:val="Heading 2 Char"/>
    <w:basedOn w:val="DefaultParagraphFont"/>
    <w:link w:val="Heading2"/>
    <w:uiPriority w:val="9"/>
    <w:rsid w:val="00F468DA"/>
    <w:rPr>
      <w:sz w:val="24"/>
      <w:szCs w:val="24"/>
      <w:u w:val="single"/>
    </w:rPr>
  </w:style>
  <w:style w:type="character" w:customStyle="1" w:styleId="Heading3Char">
    <w:name w:val="Heading 3 Char"/>
    <w:basedOn w:val="DefaultParagraphFont"/>
    <w:link w:val="Heading3"/>
    <w:uiPriority w:val="9"/>
    <w:rsid w:val="00F468DA"/>
    <w:rPr>
      <w:b/>
      <w:sz w:val="24"/>
      <w:szCs w:val="24"/>
    </w:rPr>
  </w:style>
  <w:style w:type="character" w:styleId="Hyperlink">
    <w:name w:val="Hyperlink"/>
    <w:basedOn w:val="DefaultParagraphFont"/>
    <w:uiPriority w:val="99"/>
    <w:unhideWhenUsed/>
    <w:rsid w:val="00C960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aa.alaska.edu/socialwork/field_education/field_instructors/articles/upload/Supervision-in-Social-Work.pdf" TargetMode="External"/><Relationship Id="rId3" Type="http://schemas.microsoft.com/office/2007/relationships/stylesWithEffects" Target="stylesWithEffects.xml"/><Relationship Id="rId7" Type="http://schemas.openxmlformats.org/officeDocument/2006/relationships/hyperlink" Target="https://books.google.com/books?id=U2caAwAAQBAJ&amp;pg=PT197&amp;lpg=PT197&amp;dq=administrative+supportive+supervision&amp;source=bl&amp;ots=XNHwINCH09&amp;sig=5EigERgJcqiM8hQyrDEhppaihp4&amp;hl=en&amp;sa=X&amp;ved=0CCcQ6AEwAWoVChMIw6fd9vGSxgIVwwmsCh07vg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swdc.org/practice/naswstandards/supervisionstandards2013.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auditorium</cp:lastModifiedBy>
  <cp:revision>3</cp:revision>
  <cp:lastPrinted>2015-06-16T13:38:00Z</cp:lastPrinted>
  <dcterms:created xsi:type="dcterms:W3CDTF">2015-08-08T21:09:00Z</dcterms:created>
  <dcterms:modified xsi:type="dcterms:W3CDTF">2016-09-16T19:47:00Z</dcterms:modified>
</cp:coreProperties>
</file>