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2608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4587984" w:rsidR="001A3EB2" w:rsidRDefault="001A3EB2"/>
    <w:p w14:paraId="52D1B2E9" w14:textId="468EF27C" w:rsidR="006A202E" w:rsidRDefault="005E1769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How </w:t>
      </w:r>
      <w:r w:rsidR="0017028C">
        <w:rPr>
          <w:rFonts w:ascii="Times New Roman" w:hAnsi="Times New Roman" w:cs="Times New Roman"/>
          <w:b/>
          <w:bCs/>
          <w:sz w:val="32"/>
          <w:szCs w:val="32"/>
        </w:rPr>
        <w:t xml:space="preserve">to Know When Negative Credit is Really </w:t>
      </w:r>
      <w:proofErr w:type="gramStart"/>
      <w:r w:rsidR="0017028C">
        <w:rPr>
          <w:rFonts w:ascii="Times New Roman" w:hAnsi="Times New Roman" w:cs="Times New Roman"/>
          <w:b/>
          <w:bCs/>
          <w:sz w:val="32"/>
          <w:szCs w:val="32"/>
        </w:rPr>
        <w:t>In</w:t>
      </w:r>
      <w:proofErr w:type="gramEnd"/>
      <w:r w:rsidR="0017028C">
        <w:rPr>
          <w:rFonts w:ascii="Times New Roman" w:hAnsi="Times New Roman" w:cs="Times New Roman"/>
          <w:b/>
          <w:bCs/>
          <w:sz w:val="32"/>
          <w:szCs w:val="32"/>
        </w:rPr>
        <w:t xml:space="preserve"> the Past!</w:t>
      </w:r>
    </w:p>
    <w:p w14:paraId="71B7AE64" w14:textId="4796D095" w:rsidR="007E13C5" w:rsidRDefault="007E13C5" w:rsidP="007E13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CC24F" w14:textId="014944D6" w:rsidR="00732165" w:rsidRPr="001A5DCF" w:rsidRDefault="00A37B43" w:rsidP="007E13C5">
      <w:pPr>
        <w:spacing w:after="0"/>
        <w:rPr>
          <w:rFonts w:ascii="Times New Roman" w:hAnsi="Times New Roman" w:cs="Times New Roman"/>
        </w:rPr>
      </w:pPr>
      <w:r w:rsidRPr="001A5DCF">
        <w:rPr>
          <w:rFonts w:ascii="Times New Roman" w:hAnsi="Times New Roman" w:cs="Times New Roman"/>
        </w:rPr>
        <w:t xml:space="preserve">Having credit issues is stressful and </w:t>
      </w:r>
      <w:r w:rsidR="00666611" w:rsidRPr="001A5DCF">
        <w:rPr>
          <w:rFonts w:ascii="Times New Roman" w:hAnsi="Times New Roman" w:cs="Times New Roman"/>
        </w:rPr>
        <w:t>confusing</w:t>
      </w:r>
      <w:r w:rsidRPr="001A5DCF">
        <w:rPr>
          <w:rFonts w:ascii="Times New Roman" w:hAnsi="Times New Roman" w:cs="Times New Roman"/>
        </w:rPr>
        <w:t xml:space="preserve">. </w:t>
      </w:r>
      <w:r w:rsidR="00666611" w:rsidRPr="001A5DCF">
        <w:rPr>
          <w:rFonts w:ascii="Times New Roman" w:hAnsi="Times New Roman" w:cs="Times New Roman"/>
        </w:rPr>
        <w:t xml:space="preserve">Most consumers have no idea when they might be able to apply for a new </w:t>
      </w:r>
      <w:r w:rsidR="0037546E" w:rsidRPr="001A5DCF">
        <w:rPr>
          <w:rFonts w:ascii="Times New Roman" w:hAnsi="Times New Roman" w:cs="Times New Roman"/>
        </w:rPr>
        <w:t xml:space="preserve">mortgage loan. </w:t>
      </w:r>
      <w:r w:rsidRPr="001A5DCF">
        <w:rPr>
          <w:rFonts w:ascii="Times New Roman" w:hAnsi="Times New Roman" w:cs="Times New Roman"/>
        </w:rPr>
        <w:t xml:space="preserve"> This handy chart will give consumers the information to help them know the soonest they could </w:t>
      </w:r>
      <w:r w:rsidR="00521E0F" w:rsidRPr="001A5DCF">
        <w:rPr>
          <w:rFonts w:ascii="Times New Roman" w:hAnsi="Times New Roman" w:cs="Times New Roman"/>
        </w:rPr>
        <w:t>apply for a mortgage loan.</w:t>
      </w:r>
    </w:p>
    <w:tbl>
      <w:tblPr>
        <w:tblStyle w:val="ListTable4-Accent4"/>
        <w:tblW w:w="0" w:type="auto"/>
        <w:tblLook w:val="04A0" w:firstRow="1" w:lastRow="0" w:firstColumn="1" w:lastColumn="0" w:noHBand="0" w:noVBand="1"/>
      </w:tblPr>
      <w:tblGrid>
        <w:gridCol w:w="1795"/>
        <w:gridCol w:w="2305"/>
        <w:gridCol w:w="2050"/>
        <w:gridCol w:w="2050"/>
        <w:gridCol w:w="2050"/>
      </w:tblGrid>
      <w:tr w:rsidR="008F35B2" w:rsidRPr="001A5DCF" w14:paraId="03B4B74E" w14:textId="77777777" w:rsidTr="001A5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E103DA8" w14:textId="7F1720D6" w:rsidR="008F35B2" w:rsidRPr="001A5DCF" w:rsidRDefault="00524DAF" w:rsidP="007E1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Credit Event</w:t>
            </w:r>
          </w:p>
        </w:tc>
        <w:tc>
          <w:tcPr>
            <w:tcW w:w="2305" w:type="dxa"/>
          </w:tcPr>
          <w:p w14:paraId="101A326C" w14:textId="48D55638" w:rsidR="008F35B2" w:rsidRPr="001A5DCF" w:rsidRDefault="00524DAF" w:rsidP="007E13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Conventional</w:t>
            </w:r>
          </w:p>
        </w:tc>
        <w:tc>
          <w:tcPr>
            <w:tcW w:w="2050" w:type="dxa"/>
          </w:tcPr>
          <w:p w14:paraId="580D0B49" w14:textId="7C30456E" w:rsidR="008F35B2" w:rsidRPr="001A5DCF" w:rsidRDefault="00524DAF" w:rsidP="007E13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FHA</w:t>
            </w:r>
          </w:p>
        </w:tc>
        <w:tc>
          <w:tcPr>
            <w:tcW w:w="2050" w:type="dxa"/>
          </w:tcPr>
          <w:p w14:paraId="0776D640" w14:textId="72F76DCC" w:rsidR="008F35B2" w:rsidRPr="001A5DCF" w:rsidRDefault="00524DAF" w:rsidP="007E13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2050" w:type="dxa"/>
          </w:tcPr>
          <w:p w14:paraId="750609D9" w14:textId="38D71141" w:rsidR="008F35B2" w:rsidRPr="001A5DCF" w:rsidRDefault="00524DAF" w:rsidP="007E13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USDA</w:t>
            </w:r>
          </w:p>
        </w:tc>
      </w:tr>
      <w:tr w:rsidR="008F35B2" w:rsidRPr="001A5DCF" w14:paraId="13B8194F" w14:textId="77777777" w:rsidTr="001A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6E8ED59" w14:textId="02342BF4" w:rsidR="008F35B2" w:rsidRPr="001A5DCF" w:rsidRDefault="00B83A0D" w:rsidP="007E1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Bankruptcy – Chapter 7</w:t>
            </w:r>
          </w:p>
        </w:tc>
        <w:tc>
          <w:tcPr>
            <w:tcW w:w="2305" w:type="dxa"/>
          </w:tcPr>
          <w:p w14:paraId="71CE5480" w14:textId="2BA61BDD" w:rsidR="008F35B2" w:rsidRPr="001A5DCF" w:rsidRDefault="00B83A0D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4 years</w:t>
            </w:r>
            <w:r w:rsidR="002D7365"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0A32"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from discharge </w:t>
            </w:r>
            <w:proofErr w:type="gramStart"/>
            <w:r w:rsidR="008E0A32"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date  </w:t>
            </w:r>
            <w:r w:rsidR="00360267" w:rsidRPr="001A5DCF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gramEnd"/>
            <w:r w:rsidR="002D7365"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0E64A24" w14:textId="395C1A1D" w:rsidR="002D7365" w:rsidRPr="001A5DCF" w:rsidRDefault="002D7365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2 years with Extenuating Circumstances</w:t>
            </w:r>
          </w:p>
        </w:tc>
        <w:tc>
          <w:tcPr>
            <w:tcW w:w="2050" w:type="dxa"/>
          </w:tcPr>
          <w:p w14:paraId="49A0BBA7" w14:textId="2CA662DB" w:rsidR="008F35B2" w:rsidRPr="001A5DCF" w:rsidRDefault="00B76DB4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2 years </w:t>
            </w:r>
            <w:r w:rsidR="008E0A32"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discharge date </w:t>
            </w: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</w:p>
          <w:p w14:paraId="4DB74CF9" w14:textId="64A72025" w:rsidR="00B76DB4" w:rsidRPr="001A5DCF" w:rsidRDefault="00B76DB4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1 year with Extenuating Circumstances</w:t>
            </w:r>
          </w:p>
        </w:tc>
        <w:tc>
          <w:tcPr>
            <w:tcW w:w="2050" w:type="dxa"/>
          </w:tcPr>
          <w:p w14:paraId="03EAA357" w14:textId="73A87E0E" w:rsidR="008F35B2" w:rsidRPr="001A5DCF" w:rsidRDefault="007C5B44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2 years </w:t>
            </w:r>
            <w:r w:rsidR="008E0A32"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from discharge date </w:t>
            </w: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</w:p>
          <w:p w14:paraId="0C10DD14" w14:textId="1EE58F2F" w:rsidR="007C5B44" w:rsidRPr="001A5DCF" w:rsidRDefault="007C5B44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1 year with Extenuating Circumstances</w:t>
            </w:r>
          </w:p>
        </w:tc>
        <w:tc>
          <w:tcPr>
            <w:tcW w:w="2050" w:type="dxa"/>
          </w:tcPr>
          <w:p w14:paraId="1F03AF56" w14:textId="5F983792" w:rsidR="008F35B2" w:rsidRPr="001A5DCF" w:rsidRDefault="007C5B44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  <w:r w:rsidR="00991D31"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 from discharge date</w:t>
            </w: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</w:p>
          <w:p w14:paraId="7DFDFBF6" w14:textId="24398EDB" w:rsidR="007C5B44" w:rsidRPr="001A5DCF" w:rsidRDefault="007C5B44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1 year with Extenuating Circumstances</w:t>
            </w:r>
          </w:p>
        </w:tc>
      </w:tr>
      <w:tr w:rsidR="00F24461" w:rsidRPr="001A5DCF" w14:paraId="070ABFAC" w14:textId="77777777" w:rsidTr="001A5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8AFB8CE" w14:textId="2008A26D" w:rsidR="00F24461" w:rsidRPr="001A5DCF" w:rsidRDefault="00F24461" w:rsidP="00F24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Bankruptcy – Chapter 13</w:t>
            </w:r>
          </w:p>
        </w:tc>
        <w:tc>
          <w:tcPr>
            <w:tcW w:w="2305" w:type="dxa"/>
          </w:tcPr>
          <w:p w14:paraId="40D4F74F" w14:textId="6D98CA8E" w:rsidR="00F24461" w:rsidRPr="001A5DCF" w:rsidRDefault="00F24461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2 years from discharge date OR</w:t>
            </w:r>
          </w:p>
          <w:p w14:paraId="285166CB" w14:textId="6FC559B5" w:rsidR="00F24461" w:rsidRPr="001A5DCF" w:rsidRDefault="00F24461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4 years from Dismissal Date</w:t>
            </w:r>
          </w:p>
        </w:tc>
        <w:tc>
          <w:tcPr>
            <w:tcW w:w="2050" w:type="dxa"/>
          </w:tcPr>
          <w:p w14:paraId="55E136D0" w14:textId="74D10DAC" w:rsidR="00F24461" w:rsidRPr="001A5DCF" w:rsidRDefault="00F24461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12 months into repayment period – must have timely payments and court permission</w:t>
            </w:r>
          </w:p>
        </w:tc>
        <w:tc>
          <w:tcPr>
            <w:tcW w:w="2050" w:type="dxa"/>
          </w:tcPr>
          <w:p w14:paraId="3C00A4D3" w14:textId="41F6C407" w:rsidR="00F24461" w:rsidRPr="001A5DCF" w:rsidRDefault="00F24461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12 months into repayment period – must have timely payments and court permission</w:t>
            </w:r>
          </w:p>
        </w:tc>
        <w:tc>
          <w:tcPr>
            <w:tcW w:w="2050" w:type="dxa"/>
          </w:tcPr>
          <w:p w14:paraId="7FC015A1" w14:textId="1BEFDD9E" w:rsidR="00F24461" w:rsidRPr="001A5DCF" w:rsidRDefault="00F24461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12 months into repayment period – must have timely payments and court permission</w:t>
            </w:r>
          </w:p>
        </w:tc>
      </w:tr>
      <w:tr w:rsidR="00F24461" w:rsidRPr="001A5DCF" w14:paraId="4B047E5C" w14:textId="77777777" w:rsidTr="001A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267D877" w14:textId="38F0A3A4" w:rsidR="00F24461" w:rsidRPr="001A5DCF" w:rsidRDefault="001A428B" w:rsidP="00F24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Multiple Bankruptcies</w:t>
            </w:r>
          </w:p>
        </w:tc>
        <w:tc>
          <w:tcPr>
            <w:tcW w:w="2305" w:type="dxa"/>
          </w:tcPr>
          <w:p w14:paraId="24E822CD" w14:textId="16E5125E" w:rsidR="00F24461" w:rsidRPr="001A5DCF" w:rsidRDefault="00302248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5 years from last Discharge date (if more than 1 BK in last 7 years)</w:t>
            </w:r>
          </w:p>
        </w:tc>
        <w:tc>
          <w:tcPr>
            <w:tcW w:w="2050" w:type="dxa"/>
          </w:tcPr>
          <w:p w14:paraId="788BD694" w14:textId="552BAA65" w:rsidR="00F24461" w:rsidRPr="001A5DCF" w:rsidRDefault="001B098D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5 years from last Discharge date (if more than 1 BK in last 7 years)</w:t>
            </w:r>
          </w:p>
        </w:tc>
        <w:tc>
          <w:tcPr>
            <w:tcW w:w="2050" w:type="dxa"/>
          </w:tcPr>
          <w:p w14:paraId="27B3F03E" w14:textId="35C945A2" w:rsidR="00F24461" w:rsidRPr="001A5DCF" w:rsidRDefault="001B098D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Follow standard requirements for type of bankruptcy last filed</w:t>
            </w:r>
          </w:p>
        </w:tc>
        <w:tc>
          <w:tcPr>
            <w:tcW w:w="2050" w:type="dxa"/>
          </w:tcPr>
          <w:p w14:paraId="3D143365" w14:textId="00C61C2B" w:rsidR="00F24461" w:rsidRPr="001A5DCF" w:rsidRDefault="001B098D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Follow standard requirements for type of bankruptcy last filed</w:t>
            </w:r>
          </w:p>
        </w:tc>
      </w:tr>
      <w:tr w:rsidR="00F24461" w:rsidRPr="001A5DCF" w14:paraId="333295DF" w14:textId="77777777" w:rsidTr="001A5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6707301" w14:textId="5F9E7ED5" w:rsidR="00F24461" w:rsidRPr="001A5DCF" w:rsidRDefault="001D7FCE" w:rsidP="00F24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Foreclosure</w:t>
            </w:r>
            <w:r w:rsidR="00D037B5"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 – Deed </w:t>
            </w:r>
            <w:proofErr w:type="gramStart"/>
            <w:r w:rsidR="00D037B5" w:rsidRPr="001A5DCF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gramEnd"/>
            <w:r w:rsidR="00D037B5"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 Lieu</w:t>
            </w:r>
          </w:p>
        </w:tc>
        <w:tc>
          <w:tcPr>
            <w:tcW w:w="2305" w:type="dxa"/>
          </w:tcPr>
          <w:p w14:paraId="67C24B9B" w14:textId="182C514F" w:rsidR="00F24461" w:rsidRPr="001A5DCF" w:rsidRDefault="00F0126B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7 years – No Bankruptcy</w:t>
            </w:r>
            <w:r w:rsidR="00A5630F"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77381225" w14:textId="5BDF6894" w:rsidR="00A5630F" w:rsidRPr="001A5DCF" w:rsidRDefault="00A5630F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3 years IF Extenuating Circumstances, but limited to 90% </w:t>
            </w:r>
            <w:proofErr w:type="gramStart"/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LTV</w:t>
            </w:r>
            <w:proofErr w:type="gramEnd"/>
          </w:p>
          <w:p w14:paraId="24BBDD2B" w14:textId="26ED0D0D" w:rsidR="00A5630F" w:rsidRPr="001A5DCF" w:rsidRDefault="00F81839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House included in BK, follow BK wait </w:t>
            </w:r>
            <w:proofErr w:type="gramStart"/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  <w:proofErr w:type="gramEnd"/>
          </w:p>
          <w:p w14:paraId="6F1A747A" w14:textId="13A8FE5E" w:rsidR="00887292" w:rsidRPr="001A5DCF" w:rsidRDefault="00887292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Deed </w:t>
            </w:r>
            <w:proofErr w:type="gramStart"/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gramEnd"/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 Lieu – 4 years</w:t>
            </w:r>
          </w:p>
          <w:p w14:paraId="22F8B034" w14:textId="74226D26" w:rsidR="00F0126B" w:rsidRPr="001A5DCF" w:rsidRDefault="00F0126B" w:rsidP="00A23345">
            <w:p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14:paraId="684211CB" w14:textId="77777777" w:rsidR="00F24461" w:rsidRPr="001A5DCF" w:rsidRDefault="00F81839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3 years OR </w:t>
            </w:r>
          </w:p>
          <w:p w14:paraId="0510D714" w14:textId="77777777" w:rsidR="00F81839" w:rsidRPr="001A5DCF" w:rsidRDefault="00F81839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1 year with Extenuating Circumstances</w:t>
            </w:r>
          </w:p>
          <w:p w14:paraId="398C6F44" w14:textId="62D50BCD" w:rsidR="00F81839" w:rsidRPr="001A5DCF" w:rsidRDefault="00213142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If house was included in CH BK, treated as 2 separate events</w:t>
            </w:r>
          </w:p>
        </w:tc>
        <w:tc>
          <w:tcPr>
            <w:tcW w:w="2050" w:type="dxa"/>
          </w:tcPr>
          <w:p w14:paraId="17E31677" w14:textId="77777777" w:rsidR="00F24461" w:rsidRPr="001A5DCF" w:rsidRDefault="004601D0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2 years OR</w:t>
            </w:r>
          </w:p>
          <w:p w14:paraId="57E71A5D" w14:textId="77777777" w:rsidR="004601D0" w:rsidRPr="001A5DCF" w:rsidRDefault="004601D0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1 year with Extenuating Circumstances</w:t>
            </w:r>
          </w:p>
          <w:p w14:paraId="5B955C44" w14:textId="03107BB9" w:rsidR="00A25E1D" w:rsidRPr="001A5DCF" w:rsidRDefault="00A25E1D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If house was included in BK, follow BK wait time</w:t>
            </w:r>
          </w:p>
        </w:tc>
        <w:tc>
          <w:tcPr>
            <w:tcW w:w="2050" w:type="dxa"/>
          </w:tcPr>
          <w:p w14:paraId="1D10EB35" w14:textId="77777777" w:rsidR="00F24461" w:rsidRPr="001A5DCF" w:rsidRDefault="00A25E1D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3 years OR</w:t>
            </w:r>
          </w:p>
          <w:p w14:paraId="69A308A5" w14:textId="77777777" w:rsidR="00A25E1D" w:rsidRPr="001A5DCF" w:rsidRDefault="00A25E1D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1 year with Extenuating Circumstances</w:t>
            </w:r>
          </w:p>
          <w:p w14:paraId="0C01915F" w14:textId="4A138567" w:rsidR="00FF19C0" w:rsidRPr="001A5DCF" w:rsidRDefault="00421CA4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If house was included in BK, follow BK wait time</w:t>
            </w:r>
          </w:p>
        </w:tc>
      </w:tr>
      <w:tr w:rsidR="00F24461" w:rsidRPr="001A5DCF" w14:paraId="4A0F9E47" w14:textId="77777777" w:rsidTr="001A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6AC53DE" w14:textId="477834FD" w:rsidR="00F24461" w:rsidRPr="001A5DCF" w:rsidRDefault="00263FD2" w:rsidP="00F24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Short Sale</w:t>
            </w:r>
          </w:p>
        </w:tc>
        <w:tc>
          <w:tcPr>
            <w:tcW w:w="2305" w:type="dxa"/>
          </w:tcPr>
          <w:p w14:paraId="0C1A4CE9" w14:textId="0E92753C" w:rsidR="00F24461" w:rsidRPr="001A5DCF" w:rsidRDefault="001629E9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4 years </w:t>
            </w:r>
          </w:p>
        </w:tc>
        <w:tc>
          <w:tcPr>
            <w:tcW w:w="2050" w:type="dxa"/>
          </w:tcPr>
          <w:p w14:paraId="68053147" w14:textId="0A10B181" w:rsidR="00F24461" w:rsidRPr="001A5DCF" w:rsidRDefault="001629E9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  <w:tc>
          <w:tcPr>
            <w:tcW w:w="2050" w:type="dxa"/>
          </w:tcPr>
          <w:p w14:paraId="2A405832" w14:textId="3AD63C58" w:rsidR="00F24461" w:rsidRPr="001A5DCF" w:rsidRDefault="001629E9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None, but 12 months satisfactory credit after event is needed</w:t>
            </w:r>
          </w:p>
        </w:tc>
        <w:tc>
          <w:tcPr>
            <w:tcW w:w="2050" w:type="dxa"/>
          </w:tcPr>
          <w:p w14:paraId="0184431F" w14:textId="3F6E4B2C" w:rsidR="00F24461" w:rsidRPr="001A5DCF" w:rsidRDefault="001629E9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</w:tr>
      <w:tr w:rsidR="00F24461" w:rsidRPr="001A5DCF" w14:paraId="03060D79" w14:textId="77777777" w:rsidTr="001A5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437F577" w14:textId="3A18BFC8" w:rsidR="00F24461" w:rsidRPr="001A5DCF" w:rsidRDefault="0082467F" w:rsidP="00F24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Federal Tax Lien</w:t>
            </w:r>
          </w:p>
        </w:tc>
        <w:tc>
          <w:tcPr>
            <w:tcW w:w="2305" w:type="dxa"/>
          </w:tcPr>
          <w:p w14:paraId="01D0BC36" w14:textId="3EEC035C" w:rsidR="00F24461" w:rsidRPr="001A5DCF" w:rsidRDefault="0082467F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Payment agreement + </w:t>
            </w:r>
            <w:r w:rsidR="003B3CB7" w:rsidRPr="001A5DCF">
              <w:rPr>
                <w:rFonts w:ascii="Times New Roman" w:hAnsi="Times New Roman" w:cs="Times New Roman"/>
                <w:sz w:val="18"/>
                <w:szCs w:val="18"/>
              </w:rPr>
              <w:t>1 month history of payment</w:t>
            </w:r>
          </w:p>
        </w:tc>
        <w:tc>
          <w:tcPr>
            <w:tcW w:w="2050" w:type="dxa"/>
          </w:tcPr>
          <w:p w14:paraId="3FD11F43" w14:textId="66AE0D21" w:rsidR="00F24461" w:rsidRPr="001A5DCF" w:rsidRDefault="003B3CB7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Payment agreement + </w:t>
            </w:r>
            <w:proofErr w:type="gramStart"/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3 month</w:t>
            </w:r>
            <w:proofErr w:type="gramEnd"/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 history of payment</w:t>
            </w:r>
          </w:p>
        </w:tc>
        <w:tc>
          <w:tcPr>
            <w:tcW w:w="2050" w:type="dxa"/>
          </w:tcPr>
          <w:p w14:paraId="54A9174C" w14:textId="019D255A" w:rsidR="00F24461" w:rsidRPr="001A5DCF" w:rsidRDefault="00FD3D7D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Payment agreement + </w:t>
            </w:r>
            <w:proofErr w:type="gramStart"/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3 month</w:t>
            </w:r>
            <w:proofErr w:type="gramEnd"/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 history of payment</w:t>
            </w:r>
          </w:p>
        </w:tc>
        <w:tc>
          <w:tcPr>
            <w:tcW w:w="2050" w:type="dxa"/>
          </w:tcPr>
          <w:p w14:paraId="75EF93CD" w14:textId="04AEA42C" w:rsidR="00F24461" w:rsidRPr="001A5DCF" w:rsidRDefault="00FD3D7D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Payment agreement + </w:t>
            </w:r>
            <w:proofErr w:type="gramStart"/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3 month</w:t>
            </w:r>
            <w:proofErr w:type="gramEnd"/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 history of payment</w:t>
            </w:r>
          </w:p>
        </w:tc>
      </w:tr>
    </w:tbl>
    <w:p w14:paraId="4464F3D1" w14:textId="77777777" w:rsidR="00803454" w:rsidRPr="00D67323" w:rsidRDefault="00B407DF" w:rsidP="007E13C5">
      <w:pPr>
        <w:spacing w:after="0"/>
        <w:rPr>
          <w:rFonts w:ascii="Times New Roman" w:hAnsi="Times New Roman" w:cs="Times New Roman"/>
          <w:i/>
          <w:iCs/>
        </w:rPr>
      </w:pPr>
      <w:r w:rsidRPr="00D67323">
        <w:rPr>
          <w:rFonts w:ascii="Times New Roman" w:hAnsi="Times New Roman" w:cs="Times New Roman"/>
          <w:i/>
          <w:iCs/>
        </w:rPr>
        <w:t>Extenuating Circumstance is defined as a non-recurring event</w:t>
      </w:r>
      <w:r w:rsidR="00C94DC1" w:rsidRPr="00D67323">
        <w:rPr>
          <w:rFonts w:ascii="Times New Roman" w:hAnsi="Times New Roman" w:cs="Times New Roman"/>
          <w:i/>
          <w:iCs/>
        </w:rPr>
        <w:t xml:space="preserve">(s) that are out of the borrower’s control that result in a sudden, </w:t>
      </w:r>
      <w:proofErr w:type="gramStart"/>
      <w:r w:rsidR="00C94DC1" w:rsidRPr="00D67323">
        <w:rPr>
          <w:rFonts w:ascii="Times New Roman" w:hAnsi="Times New Roman" w:cs="Times New Roman"/>
          <w:i/>
          <w:iCs/>
        </w:rPr>
        <w:t>significant</w:t>
      </w:r>
      <w:proofErr w:type="gramEnd"/>
      <w:r w:rsidR="00C94DC1" w:rsidRPr="00D67323">
        <w:rPr>
          <w:rFonts w:ascii="Times New Roman" w:hAnsi="Times New Roman" w:cs="Times New Roman"/>
          <w:i/>
          <w:iCs/>
        </w:rPr>
        <w:t xml:space="preserve"> and prolonged reduction in income or a catastrophic </w:t>
      </w:r>
      <w:r w:rsidR="00217E1A" w:rsidRPr="00D67323">
        <w:rPr>
          <w:rFonts w:ascii="Times New Roman" w:hAnsi="Times New Roman" w:cs="Times New Roman"/>
          <w:i/>
          <w:iCs/>
        </w:rPr>
        <w:t xml:space="preserve">increase in financial obligations. Examples are death of a wage earner, </w:t>
      </w:r>
      <w:r w:rsidR="00803454" w:rsidRPr="00D67323">
        <w:rPr>
          <w:rFonts w:ascii="Times New Roman" w:hAnsi="Times New Roman" w:cs="Times New Roman"/>
          <w:i/>
          <w:iCs/>
        </w:rPr>
        <w:t>medical issues, job severance, etc.</w:t>
      </w:r>
    </w:p>
    <w:p w14:paraId="2A21107B" w14:textId="77777777" w:rsidR="00D67323" w:rsidRPr="00D67323" w:rsidRDefault="00803454" w:rsidP="00D6732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67323">
        <w:rPr>
          <w:rFonts w:ascii="Times New Roman" w:hAnsi="Times New Roman" w:cs="Times New Roman"/>
          <w:b/>
          <w:bCs/>
        </w:rPr>
        <w:t xml:space="preserve">These are general guidelines and with all credit related issues please contact me to help </w:t>
      </w:r>
      <w:r w:rsidR="00A51D87" w:rsidRPr="00D67323">
        <w:rPr>
          <w:rFonts w:ascii="Times New Roman" w:hAnsi="Times New Roman" w:cs="Times New Roman"/>
          <w:b/>
          <w:bCs/>
        </w:rPr>
        <w:t>figure out the best way to accomplish a mortgage loan!</w:t>
      </w:r>
    </w:p>
    <w:p w14:paraId="3CC54C42" w14:textId="2723AB8C" w:rsidR="00521E0F" w:rsidRDefault="00D67323" w:rsidP="00D67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ABABD3" wp14:editId="1E78DE6C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952500" cy="88582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 xml:space="preserve">delete box when ready to </w:t>
                            </w:r>
                            <w:proofErr w:type="gramStart"/>
                            <w:r w:rsidR="0044234C">
                              <w:t>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left:0;text-align:left;margin-left:23.8pt;margin-top:12.7pt;width:75pt;height:69.75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 xml:space="preserve">delete box when ready to </w:t>
                      </w:r>
                      <w:proofErr w:type="gramStart"/>
                      <w:r w:rsidR="0044234C">
                        <w:t>use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5190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5174AC" wp14:editId="662CF7A4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6477000" cy="952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ADBEA" id="Straight Connector 34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65pt" to="51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" strokecolor="#ffc000 [3207]" strokeweight="1.5pt">
                <v:stroke joinstyle="miter"/>
                <w10:wrap anchorx="margin"/>
              </v:line>
            </w:pict>
          </mc:Fallback>
        </mc:AlternateContent>
      </w:r>
    </w:p>
    <w:p w14:paraId="540625F0" w14:textId="73F55DFD" w:rsidR="004D080E" w:rsidRPr="00313CCE" w:rsidRDefault="00313CCE" w:rsidP="007519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8"/>
      <w:footerReference w:type="default" r:id="rId9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05901" w14:textId="77777777" w:rsidR="0084209D" w:rsidRDefault="0084209D" w:rsidP="00AC6DD2">
      <w:pPr>
        <w:spacing w:after="0" w:line="240" w:lineRule="auto"/>
      </w:pPr>
      <w:r>
        <w:separator/>
      </w:r>
    </w:p>
  </w:endnote>
  <w:endnote w:type="continuationSeparator" w:id="0">
    <w:p w14:paraId="50E0947E" w14:textId="77777777" w:rsidR="0084209D" w:rsidRDefault="0084209D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C91ED" w14:textId="77777777" w:rsidR="0084209D" w:rsidRDefault="0084209D" w:rsidP="00AC6DD2">
      <w:pPr>
        <w:spacing w:after="0" w:line="240" w:lineRule="auto"/>
      </w:pPr>
      <w:r>
        <w:separator/>
      </w:r>
    </w:p>
  </w:footnote>
  <w:footnote w:type="continuationSeparator" w:id="0">
    <w:p w14:paraId="31F9C423" w14:textId="77777777" w:rsidR="0084209D" w:rsidRDefault="0084209D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4A3"/>
    <w:multiLevelType w:val="hybridMultilevel"/>
    <w:tmpl w:val="AFBA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548F"/>
    <w:multiLevelType w:val="hybridMultilevel"/>
    <w:tmpl w:val="776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B3175"/>
    <w:multiLevelType w:val="hybridMultilevel"/>
    <w:tmpl w:val="35C0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54E26"/>
    <w:multiLevelType w:val="hybridMultilevel"/>
    <w:tmpl w:val="AF7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07512"/>
    <w:multiLevelType w:val="hybridMultilevel"/>
    <w:tmpl w:val="D5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A3BAE"/>
    <w:multiLevelType w:val="hybridMultilevel"/>
    <w:tmpl w:val="7F7E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42D82"/>
    <w:multiLevelType w:val="hybridMultilevel"/>
    <w:tmpl w:val="FF10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447F6"/>
    <w:multiLevelType w:val="hybridMultilevel"/>
    <w:tmpl w:val="D3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46EDB"/>
    <w:rsid w:val="00071D39"/>
    <w:rsid w:val="000845D3"/>
    <w:rsid w:val="00095731"/>
    <w:rsid w:val="000B5CDD"/>
    <w:rsid w:val="000B5FDA"/>
    <w:rsid w:val="000D21BA"/>
    <w:rsid w:val="000F20C7"/>
    <w:rsid w:val="000F78C3"/>
    <w:rsid w:val="00116D87"/>
    <w:rsid w:val="0012135F"/>
    <w:rsid w:val="0014195F"/>
    <w:rsid w:val="00144E95"/>
    <w:rsid w:val="0015046D"/>
    <w:rsid w:val="001629E9"/>
    <w:rsid w:val="001670D4"/>
    <w:rsid w:val="0017028C"/>
    <w:rsid w:val="001738FE"/>
    <w:rsid w:val="001835B9"/>
    <w:rsid w:val="00183A67"/>
    <w:rsid w:val="001A3EB2"/>
    <w:rsid w:val="001A428B"/>
    <w:rsid w:val="001A5DCF"/>
    <w:rsid w:val="001B0129"/>
    <w:rsid w:val="001B098D"/>
    <w:rsid w:val="001C4A5F"/>
    <w:rsid w:val="001D0C75"/>
    <w:rsid w:val="001D7FCE"/>
    <w:rsid w:val="001E00CE"/>
    <w:rsid w:val="001E13CE"/>
    <w:rsid w:val="0020292F"/>
    <w:rsid w:val="00213142"/>
    <w:rsid w:val="0021481E"/>
    <w:rsid w:val="00216030"/>
    <w:rsid w:val="00217E1A"/>
    <w:rsid w:val="00223F0B"/>
    <w:rsid w:val="00232E55"/>
    <w:rsid w:val="00234E64"/>
    <w:rsid w:val="00235102"/>
    <w:rsid w:val="00253055"/>
    <w:rsid w:val="00263FD2"/>
    <w:rsid w:val="00275C92"/>
    <w:rsid w:val="00275F5F"/>
    <w:rsid w:val="00277CCC"/>
    <w:rsid w:val="002B73B2"/>
    <w:rsid w:val="002D4270"/>
    <w:rsid w:val="002D7365"/>
    <w:rsid w:val="002E6001"/>
    <w:rsid w:val="00302248"/>
    <w:rsid w:val="003135E2"/>
    <w:rsid w:val="00313CCE"/>
    <w:rsid w:val="00315F31"/>
    <w:rsid w:val="00321FD5"/>
    <w:rsid w:val="003260B8"/>
    <w:rsid w:val="003400F6"/>
    <w:rsid w:val="00357981"/>
    <w:rsid w:val="00360267"/>
    <w:rsid w:val="00361FF2"/>
    <w:rsid w:val="00364C28"/>
    <w:rsid w:val="00364C34"/>
    <w:rsid w:val="00366223"/>
    <w:rsid w:val="003664E2"/>
    <w:rsid w:val="0037546E"/>
    <w:rsid w:val="0037661E"/>
    <w:rsid w:val="003B1DC6"/>
    <w:rsid w:val="003B3CB7"/>
    <w:rsid w:val="003C4563"/>
    <w:rsid w:val="003D6549"/>
    <w:rsid w:val="003E5F9C"/>
    <w:rsid w:val="003F6BAD"/>
    <w:rsid w:val="004040F4"/>
    <w:rsid w:val="00410CF6"/>
    <w:rsid w:val="00412828"/>
    <w:rsid w:val="00412C31"/>
    <w:rsid w:val="004214BF"/>
    <w:rsid w:val="00421CA4"/>
    <w:rsid w:val="004325F2"/>
    <w:rsid w:val="00433071"/>
    <w:rsid w:val="0044234C"/>
    <w:rsid w:val="00446B8A"/>
    <w:rsid w:val="004601D0"/>
    <w:rsid w:val="00464A89"/>
    <w:rsid w:val="004852D9"/>
    <w:rsid w:val="004B69F8"/>
    <w:rsid w:val="004C589F"/>
    <w:rsid w:val="004C6240"/>
    <w:rsid w:val="004C7D99"/>
    <w:rsid w:val="004D080E"/>
    <w:rsid w:val="004D608B"/>
    <w:rsid w:val="00501C3A"/>
    <w:rsid w:val="00504A64"/>
    <w:rsid w:val="005076BE"/>
    <w:rsid w:val="00521E0F"/>
    <w:rsid w:val="00524336"/>
    <w:rsid w:val="00524DAF"/>
    <w:rsid w:val="00527A11"/>
    <w:rsid w:val="005333F5"/>
    <w:rsid w:val="005412E7"/>
    <w:rsid w:val="005446D3"/>
    <w:rsid w:val="0054567D"/>
    <w:rsid w:val="00595437"/>
    <w:rsid w:val="005B31C1"/>
    <w:rsid w:val="005B4EEF"/>
    <w:rsid w:val="005C48B5"/>
    <w:rsid w:val="005E1769"/>
    <w:rsid w:val="005E7C3E"/>
    <w:rsid w:val="006241FD"/>
    <w:rsid w:val="00626604"/>
    <w:rsid w:val="00657909"/>
    <w:rsid w:val="00665B80"/>
    <w:rsid w:val="00666611"/>
    <w:rsid w:val="0068123D"/>
    <w:rsid w:val="00684102"/>
    <w:rsid w:val="0069524F"/>
    <w:rsid w:val="00697B31"/>
    <w:rsid w:val="00697CAF"/>
    <w:rsid w:val="006A202E"/>
    <w:rsid w:val="006B0D9A"/>
    <w:rsid w:val="006C1F17"/>
    <w:rsid w:val="006D0D7C"/>
    <w:rsid w:val="006E258E"/>
    <w:rsid w:val="00701300"/>
    <w:rsid w:val="00724B7C"/>
    <w:rsid w:val="00730C65"/>
    <w:rsid w:val="00731ACF"/>
    <w:rsid w:val="00732165"/>
    <w:rsid w:val="00746B56"/>
    <w:rsid w:val="00746C3A"/>
    <w:rsid w:val="00750CFF"/>
    <w:rsid w:val="0075190B"/>
    <w:rsid w:val="00755D55"/>
    <w:rsid w:val="007626EE"/>
    <w:rsid w:val="00763CE9"/>
    <w:rsid w:val="007644CE"/>
    <w:rsid w:val="007712BF"/>
    <w:rsid w:val="00773C4C"/>
    <w:rsid w:val="007809F6"/>
    <w:rsid w:val="00787266"/>
    <w:rsid w:val="007939BA"/>
    <w:rsid w:val="007B04AD"/>
    <w:rsid w:val="007C5B44"/>
    <w:rsid w:val="007E13C5"/>
    <w:rsid w:val="007F4B29"/>
    <w:rsid w:val="00803454"/>
    <w:rsid w:val="00813B52"/>
    <w:rsid w:val="0081671D"/>
    <w:rsid w:val="0082467F"/>
    <w:rsid w:val="008246F5"/>
    <w:rsid w:val="00827C53"/>
    <w:rsid w:val="00831246"/>
    <w:rsid w:val="0084209D"/>
    <w:rsid w:val="008469BF"/>
    <w:rsid w:val="008513B3"/>
    <w:rsid w:val="00862CBD"/>
    <w:rsid w:val="00887292"/>
    <w:rsid w:val="008961CB"/>
    <w:rsid w:val="00896E75"/>
    <w:rsid w:val="008A0758"/>
    <w:rsid w:val="008A3904"/>
    <w:rsid w:val="008B2504"/>
    <w:rsid w:val="008B3E90"/>
    <w:rsid w:val="008C540D"/>
    <w:rsid w:val="008C6B94"/>
    <w:rsid w:val="008D4202"/>
    <w:rsid w:val="008D447A"/>
    <w:rsid w:val="008E0A32"/>
    <w:rsid w:val="008F1892"/>
    <w:rsid w:val="008F35B2"/>
    <w:rsid w:val="008F6ACA"/>
    <w:rsid w:val="00907A53"/>
    <w:rsid w:val="0093318C"/>
    <w:rsid w:val="00941162"/>
    <w:rsid w:val="00963FA2"/>
    <w:rsid w:val="00970C4D"/>
    <w:rsid w:val="00990F90"/>
    <w:rsid w:val="00991D31"/>
    <w:rsid w:val="00993934"/>
    <w:rsid w:val="009A6FD5"/>
    <w:rsid w:val="009A78E0"/>
    <w:rsid w:val="009B4385"/>
    <w:rsid w:val="009B5E82"/>
    <w:rsid w:val="009C0D0F"/>
    <w:rsid w:val="009D58D1"/>
    <w:rsid w:val="009E7B06"/>
    <w:rsid w:val="00A016DF"/>
    <w:rsid w:val="00A10E38"/>
    <w:rsid w:val="00A163F7"/>
    <w:rsid w:val="00A17DFD"/>
    <w:rsid w:val="00A23345"/>
    <w:rsid w:val="00A25E1D"/>
    <w:rsid w:val="00A37B43"/>
    <w:rsid w:val="00A43877"/>
    <w:rsid w:val="00A46870"/>
    <w:rsid w:val="00A51D87"/>
    <w:rsid w:val="00A53AD0"/>
    <w:rsid w:val="00A5630F"/>
    <w:rsid w:val="00A57A3F"/>
    <w:rsid w:val="00A63E35"/>
    <w:rsid w:val="00A7143D"/>
    <w:rsid w:val="00A761DA"/>
    <w:rsid w:val="00A8276D"/>
    <w:rsid w:val="00AC6DD2"/>
    <w:rsid w:val="00AE60CE"/>
    <w:rsid w:val="00AF40E5"/>
    <w:rsid w:val="00B21095"/>
    <w:rsid w:val="00B220D8"/>
    <w:rsid w:val="00B22737"/>
    <w:rsid w:val="00B407DF"/>
    <w:rsid w:val="00B45482"/>
    <w:rsid w:val="00B45CDE"/>
    <w:rsid w:val="00B5421E"/>
    <w:rsid w:val="00B62EB1"/>
    <w:rsid w:val="00B6574E"/>
    <w:rsid w:val="00B75B34"/>
    <w:rsid w:val="00B76DB4"/>
    <w:rsid w:val="00B806BE"/>
    <w:rsid w:val="00B83A0D"/>
    <w:rsid w:val="00B83C04"/>
    <w:rsid w:val="00B96D7E"/>
    <w:rsid w:val="00BA2881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06A99"/>
    <w:rsid w:val="00C11AFD"/>
    <w:rsid w:val="00C47BF1"/>
    <w:rsid w:val="00C51EDE"/>
    <w:rsid w:val="00C844E1"/>
    <w:rsid w:val="00C8654F"/>
    <w:rsid w:val="00C8663F"/>
    <w:rsid w:val="00C94DC1"/>
    <w:rsid w:val="00CA22F9"/>
    <w:rsid w:val="00CB21E1"/>
    <w:rsid w:val="00CB5143"/>
    <w:rsid w:val="00CB5C9B"/>
    <w:rsid w:val="00CC63A8"/>
    <w:rsid w:val="00CC6705"/>
    <w:rsid w:val="00D037B5"/>
    <w:rsid w:val="00D03E1A"/>
    <w:rsid w:val="00D07892"/>
    <w:rsid w:val="00D11E1F"/>
    <w:rsid w:val="00D353AC"/>
    <w:rsid w:val="00D400E7"/>
    <w:rsid w:val="00D54A15"/>
    <w:rsid w:val="00D67323"/>
    <w:rsid w:val="00D94B6C"/>
    <w:rsid w:val="00DA0F8F"/>
    <w:rsid w:val="00DA5D8B"/>
    <w:rsid w:val="00DB1C7A"/>
    <w:rsid w:val="00DC190C"/>
    <w:rsid w:val="00DC1B3B"/>
    <w:rsid w:val="00DE0B20"/>
    <w:rsid w:val="00DE10C3"/>
    <w:rsid w:val="00DE26A0"/>
    <w:rsid w:val="00DE56D4"/>
    <w:rsid w:val="00DF17A3"/>
    <w:rsid w:val="00E11BEE"/>
    <w:rsid w:val="00E360DB"/>
    <w:rsid w:val="00E5057A"/>
    <w:rsid w:val="00E638D2"/>
    <w:rsid w:val="00E91655"/>
    <w:rsid w:val="00E965A9"/>
    <w:rsid w:val="00EA2A72"/>
    <w:rsid w:val="00EA56A3"/>
    <w:rsid w:val="00EA7077"/>
    <w:rsid w:val="00EC0D77"/>
    <w:rsid w:val="00EC2FDB"/>
    <w:rsid w:val="00ED186D"/>
    <w:rsid w:val="00EE3961"/>
    <w:rsid w:val="00EE5F35"/>
    <w:rsid w:val="00EF6C67"/>
    <w:rsid w:val="00F0126B"/>
    <w:rsid w:val="00F04F4D"/>
    <w:rsid w:val="00F15AAA"/>
    <w:rsid w:val="00F17284"/>
    <w:rsid w:val="00F23DC2"/>
    <w:rsid w:val="00F24461"/>
    <w:rsid w:val="00F26F04"/>
    <w:rsid w:val="00F27EAE"/>
    <w:rsid w:val="00F3005F"/>
    <w:rsid w:val="00F301BD"/>
    <w:rsid w:val="00F51973"/>
    <w:rsid w:val="00F60528"/>
    <w:rsid w:val="00F613E2"/>
    <w:rsid w:val="00F734E9"/>
    <w:rsid w:val="00F741C6"/>
    <w:rsid w:val="00F81839"/>
    <w:rsid w:val="00F862D1"/>
    <w:rsid w:val="00FB07D5"/>
    <w:rsid w:val="00FC20BB"/>
    <w:rsid w:val="00FD2755"/>
    <w:rsid w:val="00FD3D7D"/>
    <w:rsid w:val="00FD55AB"/>
    <w:rsid w:val="00FE0523"/>
    <w:rsid w:val="00FF1159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3C4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48</cp:revision>
  <dcterms:created xsi:type="dcterms:W3CDTF">2021-02-16T21:57:00Z</dcterms:created>
  <dcterms:modified xsi:type="dcterms:W3CDTF">2021-02-18T23:29:00Z</dcterms:modified>
</cp:coreProperties>
</file>