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68" w:rsidRPr="007A08CD" w:rsidRDefault="007A08CD" w:rsidP="00C56813">
      <w:pPr>
        <w:ind w:left="-900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 xml:space="preserve">     </w:t>
      </w:r>
      <w:r w:rsidR="006863C1">
        <w:rPr>
          <w:b/>
          <w:noProof/>
          <w:color w:val="00B050"/>
          <w:sz w:val="48"/>
          <w:szCs w:val="48"/>
        </w:rPr>
        <w:drawing>
          <wp:inline distT="0" distB="0" distL="0" distR="0">
            <wp:extent cx="1878157" cy="1628775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t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284" cy="164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689B">
        <w:rPr>
          <w:b/>
          <w:color w:val="00B050"/>
          <w:sz w:val="48"/>
          <w:szCs w:val="48"/>
        </w:rPr>
        <w:t xml:space="preserve">  </w:t>
      </w:r>
      <w:r w:rsidR="00031033">
        <w:rPr>
          <w:b/>
          <w:color w:val="00B050"/>
          <w:sz w:val="48"/>
          <w:szCs w:val="48"/>
        </w:rPr>
        <w:t xml:space="preserve">     </w:t>
      </w:r>
      <w:r w:rsidRPr="00C56813">
        <w:rPr>
          <w:b/>
          <w:color w:val="00B050"/>
          <w:sz w:val="56"/>
          <w:szCs w:val="56"/>
        </w:rPr>
        <w:t>PBL:</w:t>
      </w:r>
      <w:r w:rsidR="00C56813">
        <w:rPr>
          <w:b/>
          <w:color w:val="00B050"/>
          <w:sz w:val="56"/>
          <w:szCs w:val="56"/>
        </w:rPr>
        <w:t xml:space="preserve"> </w:t>
      </w:r>
      <w:r w:rsidRPr="00C56813">
        <w:rPr>
          <w:b/>
          <w:color w:val="00B050"/>
          <w:sz w:val="56"/>
          <w:szCs w:val="56"/>
        </w:rPr>
        <w:t xml:space="preserve"> </w:t>
      </w:r>
      <w:r w:rsidR="00630547">
        <w:rPr>
          <w:b/>
          <w:color w:val="00B050"/>
          <w:sz w:val="56"/>
          <w:szCs w:val="56"/>
        </w:rPr>
        <w:t xml:space="preserve"> </w:t>
      </w:r>
      <w:r w:rsidR="009D5884">
        <w:rPr>
          <w:b/>
          <w:color w:val="00B050"/>
          <w:sz w:val="56"/>
          <w:szCs w:val="56"/>
        </w:rPr>
        <w:t>LIVING LARGE</w:t>
      </w:r>
      <w:bookmarkStart w:id="0" w:name="_GoBack"/>
      <w:bookmarkEnd w:id="0"/>
      <w:r w:rsidR="00630547">
        <w:rPr>
          <w:b/>
          <w:color w:val="00B050"/>
          <w:sz w:val="56"/>
          <w:szCs w:val="56"/>
        </w:rPr>
        <w:t>!</w:t>
      </w:r>
      <w:r w:rsidR="00DD64D7">
        <w:rPr>
          <w:b/>
          <w:color w:val="00B050"/>
          <w:sz w:val="48"/>
          <w:szCs w:val="48"/>
        </w:rPr>
        <w:t xml:space="preserve">     </w:t>
      </w:r>
    </w:p>
    <w:p w:rsidR="00630547" w:rsidRDefault="00C56813" w:rsidP="007C35E7">
      <w:pPr>
        <w:ind w:right="-1080"/>
        <w:rPr>
          <w:b/>
          <w:noProof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7C35E7">
        <w:rPr>
          <w:b/>
          <w:sz w:val="36"/>
          <w:szCs w:val="36"/>
        </w:rPr>
        <w:t xml:space="preserve"> </w:t>
      </w:r>
      <w:r w:rsidR="007A08CD" w:rsidRPr="007A08CD">
        <w:rPr>
          <w:b/>
          <w:color w:val="FF0000"/>
          <w:sz w:val="36"/>
          <w:szCs w:val="36"/>
        </w:rPr>
        <w:t>Within your flexible groupings…</w:t>
      </w:r>
      <w:r w:rsidR="00DD64D7">
        <w:rPr>
          <w:b/>
          <w:color w:val="FF0000"/>
          <w:sz w:val="36"/>
          <w:szCs w:val="36"/>
        </w:rPr>
        <w:t xml:space="preserve">          </w:t>
      </w:r>
      <w:r w:rsidR="00630547">
        <w:rPr>
          <w:b/>
          <w:color w:val="FF0000"/>
          <w:sz w:val="36"/>
          <w:szCs w:val="36"/>
        </w:rPr>
        <w:t xml:space="preserve">      </w:t>
      </w:r>
      <w:r w:rsidR="00630547">
        <w:rPr>
          <w:b/>
          <w:noProof/>
          <w:color w:val="FF0000"/>
          <w:sz w:val="36"/>
          <w:szCs w:val="36"/>
        </w:rPr>
        <w:t xml:space="preserve">     </w:t>
      </w:r>
    </w:p>
    <w:p w:rsidR="007A08CD" w:rsidRPr="007A08CD" w:rsidRDefault="00630547" w:rsidP="007C35E7">
      <w:pPr>
        <w:ind w:right="-1080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t xml:space="preserve">                                                                 </w:t>
      </w:r>
      <w:r w:rsidR="00031033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1800225" cy="1348431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tv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892" cy="135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12D" w:rsidRPr="00DD64D7" w:rsidRDefault="001E312D" w:rsidP="00DD64D7">
      <w:pPr>
        <w:pStyle w:val="ListParagraph"/>
        <w:ind w:left="-540"/>
        <w:rPr>
          <w:b/>
          <w:sz w:val="28"/>
          <w:szCs w:val="28"/>
        </w:rPr>
      </w:pPr>
      <w:r w:rsidRPr="00DD64D7">
        <w:rPr>
          <w:b/>
          <w:sz w:val="28"/>
          <w:szCs w:val="28"/>
        </w:rPr>
        <w:t>ROLES:</w:t>
      </w:r>
      <w:r w:rsidRPr="00DD64D7">
        <w:rPr>
          <w:b/>
          <w:sz w:val="28"/>
          <w:szCs w:val="28"/>
        </w:rPr>
        <w:tab/>
      </w:r>
      <w:r w:rsidR="00DD64D7">
        <w:rPr>
          <w:b/>
          <w:sz w:val="28"/>
          <w:szCs w:val="28"/>
        </w:rPr>
        <w:t xml:space="preserve">  </w:t>
      </w:r>
      <w:r w:rsidRPr="00DD64D7">
        <w:rPr>
          <w:b/>
          <w:sz w:val="28"/>
          <w:szCs w:val="28"/>
        </w:rPr>
        <w:t>Designate who is going to be responsible for various tasks.</w:t>
      </w:r>
    </w:p>
    <w:p w:rsidR="00DD64D7" w:rsidRDefault="003163EC" w:rsidP="00C56813">
      <w:pPr>
        <w:pStyle w:val="ListParagraph"/>
        <w:ind w:left="-540"/>
        <w:rPr>
          <w:b/>
          <w:sz w:val="28"/>
          <w:szCs w:val="28"/>
        </w:rPr>
      </w:pPr>
      <w:r w:rsidRPr="00DD64D7">
        <w:rPr>
          <w:b/>
          <w:sz w:val="28"/>
          <w:szCs w:val="28"/>
        </w:rPr>
        <w:t xml:space="preserve">RESEARCH: </w:t>
      </w:r>
      <w:r w:rsidR="00DD64D7">
        <w:rPr>
          <w:b/>
          <w:sz w:val="28"/>
          <w:szCs w:val="28"/>
        </w:rPr>
        <w:t xml:space="preserve"> </w:t>
      </w:r>
      <w:r w:rsidR="001E312D" w:rsidRPr="00DD64D7">
        <w:rPr>
          <w:b/>
          <w:sz w:val="28"/>
          <w:szCs w:val="28"/>
        </w:rPr>
        <w:t xml:space="preserve">What is the purpose?  </w:t>
      </w:r>
      <w:r w:rsidR="001E312D" w:rsidRPr="00DD64D7">
        <w:rPr>
          <w:b/>
          <w:sz w:val="28"/>
          <w:szCs w:val="28"/>
        </w:rPr>
        <w:t>What does it look like?  What information is</w:t>
      </w:r>
      <w:r w:rsidR="00DD64D7">
        <w:rPr>
          <w:b/>
          <w:sz w:val="28"/>
          <w:szCs w:val="28"/>
        </w:rPr>
        <w:t xml:space="preserve"> to </w:t>
      </w:r>
      <w:proofErr w:type="gramStart"/>
      <w:r w:rsidR="00DD64D7">
        <w:rPr>
          <w:b/>
          <w:sz w:val="28"/>
          <w:szCs w:val="28"/>
        </w:rPr>
        <w:t>be</w:t>
      </w:r>
      <w:proofErr w:type="gramEnd"/>
      <w:r w:rsidR="001E312D" w:rsidRPr="00DD64D7">
        <w:rPr>
          <w:b/>
          <w:sz w:val="28"/>
          <w:szCs w:val="28"/>
        </w:rPr>
        <w:t xml:space="preserve"> </w:t>
      </w:r>
      <w:r w:rsidR="00DD64D7">
        <w:rPr>
          <w:b/>
          <w:sz w:val="28"/>
          <w:szCs w:val="28"/>
        </w:rPr>
        <w:t xml:space="preserve">  </w:t>
      </w:r>
    </w:p>
    <w:p w:rsidR="003163EC" w:rsidRPr="00DD64D7" w:rsidRDefault="00DD64D7" w:rsidP="007A08CD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="001E312D" w:rsidRPr="00DD64D7">
        <w:rPr>
          <w:b/>
          <w:sz w:val="28"/>
          <w:szCs w:val="28"/>
        </w:rPr>
        <w:t>provided</w:t>
      </w:r>
      <w:proofErr w:type="gramEnd"/>
      <w:r w:rsidR="001E312D" w:rsidRPr="00DD64D7">
        <w:rPr>
          <w:b/>
          <w:sz w:val="28"/>
          <w:szCs w:val="28"/>
        </w:rPr>
        <w:t xml:space="preserve">? </w:t>
      </w:r>
      <w:r w:rsidR="007A08CD" w:rsidRPr="00DD64D7">
        <w:rPr>
          <w:b/>
          <w:sz w:val="28"/>
          <w:szCs w:val="28"/>
        </w:rPr>
        <w:t xml:space="preserve"> </w:t>
      </w:r>
      <w:r w:rsidR="00D54C67">
        <w:rPr>
          <w:b/>
          <w:sz w:val="28"/>
          <w:szCs w:val="28"/>
        </w:rPr>
        <w:t xml:space="preserve">What questions are to be asked? </w:t>
      </w:r>
      <w:r w:rsidR="007A08CD" w:rsidRPr="00DD64D7">
        <w:rPr>
          <w:b/>
          <w:sz w:val="28"/>
          <w:szCs w:val="28"/>
        </w:rPr>
        <w:t>How is it</w:t>
      </w:r>
      <w:r w:rsidR="00C56813">
        <w:rPr>
          <w:b/>
          <w:sz w:val="28"/>
          <w:szCs w:val="28"/>
        </w:rPr>
        <w:t xml:space="preserve"> to be</w:t>
      </w:r>
      <w:r w:rsidR="007A08CD" w:rsidRPr="00DD64D7">
        <w:rPr>
          <w:b/>
          <w:sz w:val="28"/>
          <w:szCs w:val="28"/>
        </w:rPr>
        <w:t xml:space="preserve"> distributed?</w:t>
      </w:r>
    </w:p>
    <w:p w:rsidR="00262D54" w:rsidRPr="00DD64D7" w:rsidRDefault="00262D54" w:rsidP="00DD64D7">
      <w:pPr>
        <w:pStyle w:val="ListParagraph"/>
        <w:ind w:left="-540"/>
        <w:rPr>
          <w:b/>
          <w:sz w:val="28"/>
          <w:szCs w:val="28"/>
        </w:rPr>
      </w:pPr>
      <w:r w:rsidRPr="00DD64D7">
        <w:rPr>
          <w:b/>
          <w:sz w:val="28"/>
          <w:szCs w:val="28"/>
        </w:rPr>
        <w:t xml:space="preserve">RECORD: </w:t>
      </w:r>
      <w:r w:rsidR="00DD64D7">
        <w:rPr>
          <w:b/>
          <w:sz w:val="28"/>
          <w:szCs w:val="28"/>
        </w:rPr>
        <w:t xml:space="preserve">    </w:t>
      </w:r>
      <w:r w:rsidR="001E312D" w:rsidRPr="00DD64D7">
        <w:rPr>
          <w:b/>
          <w:sz w:val="28"/>
          <w:szCs w:val="28"/>
        </w:rPr>
        <w:t>Itemize a list of specifics for your final product</w:t>
      </w:r>
      <w:r w:rsidR="00DD64D7">
        <w:rPr>
          <w:b/>
          <w:sz w:val="28"/>
          <w:szCs w:val="28"/>
        </w:rPr>
        <w:t>; materials, resources</w:t>
      </w:r>
      <w:r w:rsidR="001E312D" w:rsidRPr="00DD64D7">
        <w:rPr>
          <w:b/>
          <w:sz w:val="28"/>
          <w:szCs w:val="28"/>
        </w:rPr>
        <w:t>?</w:t>
      </w:r>
    </w:p>
    <w:p w:rsidR="006863C1" w:rsidRDefault="001E312D" w:rsidP="00DD64D7">
      <w:pPr>
        <w:pStyle w:val="ListParagraph"/>
        <w:ind w:left="-540"/>
        <w:rPr>
          <w:b/>
          <w:sz w:val="28"/>
          <w:szCs w:val="28"/>
        </w:rPr>
      </w:pPr>
      <w:r w:rsidRPr="00DD64D7">
        <w:rPr>
          <w:b/>
          <w:sz w:val="28"/>
          <w:szCs w:val="28"/>
        </w:rPr>
        <w:t>RESPOND:</w:t>
      </w:r>
      <w:r w:rsidRPr="00DD64D7">
        <w:rPr>
          <w:b/>
          <w:sz w:val="28"/>
          <w:szCs w:val="28"/>
        </w:rPr>
        <w:tab/>
      </w:r>
      <w:r w:rsidR="00DD64D7">
        <w:rPr>
          <w:b/>
          <w:sz w:val="28"/>
          <w:szCs w:val="28"/>
        </w:rPr>
        <w:t xml:space="preserve">  </w:t>
      </w:r>
      <w:r w:rsidRPr="00DD64D7">
        <w:rPr>
          <w:b/>
          <w:sz w:val="28"/>
          <w:szCs w:val="28"/>
        </w:rPr>
        <w:t xml:space="preserve">Make </w:t>
      </w:r>
      <w:r w:rsidR="006863C1">
        <w:rPr>
          <w:b/>
          <w:sz w:val="28"/>
          <w:szCs w:val="28"/>
        </w:rPr>
        <w:t>a plan of action to create your living large</w:t>
      </w:r>
      <w:r w:rsidR="00630547">
        <w:rPr>
          <w:b/>
          <w:sz w:val="28"/>
          <w:szCs w:val="28"/>
        </w:rPr>
        <w:t xml:space="preserve"> story line.</w:t>
      </w:r>
      <w:r w:rsidR="00DD64D7">
        <w:rPr>
          <w:b/>
          <w:sz w:val="28"/>
          <w:szCs w:val="28"/>
        </w:rPr>
        <w:t xml:space="preserve"> Steps, </w:t>
      </w:r>
      <w:r w:rsidR="006863C1">
        <w:rPr>
          <w:b/>
          <w:sz w:val="28"/>
          <w:szCs w:val="28"/>
        </w:rPr>
        <w:t xml:space="preserve">  </w:t>
      </w:r>
    </w:p>
    <w:p w:rsidR="001E312D" w:rsidRPr="00DD64D7" w:rsidRDefault="006863C1" w:rsidP="00DD64D7">
      <w:pPr>
        <w:pStyle w:val="ListParagraph"/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proofErr w:type="gramStart"/>
      <w:r w:rsidR="00DD64D7">
        <w:rPr>
          <w:b/>
          <w:sz w:val="28"/>
          <w:szCs w:val="28"/>
        </w:rPr>
        <w:t>timeline</w:t>
      </w:r>
      <w:proofErr w:type="gramEnd"/>
      <w:r w:rsidR="00DD64D7">
        <w:rPr>
          <w:b/>
          <w:sz w:val="28"/>
          <w:szCs w:val="28"/>
        </w:rPr>
        <w:t xml:space="preserve">, duties, </w:t>
      </w:r>
      <w:proofErr w:type="spellStart"/>
      <w:r w:rsidR="00DD64D7">
        <w:rPr>
          <w:b/>
          <w:sz w:val="28"/>
          <w:szCs w:val="28"/>
        </w:rPr>
        <w:t>etc</w:t>
      </w:r>
      <w:proofErr w:type="spellEnd"/>
      <w:r w:rsidR="00DD64D7">
        <w:rPr>
          <w:b/>
          <w:sz w:val="28"/>
          <w:szCs w:val="28"/>
        </w:rPr>
        <w:t>…   Create!</w:t>
      </w:r>
      <w:r w:rsidR="002566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</w:t>
      </w:r>
      <w:r w:rsidR="00630547">
        <w:rPr>
          <w:b/>
          <w:sz w:val="28"/>
          <w:szCs w:val="28"/>
        </w:rPr>
        <w:t>oduce, direct</w:t>
      </w:r>
      <w:r w:rsidR="00256670">
        <w:rPr>
          <w:b/>
          <w:sz w:val="28"/>
          <w:szCs w:val="28"/>
        </w:rPr>
        <w:t xml:space="preserve"> your </w:t>
      </w:r>
      <w:r>
        <w:rPr>
          <w:b/>
          <w:sz w:val="28"/>
          <w:szCs w:val="28"/>
        </w:rPr>
        <w:t>plan</w:t>
      </w:r>
      <w:r w:rsidR="00256670">
        <w:rPr>
          <w:b/>
          <w:sz w:val="28"/>
          <w:szCs w:val="28"/>
        </w:rPr>
        <w:t>!</w:t>
      </w:r>
    </w:p>
    <w:p w:rsidR="00031033" w:rsidRDefault="001E312D" w:rsidP="007A08CD">
      <w:pPr>
        <w:pStyle w:val="ListParagraph"/>
        <w:ind w:left="-540"/>
        <w:rPr>
          <w:b/>
          <w:noProof/>
          <w:sz w:val="28"/>
          <w:szCs w:val="28"/>
        </w:rPr>
      </w:pPr>
      <w:r w:rsidRPr="00DD64D7">
        <w:rPr>
          <w:b/>
          <w:sz w:val="28"/>
          <w:szCs w:val="28"/>
        </w:rPr>
        <w:t>DELIVER:</w:t>
      </w:r>
      <w:r w:rsidRPr="00DD64D7">
        <w:rPr>
          <w:b/>
          <w:sz w:val="28"/>
          <w:szCs w:val="28"/>
        </w:rPr>
        <w:tab/>
      </w:r>
      <w:r w:rsidR="007A08CD" w:rsidRPr="00DD64D7">
        <w:rPr>
          <w:b/>
          <w:sz w:val="28"/>
          <w:szCs w:val="28"/>
        </w:rPr>
        <w:t xml:space="preserve"> </w:t>
      </w:r>
      <w:r w:rsidR="00DD64D7">
        <w:rPr>
          <w:b/>
          <w:sz w:val="28"/>
          <w:szCs w:val="28"/>
        </w:rPr>
        <w:t xml:space="preserve"> </w:t>
      </w:r>
      <w:r w:rsidR="007A08CD" w:rsidRPr="00DD64D7">
        <w:rPr>
          <w:b/>
          <w:sz w:val="28"/>
          <w:szCs w:val="28"/>
        </w:rPr>
        <w:t>Present your final product.</w:t>
      </w:r>
      <w:r w:rsidR="00C56813">
        <w:rPr>
          <w:b/>
          <w:sz w:val="28"/>
          <w:szCs w:val="28"/>
        </w:rPr>
        <w:t xml:space="preserve">                                                                        </w:t>
      </w:r>
      <w:r w:rsidR="00630547">
        <w:rPr>
          <w:b/>
          <w:sz w:val="28"/>
          <w:szCs w:val="28"/>
        </w:rPr>
        <w:t xml:space="preserve"> </w:t>
      </w:r>
      <w:r w:rsidR="00C56813">
        <w:rPr>
          <w:b/>
          <w:sz w:val="28"/>
          <w:szCs w:val="28"/>
        </w:rPr>
        <w:t xml:space="preserve">       </w:t>
      </w:r>
      <w:r w:rsidR="00C56813" w:rsidRPr="00C56813">
        <w:rPr>
          <w:noProof/>
          <w:sz w:val="96"/>
          <w:szCs w:val="96"/>
        </w:rPr>
        <w:t xml:space="preserve"> </w:t>
      </w:r>
      <w:r w:rsidR="00031033">
        <w:rPr>
          <w:b/>
          <w:noProof/>
          <w:sz w:val="28"/>
          <w:szCs w:val="28"/>
        </w:rPr>
        <w:t xml:space="preserve">      </w:t>
      </w:r>
    </w:p>
    <w:p w:rsidR="007A08CD" w:rsidRPr="00DD64D7" w:rsidRDefault="00031033" w:rsidP="007A08CD">
      <w:pPr>
        <w:pStyle w:val="ListParagraph"/>
        <w:ind w:left="-54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686050" cy="1119188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ty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860" cy="112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8CD" w:rsidRDefault="00C56813" w:rsidP="007A08CD">
      <w:pPr>
        <w:pStyle w:val="ListParagraph"/>
        <w:ind w:left="-540"/>
        <w:rPr>
          <w:rStyle w:val="SubtleReference"/>
          <w:b/>
          <w:color w:val="002060"/>
          <w:sz w:val="40"/>
          <w:szCs w:val="40"/>
        </w:rPr>
      </w:pPr>
      <w:r>
        <w:rPr>
          <w:sz w:val="96"/>
          <w:szCs w:val="96"/>
        </w:rPr>
        <w:t xml:space="preserve">    </w:t>
      </w:r>
      <w:r w:rsidR="00DD64D7">
        <w:rPr>
          <w:rFonts w:ascii="Arial Black" w:hAnsi="Arial Black"/>
          <w:color w:val="FF0000"/>
          <w:sz w:val="44"/>
          <w:szCs w:val="44"/>
        </w:rPr>
        <w:t>Get to</w:t>
      </w:r>
      <w:r w:rsidR="007A08CD" w:rsidRPr="00DD64D7">
        <w:rPr>
          <w:rFonts w:ascii="Arial Black" w:hAnsi="Arial Black"/>
          <w:color w:val="FF0000"/>
          <w:sz w:val="44"/>
          <w:szCs w:val="44"/>
        </w:rPr>
        <w:t xml:space="preserve"> it!</w:t>
      </w:r>
      <w:r w:rsidR="007A08CD" w:rsidRPr="00DD64D7">
        <w:rPr>
          <w:color w:val="FF0000"/>
          <w:sz w:val="36"/>
          <w:szCs w:val="36"/>
        </w:rPr>
        <w:t xml:space="preserve">  </w:t>
      </w:r>
      <w:r w:rsidR="00DD64D7">
        <w:rPr>
          <w:color w:val="FF0000"/>
          <w:sz w:val="36"/>
          <w:szCs w:val="36"/>
        </w:rPr>
        <w:t xml:space="preserve">  </w:t>
      </w:r>
      <w:r w:rsidR="007A08CD" w:rsidRPr="006863C1">
        <w:rPr>
          <w:rStyle w:val="SubtleReference"/>
          <w:b/>
          <w:color w:val="002060"/>
          <w:sz w:val="28"/>
          <w:szCs w:val="28"/>
        </w:rPr>
        <w:t>You are going to be working toge</w:t>
      </w:r>
      <w:r w:rsidR="00D54C67" w:rsidRPr="006863C1">
        <w:rPr>
          <w:rStyle w:val="SubtleReference"/>
          <w:b/>
          <w:color w:val="002060"/>
          <w:sz w:val="28"/>
          <w:szCs w:val="28"/>
        </w:rPr>
        <w:t xml:space="preserve">ther to create a </w:t>
      </w:r>
      <w:r w:rsidR="006863C1" w:rsidRPr="006863C1">
        <w:rPr>
          <w:rStyle w:val="SubtleReference"/>
          <w:b/>
          <w:color w:val="002060"/>
          <w:sz w:val="28"/>
          <w:szCs w:val="28"/>
        </w:rPr>
        <w:t>community</w:t>
      </w:r>
      <w:r w:rsidR="00630547" w:rsidRPr="006863C1">
        <w:rPr>
          <w:rStyle w:val="SubtleReference"/>
          <w:b/>
          <w:color w:val="002060"/>
          <w:sz w:val="28"/>
          <w:szCs w:val="28"/>
        </w:rPr>
        <w:t xml:space="preserve"> using the Learning Objectives and Essential Questions for the chapter – </w:t>
      </w:r>
      <w:r w:rsidR="007A08CD" w:rsidRPr="006863C1">
        <w:rPr>
          <w:rStyle w:val="SubtleReference"/>
          <w:b/>
          <w:color w:val="002060"/>
          <w:sz w:val="28"/>
          <w:szCs w:val="28"/>
        </w:rPr>
        <w:t xml:space="preserve">that would be applicable for the setting (time &amp; place) of your topic.  </w:t>
      </w:r>
      <w:r w:rsidR="006863C1" w:rsidRPr="006863C1">
        <w:rPr>
          <w:rStyle w:val="SubtleReference"/>
          <w:b/>
          <w:color w:val="002060"/>
          <w:sz w:val="28"/>
          <w:szCs w:val="28"/>
        </w:rPr>
        <w:t>The special focus of your community plan is to provide insights into what social conditions exists/existed and how you could/would structure a NEW living community that would provide justice, liberty,</w:t>
      </w:r>
      <w:r w:rsidR="006863C1">
        <w:rPr>
          <w:rStyle w:val="SubtleReference"/>
          <w:b/>
          <w:color w:val="002060"/>
          <w:sz w:val="28"/>
          <w:szCs w:val="28"/>
        </w:rPr>
        <w:t xml:space="preserve"> prosperity,</w:t>
      </w:r>
      <w:r w:rsidR="006863C1" w:rsidRPr="006863C1">
        <w:rPr>
          <w:rStyle w:val="SubtleReference"/>
          <w:b/>
          <w:color w:val="002060"/>
          <w:sz w:val="28"/>
          <w:szCs w:val="28"/>
        </w:rPr>
        <w:t xml:space="preserve"> human rights and security for all members of the community. First, you must know the problems, their causes and effects</w:t>
      </w:r>
      <w:r w:rsidR="00031033">
        <w:rPr>
          <w:rStyle w:val="SubtleReference"/>
          <w:b/>
          <w:color w:val="002060"/>
          <w:sz w:val="28"/>
          <w:szCs w:val="28"/>
        </w:rPr>
        <w:t xml:space="preserve"> of communities</w:t>
      </w:r>
      <w:r w:rsidR="006863C1" w:rsidRPr="006863C1">
        <w:rPr>
          <w:rStyle w:val="SubtleReference"/>
          <w:b/>
          <w:color w:val="002060"/>
          <w:sz w:val="28"/>
          <w:szCs w:val="28"/>
        </w:rPr>
        <w:t xml:space="preserve">.  </w:t>
      </w:r>
      <w:r w:rsidR="006863C1">
        <w:rPr>
          <w:rStyle w:val="SubtleReference"/>
          <w:b/>
          <w:color w:val="002060"/>
          <w:sz w:val="28"/>
          <w:szCs w:val="28"/>
        </w:rPr>
        <w:t xml:space="preserve">BEFORE / AFTER visual! </w:t>
      </w:r>
      <w:r w:rsidR="006863C1" w:rsidRPr="006863C1">
        <w:rPr>
          <w:rStyle w:val="SubtleReference"/>
          <w:b/>
          <w:color w:val="002060"/>
          <w:sz w:val="28"/>
          <w:szCs w:val="28"/>
        </w:rPr>
        <w:t>Then, you must provide realistic solutions to the problems.  finally, how will your community members sustain their just and wholesome living environment?</w:t>
      </w:r>
      <w:r w:rsidR="006863C1">
        <w:rPr>
          <w:rStyle w:val="SubtleReference"/>
          <w:b/>
          <w:color w:val="002060"/>
          <w:sz w:val="28"/>
          <w:szCs w:val="28"/>
        </w:rPr>
        <w:t xml:space="preserve"> </w:t>
      </w:r>
      <w:r w:rsidR="006863C1" w:rsidRPr="006863C1">
        <w:rPr>
          <w:rStyle w:val="SubtleReference"/>
          <w:b/>
          <w:color w:val="002060"/>
          <w:sz w:val="28"/>
          <w:szCs w:val="28"/>
        </w:rPr>
        <w:t xml:space="preserve"> </w:t>
      </w:r>
      <w:r w:rsidR="007A08CD" w:rsidRPr="006863C1">
        <w:rPr>
          <w:rStyle w:val="SubtleReference"/>
          <w:b/>
          <w:color w:val="002060"/>
          <w:sz w:val="28"/>
          <w:szCs w:val="28"/>
          <w:u w:val="single"/>
        </w:rPr>
        <w:t xml:space="preserve">Keep in mind your historical context!  </w:t>
      </w:r>
      <w:r w:rsidR="006863C1">
        <w:rPr>
          <w:rStyle w:val="SubtleReference"/>
          <w:b/>
          <w:color w:val="002060"/>
          <w:sz w:val="28"/>
          <w:szCs w:val="28"/>
          <w:u w:val="single"/>
        </w:rPr>
        <w:t xml:space="preserve"> </w:t>
      </w:r>
      <w:r w:rsidR="00DD64D7" w:rsidRPr="006863C1">
        <w:rPr>
          <w:rStyle w:val="SubtleReference"/>
          <w:b/>
          <w:color w:val="002060"/>
          <w:sz w:val="28"/>
          <w:szCs w:val="28"/>
        </w:rPr>
        <w:t xml:space="preserve">What about </w:t>
      </w:r>
      <w:r w:rsidRPr="006863C1">
        <w:rPr>
          <w:rStyle w:val="SubtleReference"/>
          <w:b/>
          <w:color w:val="002060"/>
          <w:sz w:val="28"/>
          <w:szCs w:val="28"/>
        </w:rPr>
        <w:t xml:space="preserve">additional </w:t>
      </w:r>
      <w:r w:rsidR="00DD64D7" w:rsidRPr="006863C1">
        <w:rPr>
          <w:rStyle w:val="SubtleReference"/>
          <w:b/>
          <w:color w:val="002060"/>
          <w:sz w:val="28"/>
          <w:szCs w:val="28"/>
        </w:rPr>
        <w:t>marketing and business opportunities?</w:t>
      </w:r>
    </w:p>
    <w:p w:rsidR="00C56813" w:rsidRDefault="00C56813" w:rsidP="007A08CD">
      <w:pPr>
        <w:pStyle w:val="ListParagraph"/>
        <w:ind w:left="-540"/>
        <w:rPr>
          <w:sz w:val="40"/>
          <w:szCs w:val="40"/>
        </w:rPr>
      </w:pPr>
    </w:p>
    <w:p w:rsidR="00C56813" w:rsidRPr="00C56813" w:rsidRDefault="00C56813" w:rsidP="007A08CD">
      <w:pPr>
        <w:pStyle w:val="ListParagraph"/>
        <w:ind w:left="-540"/>
        <w:rPr>
          <w:rStyle w:val="SubtleReference"/>
          <w:b/>
          <w:sz w:val="20"/>
          <w:szCs w:val="20"/>
        </w:rPr>
      </w:pPr>
      <w:r>
        <w:rPr>
          <w:b/>
          <w:sz w:val="24"/>
          <w:szCs w:val="24"/>
        </w:rPr>
        <w:t xml:space="preserve">                            </w:t>
      </w:r>
      <w:r w:rsidRPr="00C56813">
        <w:rPr>
          <w:b/>
          <w:sz w:val="24"/>
          <w:szCs w:val="24"/>
        </w:rPr>
        <w:t>Scoring Rubric Guidelines:</w:t>
      </w:r>
      <w:r w:rsidRPr="00C56813">
        <w:rPr>
          <w:b/>
          <w:sz w:val="20"/>
          <w:szCs w:val="20"/>
        </w:rPr>
        <w:t xml:space="preserve">  Accuracy, Completeness, Neatness, </w:t>
      </w:r>
      <w:r>
        <w:rPr>
          <w:b/>
          <w:sz w:val="20"/>
          <w:szCs w:val="20"/>
        </w:rPr>
        <w:t xml:space="preserve">Originality, </w:t>
      </w:r>
      <w:r w:rsidRPr="00C56813">
        <w:rPr>
          <w:b/>
          <w:sz w:val="20"/>
          <w:szCs w:val="20"/>
        </w:rPr>
        <w:t xml:space="preserve">Presentation </w:t>
      </w:r>
    </w:p>
    <w:sectPr w:rsidR="00C56813" w:rsidRPr="00C56813" w:rsidSect="00C56813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F4557"/>
    <w:multiLevelType w:val="hybridMultilevel"/>
    <w:tmpl w:val="3B6CF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C"/>
    <w:rsid w:val="00031033"/>
    <w:rsid w:val="001E312D"/>
    <w:rsid w:val="00256670"/>
    <w:rsid w:val="00262D54"/>
    <w:rsid w:val="00291268"/>
    <w:rsid w:val="003163EC"/>
    <w:rsid w:val="00630547"/>
    <w:rsid w:val="006863C1"/>
    <w:rsid w:val="007A08CD"/>
    <w:rsid w:val="007C35E7"/>
    <w:rsid w:val="009D5884"/>
    <w:rsid w:val="00C56813"/>
    <w:rsid w:val="00D54C67"/>
    <w:rsid w:val="00DD64D7"/>
    <w:rsid w:val="00FB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93135-0DB1-4510-8942-3ABD4064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EC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DD64D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Holley, Ronnie L. Dr. CIV OSD/DoDEA-Pacific</dc:creator>
  <cp:keywords/>
  <dc:description/>
  <cp:lastModifiedBy>Holley, Ronnie L. Dr. CIV OSD/DoDEA-Pacific</cp:lastModifiedBy>
  <cp:revision>3</cp:revision>
  <dcterms:created xsi:type="dcterms:W3CDTF">2019-11-08T05:41:00Z</dcterms:created>
  <dcterms:modified xsi:type="dcterms:W3CDTF">2019-11-08T05:42:00Z</dcterms:modified>
</cp:coreProperties>
</file>