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15027" w:type="dxa"/>
        <w:tblInd w:w="-318" w:type="dxa"/>
        <w:tblLook w:val="00BF"/>
      </w:tblPr>
      <w:tblGrid>
        <w:gridCol w:w="1547"/>
        <w:gridCol w:w="1762"/>
        <w:gridCol w:w="1683"/>
        <w:gridCol w:w="1980"/>
        <w:gridCol w:w="2101"/>
        <w:gridCol w:w="2126"/>
        <w:gridCol w:w="2083"/>
        <w:gridCol w:w="1745"/>
      </w:tblGrid>
      <w:tr w:rsidR="00632466" w:rsidRPr="00930047">
        <w:tc>
          <w:tcPr>
            <w:tcW w:w="1547" w:type="dxa"/>
          </w:tcPr>
          <w:p w:rsidR="00930047" w:rsidRPr="00E34A8E" w:rsidRDefault="00930047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1762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Tabak</w:t>
            </w:r>
          </w:p>
        </w:tc>
        <w:tc>
          <w:tcPr>
            <w:tcW w:w="1683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Cannabis</w:t>
            </w:r>
          </w:p>
        </w:tc>
        <w:tc>
          <w:tcPr>
            <w:tcW w:w="1980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Heroin</w:t>
            </w:r>
          </w:p>
        </w:tc>
        <w:tc>
          <w:tcPr>
            <w:tcW w:w="2101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Kokain</w:t>
            </w:r>
          </w:p>
        </w:tc>
        <w:tc>
          <w:tcPr>
            <w:tcW w:w="2126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Amphetamine/</w:t>
            </w:r>
          </w:p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Methamphetamine</w:t>
            </w:r>
          </w:p>
        </w:tc>
        <w:tc>
          <w:tcPr>
            <w:tcW w:w="2083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Ecstasy</w:t>
            </w:r>
          </w:p>
        </w:tc>
        <w:tc>
          <w:tcPr>
            <w:tcW w:w="1745" w:type="dxa"/>
          </w:tcPr>
          <w:p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Alkohol</w:t>
            </w:r>
          </w:p>
        </w:tc>
      </w:tr>
      <w:tr w:rsidR="00632466" w:rsidRPr="00E34A8E">
        <w:tc>
          <w:tcPr>
            <w:tcW w:w="1547" w:type="dxa"/>
          </w:tcPr>
          <w:p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Art des Suchtmittels</w:t>
            </w:r>
          </w:p>
        </w:tc>
        <w:tc>
          <w:tcPr>
            <w:tcW w:w="1762" w:type="dxa"/>
          </w:tcPr>
          <w:p w:rsidR="00930047" w:rsidRPr="00E34A8E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Tabak enthält Nikotin</w:t>
            </w:r>
          </w:p>
        </w:tc>
        <w:tc>
          <w:tcPr>
            <w:tcW w:w="1683" w:type="dxa"/>
          </w:tcPr>
          <w:p w:rsidR="00930047" w:rsidRPr="00E34A8E" w:rsidRDefault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Wird aus Teilen der Hanfpflanze hergestellt (Marihuana, Haschisch, Haschischöl)</w:t>
            </w:r>
          </w:p>
        </w:tc>
        <w:tc>
          <w:tcPr>
            <w:tcW w:w="1980" w:type="dxa"/>
          </w:tcPr>
          <w:p w:rsidR="00930047" w:rsidRPr="00E34A8E" w:rsidRDefault="00270A22" w:rsidP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Halbsynthetisches Opiat, welches aus Schlafmohn (Opiumpflanze) gewonnen wird</w:t>
            </w:r>
          </w:p>
        </w:tc>
        <w:tc>
          <w:tcPr>
            <w:tcW w:w="2101" w:type="dxa"/>
          </w:tcPr>
          <w:p w:rsidR="00930047" w:rsidRPr="00E34A8E" w:rsidRDefault="00A936B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Aus den Blättern der Koka-Pflanze hergestellt</w:t>
            </w:r>
          </w:p>
        </w:tc>
        <w:tc>
          <w:tcPr>
            <w:tcW w:w="2126" w:type="dxa"/>
          </w:tcPr>
          <w:p w:rsidR="00930047" w:rsidRPr="00E34A8E" w:rsidRDefault="00270A22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Synthetisch hergestellte Substanzen mit stimulierender Wirkung</w:t>
            </w:r>
          </w:p>
        </w:tc>
        <w:tc>
          <w:tcPr>
            <w:tcW w:w="2083" w:type="dxa"/>
          </w:tcPr>
          <w:p w:rsidR="00930047" w:rsidRPr="00E34A8E" w:rsidRDefault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Mischung aus Psychodelischen Substanzen im Pillenform</w:t>
            </w:r>
          </w:p>
          <w:p w:rsidR="00930047" w:rsidRPr="00E34A8E" w:rsidRDefault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Synthetische Drogen</w:t>
            </w:r>
          </w:p>
        </w:tc>
        <w:tc>
          <w:tcPr>
            <w:tcW w:w="1745" w:type="dxa"/>
          </w:tcPr>
          <w:p w:rsidR="00930047" w:rsidRPr="00E34A8E" w:rsidRDefault="00C657D0" w:rsidP="000958F7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Entsteht bei der Gärung </w:t>
            </w:r>
            <w:r w:rsidR="001C6FBD">
              <w:rPr>
                <w:rFonts w:ascii="Lucida Sans" w:hAnsi="Lucida Sans"/>
                <w:sz w:val="14"/>
              </w:rPr>
              <w:t>(von</w:t>
            </w:r>
            <w:r w:rsidR="000958F7">
              <w:rPr>
                <w:rFonts w:ascii="Lucida Sans" w:hAnsi="Lucida Sans"/>
                <w:sz w:val="14"/>
              </w:rPr>
              <w:t xml:space="preserve"> Trauben, Hopfen und Malz usw.)</w:t>
            </w:r>
          </w:p>
        </w:tc>
      </w:tr>
      <w:tr w:rsidR="00632466" w:rsidRPr="00E34A8E">
        <w:tc>
          <w:tcPr>
            <w:tcW w:w="1547" w:type="dxa"/>
          </w:tcPr>
          <w:p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gesetzliche Bestimmungen</w:t>
            </w:r>
          </w:p>
        </w:tc>
        <w:tc>
          <w:tcPr>
            <w:tcW w:w="1762" w:type="dxa"/>
          </w:tcPr>
          <w:p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legal,</w:t>
            </w:r>
          </w:p>
          <w:p w:rsidR="00930047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auf kantonaler Ebene ist geregelt, dass Tabakwaren erst an 16 - bzw. 18-Jährige verkauft werden darf</w:t>
            </w:r>
          </w:p>
        </w:tc>
        <w:tc>
          <w:tcPr>
            <w:tcW w:w="1683" w:type="dxa"/>
          </w:tcPr>
          <w:p w:rsidR="00930047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Anbau, Handel und Besitz von Hanf ist in der Schweiz verboten</w:t>
            </w:r>
          </w:p>
        </w:tc>
        <w:tc>
          <w:tcPr>
            <w:tcW w:w="1980" w:type="dxa"/>
          </w:tcPr>
          <w:p w:rsidR="00930047" w:rsidRPr="00E34A8E" w:rsidRDefault="00E34A8E" w:rsidP="00112913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gem</w:t>
            </w:r>
            <w:r w:rsidR="00112913">
              <w:rPr>
                <w:rFonts w:ascii="Lucida Sans" w:hAnsi="Lucida Sans"/>
                <w:sz w:val="14"/>
              </w:rPr>
              <w:t>äss</w:t>
            </w:r>
            <w:r w:rsidRPr="00E34A8E">
              <w:rPr>
                <w:rFonts w:ascii="Lucida Sans" w:hAnsi="Lucida Sans"/>
                <w:sz w:val="14"/>
              </w:rPr>
              <w:t xml:space="preserve"> Betäubungsmittelgesetz verboten</w:t>
            </w:r>
            <w:r w:rsidR="0025700D" w:rsidRPr="00E34A8E">
              <w:rPr>
                <w:rFonts w:ascii="Lucida Sans" w:hAnsi="Lucida Sans"/>
                <w:sz w:val="14"/>
              </w:rPr>
              <w:t xml:space="preserve">, kontrollierte Abgabe an Langzeitsüchtige (auch </w:t>
            </w:r>
            <w:r w:rsidR="001C6FBD" w:rsidRPr="00E34A8E">
              <w:rPr>
                <w:rFonts w:ascii="Lucida Sans" w:hAnsi="Lucida Sans"/>
                <w:sz w:val="14"/>
              </w:rPr>
              <w:t>Methadon</w:t>
            </w:r>
            <w:r w:rsidR="0025700D" w:rsidRPr="00E34A8E">
              <w:rPr>
                <w:rFonts w:ascii="Lucida Sans" w:hAnsi="Lucida Sans"/>
                <w:sz w:val="14"/>
              </w:rPr>
              <w:t>)</w:t>
            </w:r>
          </w:p>
        </w:tc>
        <w:tc>
          <w:tcPr>
            <w:tcW w:w="2101" w:type="dxa"/>
          </w:tcPr>
          <w:p w:rsidR="00930047" w:rsidRPr="00E34A8E" w:rsidRDefault="00632466" w:rsidP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gem</w:t>
            </w:r>
            <w:r w:rsidR="00112913">
              <w:rPr>
                <w:rFonts w:ascii="Lucida Sans" w:hAnsi="Lucida Sans"/>
                <w:sz w:val="14"/>
              </w:rPr>
              <w:t>äss</w:t>
            </w:r>
            <w:r>
              <w:rPr>
                <w:rFonts w:ascii="Lucida Sans" w:hAnsi="Lucida Sans"/>
                <w:sz w:val="14"/>
              </w:rPr>
              <w:t xml:space="preserve"> </w:t>
            </w:r>
            <w:r w:rsidR="00E34A8E" w:rsidRPr="00E34A8E">
              <w:rPr>
                <w:rFonts w:ascii="Lucida Sans" w:hAnsi="Lucida Sans"/>
                <w:sz w:val="14"/>
              </w:rPr>
              <w:t>Betäubungsmittelgesetz verboten</w:t>
            </w:r>
          </w:p>
        </w:tc>
        <w:tc>
          <w:tcPr>
            <w:tcW w:w="2126" w:type="dxa"/>
          </w:tcPr>
          <w:p w:rsidR="00930047" w:rsidRPr="00E34A8E" w:rsidRDefault="00503577" w:rsidP="00C657D0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im </w:t>
            </w:r>
            <w:r w:rsidR="00C657D0" w:rsidRPr="00E34A8E">
              <w:rPr>
                <w:rFonts w:ascii="Lucida Sans" w:hAnsi="Lucida Sans"/>
                <w:sz w:val="14"/>
              </w:rPr>
              <w:t xml:space="preserve">Betäubungsmittelgesetz </w:t>
            </w:r>
            <w:r w:rsidRPr="00E34A8E">
              <w:rPr>
                <w:rFonts w:ascii="Lucida Sans" w:hAnsi="Lucida Sans"/>
                <w:sz w:val="14"/>
              </w:rPr>
              <w:t xml:space="preserve">geregelt, </w:t>
            </w:r>
            <w:r w:rsidR="00C657D0">
              <w:rPr>
                <w:rFonts w:ascii="Lucida Sans" w:hAnsi="Lucida Sans"/>
                <w:sz w:val="14"/>
              </w:rPr>
              <w:t>verboten bzw. r</w:t>
            </w:r>
            <w:r w:rsidRPr="00E34A8E">
              <w:rPr>
                <w:rFonts w:ascii="Lucida Sans" w:hAnsi="Lucida Sans"/>
                <w:sz w:val="14"/>
              </w:rPr>
              <w:t>ezeptpflichtig</w:t>
            </w:r>
          </w:p>
        </w:tc>
        <w:tc>
          <w:tcPr>
            <w:tcW w:w="2083" w:type="dxa"/>
          </w:tcPr>
          <w:p w:rsidR="00930047" w:rsidRPr="00E34A8E" w:rsidRDefault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Verboten</w:t>
            </w:r>
          </w:p>
        </w:tc>
        <w:tc>
          <w:tcPr>
            <w:tcW w:w="1745" w:type="dxa"/>
          </w:tcPr>
          <w:p w:rsidR="00930047" w:rsidRPr="00E34A8E" w:rsidRDefault="00C657D0" w:rsidP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Bier, Wein und Obstwein dürfen erst an Jugendliche ab 16 Jahren abgeben werden, ab 18 Jahren ist jeder Alkohol zugänglich, Im Strassenverkehr liegt das Limit bei 0,6 Promille</w:t>
            </w:r>
          </w:p>
        </w:tc>
      </w:tr>
      <w:tr w:rsidR="00632466" w:rsidRPr="00E34A8E">
        <w:tc>
          <w:tcPr>
            <w:tcW w:w="1547" w:type="dxa"/>
          </w:tcPr>
          <w:p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Wirkungsweise/</w:t>
            </w:r>
          </w:p>
          <w:p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Abhängigkeit</w:t>
            </w:r>
          </w:p>
        </w:tc>
        <w:tc>
          <w:tcPr>
            <w:tcW w:w="1762" w:type="dxa"/>
          </w:tcPr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Psychoaktive Wirkung von Nikotin: Stimulierung, Beruhigung, Stress- und Apetithemmung</w:t>
            </w:r>
          </w:p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</w:p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Nikotin hat ein sehr hohes Sucht-potential</w:t>
            </w:r>
          </w:p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</w:p>
          <w:p w:rsidR="00930047" w:rsidRPr="00E34A8E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körperliche und seelische Abhängigkeit</w:t>
            </w:r>
          </w:p>
        </w:tc>
        <w:tc>
          <w:tcPr>
            <w:tcW w:w="1683" w:type="dxa"/>
          </w:tcPr>
          <w:p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Euphorisierend, enthemmend, </w:t>
            </w:r>
          </w:p>
          <w:p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Wahrnehmungs- und Bewegungsstörungen</w:t>
            </w:r>
          </w:p>
          <w:p w:rsidR="00112913" w:rsidRDefault="00112913">
            <w:pPr>
              <w:rPr>
                <w:rFonts w:ascii="Lucida Sans" w:hAnsi="Lucida Sans"/>
                <w:sz w:val="14"/>
              </w:rPr>
            </w:pPr>
          </w:p>
          <w:p w:rsidR="00930047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Körperliche und seelische Abhängigkeit</w:t>
            </w:r>
          </w:p>
        </w:tc>
        <w:tc>
          <w:tcPr>
            <w:tcW w:w="1980" w:type="dxa"/>
          </w:tcPr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Schmerzlindernd, euphorisierend, fördert Wohlbefinden, wirkt beruhigend.</w:t>
            </w:r>
          </w:p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</w:p>
          <w:p w:rsidR="00930047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Psychische und physische Abhängigkeit (unstillbares Drogenverlangen), Dosissteigerung</w:t>
            </w:r>
          </w:p>
        </w:tc>
        <w:tc>
          <w:tcPr>
            <w:tcW w:w="2101" w:type="dxa"/>
          </w:tcPr>
          <w:p w:rsidR="00056804" w:rsidRPr="00E34A8E" w:rsidRDefault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aufputschend</w:t>
            </w:r>
            <w:r w:rsidR="00A936B2" w:rsidRPr="00E34A8E">
              <w:rPr>
                <w:rFonts w:ascii="Lucida Sans" w:hAnsi="Lucida Sans"/>
                <w:sz w:val="14"/>
              </w:rPr>
              <w:t>e und leistungssteigernde Wirkung</w:t>
            </w:r>
          </w:p>
          <w:p w:rsidR="00056804" w:rsidRPr="00E34A8E" w:rsidRDefault="00056804">
            <w:pPr>
              <w:rPr>
                <w:rFonts w:ascii="Lucida Sans" w:hAnsi="Lucida Sans"/>
                <w:sz w:val="14"/>
              </w:rPr>
            </w:pPr>
          </w:p>
          <w:p w:rsidR="00930047" w:rsidRPr="00E34A8E" w:rsidRDefault="00E34A8E" w:rsidP="00056804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Sehr starke psychische Abhängigkeit</w:t>
            </w:r>
          </w:p>
        </w:tc>
        <w:tc>
          <w:tcPr>
            <w:tcW w:w="2126" w:type="dxa"/>
          </w:tcPr>
          <w:p w:rsidR="00503577" w:rsidRPr="00E34A8E" w:rsidRDefault="0050357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psychoaktive Substanzen (wirken auf zentrales Nervensystem), die versprechen, Leistungsfähigkeit und Wohlbefinden zu erhöhen.</w:t>
            </w:r>
          </w:p>
          <w:p w:rsidR="00270A22" w:rsidRPr="00E34A8E" w:rsidRDefault="0050357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Steigern Selbstvertrauen</w:t>
            </w:r>
            <w:r w:rsidR="00270A22" w:rsidRPr="00E34A8E">
              <w:rPr>
                <w:rFonts w:ascii="Lucida Sans" w:hAnsi="Lucida Sans"/>
                <w:sz w:val="14"/>
              </w:rPr>
              <w:t>.</w:t>
            </w:r>
          </w:p>
          <w:p w:rsidR="00270A22" w:rsidRPr="00E34A8E" w:rsidRDefault="00270A22" w:rsidP="00503577">
            <w:pPr>
              <w:rPr>
                <w:rFonts w:ascii="Lucida Sans" w:hAnsi="Lucida Sans"/>
                <w:sz w:val="14"/>
              </w:rPr>
            </w:pPr>
          </w:p>
          <w:p w:rsidR="00930047" w:rsidRPr="00E34A8E" w:rsidRDefault="00270A22" w:rsidP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körperliche wie Psychische Entzugserscheinungen</w:t>
            </w:r>
          </w:p>
        </w:tc>
        <w:tc>
          <w:tcPr>
            <w:tcW w:w="2083" w:type="dxa"/>
          </w:tcPr>
          <w:p w:rsidR="00270A22" w:rsidRPr="00E34A8E" w:rsidRDefault="0093004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aufputschend</w:t>
            </w:r>
            <w:r w:rsidR="00503577" w:rsidRPr="00E34A8E">
              <w:rPr>
                <w:rFonts w:ascii="Lucida Sans" w:hAnsi="Lucida Sans"/>
                <w:sz w:val="14"/>
              </w:rPr>
              <w:t xml:space="preserve">, löst Halluzinationen aus, wirkt enthemmend, </w:t>
            </w:r>
          </w:p>
          <w:p w:rsidR="00270A22" w:rsidRPr="00E34A8E" w:rsidRDefault="00270A22" w:rsidP="00503577">
            <w:pPr>
              <w:rPr>
                <w:rFonts w:ascii="Lucida Sans" w:hAnsi="Lucida Sans"/>
                <w:sz w:val="14"/>
              </w:rPr>
            </w:pPr>
          </w:p>
          <w:p w:rsidR="00930047" w:rsidRPr="00E34A8E" w:rsidRDefault="0093004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Psychische Entzugserscheinungen</w:t>
            </w:r>
          </w:p>
        </w:tc>
        <w:tc>
          <w:tcPr>
            <w:tcW w:w="1745" w:type="dxa"/>
          </w:tcPr>
          <w:p w:rsidR="00930047" w:rsidRPr="00E34A8E" w:rsidRDefault="00C657D0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Psychische und physische Abhängigkeit</w:t>
            </w:r>
          </w:p>
        </w:tc>
      </w:tr>
      <w:tr w:rsidR="00632466" w:rsidRPr="00E34A8E">
        <w:tc>
          <w:tcPr>
            <w:tcW w:w="1547" w:type="dxa"/>
          </w:tcPr>
          <w:p w:rsidR="00270A22" w:rsidRPr="00E34A8E" w:rsidRDefault="00270A22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Risiken</w:t>
            </w:r>
          </w:p>
        </w:tc>
        <w:tc>
          <w:tcPr>
            <w:tcW w:w="1762" w:type="dxa"/>
          </w:tcPr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Teer verursacht Krebs.</w:t>
            </w:r>
          </w:p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</w:p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Sauerstoffmangel,</w:t>
            </w:r>
          </w:p>
          <w:p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Raucherhusten, </w:t>
            </w:r>
          </w:p>
          <w:p w:rsidR="00270A22" w:rsidRPr="00E34A8E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Kreislauferkrankungen (Herzinfarkt, Hirn-Schlag, Raucherbein)</w:t>
            </w:r>
          </w:p>
        </w:tc>
        <w:tc>
          <w:tcPr>
            <w:tcW w:w="1683" w:type="dxa"/>
          </w:tcPr>
          <w:p w:rsidR="00632466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eingeschränkte Merkfähigkeit, </w:t>
            </w:r>
            <w:r w:rsidR="001C6FBD">
              <w:rPr>
                <w:rFonts w:ascii="Lucida Sans" w:hAnsi="Lucida Sans"/>
                <w:sz w:val="14"/>
              </w:rPr>
              <w:t>Konzentrations-Schwächen</w:t>
            </w:r>
            <w:r>
              <w:rPr>
                <w:rFonts w:ascii="Lucida Sans" w:hAnsi="Lucida Sans"/>
                <w:sz w:val="14"/>
              </w:rPr>
              <w:t xml:space="preserve">, Depressionen </w:t>
            </w:r>
          </w:p>
          <w:p w:rsidR="00632466" w:rsidRDefault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Krebs, Psychosen (Angstzustände, Schizophrenie), </w:t>
            </w:r>
          </w:p>
          <w:p w:rsidR="00270A22" w:rsidRPr="00E34A8E" w:rsidRDefault="001C6FBD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Entwicklungs-Störungen</w:t>
            </w:r>
          </w:p>
        </w:tc>
        <w:tc>
          <w:tcPr>
            <w:tcW w:w="1980" w:type="dxa"/>
          </w:tcPr>
          <w:p w:rsidR="0025700D" w:rsidRPr="00E34A8E" w:rsidRDefault="00270A22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Risiko einer Infektion mit HIV oder Hepatitis, Überdosis, </w:t>
            </w:r>
            <w:r w:rsidR="0025700D" w:rsidRPr="00E34A8E">
              <w:rPr>
                <w:rFonts w:ascii="Lucida Sans" w:hAnsi="Lucida Sans"/>
                <w:sz w:val="14"/>
              </w:rPr>
              <w:t>Persönlichkeitsstörungen,</w:t>
            </w:r>
          </w:p>
          <w:p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</w:p>
          <w:p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Beschaffungskriminalität,</w:t>
            </w:r>
          </w:p>
          <w:p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Soziale Isolation, Verwahrlosung</w:t>
            </w:r>
          </w:p>
          <w:p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</w:p>
          <w:p w:rsidR="00270A22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Risiken werden mit Mischkonsum stark erhöht</w:t>
            </w:r>
          </w:p>
        </w:tc>
        <w:tc>
          <w:tcPr>
            <w:tcW w:w="2101" w:type="dxa"/>
          </w:tcPr>
          <w:p w:rsidR="00E34A8E" w:rsidRPr="00E34A8E" w:rsidRDefault="00E34A8E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Überdosis kann zum Tod führen </w:t>
            </w:r>
          </w:p>
          <w:p w:rsidR="00E34A8E" w:rsidRPr="00E34A8E" w:rsidRDefault="00E34A8E">
            <w:pPr>
              <w:rPr>
                <w:rFonts w:ascii="Lucida Sans" w:hAnsi="Lucida Sans"/>
                <w:sz w:val="14"/>
              </w:rPr>
            </w:pPr>
          </w:p>
          <w:p w:rsidR="00270A22" w:rsidRPr="00E34A8E" w:rsidRDefault="00E34A8E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gefühlsmässiges Tief, sobald Wirkung nachlässt, hohes Suchtpotential. Depressionen, psychische Veränderungen, körperliche Folgeschäden</w:t>
            </w:r>
          </w:p>
        </w:tc>
        <w:tc>
          <w:tcPr>
            <w:tcW w:w="2126" w:type="dxa"/>
          </w:tcPr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Herzversagen, Hirnblutungen, Schlaganfälle, Angstzustände, Dosissteigerung. depressive Verstimmungen. Angstzustände, </w:t>
            </w:r>
          </w:p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Gewichtsverlust, Organschäden</w:t>
            </w:r>
          </w:p>
        </w:tc>
        <w:tc>
          <w:tcPr>
            <w:tcW w:w="2083" w:type="dxa"/>
          </w:tcPr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Depressiver Verstimmungen, Dosissteigerung,</w:t>
            </w:r>
          </w:p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Negative Beeinflussung von diversen Vorerkrankungen, Minderung der kognitiven Fähigkeiten (v.a. Gedächtnis), </w:t>
            </w:r>
          </w:p>
          <w:p w:rsidR="00270A22" w:rsidRPr="00E34A8E" w:rsidRDefault="00270A22" w:rsidP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Bei Überdosis und Mischkonsum Lebensgefahr, Schlaflosigkeit, Angstzustände</w:t>
            </w:r>
          </w:p>
        </w:tc>
        <w:tc>
          <w:tcPr>
            <w:tcW w:w="1745" w:type="dxa"/>
          </w:tcPr>
          <w:p w:rsidR="00C657D0" w:rsidRDefault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Unfallgefahr erhöht, Kontrollverlust, Gefährdung des Herz bei Rauschtrinkern.</w:t>
            </w:r>
          </w:p>
          <w:p w:rsidR="000958F7" w:rsidRDefault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Organschäden (</w:t>
            </w:r>
            <w:r w:rsidR="000958F7">
              <w:rPr>
                <w:rFonts w:ascii="Lucida Sans" w:hAnsi="Lucida Sans"/>
                <w:sz w:val="14"/>
              </w:rPr>
              <w:t>L</w:t>
            </w:r>
            <w:r>
              <w:rPr>
                <w:rFonts w:ascii="Lucida Sans" w:hAnsi="Lucida Sans"/>
                <w:sz w:val="14"/>
              </w:rPr>
              <w:t>eber</w:t>
            </w:r>
            <w:r w:rsidR="000958F7">
              <w:rPr>
                <w:rFonts w:ascii="Lucida Sans" w:hAnsi="Lucida Sans"/>
                <w:sz w:val="14"/>
              </w:rPr>
              <w:t>, Bauchspeicheldrüse, Speiseröhre, M</w:t>
            </w:r>
            <w:r w:rsidR="001C6FBD">
              <w:rPr>
                <w:rFonts w:ascii="Lucida Sans" w:hAnsi="Lucida Sans"/>
                <w:sz w:val="14"/>
              </w:rPr>
              <w:t>a</w:t>
            </w:r>
            <w:r w:rsidR="000958F7">
              <w:rPr>
                <w:rFonts w:ascii="Lucida Sans" w:hAnsi="Lucida Sans"/>
                <w:sz w:val="14"/>
              </w:rPr>
              <w:t>gen Darm, Gehirn</w:t>
            </w:r>
            <w:r w:rsidR="001C6FBD">
              <w:rPr>
                <w:rFonts w:ascii="Lucida Sans" w:hAnsi="Lucida Sans"/>
                <w:sz w:val="14"/>
              </w:rPr>
              <w:t>. Immunsystem</w:t>
            </w:r>
          </w:p>
          <w:p w:rsidR="000958F7" w:rsidRDefault="000958F7">
            <w:pPr>
              <w:rPr>
                <w:rFonts w:ascii="Lucida Sans" w:hAnsi="Lucida Sans"/>
                <w:sz w:val="14"/>
              </w:rPr>
            </w:pPr>
          </w:p>
          <w:p w:rsidR="00C657D0" w:rsidRDefault="000958F7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Die Entwicklung eines ungeborenen Kindes ist hochgradig </w:t>
            </w:r>
            <w:r w:rsidR="001C6FBD">
              <w:rPr>
                <w:rFonts w:ascii="Lucida Sans" w:hAnsi="Lucida Sans"/>
                <w:sz w:val="14"/>
              </w:rPr>
              <w:t>gefährdet</w:t>
            </w:r>
          </w:p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</w:p>
        </w:tc>
      </w:tr>
      <w:tr w:rsidR="00632466" w:rsidRPr="00E34A8E">
        <w:tc>
          <w:tcPr>
            <w:tcW w:w="1547" w:type="dxa"/>
          </w:tcPr>
          <w:p w:rsidR="00270A22" w:rsidRPr="00E34A8E" w:rsidRDefault="00270A22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Spezielles</w:t>
            </w:r>
          </w:p>
        </w:tc>
        <w:tc>
          <w:tcPr>
            <w:tcW w:w="1762" w:type="dxa"/>
          </w:tcPr>
          <w:p w:rsidR="00CD2A6A" w:rsidRDefault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jährlich 8000 Tabaktote, </w:t>
            </w:r>
          </w:p>
          <w:p w:rsidR="00CD2A6A" w:rsidRDefault="00CD2A6A">
            <w:pPr>
              <w:rPr>
                <w:rFonts w:ascii="Lucida Sans" w:hAnsi="Lucida Sans"/>
                <w:sz w:val="14"/>
              </w:rPr>
            </w:pPr>
          </w:p>
          <w:p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Rauchen gefährdet das Leben des ungeborenen Kindes</w:t>
            </w:r>
          </w:p>
          <w:p w:rsidR="00112913" w:rsidRDefault="00112913">
            <w:pPr>
              <w:rPr>
                <w:rFonts w:ascii="Lucida Sans" w:hAnsi="Lucida Sans"/>
                <w:sz w:val="14"/>
              </w:rPr>
            </w:pPr>
          </w:p>
          <w:p w:rsidR="00270A22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Tabak ist ein bedeutender Wirtschaftszweig</w:t>
            </w:r>
          </w:p>
        </w:tc>
        <w:tc>
          <w:tcPr>
            <w:tcW w:w="1683" w:type="dxa"/>
          </w:tcPr>
          <w:p w:rsidR="00270A22" w:rsidRPr="00E34A8E" w:rsidRDefault="00632466" w:rsidP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Der Konsum in jungem Alter (</w:t>
            </w:r>
            <w:r w:rsidR="001C6FBD">
              <w:rPr>
                <w:rFonts w:ascii="Lucida Sans" w:hAnsi="Lucida Sans"/>
                <w:sz w:val="14"/>
              </w:rPr>
              <w:t>Pubertät</w:t>
            </w:r>
            <w:r>
              <w:rPr>
                <w:rFonts w:ascii="Lucida Sans" w:hAnsi="Lucida Sans"/>
                <w:sz w:val="14"/>
              </w:rPr>
              <w:t xml:space="preserve">) kann die Entwicklung negativ  beeinflussen </w:t>
            </w:r>
          </w:p>
        </w:tc>
        <w:tc>
          <w:tcPr>
            <w:tcW w:w="1980" w:type="dxa"/>
          </w:tcPr>
          <w:p w:rsidR="00270A22" w:rsidRPr="00E34A8E" w:rsidRDefault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wichtige Drogen der offenen Drogenszenen am Ende des 20. </w:t>
            </w:r>
            <w:r w:rsidR="001C6FBD" w:rsidRPr="00E34A8E">
              <w:rPr>
                <w:rFonts w:ascii="Lucida Sans" w:hAnsi="Lucida Sans"/>
                <w:sz w:val="14"/>
              </w:rPr>
              <w:t>Jh.</w:t>
            </w:r>
          </w:p>
        </w:tc>
        <w:tc>
          <w:tcPr>
            <w:tcW w:w="2101" w:type="dxa"/>
          </w:tcPr>
          <w:p w:rsidR="00056804" w:rsidRPr="00E34A8E" w:rsidRDefault="00056804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heilige Pflanze der Inkas,</w:t>
            </w:r>
          </w:p>
          <w:p w:rsidR="00056804" w:rsidRPr="00E34A8E" w:rsidRDefault="00056804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Medizinisch als Betäubungsmittel eingesetzt, </w:t>
            </w:r>
          </w:p>
          <w:p w:rsidR="00A936B2" w:rsidRPr="00E34A8E" w:rsidRDefault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Manager-Droge</w:t>
            </w:r>
            <w:r w:rsidR="00A936B2" w:rsidRPr="00E34A8E">
              <w:rPr>
                <w:rFonts w:ascii="Lucida Sans" w:hAnsi="Lucida Sans"/>
                <w:sz w:val="14"/>
              </w:rPr>
              <w:t xml:space="preserve">, </w:t>
            </w:r>
          </w:p>
          <w:p w:rsidR="00270A22" w:rsidRPr="00E34A8E" w:rsidRDefault="00A936B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Crack und Freebase sind Abwandlungen des Kokains</w:t>
            </w:r>
          </w:p>
        </w:tc>
        <w:tc>
          <w:tcPr>
            <w:tcW w:w="2126" w:type="dxa"/>
          </w:tcPr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Als Doppingmittel eingesetzt, und zu therapeutischen Zwecken verwendet</w:t>
            </w:r>
          </w:p>
          <w:p w:rsidR="00270A22" w:rsidRPr="00E34A8E" w:rsidRDefault="00270A22">
            <w:pPr>
              <w:rPr>
                <w:rFonts w:ascii="Lucida Sans" w:hAnsi="Lucida Sans"/>
                <w:sz w:val="14"/>
              </w:rPr>
            </w:pPr>
          </w:p>
        </w:tc>
        <w:tc>
          <w:tcPr>
            <w:tcW w:w="2083" w:type="dxa"/>
          </w:tcPr>
          <w:p w:rsidR="00270A22" w:rsidRPr="00E34A8E" w:rsidRDefault="00270A22" w:rsidP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Als Appetitzügler, Wahrheitsdroge entwickelt, </w:t>
            </w:r>
          </w:p>
          <w:p w:rsidR="00270A22" w:rsidRPr="00E34A8E" w:rsidRDefault="00270A22" w:rsidP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Heute als Partydroge verbreitet</w:t>
            </w:r>
          </w:p>
        </w:tc>
        <w:tc>
          <w:tcPr>
            <w:tcW w:w="1745" w:type="dxa"/>
          </w:tcPr>
          <w:p w:rsidR="00C657D0" w:rsidRDefault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gelegentlicher und massvoller Alkoholkonsum ist für Erwachsenen nicht schädlich</w:t>
            </w:r>
          </w:p>
          <w:p w:rsidR="00C657D0" w:rsidRDefault="00C657D0">
            <w:pPr>
              <w:rPr>
                <w:rFonts w:ascii="Lucida Sans" w:hAnsi="Lucida Sans"/>
                <w:sz w:val="14"/>
              </w:rPr>
            </w:pPr>
          </w:p>
          <w:p w:rsidR="00270A22" w:rsidRPr="00E34A8E" w:rsidRDefault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Alkoholabhängigkeit kann ein ganzes soziales Umfeld zerstören</w:t>
            </w:r>
          </w:p>
        </w:tc>
      </w:tr>
    </w:tbl>
    <w:p w:rsidR="00930047" w:rsidRPr="00E34A8E" w:rsidRDefault="00930047">
      <w:pPr>
        <w:rPr>
          <w:sz w:val="14"/>
        </w:rPr>
      </w:pPr>
    </w:p>
    <w:sectPr w:rsidR="00930047" w:rsidRPr="00E34A8E" w:rsidSect="00056804">
      <w:pgSz w:w="16834" w:h="11904" w:orient="landscape"/>
      <w:pgMar w:top="709" w:right="1134" w:bottom="851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0047"/>
    <w:rsid w:val="00056804"/>
    <w:rsid w:val="0006559C"/>
    <w:rsid w:val="000958F7"/>
    <w:rsid w:val="00112913"/>
    <w:rsid w:val="001C6FBD"/>
    <w:rsid w:val="0025700D"/>
    <w:rsid w:val="00270A22"/>
    <w:rsid w:val="00503577"/>
    <w:rsid w:val="00632466"/>
    <w:rsid w:val="00930047"/>
    <w:rsid w:val="00A936B2"/>
    <w:rsid w:val="00C657D0"/>
    <w:rsid w:val="00CD2A6A"/>
    <w:rsid w:val="00E34A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8A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930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Macintosh Word</Application>
  <DocSecurity>0</DocSecurity>
  <Lines>15</Lines>
  <Paragraphs>3</Paragraphs>
  <ScaleCrop>false</ScaleCrop>
  <Company>Privat für Schule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Meyer</dc:creator>
  <cp:keywords/>
  <cp:lastModifiedBy>Matthias Meyer</cp:lastModifiedBy>
  <cp:revision>4</cp:revision>
  <dcterms:created xsi:type="dcterms:W3CDTF">2014-10-19T13:26:00Z</dcterms:created>
  <dcterms:modified xsi:type="dcterms:W3CDTF">2014-10-19T16:57:00Z</dcterms:modified>
</cp:coreProperties>
</file>