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63535" w14:textId="77777777" w:rsidR="00C96811" w:rsidRPr="00C96811" w:rsidRDefault="00C96811" w:rsidP="00C96811">
      <w:pPr>
        <w:spacing w:after="0" w:line="330" w:lineRule="atLeast"/>
        <w:ind w:left="300"/>
        <w:textAlignment w:val="baseline"/>
        <w:outlineLvl w:val="1"/>
        <w:rPr>
          <w:rFonts w:ascii="Open Sans" w:eastAsia="Times New Roman" w:hAnsi="Open Sans" w:cs="Open Sans"/>
          <w:b/>
          <w:bCs/>
          <w:color w:val="1D7BB0"/>
          <w:sz w:val="33"/>
          <w:szCs w:val="33"/>
        </w:rPr>
      </w:pPr>
      <w:r w:rsidRPr="00C96811">
        <w:rPr>
          <w:rFonts w:ascii="inherit" w:eastAsia="Times New Roman" w:hAnsi="inherit" w:cs="Open Sans"/>
          <w:b/>
          <w:bCs/>
          <w:color w:val="1D7BB0"/>
          <w:sz w:val="33"/>
          <w:szCs w:val="33"/>
          <w:bdr w:val="none" w:sz="0" w:space="0" w:color="auto" w:frame="1"/>
        </w:rPr>
        <w:t>Nutrition and Health Information for Our Families!</w:t>
      </w:r>
    </w:p>
    <w:p w14:paraId="1CD42F76" w14:textId="77777777" w:rsidR="00C96811" w:rsidRPr="00C96811" w:rsidRDefault="00C96811" w:rsidP="00C96811">
      <w:pPr>
        <w:spacing w:after="0" w:line="240" w:lineRule="auto"/>
        <w:ind w:left="600"/>
        <w:textAlignment w:val="baseline"/>
        <w:rPr>
          <w:rFonts w:ascii="Times New Roman" w:eastAsia="Times New Roman" w:hAnsi="Times New Roman" w:cs="Times New Roman"/>
          <w:sz w:val="24"/>
          <w:szCs w:val="24"/>
        </w:rPr>
      </w:pPr>
      <w:r w:rsidRPr="00C96811">
        <w:rPr>
          <w:rFonts w:ascii="Times New Roman" w:eastAsia="Times New Roman" w:hAnsi="Times New Roman" w:cs="Times New Roman"/>
          <w:sz w:val="24"/>
          <w:szCs w:val="24"/>
        </w:rPr>
        <w:t>Here you will find information and tips for developing healthy behaviors.</w:t>
      </w:r>
      <w:r w:rsidRPr="00C96811">
        <w:rPr>
          <w:rFonts w:ascii="Arial" w:eastAsia="Times New Roman" w:hAnsi="Arial" w:cs="Arial"/>
          <w:color w:val="222222"/>
          <w:sz w:val="24"/>
          <w:szCs w:val="24"/>
          <w:bdr w:val="none" w:sz="0" w:space="0" w:color="auto" w:frame="1"/>
          <w:shd w:val="clear" w:color="auto" w:fill="FFFFFF"/>
        </w:rPr>
        <w:t>   </w:t>
      </w:r>
      <w:r w:rsidRPr="00C96811">
        <w:rPr>
          <w:rFonts w:ascii="Times New Roman" w:eastAsia="Times New Roman" w:hAnsi="Times New Roman" w:cs="Times New Roman"/>
          <w:sz w:val="24"/>
          <w:szCs w:val="24"/>
        </w:rPr>
        <w:t>If you would like a hard copy of anything listed below, please contact your local WIC office.  If you are a healthcare provider or community partner interested in multiple copies of any of the below documents, please contact your local WIC office.   If you don't know how to contact your local WIC office, click on your county on this </w:t>
      </w:r>
      <w:hyperlink r:id="rId6" w:history="1">
        <w:r w:rsidRPr="00C96811">
          <w:rPr>
            <w:rFonts w:ascii="Times New Roman" w:eastAsia="Times New Roman" w:hAnsi="Times New Roman" w:cs="Times New Roman"/>
            <w:color w:val="3636D9"/>
            <w:sz w:val="24"/>
            <w:szCs w:val="24"/>
            <w:bdr w:val="none" w:sz="0" w:space="0" w:color="auto" w:frame="1"/>
          </w:rPr>
          <w:t>map</w:t>
        </w:r>
      </w:hyperlink>
      <w:r w:rsidRPr="00C96811">
        <w:rPr>
          <w:rFonts w:ascii="Times New Roman" w:eastAsia="Times New Roman" w:hAnsi="Times New Roman" w:cs="Times New Roman"/>
          <w:sz w:val="24"/>
          <w:szCs w:val="24"/>
        </w:rPr>
        <w:t> or call our State WIC office at 515-281-6650 and they can help to put you in touch with them.</w:t>
      </w:r>
    </w:p>
    <w:p w14:paraId="132D895A"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7" w:history="1">
        <w:r w:rsidR="00C96811" w:rsidRPr="00C96811">
          <w:rPr>
            <w:rFonts w:ascii="Times New Roman" w:eastAsia="Times New Roman" w:hAnsi="Times New Roman" w:cs="Times New Roman"/>
            <w:color w:val="3636D9"/>
            <w:sz w:val="24"/>
            <w:szCs w:val="24"/>
            <w:bdr w:val="none" w:sz="0" w:space="0" w:color="auto" w:frame="1"/>
          </w:rPr>
          <w:t>Bean cookbook</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7AA65E48" wp14:editId="5B7BE0EC">
            <wp:extent cx="152400" cy="152400"/>
            <wp:effectExtent l="0" t="0" r="0" b="0"/>
            <wp:docPr id="1" name="Picture 1"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4FB001C"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9" w:history="1">
        <w:r w:rsidR="00C96811" w:rsidRPr="00C96811">
          <w:rPr>
            <w:rFonts w:ascii="Times New Roman" w:eastAsia="Times New Roman" w:hAnsi="Times New Roman" w:cs="Times New Roman"/>
            <w:color w:val="3636D9"/>
            <w:sz w:val="24"/>
            <w:szCs w:val="24"/>
            <w:bdr w:val="none" w:sz="0" w:space="0" w:color="auto" w:frame="1"/>
          </w:rPr>
          <w:t xml:space="preserve">Can Fast Foods </w:t>
        </w:r>
        <w:proofErr w:type="spellStart"/>
        <w:r w:rsidR="00C96811" w:rsidRPr="00C96811">
          <w:rPr>
            <w:rFonts w:ascii="Times New Roman" w:eastAsia="Times New Roman" w:hAnsi="Times New Roman" w:cs="Times New Roman"/>
            <w:color w:val="3636D9"/>
            <w:sz w:val="24"/>
            <w:szCs w:val="24"/>
            <w:bdr w:val="none" w:sz="0" w:space="0" w:color="auto" w:frame="1"/>
          </w:rPr>
          <w:t>FIt</w:t>
        </w:r>
        <w:proofErr w:type="spellEnd"/>
        <w:r w:rsidR="00C96811" w:rsidRPr="00C96811">
          <w:rPr>
            <w:rFonts w:ascii="Times New Roman" w:eastAsia="Times New Roman" w:hAnsi="Times New Roman" w:cs="Times New Roman"/>
            <w:color w:val="3636D9"/>
            <w:sz w:val="24"/>
            <w:szCs w:val="24"/>
            <w:bdr w:val="none" w:sz="0" w:space="0" w:color="auto" w:frame="1"/>
          </w:rPr>
          <w:t>? </w:t>
        </w:r>
      </w:hyperlink>
      <w:r w:rsidR="00C96811" w:rsidRPr="00C96811">
        <w:rPr>
          <w:rFonts w:ascii="Times New Roman" w:eastAsia="Times New Roman" w:hAnsi="Times New Roman" w:cs="Times New Roman"/>
          <w:noProof/>
          <w:sz w:val="24"/>
          <w:szCs w:val="24"/>
        </w:rPr>
        <w:drawing>
          <wp:inline distT="0" distB="0" distL="0" distR="0" wp14:anchorId="3A70A5CF" wp14:editId="0E95DB81">
            <wp:extent cx="152400" cy="152400"/>
            <wp:effectExtent l="0" t="0" r="0" b="0"/>
            <wp:docPr id="2" name="Picture 2"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C4017C6"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10" w:history="1">
        <w:r w:rsidR="00C96811" w:rsidRPr="00C96811">
          <w:rPr>
            <w:rFonts w:ascii="Times New Roman" w:eastAsia="Times New Roman" w:hAnsi="Times New Roman" w:cs="Times New Roman"/>
            <w:color w:val="3636D9"/>
            <w:sz w:val="24"/>
            <w:szCs w:val="24"/>
            <w:bdr w:val="none" w:sz="0" w:space="0" w:color="auto" w:frame="1"/>
          </w:rPr>
          <w:t>Changing Your Baby to a Different Formula</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2612AD85" wp14:editId="35978FFF">
            <wp:extent cx="152400" cy="152400"/>
            <wp:effectExtent l="0" t="0" r="0" b="0"/>
            <wp:docPr id="3" name="Picture 3"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1DCEC76"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11" w:history="1">
        <w:r w:rsidR="00C96811" w:rsidRPr="00C96811">
          <w:rPr>
            <w:rFonts w:ascii="Times New Roman" w:eastAsia="Times New Roman" w:hAnsi="Times New Roman" w:cs="Times New Roman"/>
            <w:color w:val="3636D9"/>
            <w:sz w:val="24"/>
            <w:szCs w:val="24"/>
            <w:bdr w:val="none" w:sz="0" w:space="0" w:color="auto" w:frame="1"/>
          </w:rPr>
          <w:t>Children's Feeding Guide</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127C0AD2" wp14:editId="3BB7E452">
            <wp:extent cx="152400" cy="152400"/>
            <wp:effectExtent l="0" t="0" r="0" b="0"/>
            <wp:docPr id="4" name="Picture 4"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3682311"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12" w:tgtFrame="_blank" w:history="1">
        <w:r w:rsidR="00C96811" w:rsidRPr="00C96811">
          <w:rPr>
            <w:rFonts w:ascii="Times New Roman" w:eastAsia="Times New Roman" w:hAnsi="Times New Roman" w:cs="Times New Roman"/>
            <w:color w:val="3636D9"/>
            <w:sz w:val="24"/>
            <w:szCs w:val="24"/>
            <w:bdr w:val="none" w:sz="0" w:space="0" w:color="auto" w:frame="1"/>
          </w:rPr>
          <w:t>Do your nutrition education online: wichealth.org</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18BEE2F3" wp14:editId="6E1550DA">
            <wp:extent cx="152400" cy="152400"/>
            <wp:effectExtent l="0" t="0" r="0" b="0"/>
            <wp:docPr id="5" name="Picture 5"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D15FF7F"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13" w:history="1">
        <w:r w:rsidR="00C96811" w:rsidRPr="00C96811">
          <w:rPr>
            <w:rFonts w:ascii="Times New Roman" w:eastAsia="Times New Roman" w:hAnsi="Times New Roman" w:cs="Times New Roman"/>
            <w:color w:val="3636D9"/>
            <w:sz w:val="24"/>
            <w:szCs w:val="24"/>
            <w:bdr w:val="none" w:sz="0" w:space="0" w:color="auto" w:frame="1"/>
          </w:rPr>
          <w:t>Eating for you and your baby</w:t>
        </w:r>
      </w:hyperlink>
      <w:hyperlink r:id="rId14" w:history="1">
        <w:r w:rsidR="00C96811" w:rsidRPr="00C96811">
          <w:rPr>
            <w:rFonts w:ascii="Times New Roman" w:eastAsia="Times New Roman" w:hAnsi="Times New Roman" w:cs="Times New Roman"/>
            <w:color w:val="3636D9"/>
            <w:sz w:val="24"/>
            <w:szCs w:val="24"/>
            <w:bdr w:val="none" w:sz="0" w:space="0" w:color="auto" w:frame="1"/>
          </w:rPr>
          <w:t>  </w:t>
        </w:r>
      </w:hyperlink>
      <w:r w:rsidR="00C96811" w:rsidRPr="00C96811">
        <w:rPr>
          <w:rFonts w:ascii="Times New Roman" w:eastAsia="Times New Roman" w:hAnsi="Times New Roman" w:cs="Times New Roman"/>
          <w:noProof/>
          <w:sz w:val="24"/>
          <w:szCs w:val="24"/>
        </w:rPr>
        <w:drawing>
          <wp:inline distT="0" distB="0" distL="0" distR="0" wp14:anchorId="42CBAD76" wp14:editId="1ACA61DC">
            <wp:extent cx="152400" cy="152400"/>
            <wp:effectExtent l="0" t="0" r="0" b="0"/>
            <wp:docPr id="6" name="Picture 6"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FF77E14"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15" w:history="1">
        <w:r w:rsidR="00C96811" w:rsidRPr="00C96811">
          <w:rPr>
            <w:rFonts w:ascii="Times New Roman" w:eastAsia="Times New Roman" w:hAnsi="Times New Roman" w:cs="Times New Roman"/>
            <w:color w:val="3636D9"/>
            <w:sz w:val="24"/>
            <w:szCs w:val="24"/>
            <w:bdr w:val="none" w:sz="0" w:space="0" w:color="auto" w:frame="1"/>
          </w:rPr>
          <w:t>Every woman needs folic acid</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6118EE2A" wp14:editId="1475B8C5">
            <wp:extent cx="152400" cy="152400"/>
            <wp:effectExtent l="0" t="0" r="0" b="0"/>
            <wp:docPr id="7" name="Picture 7"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4ACC865"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16" w:tgtFrame="_blank" w:history="1">
        <w:r w:rsidR="00C96811" w:rsidRPr="00C96811">
          <w:rPr>
            <w:rFonts w:ascii="Times New Roman" w:eastAsia="Times New Roman" w:hAnsi="Times New Roman" w:cs="Times New Roman"/>
            <w:color w:val="3636D9"/>
            <w:sz w:val="24"/>
            <w:szCs w:val="24"/>
            <w:bdr w:val="none" w:sz="0" w:space="0" w:color="auto" w:frame="1"/>
          </w:rPr>
          <w:t>Farmers Market</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033E2C8B" wp14:editId="033F9536">
            <wp:extent cx="152400" cy="152400"/>
            <wp:effectExtent l="0" t="0" r="0" b="0"/>
            <wp:docPr id="8" name="Picture 8"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390795E"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17" w:history="1">
        <w:r w:rsidR="00C96811" w:rsidRPr="00C96811">
          <w:rPr>
            <w:rFonts w:ascii="Times New Roman" w:eastAsia="Times New Roman" w:hAnsi="Times New Roman" w:cs="Times New Roman"/>
            <w:color w:val="3636D9"/>
            <w:sz w:val="24"/>
            <w:szCs w:val="24"/>
            <w:bdr w:val="none" w:sz="0" w:space="0" w:color="auto" w:frame="1"/>
          </w:rPr>
          <w:t>Fight lead poisoning with a healthy diet</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394BDB63" wp14:editId="2E2C3A3B">
            <wp:extent cx="152400" cy="152400"/>
            <wp:effectExtent l="0" t="0" r="0" b="0"/>
            <wp:docPr id="9" name="Picture 9"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88D1193"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18" w:history="1">
        <w:r w:rsidR="00C96811" w:rsidRPr="00C96811">
          <w:rPr>
            <w:rFonts w:ascii="Times New Roman" w:eastAsia="Times New Roman" w:hAnsi="Times New Roman" w:cs="Times New Roman"/>
            <w:color w:val="3636D9"/>
            <w:sz w:val="24"/>
            <w:szCs w:val="24"/>
            <w:bdr w:val="none" w:sz="0" w:space="0" w:color="auto" w:frame="1"/>
          </w:rPr>
          <w:t>Fight lead poisoning with a healthy diet (Spanish)</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71C2B063" wp14:editId="54F5C6B1">
            <wp:extent cx="152400" cy="152400"/>
            <wp:effectExtent l="0" t="0" r="0" b="0"/>
            <wp:docPr id="10" name="Picture 10"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6E7E2C9"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19" w:history="1">
        <w:r w:rsidR="00C96811" w:rsidRPr="00C96811">
          <w:rPr>
            <w:rFonts w:ascii="Times New Roman" w:eastAsia="Times New Roman" w:hAnsi="Times New Roman" w:cs="Times New Roman"/>
            <w:color w:val="3636D9"/>
            <w:sz w:val="24"/>
            <w:szCs w:val="24"/>
            <w:bdr w:val="none" w:sz="0" w:space="0" w:color="auto" w:frame="1"/>
          </w:rPr>
          <w:t>Food Safety for Baby and Me</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73D45089" wp14:editId="3322889D">
            <wp:extent cx="152400" cy="152400"/>
            <wp:effectExtent l="0" t="0" r="0" b="0"/>
            <wp:docPr id="11" name="Picture 11"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8F3FD35"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20" w:history="1">
        <w:r w:rsidR="00C96811" w:rsidRPr="00C96811">
          <w:rPr>
            <w:rFonts w:ascii="Times New Roman" w:eastAsia="Times New Roman" w:hAnsi="Times New Roman" w:cs="Times New Roman"/>
            <w:color w:val="3636D9"/>
            <w:sz w:val="24"/>
            <w:szCs w:val="24"/>
            <w:bdr w:val="none" w:sz="0" w:space="0" w:color="auto" w:frame="1"/>
          </w:rPr>
          <w:t>Formula feeding </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4EDFB7CA" wp14:editId="779AA888">
            <wp:extent cx="152400" cy="152400"/>
            <wp:effectExtent l="0" t="0" r="0" b="0"/>
            <wp:docPr id="12" name="Picture 12"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96811" w:rsidRPr="00C96811">
        <w:rPr>
          <w:rFonts w:ascii="Times New Roman" w:eastAsia="Times New Roman" w:hAnsi="Times New Roman" w:cs="Times New Roman"/>
          <w:sz w:val="24"/>
          <w:szCs w:val="24"/>
        </w:rPr>
        <w:t> </w:t>
      </w:r>
    </w:p>
    <w:p w14:paraId="334598F8"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21" w:history="1">
        <w:r w:rsidR="00C96811" w:rsidRPr="00C96811">
          <w:rPr>
            <w:rFonts w:ascii="Times New Roman" w:eastAsia="Times New Roman" w:hAnsi="Times New Roman" w:cs="Times New Roman"/>
            <w:color w:val="3636D9"/>
            <w:sz w:val="24"/>
            <w:szCs w:val="24"/>
            <w:bdr w:val="none" w:sz="0" w:space="0" w:color="auto" w:frame="1"/>
          </w:rPr>
          <w:t>Gaining weight too fast </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034055AF" wp14:editId="5623B9D1">
            <wp:extent cx="152400" cy="152400"/>
            <wp:effectExtent l="0" t="0" r="0" b="0"/>
            <wp:docPr id="13" name="Picture 13"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00A3D36"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22" w:history="1">
        <w:r w:rsidR="00C96811" w:rsidRPr="00C96811">
          <w:rPr>
            <w:rFonts w:ascii="Times New Roman" w:eastAsia="Times New Roman" w:hAnsi="Times New Roman" w:cs="Times New Roman"/>
            <w:color w:val="3636D9"/>
            <w:sz w:val="24"/>
            <w:szCs w:val="24"/>
            <w:bdr w:val="none" w:sz="0" w:space="0" w:color="auto" w:frame="1"/>
          </w:rPr>
          <w:t>Get the most iron every day</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339C7D51" wp14:editId="1580569C">
            <wp:extent cx="152400" cy="152400"/>
            <wp:effectExtent l="0" t="0" r="0" b="0"/>
            <wp:docPr id="14" name="Picture 14"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3DAEF4B"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23" w:history="1">
        <w:r w:rsidR="00C96811" w:rsidRPr="00C96811">
          <w:rPr>
            <w:rFonts w:ascii="Times New Roman" w:eastAsia="Times New Roman" w:hAnsi="Times New Roman" w:cs="Times New Roman"/>
            <w:color w:val="3636D9"/>
            <w:sz w:val="24"/>
            <w:szCs w:val="24"/>
            <w:bdr w:val="none" w:sz="0" w:space="0" w:color="auto" w:frame="1"/>
          </w:rPr>
          <w:t>Healthy Drinks for Kids</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77874B67" wp14:editId="1C64991E">
            <wp:extent cx="152400" cy="152400"/>
            <wp:effectExtent l="0" t="0" r="0" b="0"/>
            <wp:docPr id="15" name="Picture 15"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11B16AB"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24" w:history="1">
        <w:r w:rsidR="00C96811" w:rsidRPr="00C96811">
          <w:rPr>
            <w:rFonts w:ascii="Times New Roman" w:eastAsia="Times New Roman" w:hAnsi="Times New Roman" w:cs="Times New Roman"/>
            <w:color w:val="3636D9"/>
            <w:sz w:val="24"/>
            <w:szCs w:val="24"/>
            <w:bdr w:val="none" w:sz="0" w:space="0" w:color="auto" w:frame="1"/>
          </w:rPr>
          <w:t>Healthy Sleep for you and Your Baby</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5A52E08C" wp14:editId="387D5418">
            <wp:extent cx="152400" cy="152400"/>
            <wp:effectExtent l="0" t="0" r="0" b="0"/>
            <wp:docPr id="16" name="Picture 16"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74172DD"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25" w:history="1">
        <w:r w:rsidR="00C96811" w:rsidRPr="00C96811">
          <w:rPr>
            <w:rFonts w:ascii="Times New Roman" w:eastAsia="Times New Roman" w:hAnsi="Times New Roman" w:cs="Times New Roman"/>
            <w:color w:val="3636D9"/>
            <w:sz w:val="24"/>
            <w:szCs w:val="24"/>
            <w:bdr w:val="none" w:sz="0" w:space="0" w:color="auto" w:frame="1"/>
          </w:rPr>
          <w:t>How does formula compare to breastmilk? </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3B0FF283" wp14:editId="6DD7649A">
            <wp:extent cx="152400" cy="152400"/>
            <wp:effectExtent l="0" t="0" r="0" b="0"/>
            <wp:docPr id="17" name="Picture 17"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4E072D6"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26" w:history="1">
        <w:r w:rsidR="00C96811" w:rsidRPr="00C96811">
          <w:rPr>
            <w:rFonts w:ascii="Times New Roman" w:eastAsia="Times New Roman" w:hAnsi="Times New Roman" w:cs="Times New Roman"/>
            <w:color w:val="3636D9"/>
            <w:sz w:val="24"/>
            <w:szCs w:val="24"/>
            <w:bdr w:val="none" w:sz="0" w:space="0" w:color="auto" w:frame="1"/>
          </w:rPr>
          <w:t>I-Smile for my baby and me! (Oral health and pregnancy)</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7B3B600D" wp14:editId="2FE0D985">
            <wp:extent cx="152400" cy="152400"/>
            <wp:effectExtent l="0" t="0" r="0" b="0"/>
            <wp:docPr id="18" name="Picture 18"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1A23A9B"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27" w:history="1">
        <w:r w:rsidR="00C96811" w:rsidRPr="00C96811">
          <w:rPr>
            <w:rFonts w:ascii="Times New Roman" w:eastAsia="Times New Roman" w:hAnsi="Times New Roman" w:cs="Times New Roman"/>
            <w:color w:val="3636D9"/>
            <w:sz w:val="24"/>
            <w:szCs w:val="24"/>
            <w:bdr w:val="none" w:sz="0" w:space="0" w:color="auto" w:frame="1"/>
          </w:rPr>
          <w:t>Is your baby ready for table foods?</w:t>
        </w:r>
      </w:hyperlink>
      <w:hyperlink r:id="rId28" w:history="1">
        <w:r w:rsidR="00C96811" w:rsidRPr="00C96811">
          <w:rPr>
            <w:rFonts w:ascii="Times New Roman" w:eastAsia="Times New Roman" w:hAnsi="Times New Roman" w:cs="Times New Roman"/>
            <w:color w:val="3636D9"/>
            <w:sz w:val="24"/>
            <w:szCs w:val="24"/>
            <w:bdr w:val="none" w:sz="0" w:space="0" w:color="auto" w:frame="1"/>
          </w:rPr>
          <w:t> </w:t>
        </w:r>
      </w:hyperlink>
      <w:r w:rsidR="00C96811" w:rsidRPr="00C96811">
        <w:rPr>
          <w:rFonts w:ascii="Times New Roman" w:eastAsia="Times New Roman" w:hAnsi="Times New Roman" w:cs="Times New Roman"/>
          <w:noProof/>
          <w:sz w:val="24"/>
          <w:szCs w:val="24"/>
        </w:rPr>
        <w:drawing>
          <wp:inline distT="0" distB="0" distL="0" distR="0" wp14:anchorId="60059476" wp14:editId="511D6834">
            <wp:extent cx="152400" cy="152400"/>
            <wp:effectExtent l="0" t="0" r="0" b="0"/>
            <wp:docPr id="19" name="Picture 19"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7AF355B"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29" w:history="1">
        <w:r w:rsidR="00C96811" w:rsidRPr="00C96811">
          <w:rPr>
            <w:rFonts w:ascii="Times New Roman" w:eastAsia="Times New Roman" w:hAnsi="Times New Roman" w:cs="Times New Roman"/>
            <w:color w:val="3636D9"/>
            <w:sz w:val="24"/>
            <w:szCs w:val="24"/>
            <w:bdr w:val="none" w:sz="0" w:space="0" w:color="auto" w:frame="1"/>
          </w:rPr>
          <w:t>Make healthy choices for you and your family</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70337DF6" wp14:editId="027435DD">
            <wp:extent cx="152400" cy="152400"/>
            <wp:effectExtent l="0" t="0" r="0" b="0"/>
            <wp:docPr id="20" name="Picture 20"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79ED738"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30" w:history="1">
        <w:r w:rsidR="00C96811" w:rsidRPr="00C96811">
          <w:rPr>
            <w:rFonts w:ascii="Times New Roman" w:eastAsia="Times New Roman" w:hAnsi="Times New Roman" w:cs="Times New Roman"/>
            <w:color w:val="3636D9"/>
            <w:sz w:val="24"/>
            <w:szCs w:val="24"/>
            <w:bdr w:val="none" w:sz="0" w:space="0" w:color="auto" w:frame="1"/>
          </w:rPr>
          <w:t>Moms helping Moms</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3F431D8D" wp14:editId="0CD181E5">
            <wp:extent cx="152400" cy="152400"/>
            <wp:effectExtent l="0" t="0" r="0" b="0"/>
            <wp:docPr id="21" name="Picture 21"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3B38684"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31" w:history="1">
        <w:r w:rsidR="00C96811" w:rsidRPr="00C96811">
          <w:rPr>
            <w:rFonts w:ascii="Times New Roman" w:eastAsia="Times New Roman" w:hAnsi="Times New Roman" w:cs="Times New Roman"/>
            <w:color w:val="3636D9"/>
            <w:sz w:val="24"/>
            <w:szCs w:val="24"/>
            <w:bdr w:val="none" w:sz="0" w:space="0" w:color="auto" w:frame="1"/>
          </w:rPr>
          <w:t>Parents provide, kids decide</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5C70E63D" wp14:editId="723D86E7">
            <wp:extent cx="152400" cy="152400"/>
            <wp:effectExtent l="0" t="0" r="0" b="0"/>
            <wp:docPr id="22" name="Picture 22"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96811" w:rsidRPr="00C96811">
        <w:rPr>
          <w:rFonts w:ascii="Times New Roman" w:eastAsia="Times New Roman" w:hAnsi="Times New Roman" w:cs="Times New Roman"/>
          <w:sz w:val="24"/>
          <w:szCs w:val="24"/>
        </w:rPr>
        <w:t> </w:t>
      </w:r>
    </w:p>
    <w:p w14:paraId="393C4381"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32" w:history="1">
        <w:r w:rsidR="00C96811" w:rsidRPr="00C96811">
          <w:rPr>
            <w:rFonts w:ascii="Times New Roman" w:eastAsia="Times New Roman" w:hAnsi="Times New Roman" w:cs="Times New Roman"/>
            <w:color w:val="3636D9"/>
            <w:sz w:val="24"/>
            <w:szCs w:val="24"/>
            <w:bdr w:val="none" w:sz="0" w:space="0" w:color="auto" w:frame="1"/>
          </w:rPr>
          <w:t>Smoking during pregnancy</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3D6D3677" wp14:editId="21CF5876">
            <wp:extent cx="152400" cy="152400"/>
            <wp:effectExtent l="0" t="0" r="0" b="0"/>
            <wp:docPr id="23" name="Picture 23"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7F685A0"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33" w:history="1">
        <w:r w:rsidR="00C96811" w:rsidRPr="00C96811">
          <w:rPr>
            <w:rFonts w:ascii="Times New Roman" w:eastAsia="Times New Roman" w:hAnsi="Times New Roman" w:cs="Times New Roman"/>
            <w:color w:val="3636D9"/>
            <w:sz w:val="24"/>
            <w:szCs w:val="24"/>
            <w:bdr w:val="none" w:sz="0" w:space="0" w:color="auto" w:frame="1"/>
          </w:rPr>
          <w:t>Starting foods</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2A81698E" wp14:editId="41BB3963">
            <wp:extent cx="152400" cy="152400"/>
            <wp:effectExtent l="0" t="0" r="0" b="0"/>
            <wp:docPr id="24" name="Picture 24"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7713C32"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34" w:history="1">
        <w:r w:rsidR="00C96811" w:rsidRPr="00C96811">
          <w:rPr>
            <w:rFonts w:ascii="Times New Roman" w:eastAsia="Times New Roman" w:hAnsi="Times New Roman" w:cs="Times New Roman"/>
            <w:color w:val="3636D9"/>
            <w:sz w:val="24"/>
            <w:szCs w:val="24"/>
            <w:bdr w:val="none" w:sz="0" w:space="0" w:color="auto" w:frame="1"/>
          </w:rPr>
          <w:t>Stay healthy for you and your baby</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46956BC6" wp14:editId="6D54587A">
            <wp:extent cx="152400" cy="152400"/>
            <wp:effectExtent l="0" t="0" r="0" b="0"/>
            <wp:docPr id="25" name="Picture 25"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E1F0150"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35" w:history="1">
        <w:r w:rsidR="00C96811" w:rsidRPr="00C96811">
          <w:rPr>
            <w:rFonts w:ascii="Times New Roman" w:eastAsia="Times New Roman" w:hAnsi="Times New Roman" w:cs="Times New Roman"/>
            <w:color w:val="3636D9"/>
            <w:sz w:val="24"/>
            <w:szCs w:val="24"/>
            <w:bdr w:val="none" w:sz="0" w:space="0" w:color="auto" w:frame="1"/>
          </w:rPr>
          <w:t>Tips for New Moms</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57D34072" wp14:editId="5E5C46A1">
            <wp:extent cx="152400" cy="152400"/>
            <wp:effectExtent l="0" t="0" r="0" b="0"/>
            <wp:docPr id="26" name="Picture 26"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68227EA"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36" w:history="1">
        <w:r w:rsidR="00C96811" w:rsidRPr="00C96811">
          <w:rPr>
            <w:rFonts w:ascii="Times New Roman" w:eastAsia="Times New Roman" w:hAnsi="Times New Roman" w:cs="Times New Roman"/>
            <w:color w:val="3636D9"/>
            <w:sz w:val="24"/>
            <w:szCs w:val="24"/>
            <w:bdr w:val="none" w:sz="0" w:space="0" w:color="auto" w:frame="1"/>
          </w:rPr>
          <w:t>Tips to control nausea when pregnant </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150E79F0" wp14:editId="6768B1CB">
            <wp:extent cx="152400" cy="152400"/>
            <wp:effectExtent l="0" t="0" r="0" b="0"/>
            <wp:docPr id="27" name="Picture 27"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A420B49"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37" w:history="1">
        <w:r w:rsidR="00C96811" w:rsidRPr="00C96811">
          <w:rPr>
            <w:rFonts w:ascii="Times New Roman" w:eastAsia="Times New Roman" w:hAnsi="Times New Roman" w:cs="Times New Roman"/>
            <w:color w:val="3636D9"/>
            <w:sz w:val="24"/>
            <w:szCs w:val="24"/>
            <w:bdr w:val="none" w:sz="0" w:space="0" w:color="auto" w:frame="1"/>
          </w:rPr>
          <w:t>Tips to prevent constipation</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3679AF22" wp14:editId="754084E3">
            <wp:extent cx="152400" cy="152400"/>
            <wp:effectExtent l="0" t="0" r="0" b="0"/>
            <wp:docPr id="28" name="Picture 28"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2B7A9BE"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38" w:history="1">
        <w:r w:rsidR="00C96811" w:rsidRPr="00C96811">
          <w:rPr>
            <w:rFonts w:ascii="Times New Roman" w:eastAsia="Times New Roman" w:hAnsi="Times New Roman" w:cs="Times New Roman"/>
            <w:color w:val="3636D9"/>
            <w:sz w:val="24"/>
            <w:szCs w:val="24"/>
            <w:bdr w:val="none" w:sz="0" w:space="0" w:color="auto" w:frame="1"/>
          </w:rPr>
          <w:t>Turn off the TV. Turn on play</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4736FAFD" wp14:editId="2347A5F0">
            <wp:extent cx="152400" cy="152400"/>
            <wp:effectExtent l="0" t="0" r="0" b="0"/>
            <wp:docPr id="29" name="Picture 29"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AF796AA"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39" w:history="1">
        <w:r w:rsidR="00C96811" w:rsidRPr="00C96811">
          <w:rPr>
            <w:rFonts w:ascii="Times New Roman" w:eastAsia="Times New Roman" w:hAnsi="Times New Roman" w:cs="Times New Roman"/>
            <w:color w:val="3636D9"/>
            <w:sz w:val="24"/>
            <w:szCs w:val="24"/>
            <w:bdr w:val="none" w:sz="0" w:space="0" w:color="auto" w:frame="1"/>
          </w:rPr>
          <w:t>Understanding your baby's cues</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0EB59C7E" wp14:editId="68413901">
            <wp:extent cx="152400" cy="152400"/>
            <wp:effectExtent l="0" t="0" r="0" b="0"/>
            <wp:docPr id="30" name="Picture 30"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75C0441" w14:textId="77777777" w:rsidR="00C96811" w:rsidRPr="00C96811" w:rsidRDefault="00000000" w:rsidP="00C96811">
      <w:pPr>
        <w:numPr>
          <w:ilvl w:val="0"/>
          <w:numId w:val="1"/>
        </w:numPr>
        <w:spacing w:after="0" w:line="240" w:lineRule="auto"/>
        <w:ind w:left="1620"/>
        <w:textAlignment w:val="baseline"/>
        <w:rPr>
          <w:rFonts w:ascii="Times New Roman" w:eastAsia="Times New Roman" w:hAnsi="Times New Roman" w:cs="Times New Roman"/>
          <w:sz w:val="24"/>
          <w:szCs w:val="24"/>
        </w:rPr>
      </w:pPr>
      <w:hyperlink r:id="rId40" w:history="1">
        <w:r w:rsidR="00C96811" w:rsidRPr="00C96811">
          <w:rPr>
            <w:rFonts w:ascii="Times New Roman" w:eastAsia="Times New Roman" w:hAnsi="Times New Roman" w:cs="Times New Roman"/>
            <w:color w:val="3636D9"/>
            <w:sz w:val="24"/>
            <w:szCs w:val="24"/>
            <w:bdr w:val="none" w:sz="0" w:space="0" w:color="auto" w:frame="1"/>
          </w:rPr>
          <w:t>Weaning from the bottle</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2934D426" wp14:editId="6ABB8826">
            <wp:extent cx="152400" cy="152400"/>
            <wp:effectExtent l="0" t="0" r="0" b="0"/>
            <wp:docPr id="31" name="Picture 31"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01BD4E7" w14:textId="77777777" w:rsidR="00C96811" w:rsidRDefault="00C96811" w:rsidP="00C96811">
      <w:pPr>
        <w:spacing w:after="120" w:line="240" w:lineRule="auto"/>
        <w:ind w:left="600"/>
        <w:textAlignment w:val="baseline"/>
        <w:rPr>
          <w:rFonts w:ascii="Times New Roman" w:eastAsia="Times New Roman" w:hAnsi="Times New Roman" w:cs="Times New Roman"/>
          <w:sz w:val="24"/>
          <w:szCs w:val="24"/>
        </w:rPr>
      </w:pPr>
      <w:r w:rsidRPr="00C96811">
        <w:rPr>
          <w:rFonts w:ascii="Times New Roman" w:eastAsia="Times New Roman" w:hAnsi="Times New Roman" w:cs="Times New Roman"/>
          <w:sz w:val="24"/>
          <w:szCs w:val="24"/>
        </w:rPr>
        <w:t> </w:t>
      </w:r>
    </w:p>
    <w:p w14:paraId="76C390F5" w14:textId="77777777" w:rsidR="00C96811" w:rsidRDefault="00C96811" w:rsidP="00C96811">
      <w:pPr>
        <w:spacing w:after="120" w:line="240" w:lineRule="auto"/>
        <w:ind w:left="600"/>
        <w:textAlignment w:val="baseline"/>
        <w:rPr>
          <w:rFonts w:ascii="Times New Roman" w:eastAsia="Times New Roman" w:hAnsi="Times New Roman" w:cs="Times New Roman"/>
          <w:sz w:val="24"/>
          <w:szCs w:val="24"/>
        </w:rPr>
      </w:pPr>
    </w:p>
    <w:p w14:paraId="479D0EB3" w14:textId="77777777" w:rsidR="00C96811" w:rsidRDefault="00C96811" w:rsidP="00C96811">
      <w:pPr>
        <w:spacing w:after="120" w:line="240" w:lineRule="auto"/>
        <w:ind w:left="600"/>
        <w:textAlignment w:val="baseline"/>
        <w:rPr>
          <w:rFonts w:ascii="Times New Roman" w:eastAsia="Times New Roman" w:hAnsi="Times New Roman" w:cs="Times New Roman"/>
          <w:sz w:val="24"/>
          <w:szCs w:val="24"/>
        </w:rPr>
      </w:pPr>
    </w:p>
    <w:p w14:paraId="6F49C111" w14:textId="77777777" w:rsidR="00C96811" w:rsidRDefault="00C96811" w:rsidP="00C96811">
      <w:pPr>
        <w:spacing w:after="120" w:line="240" w:lineRule="auto"/>
        <w:ind w:left="600"/>
        <w:textAlignment w:val="baseline"/>
        <w:rPr>
          <w:rFonts w:ascii="Times New Roman" w:eastAsia="Times New Roman" w:hAnsi="Times New Roman" w:cs="Times New Roman"/>
          <w:sz w:val="24"/>
          <w:szCs w:val="24"/>
        </w:rPr>
      </w:pPr>
    </w:p>
    <w:p w14:paraId="7B80936C" w14:textId="77777777" w:rsidR="00C96811" w:rsidRPr="00C96811" w:rsidRDefault="00C96811" w:rsidP="00C96811">
      <w:pPr>
        <w:spacing w:after="120" w:line="240" w:lineRule="auto"/>
        <w:ind w:left="600"/>
        <w:textAlignment w:val="baseline"/>
        <w:rPr>
          <w:rFonts w:ascii="Times New Roman" w:eastAsia="Times New Roman" w:hAnsi="Times New Roman" w:cs="Times New Roman"/>
          <w:sz w:val="24"/>
          <w:szCs w:val="24"/>
        </w:rPr>
      </w:pPr>
    </w:p>
    <w:p w14:paraId="0EA485F5" w14:textId="77777777" w:rsidR="00C96811" w:rsidRPr="00C96811" w:rsidRDefault="00C96811" w:rsidP="00C96811">
      <w:pPr>
        <w:spacing w:before="300" w:after="300" w:line="330" w:lineRule="atLeast"/>
        <w:ind w:left="300"/>
        <w:textAlignment w:val="baseline"/>
        <w:outlineLvl w:val="1"/>
        <w:rPr>
          <w:rFonts w:ascii="Open Sans" w:eastAsia="Times New Roman" w:hAnsi="Open Sans" w:cs="Open Sans"/>
          <w:b/>
          <w:bCs/>
          <w:color w:val="1D7BB0"/>
          <w:sz w:val="33"/>
          <w:szCs w:val="33"/>
        </w:rPr>
      </w:pPr>
      <w:r w:rsidRPr="00C96811">
        <w:rPr>
          <w:rFonts w:ascii="Open Sans" w:eastAsia="Times New Roman" w:hAnsi="Open Sans" w:cs="Open Sans"/>
          <w:b/>
          <w:bCs/>
          <w:color w:val="1D7BB0"/>
          <w:sz w:val="33"/>
          <w:szCs w:val="33"/>
        </w:rPr>
        <w:lastRenderedPageBreak/>
        <w:t>Using Your WIC Benefits</w:t>
      </w:r>
    </w:p>
    <w:p w14:paraId="58B3B4E3" w14:textId="77777777" w:rsidR="00C96811" w:rsidRPr="00C96811" w:rsidRDefault="00000000" w:rsidP="00C96811">
      <w:pPr>
        <w:numPr>
          <w:ilvl w:val="0"/>
          <w:numId w:val="2"/>
        </w:numPr>
        <w:spacing w:after="0" w:line="240" w:lineRule="auto"/>
        <w:ind w:left="1620"/>
        <w:textAlignment w:val="baseline"/>
        <w:rPr>
          <w:rFonts w:ascii="Times New Roman" w:eastAsia="Times New Roman" w:hAnsi="Times New Roman" w:cs="Times New Roman"/>
          <w:sz w:val="24"/>
          <w:szCs w:val="24"/>
        </w:rPr>
      </w:pPr>
      <w:hyperlink r:id="rId41" w:history="1">
        <w:r w:rsidR="00C96811" w:rsidRPr="00C96811">
          <w:rPr>
            <w:rFonts w:ascii="Times New Roman" w:eastAsia="Times New Roman" w:hAnsi="Times New Roman" w:cs="Times New Roman"/>
            <w:color w:val="3636D9"/>
            <w:sz w:val="24"/>
            <w:szCs w:val="24"/>
            <w:bdr w:val="none" w:sz="0" w:space="0" w:color="auto" w:frame="1"/>
          </w:rPr>
          <w:t>How to Use the WIC Shopper App</w:t>
        </w:r>
      </w:hyperlink>
      <w:r w:rsidR="00C96811" w:rsidRPr="00C96811">
        <w:rPr>
          <w:rFonts w:ascii="Times New Roman" w:eastAsia="Times New Roman" w:hAnsi="Times New Roman" w:cs="Times New Roman"/>
          <w:sz w:val="24"/>
          <w:szCs w:val="24"/>
        </w:rPr>
        <w:t>. (English)  </w:t>
      </w:r>
      <w:r w:rsidR="00C96811" w:rsidRPr="00C96811">
        <w:rPr>
          <w:rFonts w:ascii="Times New Roman" w:eastAsia="Times New Roman" w:hAnsi="Times New Roman" w:cs="Times New Roman"/>
          <w:noProof/>
          <w:sz w:val="24"/>
          <w:szCs w:val="24"/>
        </w:rPr>
        <w:drawing>
          <wp:inline distT="0" distB="0" distL="0" distR="0" wp14:anchorId="37630B8C" wp14:editId="6DBEC95B">
            <wp:extent cx="152400" cy="152400"/>
            <wp:effectExtent l="0" t="0" r="0" b="0"/>
            <wp:docPr id="32" name="Picture 32"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12F3ABE" w14:textId="77777777" w:rsidR="00C96811" w:rsidRPr="00C96811" w:rsidRDefault="00000000" w:rsidP="00C96811">
      <w:pPr>
        <w:numPr>
          <w:ilvl w:val="0"/>
          <w:numId w:val="2"/>
        </w:numPr>
        <w:spacing w:after="0" w:line="240" w:lineRule="auto"/>
        <w:ind w:left="1620"/>
        <w:textAlignment w:val="baseline"/>
        <w:rPr>
          <w:rFonts w:ascii="Times New Roman" w:eastAsia="Times New Roman" w:hAnsi="Times New Roman" w:cs="Times New Roman"/>
          <w:sz w:val="24"/>
          <w:szCs w:val="24"/>
        </w:rPr>
      </w:pPr>
      <w:hyperlink r:id="rId42" w:history="1">
        <w:r w:rsidR="00C96811" w:rsidRPr="00C96811">
          <w:rPr>
            <w:rFonts w:ascii="Times New Roman" w:eastAsia="Times New Roman" w:hAnsi="Times New Roman" w:cs="Times New Roman"/>
            <w:color w:val="3636D9"/>
            <w:sz w:val="24"/>
            <w:szCs w:val="24"/>
            <w:bdr w:val="none" w:sz="0" w:space="0" w:color="auto" w:frame="1"/>
          </w:rPr>
          <w:t>How to Use the WIC Shopper App. (Spanish)</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4B3F9D8C" wp14:editId="628BD681">
            <wp:extent cx="152400" cy="152400"/>
            <wp:effectExtent l="0" t="0" r="0" b="0"/>
            <wp:docPr id="33" name="Picture 33"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BED2913" w14:textId="77777777" w:rsidR="00C96811" w:rsidRPr="00C96811" w:rsidRDefault="00000000" w:rsidP="00C96811">
      <w:pPr>
        <w:numPr>
          <w:ilvl w:val="0"/>
          <w:numId w:val="2"/>
        </w:numPr>
        <w:spacing w:after="0" w:line="240" w:lineRule="auto"/>
        <w:ind w:left="1620"/>
        <w:textAlignment w:val="baseline"/>
        <w:rPr>
          <w:rFonts w:ascii="Times New Roman" w:eastAsia="Times New Roman" w:hAnsi="Times New Roman" w:cs="Times New Roman"/>
          <w:sz w:val="24"/>
          <w:szCs w:val="24"/>
        </w:rPr>
      </w:pPr>
      <w:hyperlink r:id="rId43" w:history="1">
        <w:r w:rsidR="00C96811" w:rsidRPr="00C96811">
          <w:rPr>
            <w:rFonts w:ascii="Times New Roman" w:eastAsia="Times New Roman" w:hAnsi="Times New Roman" w:cs="Times New Roman"/>
            <w:color w:val="3636D9"/>
            <w:sz w:val="24"/>
            <w:szCs w:val="24"/>
            <w:bdr w:val="none" w:sz="0" w:space="0" w:color="auto" w:frame="1"/>
          </w:rPr>
          <w:t xml:space="preserve">Using your Iowa </w:t>
        </w:r>
        <w:proofErr w:type="spellStart"/>
        <w:r w:rsidR="00C96811" w:rsidRPr="00C96811">
          <w:rPr>
            <w:rFonts w:ascii="Times New Roman" w:eastAsia="Times New Roman" w:hAnsi="Times New Roman" w:cs="Times New Roman"/>
            <w:color w:val="3636D9"/>
            <w:sz w:val="24"/>
            <w:szCs w:val="24"/>
            <w:bdr w:val="none" w:sz="0" w:space="0" w:color="auto" w:frame="1"/>
          </w:rPr>
          <w:t>eWIC</w:t>
        </w:r>
        <w:proofErr w:type="spellEnd"/>
        <w:r w:rsidR="00C96811" w:rsidRPr="00C96811">
          <w:rPr>
            <w:rFonts w:ascii="Times New Roman" w:eastAsia="Times New Roman" w:hAnsi="Times New Roman" w:cs="Times New Roman"/>
            <w:color w:val="3636D9"/>
            <w:sz w:val="24"/>
            <w:szCs w:val="24"/>
            <w:bdr w:val="none" w:sz="0" w:space="0" w:color="auto" w:frame="1"/>
          </w:rPr>
          <w:t xml:space="preserve"> card (English) </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29B0FA1E" wp14:editId="05780FEB">
            <wp:extent cx="152400" cy="152400"/>
            <wp:effectExtent l="0" t="0" r="0" b="0"/>
            <wp:docPr id="34" name="Picture 34"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44D6B2A" w14:textId="74F0E2A7" w:rsidR="00C96811" w:rsidRDefault="00000000" w:rsidP="00C96811">
      <w:pPr>
        <w:numPr>
          <w:ilvl w:val="0"/>
          <w:numId w:val="2"/>
        </w:numPr>
        <w:spacing w:after="0" w:line="240" w:lineRule="auto"/>
        <w:ind w:left="1620"/>
        <w:textAlignment w:val="baseline"/>
        <w:rPr>
          <w:rFonts w:ascii="Times New Roman" w:eastAsia="Times New Roman" w:hAnsi="Times New Roman" w:cs="Times New Roman"/>
          <w:sz w:val="24"/>
          <w:szCs w:val="24"/>
        </w:rPr>
      </w:pPr>
      <w:hyperlink r:id="rId44" w:history="1">
        <w:r w:rsidR="00C96811" w:rsidRPr="00C96811">
          <w:rPr>
            <w:rFonts w:ascii="Times New Roman" w:eastAsia="Times New Roman" w:hAnsi="Times New Roman" w:cs="Times New Roman"/>
            <w:color w:val="3636D9"/>
            <w:sz w:val="24"/>
            <w:szCs w:val="24"/>
            <w:bdr w:val="none" w:sz="0" w:space="0" w:color="auto" w:frame="1"/>
          </w:rPr>
          <w:t xml:space="preserve">Using your Iowa </w:t>
        </w:r>
        <w:proofErr w:type="spellStart"/>
        <w:r w:rsidR="00C96811" w:rsidRPr="00C96811">
          <w:rPr>
            <w:rFonts w:ascii="Times New Roman" w:eastAsia="Times New Roman" w:hAnsi="Times New Roman" w:cs="Times New Roman"/>
            <w:color w:val="3636D9"/>
            <w:sz w:val="24"/>
            <w:szCs w:val="24"/>
            <w:bdr w:val="none" w:sz="0" w:space="0" w:color="auto" w:frame="1"/>
          </w:rPr>
          <w:t>eWIC</w:t>
        </w:r>
        <w:proofErr w:type="spellEnd"/>
        <w:r w:rsidR="00C96811" w:rsidRPr="00C96811">
          <w:rPr>
            <w:rFonts w:ascii="Times New Roman" w:eastAsia="Times New Roman" w:hAnsi="Times New Roman" w:cs="Times New Roman"/>
            <w:color w:val="3636D9"/>
            <w:sz w:val="24"/>
            <w:szCs w:val="24"/>
            <w:bdr w:val="none" w:sz="0" w:space="0" w:color="auto" w:frame="1"/>
          </w:rPr>
          <w:t xml:space="preserve"> card (Spanish)</w:t>
        </w:r>
      </w:hyperlink>
      <w:r w:rsidR="00C96811" w:rsidRPr="00C96811">
        <w:rPr>
          <w:rFonts w:ascii="Times New Roman" w:eastAsia="Times New Roman" w:hAnsi="Times New Roman" w:cs="Times New Roman"/>
          <w:sz w:val="24"/>
          <w:szCs w:val="24"/>
        </w:rPr>
        <w:t>  </w:t>
      </w:r>
      <w:r w:rsidR="00C96811" w:rsidRPr="00C96811">
        <w:rPr>
          <w:rFonts w:ascii="Times New Roman" w:eastAsia="Times New Roman" w:hAnsi="Times New Roman" w:cs="Times New Roman"/>
          <w:noProof/>
          <w:sz w:val="24"/>
          <w:szCs w:val="24"/>
        </w:rPr>
        <w:drawing>
          <wp:inline distT="0" distB="0" distL="0" distR="0" wp14:anchorId="6A0754A1" wp14:editId="36468F69">
            <wp:extent cx="152400" cy="152400"/>
            <wp:effectExtent l="0" t="0" r="0" b="0"/>
            <wp:docPr id="35" name="Picture 35"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834116F" w14:textId="1B8AF814" w:rsidR="00C96811" w:rsidRDefault="00C96811" w:rsidP="00C96811">
      <w:pPr>
        <w:spacing w:after="0" w:line="240" w:lineRule="auto"/>
        <w:textAlignment w:val="baseline"/>
        <w:rPr>
          <w:rFonts w:ascii="Times New Roman" w:eastAsia="Times New Roman" w:hAnsi="Times New Roman" w:cs="Times New Roman"/>
          <w:sz w:val="24"/>
          <w:szCs w:val="24"/>
        </w:rPr>
      </w:pPr>
    </w:p>
    <w:p w14:paraId="3D5BDFF2" w14:textId="26387DA1" w:rsidR="00C96811" w:rsidRDefault="00C96811" w:rsidP="00C9681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See this link for more information on WIC</w:t>
      </w:r>
    </w:p>
    <w:p w14:paraId="292E111D" w14:textId="5EECF2A0" w:rsidR="00C96811" w:rsidRPr="00C96811" w:rsidRDefault="00C96811" w:rsidP="00C96811">
      <w:pPr>
        <w:spacing w:after="0" w:line="240" w:lineRule="auto"/>
        <w:textAlignment w:val="baseline"/>
        <w:rPr>
          <w:rFonts w:ascii="Times New Roman" w:eastAsia="Times New Roman" w:hAnsi="Times New Roman" w:cs="Times New Roman"/>
          <w:color w:val="FF0000"/>
          <w:sz w:val="24"/>
          <w:szCs w:val="24"/>
        </w:rPr>
      </w:pPr>
      <w:r w:rsidRPr="00C96811">
        <w:rPr>
          <w:rFonts w:ascii="Times New Roman" w:eastAsia="Times New Roman" w:hAnsi="Times New Roman" w:cs="Times New Roman"/>
          <w:color w:val="FF0000"/>
          <w:sz w:val="24"/>
          <w:szCs w:val="24"/>
        </w:rPr>
        <w:t>https://idph.iowa.gov/wic/education-materials</w:t>
      </w:r>
    </w:p>
    <w:p w14:paraId="6F7BA188" w14:textId="77777777" w:rsidR="00C96811" w:rsidRPr="00C96811" w:rsidRDefault="00C96811" w:rsidP="00B07BC7">
      <w:pPr>
        <w:shd w:val="clear" w:color="auto" w:fill="2F5E8C"/>
        <w:spacing w:before="300" w:after="150" w:line="270" w:lineRule="atLeast"/>
        <w:textAlignment w:val="baseline"/>
        <w:outlineLvl w:val="5"/>
        <w:rPr>
          <w:rFonts w:ascii="Arial" w:eastAsia="Times New Roman" w:hAnsi="Arial" w:cs="Arial"/>
          <w:b/>
          <w:bCs/>
          <w:color w:val="3D3D3D"/>
          <w:sz w:val="21"/>
          <w:szCs w:val="21"/>
        </w:rPr>
      </w:pPr>
      <w:bookmarkStart w:id="0" w:name="4394"/>
      <w:bookmarkEnd w:id="0"/>
    </w:p>
    <w:p w14:paraId="409B1642" w14:textId="77777777" w:rsidR="00C96811" w:rsidRPr="00C96811" w:rsidRDefault="00C96811" w:rsidP="00C96811">
      <w:pPr>
        <w:shd w:val="clear" w:color="auto" w:fill="2F5E8C"/>
        <w:spacing w:after="120" w:line="240" w:lineRule="auto"/>
        <w:ind w:left="375"/>
        <w:textAlignment w:val="baseline"/>
        <w:rPr>
          <w:rFonts w:ascii="Open Sans" w:eastAsia="Times New Roman" w:hAnsi="Open Sans" w:cs="Open Sans"/>
          <w:color w:val="FFFFFF"/>
          <w:sz w:val="20"/>
          <w:szCs w:val="20"/>
        </w:rPr>
      </w:pPr>
      <w:r w:rsidRPr="00C96811">
        <w:rPr>
          <w:rFonts w:ascii="Open Sans" w:eastAsia="Times New Roman" w:hAnsi="Open Sans" w:cs="Open Sans"/>
          <w:color w:val="FFFFFF"/>
          <w:sz w:val="20"/>
          <w:szCs w:val="20"/>
        </w:rPr>
        <w:t>USDA Nondiscrimination Statement:</w:t>
      </w:r>
    </w:p>
    <w:p w14:paraId="18B1B7D9" w14:textId="77777777" w:rsidR="00C96811" w:rsidRPr="00C96811" w:rsidRDefault="00C96811" w:rsidP="00C96811">
      <w:pPr>
        <w:shd w:val="clear" w:color="auto" w:fill="2F5E8C"/>
        <w:spacing w:after="120" w:line="240" w:lineRule="auto"/>
        <w:ind w:left="375"/>
        <w:textAlignment w:val="baseline"/>
        <w:rPr>
          <w:rFonts w:ascii="Open Sans" w:eastAsia="Times New Roman" w:hAnsi="Open Sans" w:cs="Open Sans"/>
          <w:color w:val="FFFFFF"/>
          <w:sz w:val="20"/>
          <w:szCs w:val="20"/>
        </w:rPr>
      </w:pPr>
      <w:r w:rsidRPr="00C96811">
        <w:rPr>
          <w:rFonts w:ascii="Open Sans" w:eastAsia="Times New Roman" w:hAnsi="Open Sans" w:cs="Open Sans"/>
          <w:color w:val="FFFFFF"/>
          <w:sz w:val="20"/>
          <w:szCs w:val="20"/>
        </w:rPr>
        <w:t xml:space="preserve">In accordance with federal civil rights law and U.S. Department of Agriculture (USDA) civil rights regulations and policies, this institution is prohibited from discriminating </w:t>
      </w:r>
      <w:proofErr w:type="gramStart"/>
      <w:r w:rsidRPr="00C96811">
        <w:rPr>
          <w:rFonts w:ascii="Open Sans" w:eastAsia="Times New Roman" w:hAnsi="Open Sans" w:cs="Open Sans"/>
          <w:color w:val="FFFFFF"/>
          <w:sz w:val="20"/>
          <w:szCs w:val="20"/>
        </w:rPr>
        <w:t>on the basis of</w:t>
      </w:r>
      <w:proofErr w:type="gramEnd"/>
      <w:r w:rsidRPr="00C96811">
        <w:rPr>
          <w:rFonts w:ascii="Open Sans" w:eastAsia="Times New Roman" w:hAnsi="Open Sans" w:cs="Open Sans"/>
          <w:color w:val="FFFFFF"/>
          <w:sz w:val="20"/>
          <w:szCs w:val="20"/>
        </w:rPr>
        <w:t xml:space="preserve"> race, color, national origin, sex (including gender identity and sexual orientation), disability, age, or reprisal or retaliation for prior civil rights activity.</w:t>
      </w:r>
    </w:p>
    <w:p w14:paraId="74E6B973" w14:textId="77777777" w:rsidR="00C96811" w:rsidRPr="00C96811" w:rsidRDefault="00C96811" w:rsidP="00C96811">
      <w:pPr>
        <w:shd w:val="clear" w:color="auto" w:fill="2F5E8C"/>
        <w:spacing w:after="120" w:line="240" w:lineRule="auto"/>
        <w:ind w:left="375"/>
        <w:textAlignment w:val="baseline"/>
        <w:rPr>
          <w:rFonts w:ascii="Open Sans" w:eastAsia="Times New Roman" w:hAnsi="Open Sans" w:cs="Open Sans"/>
          <w:color w:val="FFFFFF"/>
          <w:sz w:val="20"/>
          <w:szCs w:val="20"/>
        </w:rPr>
      </w:pPr>
      <w:r w:rsidRPr="00C96811">
        <w:rPr>
          <w:rFonts w:ascii="Open Sans" w:eastAsia="Times New Roman" w:hAnsi="Open Sans" w:cs="Open Sans"/>
          <w:color w:val="FFFFFF"/>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26564C4" w14:textId="77777777" w:rsidR="00C96811" w:rsidRPr="00C96811" w:rsidRDefault="00C96811" w:rsidP="00C96811">
      <w:pPr>
        <w:shd w:val="clear" w:color="auto" w:fill="2F5E8C"/>
        <w:spacing w:after="0" w:line="240" w:lineRule="auto"/>
        <w:ind w:left="375"/>
        <w:textAlignment w:val="baseline"/>
        <w:rPr>
          <w:rFonts w:ascii="Open Sans" w:eastAsia="Times New Roman" w:hAnsi="Open Sans" w:cs="Open Sans"/>
          <w:color w:val="FFFFFF"/>
          <w:sz w:val="20"/>
          <w:szCs w:val="20"/>
        </w:rPr>
      </w:pPr>
      <w:r w:rsidRPr="00C96811">
        <w:rPr>
          <w:rFonts w:ascii="Open Sans" w:eastAsia="Times New Roman" w:hAnsi="Open Sans" w:cs="Open Sans"/>
          <w:color w:val="FFFFFF"/>
          <w:sz w:val="20"/>
          <w:szCs w:val="20"/>
        </w:rPr>
        <w:t>To file a program discrimination complaint, a Complainant should complete a Form AD-3027, USDA Program Discrimination Complaint Form which can be obtained online at: </w:t>
      </w:r>
      <w:hyperlink r:id="rId45" w:history="1">
        <w:r w:rsidRPr="00C96811">
          <w:rPr>
            <w:rFonts w:ascii="Open Sans" w:eastAsia="Times New Roman" w:hAnsi="Open Sans" w:cs="Open Sans"/>
            <w:color w:val="FFFFFF"/>
            <w:sz w:val="20"/>
            <w:szCs w:val="20"/>
            <w:u w:val="single"/>
            <w:bdr w:val="none" w:sz="0" w:space="0" w:color="auto" w:frame="1"/>
          </w:rPr>
          <w:t>https://www.usda.gov/sites/default/files/documents/USDA-OASCR%20P-Complaint-Form-0508-0002-508-11-28-17Fax2Mail.pdf</w:t>
        </w:r>
      </w:hyperlink>
      <w:r w:rsidRPr="00C96811">
        <w:rPr>
          <w:rFonts w:ascii="Open Sans" w:eastAsia="Times New Roman" w:hAnsi="Open Sans" w:cs="Open Sans"/>
          <w:color w:val="FFFFFF"/>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6D793F0" w14:textId="77777777" w:rsidR="00C96811" w:rsidRPr="00C96811" w:rsidRDefault="00C96811" w:rsidP="00C96811">
      <w:pPr>
        <w:numPr>
          <w:ilvl w:val="0"/>
          <w:numId w:val="3"/>
        </w:numPr>
        <w:shd w:val="clear" w:color="auto" w:fill="2F5E8C"/>
        <w:spacing w:after="0" w:line="240" w:lineRule="auto"/>
        <w:ind w:left="1395"/>
        <w:textAlignment w:val="baseline"/>
        <w:rPr>
          <w:rFonts w:ascii="Open Sans" w:eastAsia="Times New Roman" w:hAnsi="Open Sans" w:cs="Open Sans"/>
          <w:color w:val="FFFFFF"/>
          <w:sz w:val="20"/>
          <w:szCs w:val="20"/>
        </w:rPr>
      </w:pPr>
      <w:r w:rsidRPr="00C96811">
        <w:rPr>
          <w:rFonts w:ascii="inherit" w:eastAsia="Times New Roman" w:hAnsi="inherit" w:cs="Open Sans"/>
          <w:b/>
          <w:bCs/>
          <w:color w:val="FFFFFF"/>
          <w:sz w:val="20"/>
          <w:szCs w:val="20"/>
          <w:bdr w:val="none" w:sz="0" w:space="0" w:color="auto" w:frame="1"/>
        </w:rPr>
        <w:t>mail:</w:t>
      </w:r>
      <w:r w:rsidRPr="00C96811">
        <w:rPr>
          <w:rFonts w:ascii="Open Sans" w:eastAsia="Times New Roman" w:hAnsi="Open Sans" w:cs="Open Sans"/>
          <w:color w:val="FFFFFF"/>
          <w:sz w:val="20"/>
          <w:szCs w:val="20"/>
        </w:rPr>
        <w:br/>
        <w:t>U.S. Department of Agriculture</w:t>
      </w:r>
      <w:r w:rsidRPr="00C96811">
        <w:rPr>
          <w:rFonts w:ascii="Open Sans" w:eastAsia="Times New Roman" w:hAnsi="Open Sans" w:cs="Open Sans"/>
          <w:color w:val="FFFFFF"/>
          <w:sz w:val="20"/>
          <w:szCs w:val="20"/>
        </w:rPr>
        <w:br/>
        <w:t>Office of the Assistant Secretary for Civil Rights</w:t>
      </w:r>
      <w:r w:rsidRPr="00C96811">
        <w:rPr>
          <w:rFonts w:ascii="Open Sans" w:eastAsia="Times New Roman" w:hAnsi="Open Sans" w:cs="Open Sans"/>
          <w:color w:val="FFFFFF"/>
          <w:sz w:val="20"/>
          <w:szCs w:val="20"/>
        </w:rPr>
        <w:br/>
        <w:t>1400 Independence Avenue, SW</w:t>
      </w:r>
      <w:r w:rsidRPr="00C96811">
        <w:rPr>
          <w:rFonts w:ascii="Open Sans" w:eastAsia="Times New Roman" w:hAnsi="Open Sans" w:cs="Open Sans"/>
          <w:color w:val="FFFFFF"/>
          <w:sz w:val="20"/>
          <w:szCs w:val="20"/>
        </w:rPr>
        <w:br/>
        <w:t>Washington, D.C. 20250-9410; or</w:t>
      </w:r>
    </w:p>
    <w:p w14:paraId="675324C5" w14:textId="77777777" w:rsidR="00C96811" w:rsidRPr="00C96811" w:rsidRDefault="00C96811" w:rsidP="00C96811">
      <w:pPr>
        <w:numPr>
          <w:ilvl w:val="0"/>
          <w:numId w:val="3"/>
        </w:numPr>
        <w:shd w:val="clear" w:color="auto" w:fill="2F5E8C"/>
        <w:spacing w:after="0" w:line="240" w:lineRule="auto"/>
        <w:ind w:left="1395"/>
        <w:textAlignment w:val="baseline"/>
        <w:rPr>
          <w:rFonts w:ascii="Open Sans" w:eastAsia="Times New Roman" w:hAnsi="Open Sans" w:cs="Open Sans"/>
          <w:color w:val="FFFFFF"/>
          <w:sz w:val="20"/>
          <w:szCs w:val="20"/>
        </w:rPr>
      </w:pPr>
      <w:r w:rsidRPr="00C96811">
        <w:rPr>
          <w:rFonts w:ascii="inherit" w:eastAsia="Times New Roman" w:hAnsi="inherit" w:cs="Open Sans"/>
          <w:b/>
          <w:bCs/>
          <w:color w:val="FFFFFF"/>
          <w:sz w:val="20"/>
          <w:szCs w:val="20"/>
          <w:bdr w:val="none" w:sz="0" w:space="0" w:color="auto" w:frame="1"/>
        </w:rPr>
        <w:t>fax:</w:t>
      </w:r>
      <w:r w:rsidRPr="00C96811">
        <w:rPr>
          <w:rFonts w:ascii="Open Sans" w:eastAsia="Times New Roman" w:hAnsi="Open Sans" w:cs="Open Sans"/>
          <w:color w:val="FFFFFF"/>
          <w:sz w:val="20"/>
          <w:szCs w:val="20"/>
        </w:rPr>
        <w:br/>
        <w:t>(833) 256-1665 or (202) 690-7442; or</w:t>
      </w:r>
    </w:p>
    <w:p w14:paraId="7BB67773" w14:textId="77777777" w:rsidR="00C96811" w:rsidRPr="00C96811" w:rsidRDefault="00C96811" w:rsidP="00C96811">
      <w:pPr>
        <w:numPr>
          <w:ilvl w:val="0"/>
          <w:numId w:val="3"/>
        </w:numPr>
        <w:shd w:val="clear" w:color="auto" w:fill="2F5E8C"/>
        <w:spacing w:after="0" w:line="240" w:lineRule="auto"/>
        <w:ind w:left="1395"/>
        <w:textAlignment w:val="baseline"/>
        <w:rPr>
          <w:rFonts w:ascii="Open Sans" w:eastAsia="Times New Roman" w:hAnsi="Open Sans" w:cs="Open Sans"/>
          <w:color w:val="FFFFFF"/>
          <w:sz w:val="20"/>
          <w:szCs w:val="20"/>
        </w:rPr>
      </w:pPr>
      <w:r w:rsidRPr="00C96811">
        <w:rPr>
          <w:rFonts w:ascii="inherit" w:eastAsia="Times New Roman" w:hAnsi="inherit" w:cs="Open Sans"/>
          <w:b/>
          <w:bCs/>
          <w:color w:val="FFFFFF"/>
          <w:sz w:val="20"/>
          <w:szCs w:val="20"/>
          <w:bdr w:val="none" w:sz="0" w:space="0" w:color="auto" w:frame="1"/>
        </w:rPr>
        <w:t>email:</w:t>
      </w:r>
      <w:r w:rsidRPr="00C96811">
        <w:rPr>
          <w:rFonts w:ascii="Open Sans" w:eastAsia="Times New Roman" w:hAnsi="Open Sans" w:cs="Open Sans"/>
          <w:color w:val="FFFFFF"/>
          <w:sz w:val="20"/>
          <w:szCs w:val="20"/>
        </w:rPr>
        <w:br/>
      </w:r>
      <w:hyperlink r:id="rId46" w:history="1">
        <w:r w:rsidRPr="00C96811">
          <w:rPr>
            <w:rFonts w:ascii="Open Sans" w:eastAsia="Times New Roman" w:hAnsi="Open Sans" w:cs="Open Sans"/>
            <w:color w:val="FFFFFF"/>
            <w:sz w:val="20"/>
            <w:szCs w:val="20"/>
            <w:u w:val="single"/>
            <w:bdr w:val="none" w:sz="0" w:space="0" w:color="auto" w:frame="1"/>
          </w:rPr>
          <w:t>program.intake@usda.gov</w:t>
        </w:r>
      </w:hyperlink>
    </w:p>
    <w:p w14:paraId="22116779" w14:textId="77777777" w:rsidR="00C96811" w:rsidRPr="00C96811" w:rsidRDefault="00C96811" w:rsidP="00C96811">
      <w:pPr>
        <w:shd w:val="clear" w:color="auto" w:fill="2F5E8C"/>
        <w:spacing w:line="240" w:lineRule="auto"/>
        <w:ind w:left="375"/>
        <w:textAlignment w:val="baseline"/>
        <w:rPr>
          <w:rFonts w:ascii="Open Sans" w:eastAsia="Times New Roman" w:hAnsi="Open Sans" w:cs="Open Sans"/>
          <w:color w:val="FFFFFF"/>
          <w:sz w:val="20"/>
          <w:szCs w:val="20"/>
        </w:rPr>
      </w:pPr>
      <w:r w:rsidRPr="00C96811">
        <w:rPr>
          <w:rFonts w:ascii="Open Sans" w:eastAsia="Times New Roman" w:hAnsi="Open Sans" w:cs="Open Sans"/>
          <w:color w:val="FFFFFF"/>
          <w:sz w:val="20"/>
          <w:szCs w:val="20"/>
        </w:rPr>
        <w:t>This institution is an equal opportunity provider.</w:t>
      </w:r>
    </w:p>
    <w:p w14:paraId="10BB47A1" w14:textId="77777777" w:rsidR="00105C29" w:rsidRDefault="00105C29"/>
    <w:sectPr w:rsidR="00105C29" w:rsidSect="00B07BC7">
      <w:pgSz w:w="12240" w:h="15840"/>
      <w:pgMar w:top="1440" w:right="1440" w:bottom="1440" w:left="144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435F4"/>
    <w:multiLevelType w:val="multilevel"/>
    <w:tmpl w:val="2D9891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831FEB"/>
    <w:multiLevelType w:val="multilevel"/>
    <w:tmpl w:val="47ECC0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072D0A"/>
    <w:multiLevelType w:val="multilevel"/>
    <w:tmpl w:val="3042A0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029184457">
    <w:abstractNumId w:val="2"/>
  </w:num>
  <w:num w:numId="2" w16cid:durableId="777025171">
    <w:abstractNumId w:val="0"/>
  </w:num>
  <w:num w:numId="3" w16cid:durableId="990981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811"/>
    <w:rsid w:val="00105C29"/>
    <w:rsid w:val="00B07BC7"/>
    <w:rsid w:val="00C96811"/>
    <w:rsid w:val="00CE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0FE7"/>
  <w15:chartTrackingRefBased/>
  <w15:docId w15:val="{BA57E5E3-6757-4C3C-BBA7-840F6A73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4282">
      <w:bodyDiv w:val="1"/>
      <w:marLeft w:val="0"/>
      <w:marRight w:val="0"/>
      <w:marTop w:val="0"/>
      <w:marBottom w:val="0"/>
      <w:divBdr>
        <w:top w:val="none" w:sz="0" w:space="0" w:color="auto"/>
        <w:left w:val="none" w:sz="0" w:space="0" w:color="auto"/>
        <w:bottom w:val="none" w:sz="0" w:space="0" w:color="auto"/>
        <w:right w:val="none" w:sz="0" w:space="0" w:color="auto"/>
      </w:divBdr>
      <w:divsChild>
        <w:div w:id="1337070465">
          <w:marLeft w:val="0"/>
          <w:marRight w:val="0"/>
          <w:marTop w:val="0"/>
          <w:marBottom w:val="0"/>
          <w:divBdr>
            <w:top w:val="none" w:sz="0" w:space="0" w:color="auto"/>
            <w:left w:val="none" w:sz="0" w:space="0" w:color="auto"/>
            <w:bottom w:val="none" w:sz="0" w:space="0" w:color="auto"/>
            <w:right w:val="none" w:sz="0" w:space="0" w:color="auto"/>
          </w:divBdr>
          <w:divsChild>
            <w:div w:id="178662085">
              <w:marLeft w:val="0"/>
              <w:marRight w:val="0"/>
              <w:marTop w:val="150"/>
              <w:marBottom w:val="0"/>
              <w:divBdr>
                <w:top w:val="none" w:sz="0" w:space="0" w:color="auto"/>
                <w:left w:val="none" w:sz="0" w:space="0" w:color="auto"/>
                <w:bottom w:val="none" w:sz="0" w:space="0" w:color="auto"/>
                <w:right w:val="none" w:sz="0" w:space="0" w:color="auto"/>
              </w:divBdr>
              <w:divsChild>
                <w:div w:id="424806944">
                  <w:marLeft w:val="0"/>
                  <w:marRight w:val="0"/>
                  <w:marTop w:val="0"/>
                  <w:marBottom w:val="0"/>
                  <w:divBdr>
                    <w:top w:val="none" w:sz="0" w:space="0" w:color="auto"/>
                    <w:left w:val="none" w:sz="0" w:space="0" w:color="auto"/>
                    <w:bottom w:val="none" w:sz="0" w:space="0" w:color="auto"/>
                    <w:right w:val="none" w:sz="0" w:space="0" w:color="auto"/>
                  </w:divBdr>
                  <w:divsChild>
                    <w:div w:id="559483962">
                      <w:marLeft w:val="0"/>
                      <w:marRight w:val="0"/>
                      <w:marTop w:val="0"/>
                      <w:marBottom w:val="0"/>
                      <w:divBdr>
                        <w:top w:val="none" w:sz="0" w:space="0" w:color="auto"/>
                        <w:left w:val="none" w:sz="0" w:space="0" w:color="auto"/>
                        <w:bottom w:val="none" w:sz="0" w:space="0" w:color="auto"/>
                        <w:right w:val="none" w:sz="0" w:space="0" w:color="auto"/>
                      </w:divBdr>
                      <w:divsChild>
                        <w:div w:id="590504264">
                          <w:marLeft w:val="0"/>
                          <w:marRight w:val="0"/>
                          <w:marTop w:val="0"/>
                          <w:marBottom w:val="0"/>
                          <w:divBdr>
                            <w:top w:val="none" w:sz="0" w:space="0" w:color="auto"/>
                            <w:left w:val="none" w:sz="0" w:space="0" w:color="auto"/>
                            <w:bottom w:val="none" w:sz="0" w:space="0" w:color="auto"/>
                            <w:right w:val="none" w:sz="0" w:space="0" w:color="auto"/>
                          </w:divBdr>
                          <w:divsChild>
                            <w:div w:id="1494446612">
                              <w:marLeft w:val="0"/>
                              <w:marRight w:val="0"/>
                              <w:marTop w:val="0"/>
                              <w:marBottom w:val="0"/>
                              <w:divBdr>
                                <w:top w:val="none" w:sz="0" w:space="0" w:color="auto"/>
                                <w:left w:val="none" w:sz="0" w:space="0" w:color="auto"/>
                                <w:bottom w:val="none" w:sz="0" w:space="0" w:color="auto"/>
                                <w:right w:val="none" w:sz="0" w:space="0" w:color="auto"/>
                              </w:divBdr>
                              <w:divsChild>
                                <w:div w:id="11319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966829">
          <w:marLeft w:val="-225"/>
          <w:marRight w:val="-225"/>
          <w:marTop w:val="0"/>
          <w:marBottom w:val="0"/>
          <w:divBdr>
            <w:top w:val="none" w:sz="0" w:space="0" w:color="auto"/>
            <w:left w:val="none" w:sz="0" w:space="0" w:color="auto"/>
            <w:bottom w:val="none" w:sz="0" w:space="0" w:color="auto"/>
            <w:right w:val="none" w:sz="0" w:space="0" w:color="auto"/>
          </w:divBdr>
          <w:divsChild>
            <w:div w:id="786244336">
              <w:marLeft w:val="0"/>
              <w:marRight w:val="0"/>
              <w:marTop w:val="0"/>
              <w:marBottom w:val="0"/>
              <w:divBdr>
                <w:top w:val="none" w:sz="0" w:space="0" w:color="auto"/>
                <w:left w:val="none" w:sz="0" w:space="0" w:color="auto"/>
                <w:bottom w:val="none" w:sz="0" w:space="0" w:color="auto"/>
                <w:right w:val="none" w:sz="0" w:space="0" w:color="auto"/>
              </w:divBdr>
              <w:divsChild>
                <w:div w:id="336809320">
                  <w:marLeft w:val="0"/>
                  <w:marRight w:val="0"/>
                  <w:marTop w:val="0"/>
                  <w:marBottom w:val="300"/>
                  <w:divBdr>
                    <w:top w:val="none" w:sz="0" w:space="0" w:color="auto"/>
                    <w:left w:val="none" w:sz="0" w:space="0" w:color="auto"/>
                    <w:bottom w:val="none" w:sz="0" w:space="0" w:color="auto"/>
                    <w:right w:val="none" w:sz="0" w:space="0" w:color="auto"/>
                  </w:divBdr>
                  <w:divsChild>
                    <w:div w:id="2112311185">
                      <w:marLeft w:val="0"/>
                      <w:marRight w:val="0"/>
                      <w:marTop w:val="0"/>
                      <w:marBottom w:val="0"/>
                      <w:divBdr>
                        <w:top w:val="none" w:sz="0" w:space="0" w:color="auto"/>
                        <w:left w:val="none" w:sz="0" w:space="0" w:color="auto"/>
                        <w:bottom w:val="none" w:sz="0" w:space="0" w:color="auto"/>
                        <w:right w:val="none" w:sz="0" w:space="0" w:color="auto"/>
                      </w:divBdr>
                      <w:divsChild>
                        <w:div w:id="571817114">
                          <w:marLeft w:val="0"/>
                          <w:marRight w:val="0"/>
                          <w:marTop w:val="0"/>
                          <w:marBottom w:val="0"/>
                          <w:divBdr>
                            <w:top w:val="none" w:sz="0" w:space="0" w:color="auto"/>
                            <w:left w:val="none" w:sz="0" w:space="0" w:color="auto"/>
                            <w:bottom w:val="none" w:sz="0" w:space="0" w:color="auto"/>
                            <w:right w:val="none" w:sz="0" w:space="0" w:color="auto"/>
                          </w:divBdr>
                          <w:divsChild>
                            <w:div w:id="1882550271">
                              <w:marLeft w:val="0"/>
                              <w:marRight w:val="0"/>
                              <w:marTop w:val="0"/>
                              <w:marBottom w:val="0"/>
                              <w:divBdr>
                                <w:top w:val="none" w:sz="0" w:space="0" w:color="auto"/>
                                <w:left w:val="none" w:sz="0" w:space="0" w:color="auto"/>
                                <w:bottom w:val="none" w:sz="0" w:space="0" w:color="auto"/>
                                <w:right w:val="none" w:sz="0" w:space="0" w:color="auto"/>
                              </w:divBdr>
                              <w:divsChild>
                                <w:div w:id="1635061891">
                                  <w:marLeft w:val="0"/>
                                  <w:marRight w:val="0"/>
                                  <w:marTop w:val="0"/>
                                  <w:marBottom w:val="0"/>
                                  <w:divBdr>
                                    <w:top w:val="none" w:sz="0" w:space="0" w:color="auto"/>
                                    <w:left w:val="none" w:sz="0" w:space="0" w:color="auto"/>
                                    <w:bottom w:val="none" w:sz="0" w:space="0" w:color="auto"/>
                                    <w:right w:val="none" w:sz="0" w:space="0" w:color="auto"/>
                                  </w:divBdr>
                                  <w:divsChild>
                                    <w:div w:id="1477646957">
                                      <w:marLeft w:val="0"/>
                                      <w:marRight w:val="0"/>
                                      <w:marTop w:val="0"/>
                                      <w:marBottom w:val="0"/>
                                      <w:divBdr>
                                        <w:top w:val="none" w:sz="0" w:space="0" w:color="auto"/>
                                        <w:left w:val="none" w:sz="0" w:space="0" w:color="auto"/>
                                        <w:bottom w:val="none" w:sz="0" w:space="0" w:color="auto"/>
                                        <w:right w:val="none" w:sz="0" w:space="0" w:color="auto"/>
                                      </w:divBdr>
                                      <w:divsChild>
                                        <w:div w:id="4979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ph.iowa.gov/Portals/1/userfiles/104/ReviseWICMEatingForYou%26YourBaby10_15_21.pdf" TargetMode="External"/><Relationship Id="rId18" Type="http://schemas.openxmlformats.org/officeDocument/2006/relationships/hyperlink" Target="https://idph.iowa.gov/Portals/1/userfiles/104/EPA%20LeadPoisoningHealthyDietBookletSpanishFinal12_23_19%20%281%29.pdf" TargetMode="External"/><Relationship Id="rId26" Type="http://schemas.openxmlformats.org/officeDocument/2006/relationships/hyperlink" Target="https://idph.iowa.gov/Portals/1/userfiles/104/I-Smile%20for%20Baby%20and%20Me%2012302020%20WIC.pdf" TargetMode="External"/><Relationship Id="rId39" Type="http://schemas.openxmlformats.org/officeDocument/2006/relationships/hyperlink" Target="https://idph.iowa.gov/Portals/1/userfiles/104/UnderstandingYourBaby%27sCues12_3_19Final.pdf" TargetMode="External"/><Relationship Id="rId21" Type="http://schemas.openxmlformats.org/officeDocument/2006/relationships/hyperlink" Target="https://idph.iowa.gov/Portals/1/userfiles/104/GainingWtTooFastPregnancy10_15_21.pdf" TargetMode="External"/><Relationship Id="rId34" Type="http://schemas.openxmlformats.org/officeDocument/2006/relationships/hyperlink" Target="https://idph.iowa.gov/Portals/1/userfiles/104/ReviseStayHealthyForYourBaby7_13_21Post.pdf" TargetMode="External"/><Relationship Id="rId42" Type="http://schemas.openxmlformats.org/officeDocument/2006/relationships/hyperlink" Target="https://idph.iowa.gov/Portals/1/userfiles/104/How%20to%20use%20the%20WIC%20Shopper%20App-Spanish.pdf" TargetMode="External"/><Relationship Id="rId47" Type="http://schemas.openxmlformats.org/officeDocument/2006/relationships/fontTable" Target="fontTable.xml"/><Relationship Id="rId7" Type="http://schemas.openxmlformats.org/officeDocument/2006/relationships/hyperlink" Target="https://idph.iowa.gov/Portals/1/userfiles/104/Bean%20Cook%20Book%20%28WI012%29.pdf" TargetMode="External"/><Relationship Id="rId2" Type="http://schemas.openxmlformats.org/officeDocument/2006/relationships/numbering" Target="numbering.xml"/><Relationship Id="rId16" Type="http://schemas.openxmlformats.org/officeDocument/2006/relationships/hyperlink" Target="https://idph.iowa.gov/Portals/1/userfiles/176/Resources%20Tab/WIC%20FarmersMarketFAQ4_15_21.pdf" TargetMode="External"/><Relationship Id="rId29" Type="http://schemas.openxmlformats.org/officeDocument/2006/relationships/hyperlink" Target="https://idph.iowa.gov/Portals/1/userfiles/104/ReviseWICMakeHealthyChoicesEngSpv5.pdf" TargetMode="External"/><Relationship Id="rId1" Type="http://schemas.openxmlformats.org/officeDocument/2006/relationships/customXml" Target="../customXml/item1.xml"/><Relationship Id="rId6" Type="http://schemas.openxmlformats.org/officeDocument/2006/relationships/hyperlink" Target="http://iowa.maps.arcgis.com/apps/webappviewer/index.html?id=9fcdcdfdeaf4480fb925786d260fb2fe&amp;shareWithWebMap=true" TargetMode="External"/><Relationship Id="rId11" Type="http://schemas.openxmlformats.org/officeDocument/2006/relationships/hyperlink" Target="https://idph.iowa.gov/Portals/1/userfiles/104/ReviseWIC%20ChildrensFeedingGuideFinaltoPost12_5_19.pdf" TargetMode="External"/><Relationship Id="rId24" Type="http://schemas.openxmlformats.org/officeDocument/2006/relationships/hyperlink" Target="https://idph.iowa.gov/Portals/1/userfiles/104/HealthySleepforYou%26BabybrochureEngSp10_15_21.pdf" TargetMode="External"/><Relationship Id="rId32" Type="http://schemas.openxmlformats.org/officeDocument/2006/relationships/hyperlink" Target="https://idph.iowa.gov/Portals/1/userfiles/104/SmokingDuringPregnancyTo%20Post2_21.pdf" TargetMode="External"/><Relationship Id="rId37" Type="http://schemas.openxmlformats.org/officeDocument/2006/relationships/hyperlink" Target="https://idph.iowa.gov/Portals/1/userfiles/104/ReviseWICTipstoPreventConstipationEngSpv5.pdf" TargetMode="External"/><Relationship Id="rId40" Type="http://schemas.openxmlformats.org/officeDocument/2006/relationships/hyperlink" Target="https://idph.iowa.gov/Portals/1/userfiles/104/WICWeaningFromBottle4_28_21toPost.pdf" TargetMode="External"/><Relationship Id="rId45"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15" Type="http://schemas.openxmlformats.org/officeDocument/2006/relationships/hyperlink" Target="https://idph.iowa.gov/Portals/1/userfiles/104/ReviseWICFolicAcidTrifoldBrochureEngSpv5.pdf" TargetMode="External"/><Relationship Id="rId23" Type="http://schemas.openxmlformats.org/officeDocument/2006/relationships/hyperlink" Target="https://idph.iowa.gov/Portals/1/userfiles/104/HealthyDrinksForKids10_15_21.pdf" TargetMode="External"/><Relationship Id="rId28" Type="http://schemas.openxmlformats.org/officeDocument/2006/relationships/hyperlink" Target="https://idph.iowa.gov/Portals/1/userfiles/104/ReviseWICIsYourBabyReadyforTableFoods10_15_21.pdf" TargetMode="External"/><Relationship Id="rId36" Type="http://schemas.openxmlformats.org/officeDocument/2006/relationships/hyperlink" Target="https://idph.iowa.gov/Portals/1/userfiles/104/ReviseWICTipstoControlNaseaubrochureEngSp10_15_21.pdf" TargetMode="External"/><Relationship Id="rId10" Type="http://schemas.openxmlformats.org/officeDocument/2006/relationships/hyperlink" Target="https://idph.iowa.gov/Portals/1/userfiles/104/WICChangingYourBabytoaDiffFormula10_15_21.pdf" TargetMode="External"/><Relationship Id="rId19" Type="http://schemas.openxmlformats.org/officeDocument/2006/relationships/hyperlink" Target="https://idph.iowa.gov/Portals/1/userfiles/104/ReviseWICFoodSafetyforBaby%26Me10_15_21.pdf" TargetMode="External"/><Relationship Id="rId31" Type="http://schemas.openxmlformats.org/officeDocument/2006/relationships/hyperlink" Target="https://idph.iowa.gov/Portals/1/userfiles/104/ReviseWICParentsProvideTrifoldBrochureEngSpv5.pdf" TargetMode="External"/><Relationship Id="rId44" Type="http://schemas.openxmlformats.org/officeDocument/2006/relationships/hyperlink" Target="https://idph.iowa.gov/Portals/1/userfiles/104/Using%20Your%20Iowa%20eWIC%20Card%20Spanish%203-15-16.pdf" TargetMode="External"/><Relationship Id="rId4" Type="http://schemas.openxmlformats.org/officeDocument/2006/relationships/settings" Target="settings.xml"/><Relationship Id="rId9" Type="http://schemas.openxmlformats.org/officeDocument/2006/relationships/hyperlink" Target="https://idph.iowa.gov/Portals/1/userfiles/104/CanFastFoodsFit10_15_21.pdf" TargetMode="External"/><Relationship Id="rId14" Type="http://schemas.openxmlformats.org/officeDocument/2006/relationships/hyperlink" Target="https://idph.iowa.gov/Portals/1/userfiles/104/ReviseWICMEatingForYou%26YourBabySpanish12_3_19.pdf" TargetMode="External"/><Relationship Id="rId22" Type="http://schemas.openxmlformats.org/officeDocument/2006/relationships/hyperlink" Target="https://idph.iowa.gov/Portals/1/userfiles/104/ReviseWICGettheMostIronBrochureEngSp10_15_21.pdf" TargetMode="External"/><Relationship Id="rId27" Type="http://schemas.openxmlformats.org/officeDocument/2006/relationships/hyperlink" Target="https://idph.iowa.gov/Portals/1/userfiles/104/ReviseWICIsYourBabyReadyforTableFoods10_18_21.pdf" TargetMode="External"/><Relationship Id="rId30" Type="http://schemas.openxmlformats.org/officeDocument/2006/relationships/hyperlink" Target="https://idph.iowa.gov/Portals/1/userfiles/104/ReviseWICMomsHelpingMomsBrochureEnglishSpv5.pdf" TargetMode="External"/><Relationship Id="rId35" Type="http://schemas.openxmlformats.org/officeDocument/2006/relationships/hyperlink" Target="https://idph.iowa.gov/Portals/1/userfiles/104/ReviseWICTipsForNewMomsEngSpFinal.pdf" TargetMode="External"/><Relationship Id="rId43" Type="http://schemas.openxmlformats.org/officeDocument/2006/relationships/hyperlink" Target="https://idph.iowa.gov/Portals/1/userfiles/104/Using%20Your%20Iowa%20eWIC%20Card%20English.pdf" TargetMode="External"/><Relationship Id="rId48" Type="http://schemas.openxmlformats.org/officeDocument/2006/relationships/theme" Target="theme/theme1.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yperlink" Target="https://idph.iowa.gov/Portals/1/userfiles/104/ReviseWICDoNutritionOnlineEnglishSpNew4_12_22.pdf" TargetMode="External"/><Relationship Id="rId17" Type="http://schemas.openxmlformats.org/officeDocument/2006/relationships/hyperlink" Target="https://idph.iowa.gov/Portals/1/userfiles/104/EPA%20LeadPoisoningHealthyDietBookletFinal12_23_19%20%281%29.pdf" TargetMode="External"/><Relationship Id="rId25" Type="http://schemas.openxmlformats.org/officeDocument/2006/relationships/hyperlink" Target="https://idph.iowa.gov/Portals/1/userfiles/104/ReviseWICHowDoesFormulaComparetoBreastmilkEngSp10_15_21.pdf" TargetMode="External"/><Relationship Id="rId33" Type="http://schemas.openxmlformats.org/officeDocument/2006/relationships/hyperlink" Target="https://idph.iowa.gov/Portals/1/userfiles/104/ReviseWICStarting%20Foods12_24_19toPost.pdf" TargetMode="External"/><Relationship Id="rId38" Type="http://schemas.openxmlformats.org/officeDocument/2006/relationships/hyperlink" Target="https://idph.iowa.gov/Portals/1/userfiles/104/TurnOfftheTVToPost2_21.pdf" TargetMode="External"/><Relationship Id="rId46" Type="http://schemas.openxmlformats.org/officeDocument/2006/relationships/hyperlink" Target="http://mailto:program.intake@usda.gov/" TargetMode="External"/><Relationship Id="rId20" Type="http://schemas.openxmlformats.org/officeDocument/2006/relationships/hyperlink" Target="https://idph.iowa.gov/Portals/1/userfiles/104/ReviseWICFormulaFeeding10_15_21.pdf" TargetMode="External"/><Relationship Id="rId41" Type="http://schemas.openxmlformats.org/officeDocument/2006/relationships/hyperlink" Target="https://idph.iowa.gov/Portals/1/userfiles/104/WICshopperAppUpdate10_9_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DECE6-2B5C-4CE5-B9DC-6801015E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Stange</dc:creator>
  <cp:keywords/>
  <dc:description/>
  <cp:lastModifiedBy>Jamilee Xiong</cp:lastModifiedBy>
  <cp:revision>2</cp:revision>
  <dcterms:created xsi:type="dcterms:W3CDTF">2022-09-07T16:51:00Z</dcterms:created>
  <dcterms:modified xsi:type="dcterms:W3CDTF">2022-09-07T16:51:00Z</dcterms:modified>
</cp:coreProperties>
</file>