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Comic Sans MS" w:cs="Comic Sans MS" w:hAnsi="Comic Sans MS" w:eastAsia="Comic Sans MS"/>
          <w:u w:val="none"/>
        </w:rPr>
      </w:pPr>
      <w:r>
        <w:rPr>
          <w:rFonts w:ascii="Comic Sans MS" w:hAnsi="Comic Sans MS"/>
          <w:u w:val="none"/>
          <w:rtl w:val="0"/>
          <w:lang w:val="en-US"/>
        </w:rPr>
        <w:t>Little Lanes</w:t>
      </w:r>
    </w:p>
    <w:p>
      <w:pPr>
        <w:pStyle w:val="Heading"/>
        <w:rPr>
          <w:rFonts w:ascii="Trebuchet MS" w:cs="Trebuchet MS" w:hAnsi="Trebuchet MS" w:eastAsia="Trebuchet MS"/>
          <w:u w:val="none"/>
        </w:rPr>
      </w:pPr>
      <w:r>
        <w:rPr>
          <w:rFonts w:ascii="Trebuchet MS" w:hAnsi="Trebuchet MS"/>
          <w:u w:val="none"/>
          <w:rtl w:val="0"/>
          <w:lang w:val="en-US"/>
        </w:rPr>
        <w:t>Illness and Accidents</w:t>
      </w:r>
    </w:p>
    <w:p>
      <w:pPr>
        <w:pStyle w:val="Body"/>
        <w:rPr>
          <w:sz w:val="16"/>
          <w:szCs w:val="16"/>
        </w:rPr>
      </w:pPr>
    </w:p>
    <w:p>
      <w:pPr>
        <w:pStyle w:val="Body"/>
        <w:rPr>
          <w:rFonts w:ascii="Trebuchet MS" w:cs="Trebuchet MS" w:hAnsi="Trebuchet MS" w:eastAsia="Trebuchet MS"/>
          <w:sz w:val="22"/>
          <w:szCs w:val="22"/>
        </w:rPr>
      </w:pPr>
      <w:r>
        <w:rPr>
          <w:rFonts w:ascii="Trebuchet MS" w:hAnsi="Trebuchet MS"/>
          <w:sz w:val="22"/>
          <w:szCs w:val="22"/>
          <w:rtl w:val="0"/>
        </w:rPr>
        <w:t>At</w:t>
      </w:r>
      <w:r>
        <w:rPr>
          <w:rFonts w:ascii="Trebuchet MS" w:hAnsi="Trebuchet MS"/>
          <w:outline w:val="0"/>
          <w:color w:val="0000ff"/>
          <w:sz w:val="22"/>
          <w:szCs w:val="22"/>
          <w:u w:color="0000ff"/>
          <w:rtl w:val="0"/>
          <w14:textFill>
            <w14:solidFill>
              <w14:srgbClr w14:val="0000FF"/>
            </w14:solidFill>
          </w14:textFill>
        </w:rPr>
        <w:t xml:space="preserve"> </w:t>
      </w: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we will deal promptly and effectively with any illnesses or injuries that occur while children are in our care. We take all practical steps to keep staff and children safe from communicable diseases.</w:t>
      </w:r>
    </w:p>
    <w:p>
      <w:pPr>
        <w:pStyle w:val="Heading 2"/>
        <w:spacing w:before="0" w:after="0"/>
        <w:rPr>
          <w:rFonts w:ascii="Trebuchet MS" w:cs="Trebuchet MS" w:hAnsi="Trebuchet MS" w:eastAsia="Trebuchet MS"/>
          <w:b w:val="0"/>
          <w:bCs w:val="0"/>
        </w:rPr>
      </w:pPr>
    </w:p>
    <w:p>
      <w:pPr>
        <w:pStyle w:val="Body"/>
        <w:rPr>
          <w:rFonts w:ascii="Trebuchet MS" w:cs="Trebuchet MS" w:hAnsi="Trebuchet MS" w:eastAsia="Trebuchet MS"/>
          <w:sz w:val="22"/>
          <w:szCs w:val="22"/>
        </w:rPr>
      </w:pPr>
      <w:r>
        <w:rPr>
          <w:rFonts w:ascii="Trebuchet MS" w:hAnsi="Trebuchet MS"/>
          <w:sz w:val="22"/>
          <w:szCs w:val="22"/>
          <w:rtl w:val="0"/>
          <w:lang w:val="en-US"/>
        </w:rPr>
        <w:t xml:space="preserve">All parents or carers must complete the </w:t>
      </w:r>
      <w:r>
        <w:rPr>
          <w:rFonts w:ascii="Trebuchet MS" w:hAnsi="Trebuchet MS"/>
          <w:b w:val="1"/>
          <w:bCs w:val="1"/>
          <w:sz w:val="22"/>
          <w:szCs w:val="22"/>
          <w:rtl w:val="0"/>
          <w:lang w:val="en-US"/>
        </w:rPr>
        <w:t>Medical Form</w:t>
      </w:r>
      <w:r>
        <w:rPr>
          <w:rFonts w:ascii="Trebuchet MS" w:hAnsi="Trebuchet MS"/>
          <w:sz w:val="22"/>
          <w:szCs w:val="22"/>
          <w:rtl w:val="0"/>
          <w:lang w:val="en-US"/>
        </w:rPr>
        <w:t xml:space="preserve"> when their child joins the Club, requesting permission for emergency medical treatment for their child in the event of a serious accident or illness.</w:t>
      </w:r>
    </w:p>
    <w:p>
      <w:pPr>
        <w:pStyle w:val="Body"/>
        <w:rPr>
          <w:rFonts w:ascii="Trebuchet MS" w:cs="Trebuchet MS" w:hAnsi="Trebuchet MS" w:eastAsia="Trebuchet MS"/>
          <w:sz w:val="22"/>
          <w:szCs w:val="22"/>
        </w:rPr>
      </w:pPr>
    </w:p>
    <w:p>
      <w:pPr>
        <w:pStyle w:val="Body"/>
        <w:spacing w:after="40"/>
        <w:rPr>
          <w:rFonts w:ascii="Trebuchet MS" w:cs="Trebuchet MS" w:hAnsi="Trebuchet MS" w:eastAsia="Trebuchet MS"/>
          <w:sz w:val="22"/>
          <w:szCs w:val="22"/>
        </w:rPr>
      </w:pPr>
      <w:r>
        <w:rPr>
          <w:rFonts w:ascii="Trebuchet MS" w:hAnsi="Trebuchet MS"/>
          <w:sz w:val="22"/>
          <w:szCs w:val="22"/>
          <w:rtl w:val="0"/>
          <w:lang w:val="en-US"/>
        </w:rPr>
        <w:t xml:space="preserve">We will record any accidents or illnesses, together with any treatment given, on an </w:t>
      </w:r>
      <w:r>
        <w:rPr>
          <w:rFonts w:ascii="Trebuchet MS" w:hAnsi="Trebuchet MS"/>
          <w:b w:val="1"/>
          <w:bCs w:val="1"/>
          <w:sz w:val="22"/>
          <w:szCs w:val="22"/>
          <w:rtl w:val="0"/>
          <w:lang w:val="es-ES_tradnl"/>
        </w:rPr>
        <w:t>Incident</w:t>
      </w:r>
      <w:r>
        <w:rPr>
          <w:rFonts w:ascii="Trebuchet MS" w:hAnsi="Trebuchet MS"/>
          <w:sz w:val="22"/>
          <w:szCs w:val="22"/>
          <w:rtl w:val="0"/>
        </w:rPr>
        <w:t xml:space="preserve"> </w:t>
      </w:r>
      <w:r>
        <w:rPr>
          <w:rFonts w:ascii="Trebuchet MS" w:hAnsi="Trebuchet MS"/>
          <w:b w:val="1"/>
          <w:bCs w:val="1"/>
          <w:sz w:val="22"/>
          <w:szCs w:val="22"/>
          <w:rtl w:val="0"/>
          <w:lang w:val="pt-PT"/>
        </w:rPr>
        <w:t>Record</w:t>
      </w:r>
      <w:r>
        <w:rPr>
          <w:rFonts w:ascii="Trebuchet MS" w:hAnsi="Trebuchet MS"/>
          <w:sz w:val="22"/>
          <w:szCs w:val="22"/>
          <w:rtl w:val="0"/>
          <w:lang w:val="en-US"/>
        </w:rPr>
        <w:t xml:space="preserve"> or </w:t>
      </w:r>
      <w:r>
        <w:rPr>
          <w:rFonts w:ascii="Trebuchet MS" w:hAnsi="Trebuchet MS"/>
          <w:b w:val="1"/>
          <w:bCs w:val="1"/>
          <w:sz w:val="22"/>
          <w:szCs w:val="22"/>
          <w:rtl w:val="0"/>
          <w:lang w:val="it-IT"/>
        </w:rPr>
        <w:t>Accident Record</w:t>
      </w:r>
      <w:r>
        <w:rPr>
          <w:rFonts w:ascii="Trebuchet MS" w:hAnsi="Trebuchet MS"/>
          <w:sz w:val="22"/>
          <w:szCs w:val="22"/>
          <w:rtl w:val="0"/>
          <w:lang w:val="en-US"/>
        </w:rPr>
        <w:t xml:space="preserve"> sheet as appropriate, which the parent or carer will be asked to sign when they collect the child.</w:t>
      </w:r>
    </w:p>
    <w:p>
      <w:pPr>
        <w:pStyle w:val="Body"/>
        <w:spacing w:after="40"/>
        <w:rPr>
          <w:rFonts w:ascii="Trebuchet MS" w:cs="Trebuchet MS" w:hAnsi="Trebuchet MS" w:eastAsia="Trebuchet MS"/>
          <w:sz w:val="22"/>
          <w:szCs w:val="22"/>
        </w:rPr>
      </w:pPr>
    </w:p>
    <w:p>
      <w:pPr>
        <w:pStyle w:val="Body"/>
        <w:spacing w:after="4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cannot accept children who are ill. If any children are ill when they first arrive at the Club we will immediately notify their parents or carers to come and collect them. Any children who have been ill should not return to the Club until they have fully recovered, or until after the minimum exclusion period has expired (see table at the end of this policy).</w:t>
      </w:r>
    </w:p>
    <w:p>
      <w:pPr>
        <w:pStyle w:val="Body"/>
      </w:pPr>
    </w:p>
    <w:p>
      <w:pPr>
        <w:pStyle w:val="Heading 2"/>
        <w:spacing w:before="0"/>
        <w:rPr>
          <w:sz w:val="24"/>
          <w:szCs w:val="24"/>
          <w:u w:val="none"/>
        </w:rPr>
      </w:pPr>
      <w:r>
        <w:rPr>
          <w:sz w:val="24"/>
          <w:szCs w:val="24"/>
          <w:u w:val="none"/>
          <w:rtl w:val="0"/>
          <w:lang w:val="en-US"/>
        </w:rPr>
        <w:t xml:space="preserve">First aid </w:t>
      </w:r>
    </w:p>
    <w:p>
      <w:pPr>
        <w:pStyle w:val="Body"/>
        <w:rPr>
          <w:rFonts w:ascii="Trebuchet MS" w:cs="Trebuchet MS" w:hAnsi="Trebuchet MS" w:eastAsia="Trebuchet MS"/>
          <w:sz w:val="22"/>
          <w:szCs w:val="22"/>
        </w:rPr>
      </w:pPr>
      <w:r>
        <w:rPr>
          <w:rFonts w:ascii="Trebuchet MS" w:hAnsi="Trebuchet MS"/>
          <w:sz w:val="22"/>
          <w:szCs w:val="22"/>
          <w:rtl w:val="0"/>
          <w:lang w:val="en-US"/>
        </w:rPr>
        <w:t>The Club</w:t>
      </w:r>
      <w:r>
        <w:rPr>
          <w:rFonts w:ascii="Trebuchet MS" w:hAnsi="Trebuchet MS" w:hint="default"/>
          <w:sz w:val="22"/>
          <w:szCs w:val="22"/>
          <w:rtl w:val="0"/>
          <w:lang w:val="en-US"/>
        </w:rPr>
        <w:t>’</w:t>
      </w:r>
      <w:r>
        <w:rPr>
          <w:rFonts w:ascii="Trebuchet MS" w:hAnsi="Trebuchet MS"/>
          <w:sz w:val="22"/>
          <w:szCs w:val="22"/>
          <w:rtl w:val="0"/>
          <w:lang w:val="en-US"/>
        </w:rPr>
        <w:t xml:space="preserve">s designated First Aider is </w:t>
      </w:r>
      <w:r>
        <w:rPr>
          <w:rFonts w:ascii="Trebuchet MS" w:hAnsi="Trebuchet MS"/>
          <w:outline w:val="0"/>
          <w:color w:val="0000ff"/>
          <w:sz w:val="22"/>
          <w:szCs w:val="22"/>
          <w:u w:color="0000ff"/>
          <w:rtl w:val="0"/>
          <w:lang w:val="en-US"/>
          <w14:textFill>
            <w14:solidFill>
              <w14:srgbClr w14:val="0000FF"/>
            </w14:solidFill>
          </w14:textFill>
        </w:rPr>
        <w:t>Clare Greenham &amp; Megan Garratt</w:t>
      </w:r>
      <w:r>
        <w:rPr>
          <w:rFonts w:ascii="Trebuchet MS" w:hAnsi="Trebuchet MS"/>
          <w:sz w:val="22"/>
          <w:szCs w:val="22"/>
          <w:rtl w:val="0"/>
          <w:lang w:val="en-US"/>
        </w:rPr>
        <w:t>. The designated First Aider has a current first aid certificate and has attended a 12 hour paediatric first aid course, which complies with the requirements of Annex A of the EYFS. First aid training will be renewed every three years. To ensure that there is a qualified first aider present and available at all times when the Club is running, other members of staff will also receive first aid training. We will take into account the number of children and layout of the premises to ensure that first aiders are able to respond quickly to any incident.</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 xml:space="preserve">The location of the first aid box and a list of qualified first aiders are clearly displayed at the Club. The designated First Aider regularly checks the contents of the first aid box to ensure that they are up to date, appropriate for children and comply with the Health and Safety (First Aid) Regulations 1981. </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The manager will ensure that a first aid kit is taken on all outings and that at least one member of staff on the outing holds a current paediatric first aid certificate.</w:t>
      </w:r>
    </w:p>
    <w:p>
      <w:pPr>
        <w:pStyle w:val="Heading 2"/>
        <w:spacing w:before="0" w:after="0"/>
        <w:rPr>
          <w:rFonts w:ascii="Trebuchet MS" w:cs="Trebuchet MS" w:hAnsi="Trebuchet MS" w:eastAsia="Trebuchet MS"/>
        </w:rPr>
      </w:pPr>
    </w:p>
    <w:p>
      <w:pPr>
        <w:pStyle w:val="Heading 2"/>
        <w:spacing w:before="0"/>
        <w:rPr>
          <w:sz w:val="24"/>
          <w:szCs w:val="24"/>
          <w:u w:val="none"/>
        </w:rPr>
      </w:pPr>
      <w:r>
        <w:rPr>
          <w:sz w:val="24"/>
          <w:szCs w:val="24"/>
          <w:u w:val="none"/>
          <w:rtl w:val="0"/>
          <w:lang w:val="en-US"/>
        </w:rPr>
        <w:t>Procedure for a minor injury or illness</w:t>
      </w:r>
    </w:p>
    <w:p>
      <w:pPr>
        <w:pStyle w:val="Body"/>
        <w:spacing w:after="120"/>
        <w:rPr>
          <w:rFonts w:ascii="Trebuchet MS" w:cs="Trebuchet MS" w:hAnsi="Trebuchet MS" w:eastAsia="Trebuchet MS"/>
          <w:sz w:val="22"/>
          <w:szCs w:val="22"/>
        </w:rPr>
      </w:pPr>
      <w:r>
        <w:rPr>
          <w:rFonts w:ascii="Trebuchet MS" w:hAnsi="Trebuchet MS"/>
          <w:sz w:val="22"/>
          <w:szCs w:val="22"/>
          <w:rtl w:val="0"/>
          <w:lang w:val="en-US"/>
        </w:rPr>
        <w:t>The first aider at the session will decide upon the appropriate action to take if a child becomes ill or suffers a minor injury.</w:t>
      </w:r>
    </w:p>
    <w:p>
      <w:pPr>
        <w:pStyle w:val="Body"/>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If a child becomes ill during a session, the parent or carer will be asked to collect the child as soon as possible. The child will be kept comfortable and will be closely supervised while awaiting collection.</w:t>
      </w:r>
    </w:p>
    <w:p>
      <w:pPr>
        <w:pStyle w:val="Body"/>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 xml:space="preserve">If a child complains of illness which does not impair their overall wellbeing, the child will be monitored for the rest of the session and the parent or carer will be notified when the child is collected. </w:t>
      </w:r>
    </w:p>
    <w:p>
      <w:pPr>
        <w:pStyle w:val="Body"/>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If a child suffers a minor injury, first aid will be administered and the child will be monitored for the remainder of the session. If necessary, the child</w:t>
      </w:r>
      <w:r>
        <w:rPr>
          <w:rFonts w:ascii="Trebuchet MS" w:hAnsi="Trebuchet MS" w:hint="default"/>
          <w:sz w:val="22"/>
          <w:szCs w:val="22"/>
          <w:rtl w:val="0"/>
          <w:lang w:val="en-US"/>
        </w:rPr>
        <w:t>’</w:t>
      </w:r>
      <w:r>
        <w:rPr>
          <w:rFonts w:ascii="Trebuchet MS" w:hAnsi="Trebuchet MS"/>
          <w:sz w:val="22"/>
          <w:szCs w:val="22"/>
          <w:rtl w:val="0"/>
          <w:lang w:val="en-US"/>
        </w:rPr>
        <w:t>s parent will be asked to collect the child as soon as possible.</w:t>
      </w:r>
    </w:p>
    <w:p>
      <w:pPr>
        <w:pStyle w:val="Heading 2"/>
        <w:spacing w:before="0"/>
        <w:rPr>
          <w:sz w:val="24"/>
          <w:szCs w:val="24"/>
          <w:u w:val="none"/>
        </w:rPr>
      </w:pPr>
      <w:r>
        <w:rPr>
          <w:sz w:val="24"/>
          <w:szCs w:val="24"/>
          <w:u w:val="none"/>
          <w:rtl w:val="0"/>
          <w:lang w:val="en-US"/>
        </w:rPr>
        <w:t>Procedure for a major injury or serious illness</w:t>
      </w:r>
    </w:p>
    <w:p>
      <w:pPr>
        <w:pStyle w:val="Body"/>
        <w:spacing w:after="120"/>
        <w:rPr>
          <w:rFonts w:ascii="Trebuchet MS" w:cs="Trebuchet MS" w:hAnsi="Trebuchet MS" w:eastAsia="Trebuchet MS"/>
          <w:sz w:val="22"/>
          <w:szCs w:val="22"/>
        </w:rPr>
      </w:pPr>
      <w:r>
        <w:rPr>
          <w:rFonts w:ascii="Trebuchet MS" w:hAnsi="Trebuchet MS"/>
          <w:sz w:val="22"/>
          <w:szCs w:val="22"/>
          <w:rtl w:val="0"/>
          <w:lang w:val="en-US"/>
        </w:rPr>
        <w:t>In the event of a child becoming seriously ill or suffering a major injury, the first aider at the session will decide whether the child needs to go straight to hospital or whether it is safe to wait for their parent or carer to arrive.</w:t>
      </w:r>
    </w:p>
    <w:p>
      <w:pPr>
        <w:pStyle w:val="Body"/>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If the child needs to go straight to hospital, we will call an ambulance and a member of staff will go to the hospital with the child. The staff member will take the child</w:t>
      </w:r>
      <w:r>
        <w:rPr>
          <w:rFonts w:ascii="Trebuchet MS" w:hAnsi="Trebuchet MS" w:hint="default"/>
          <w:sz w:val="22"/>
          <w:szCs w:val="22"/>
          <w:rtl w:val="0"/>
          <w:lang w:val="en-US"/>
        </w:rPr>
        <w:t>’</w:t>
      </w:r>
      <w:r>
        <w:rPr>
          <w:rFonts w:ascii="Trebuchet MS" w:hAnsi="Trebuchet MS"/>
          <w:sz w:val="22"/>
          <w:szCs w:val="22"/>
          <w:rtl w:val="0"/>
        </w:rPr>
        <w:t xml:space="preserve">s </w:t>
      </w:r>
      <w:r>
        <w:rPr>
          <w:rFonts w:ascii="Trebuchet MS" w:hAnsi="Trebuchet MS"/>
          <w:b w:val="1"/>
          <w:bCs w:val="1"/>
          <w:sz w:val="22"/>
          <w:szCs w:val="22"/>
          <w:rtl w:val="0"/>
          <w:lang w:val="en-US"/>
        </w:rPr>
        <w:t>Medical Form</w:t>
      </w:r>
      <w:r>
        <w:rPr>
          <w:rFonts w:ascii="Trebuchet MS" w:hAnsi="Trebuchet MS"/>
          <w:sz w:val="22"/>
          <w:szCs w:val="22"/>
          <w:rtl w:val="0"/>
          <w:lang w:val="en-US"/>
        </w:rPr>
        <w:t xml:space="preserve"> with them and will consent to any necessary treatment (as approved by the parents on the</w:t>
      </w:r>
      <w:r>
        <w:rPr>
          <w:rFonts w:ascii="Trebuchet MS" w:hAnsi="Trebuchet MS"/>
          <w:b w:val="1"/>
          <w:bCs w:val="1"/>
          <w:sz w:val="22"/>
          <w:szCs w:val="22"/>
          <w:rtl w:val="0"/>
          <w:lang w:val="en-US"/>
        </w:rPr>
        <w:t xml:space="preserve"> Medical Form</w:t>
      </w:r>
      <w:r>
        <w:rPr>
          <w:rFonts w:ascii="Trebuchet MS" w:hAnsi="Trebuchet MS"/>
          <w:sz w:val="22"/>
          <w:szCs w:val="22"/>
          <w:rtl w:val="0"/>
        </w:rPr>
        <w:t xml:space="preserve">). </w:t>
      </w:r>
    </w:p>
    <w:p>
      <w:pPr>
        <w:pStyle w:val="Body"/>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We will contact the child</w:t>
      </w:r>
      <w:r>
        <w:rPr>
          <w:rFonts w:ascii="Trebuchet MS" w:hAnsi="Trebuchet MS" w:hint="default"/>
          <w:sz w:val="22"/>
          <w:szCs w:val="22"/>
          <w:rtl w:val="0"/>
          <w:lang w:val="en-US"/>
        </w:rPr>
        <w:t>’</w:t>
      </w:r>
      <w:r>
        <w:rPr>
          <w:rFonts w:ascii="Trebuchet MS" w:hAnsi="Trebuchet MS"/>
          <w:sz w:val="22"/>
          <w:szCs w:val="22"/>
          <w:rtl w:val="0"/>
          <w:lang w:val="en-US"/>
        </w:rPr>
        <w:t xml:space="preserve">s parents or carers with all urgency, and if they are unavailable we will call the other emergency contacts that we have on file for the child. </w:t>
      </w:r>
    </w:p>
    <w:p>
      <w:pPr>
        <w:pStyle w:val="Body"/>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After a major incident the manager and staff will review the events and consider whether any changes need to be made to the Club</w:t>
      </w:r>
      <w:r>
        <w:rPr>
          <w:rFonts w:ascii="Trebuchet MS" w:hAnsi="Trebuchet MS" w:hint="default"/>
          <w:sz w:val="22"/>
          <w:szCs w:val="22"/>
          <w:rtl w:val="0"/>
          <w:lang w:val="en-US"/>
        </w:rPr>
        <w:t>’</w:t>
      </w:r>
      <w:r>
        <w:rPr>
          <w:rFonts w:ascii="Trebuchet MS" w:hAnsi="Trebuchet MS"/>
          <w:sz w:val="22"/>
          <w:szCs w:val="22"/>
          <w:rtl w:val="0"/>
          <w:lang w:val="en-US"/>
        </w:rPr>
        <w:t>s policies or procedures.</w:t>
      </w:r>
    </w:p>
    <w:p>
      <w:pPr>
        <w:pStyle w:val="Body"/>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We will notify Ofsted and child protection agencies in the event of any serious accident or injury to a child in our care as soon as reasonably possible and within 14 days at the latest.</w:t>
      </w:r>
    </w:p>
    <w:p>
      <w:pPr>
        <w:pStyle w:val="Body"/>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 xml:space="preserve">We will notify HSE under RIDDOR in the case of a death or major injury on the premises (eg broken limb, amputation, dislocation, etc </w:t>
      </w:r>
      <w:r>
        <w:rPr>
          <w:rFonts w:ascii="Trebuchet MS" w:hAnsi="Trebuchet MS" w:hint="default"/>
          <w:sz w:val="22"/>
          <w:szCs w:val="22"/>
          <w:rtl w:val="0"/>
          <w:lang w:val="en-US"/>
        </w:rPr>
        <w:t xml:space="preserve">– </w:t>
      </w:r>
      <w:r>
        <w:rPr>
          <w:rFonts w:ascii="Trebuchet MS" w:hAnsi="Trebuchet MS"/>
          <w:sz w:val="22"/>
          <w:szCs w:val="22"/>
          <w:rtl w:val="0"/>
          <w:lang w:val="en-US"/>
        </w:rPr>
        <w:t>see the HSE website for a full list of reportable injuries).</w:t>
      </w:r>
    </w:p>
    <w:p>
      <w:pPr>
        <w:pStyle w:val="Body"/>
        <w:rPr>
          <w:rFonts w:ascii="Trebuchet MS" w:cs="Trebuchet MS" w:hAnsi="Trebuchet MS" w:eastAsia="Trebuchet MS"/>
          <w:sz w:val="22"/>
          <w:szCs w:val="22"/>
        </w:rPr>
      </w:pPr>
    </w:p>
    <w:p>
      <w:pPr>
        <w:pStyle w:val="Heading"/>
        <w:spacing w:before="0"/>
        <w:jc w:val="left"/>
        <w:rPr>
          <w:sz w:val="24"/>
          <w:szCs w:val="24"/>
          <w:u w:val="none"/>
        </w:rPr>
      </w:pPr>
      <w:r>
        <w:rPr>
          <w:sz w:val="24"/>
          <w:szCs w:val="24"/>
          <w:u w:val="none"/>
          <w:rtl w:val="0"/>
          <w:lang w:val="en-US"/>
        </w:rPr>
        <w:t>Communicable diseases and conditions</w:t>
      </w:r>
    </w:p>
    <w:p>
      <w:pPr>
        <w:pStyle w:val="Body"/>
        <w:tabs>
          <w:tab w:val="left" w:pos="567"/>
        </w:tabs>
        <w:rPr>
          <w:rFonts w:ascii="Trebuchet MS" w:cs="Trebuchet MS" w:hAnsi="Trebuchet MS" w:eastAsia="Trebuchet MS"/>
          <w:sz w:val="22"/>
          <w:szCs w:val="22"/>
        </w:rPr>
      </w:pPr>
      <w:r>
        <w:rPr>
          <w:rFonts w:ascii="Trebuchet MS" w:hAnsi="Trebuchet MS"/>
          <w:sz w:val="22"/>
          <w:szCs w:val="22"/>
          <w:rtl w:val="0"/>
          <w:lang w:val="en-US"/>
        </w:rPr>
        <w:t>If a case of head lice is found at the Club, the child</w:t>
      </w:r>
      <w:r>
        <w:rPr>
          <w:rFonts w:ascii="Trebuchet MS" w:hAnsi="Trebuchet MS" w:hint="default"/>
          <w:sz w:val="22"/>
          <w:szCs w:val="22"/>
          <w:rtl w:val="0"/>
          <w:lang w:val="en-US"/>
        </w:rPr>
        <w:t>’</w:t>
      </w:r>
      <w:r>
        <w:rPr>
          <w:rFonts w:ascii="Trebuchet MS" w:hAnsi="Trebuchet MS"/>
          <w:sz w:val="22"/>
          <w:szCs w:val="22"/>
          <w:rtl w:val="0"/>
          <w:lang w:val="en-US"/>
        </w:rPr>
        <w:t xml:space="preserve">s parents or carers will be discreetly informed when they collect the child. Other parents will be warned to check their own children for head lice, but care will be taken not to identify the child affected. </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If an infectious or communicable disease is detected on the Club</w:t>
      </w:r>
      <w:r>
        <w:rPr>
          <w:rFonts w:ascii="Trebuchet MS" w:hAnsi="Trebuchet MS" w:hint="default"/>
          <w:sz w:val="22"/>
          <w:szCs w:val="22"/>
          <w:rtl w:val="0"/>
          <w:lang w:val="en-US"/>
        </w:rPr>
        <w:t>’</w:t>
      </w:r>
      <w:r>
        <w:rPr>
          <w:rFonts w:ascii="Trebuchet MS" w:hAnsi="Trebuchet MS"/>
          <w:sz w:val="22"/>
          <w:szCs w:val="22"/>
          <w:rtl w:val="0"/>
          <w:lang w:val="en-US"/>
        </w:rPr>
        <w:t xml:space="preserve">s premises, we will inform parents and carers as soon as possible. </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If there is an incident of food poisoning affecting two or more children looked after at the Club the Manager will inform Ofsted as soon as possible and within 14 days at the latest.</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If there is an outbreak of a notifiable disease at the Club, we will inform the local health protection unit, HSE under RIDDOR (if appropriate), and Ofsted.</w:t>
      </w:r>
    </w:p>
    <w:p>
      <w:pPr>
        <w:pStyle w:val="Body"/>
        <w:tabs>
          <w:tab w:val="left" w:pos="567"/>
        </w:tabs>
        <w:rPr>
          <w:rFonts w:ascii="Trebuchet MS" w:cs="Trebuchet MS" w:hAnsi="Trebuchet MS" w:eastAsia="Trebuchet MS"/>
          <w:sz w:val="22"/>
          <w:szCs w:val="22"/>
        </w:rPr>
      </w:pPr>
    </w:p>
    <w:p>
      <w:pPr>
        <w:pStyle w:val="Body"/>
        <w:tabs>
          <w:tab w:val="left" w:pos="567"/>
        </w:tabs>
        <w:spacing w:after="120"/>
        <w:rPr>
          <w:rFonts w:ascii="Arial" w:cs="Arial" w:hAnsi="Arial" w:eastAsia="Arial"/>
          <w:b w:val="1"/>
          <w:bCs w:val="1"/>
        </w:rPr>
      </w:pPr>
      <w:r>
        <w:rPr>
          <w:rFonts w:ascii="Arial" w:hAnsi="Arial"/>
          <w:b w:val="1"/>
          <w:bCs w:val="1"/>
          <w:rtl w:val="0"/>
          <w:lang w:val="en-US"/>
        </w:rPr>
        <w:t>Useful contacts</w:t>
      </w:r>
    </w:p>
    <w:p>
      <w:pPr>
        <w:pStyle w:val="Body"/>
        <w:tabs>
          <w:tab w:val="left" w:pos="567"/>
        </w:tabs>
        <w:rPr>
          <w:rFonts w:ascii="Trebuchet MS" w:cs="Trebuchet MS" w:hAnsi="Trebuchet MS" w:eastAsia="Trebuchet MS"/>
          <w:sz w:val="22"/>
          <w:szCs w:val="22"/>
        </w:rPr>
      </w:pPr>
      <w:r>
        <w:rPr>
          <w:rFonts w:ascii="Trebuchet MS" w:hAnsi="Trebuchet MS"/>
          <w:sz w:val="22"/>
          <w:szCs w:val="22"/>
          <w:rtl w:val="0"/>
          <w:lang w:val="en-US"/>
        </w:rPr>
        <w:t>Health Protection Unit:</w:t>
      </w:r>
      <w:r>
        <w:rPr>
          <w:rFonts w:ascii="Trebuchet MS" w:hAnsi="Trebuchet MS"/>
          <w:sz w:val="22"/>
          <w:szCs w:val="22"/>
          <w:rtl w:val="0"/>
          <w:lang w:val="en-US"/>
        </w:rPr>
        <w:t xml:space="preserve"> 0300 303 8537</w:t>
      </w:r>
    </w:p>
    <w:p>
      <w:pPr>
        <w:pStyle w:val="Body"/>
        <w:tabs>
          <w:tab w:val="left" w:pos="567"/>
        </w:tabs>
        <w:rPr>
          <w:rFonts w:ascii="Trebuchet MS" w:cs="Trebuchet MS" w:hAnsi="Trebuchet MS" w:eastAsia="Trebuchet MS"/>
          <w:sz w:val="22"/>
          <w:szCs w:val="22"/>
        </w:rPr>
      </w:pPr>
      <w:r>
        <w:rPr>
          <w:rFonts w:ascii="Trebuchet MS" w:hAnsi="Trebuchet MS"/>
          <w:sz w:val="22"/>
          <w:szCs w:val="22"/>
          <w:rtl w:val="0"/>
          <w:lang w:val="nl-NL"/>
        </w:rPr>
        <w:t>Ofsted: 0300 123 1231</w:t>
      </w:r>
    </w:p>
    <w:p>
      <w:pPr>
        <w:pStyle w:val="Body"/>
        <w:tabs>
          <w:tab w:val="left" w:pos="567"/>
        </w:tabs>
        <w:rPr>
          <w:rFonts w:ascii="Trebuchet MS" w:cs="Trebuchet MS" w:hAnsi="Trebuchet MS" w:eastAsia="Trebuchet MS"/>
          <w:sz w:val="22"/>
          <w:szCs w:val="22"/>
        </w:rPr>
      </w:pPr>
      <w:r>
        <w:rPr>
          <w:rFonts w:ascii="Trebuchet MS" w:hAnsi="Trebuchet MS"/>
          <w:sz w:val="22"/>
          <w:szCs w:val="22"/>
          <w:rtl w:val="0"/>
          <w:lang w:val="en-US"/>
        </w:rPr>
        <w:t xml:space="preserve">RIDDOR Incident Contact Unit: </w:t>
      </w:r>
      <w:r>
        <w:rPr>
          <w:rtl w:val="0"/>
        </w:rPr>
        <w:t>0845 300 99 23</w:t>
      </w:r>
    </w:p>
    <w:p>
      <w:pPr>
        <w:pStyle w:val="Body"/>
        <w:tabs>
          <w:tab w:val="left" w:pos="567"/>
        </w:tabs>
        <w:rPr>
          <w:rFonts w:ascii="Trebuchet MS" w:cs="Trebuchet MS" w:hAnsi="Trebuchet MS" w:eastAsia="Trebuchet MS"/>
          <w:sz w:val="22"/>
          <w:szCs w:val="22"/>
        </w:rPr>
      </w:pPr>
    </w:p>
    <w:p>
      <w:pPr>
        <w:pStyle w:val="Body"/>
        <w:tabs>
          <w:tab w:val="left" w:pos="567"/>
        </w:tabs>
        <w:rPr>
          <w:rFonts w:ascii="Trebuchet MS" w:cs="Trebuchet MS" w:hAnsi="Trebuchet MS" w:eastAsia="Trebuchet MS"/>
          <w:sz w:val="22"/>
          <w:szCs w:val="22"/>
        </w:rPr>
      </w:pPr>
    </w:p>
    <w:p>
      <w:pPr>
        <w:pStyle w:val="Body"/>
        <w:tabs>
          <w:tab w:val="left" w:pos="567"/>
        </w:tabs>
        <w:rPr>
          <w:rFonts w:ascii="Trebuchet MS" w:cs="Trebuchet MS" w:hAnsi="Trebuchet MS" w:eastAsia="Trebuchet MS"/>
          <w:sz w:val="22"/>
          <w:szCs w:val="22"/>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091705" cy="146104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091705" cy="1461040"/>
                          </a:xfrm>
                          <a:prstGeom prst="rect">
                            <a:avLst/>
                          </a:prstGeom>
                          <a:ln w="12700" cap="flat">
                            <a:noFill/>
                            <a:miter lim="400000"/>
                          </a:ln>
                          <a:effectLst/>
                        </pic:spPr>
                      </pic:pic>
                    </a:graphicData>
                  </a:graphic>
                </wp:inline>
              </w:drawing>
            </w:r>
          </w:p>
        </w:tc>
      </w:tr>
    </w:tbl>
    <w:p>
      <w:pPr>
        <w:pStyle w:val="Body"/>
        <w:tabs>
          <w:tab w:val="left" w:pos="567"/>
        </w:tabs>
        <w:rPr>
          <w:rFonts w:ascii="Trebuchet MS" w:cs="Trebuchet MS" w:hAnsi="Trebuchet MS" w:eastAsia="Trebuchet MS"/>
          <w:sz w:val="22"/>
          <w:szCs w:val="22"/>
        </w:rPr>
      </w:pPr>
    </w:p>
    <w:p>
      <w:pPr>
        <w:pStyle w:val="Body"/>
        <w:tabs>
          <w:tab w:val="left" w:pos="567"/>
        </w:tabs>
        <w:rPr>
          <w:rFonts w:ascii="Trebuchet MS" w:cs="Trebuchet MS" w:hAnsi="Trebuchet MS" w:eastAsia="Trebuchet MS"/>
          <w:sz w:val="22"/>
          <w:szCs w:val="22"/>
        </w:rPr>
      </w:pPr>
    </w:p>
    <w:p>
      <w:pPr>
        <w:pStyle w:val="Body"/>
        <w:widowControl w:val="0"/>
        <w:tabs>
          <w:tab w:val="left" w:pos="567"/>
        </w:tabs>
        <w:rPr>
          <w:rFonts w:ascii="Trebuchet MS" w:cs="Trebuchet MS" w:hAnsi="Trebuchet MS" w:eastAsia="Trebuchet MS"/>
          <w:sz w:val="22"/>
          <w:szCs w:val="22"/>
        </w:rPr>
      </w:pPr>
    </w:p>
    <w:p>
      <w:pPr>
        <w:pStyle w:val="Body"/>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 xml:space="preserve">Statutory Framework for the Early Years Foundation Stage (2021): Safeguarding and Welfare Requirements: Staff Qualifications, Training, Support and Skills [3.25], Accident or injury [3.51-3.52], Food and drink [3.50] </w:t>
      </w:r>
    </w:p>
    <w:p>
      <w:pPr>
        <w:pStyle w:val="Heading 2"/>
        <w:tabs>
          <w:tab w:val="left" w:pos="567"/>
        </w:tabs>
        <w:spacing w:before="0" w:after="360"/>
        <w:rPr>
          <w:sz w:val="24"/>
          <w:szCs w:val="24"/>
          <w:u w:val="none"/>
        </w:rPr>
      </w:pPr>
      <w:r>
        <w:rPr>
          <w:sz w:val="24"/>
          <w:szCs w:val="24"/>
          <w:u w:val="none"/>
          <w:rtl w:val="0"/>
          <w:lang w:val="en-US"/>
        </w:rPr>
        <w:t>Minimum exclusion periods for infectious conditions and diseases</w:t>
      </w:r>
    </w:p>
    <w:tbl>
      <w:tblPr>
        <w:tblW w:w="891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725"/>
        <w:gridCol w:w="5187"/>
      </w:tblGrid>
      <w:tr>
        <w:tblPrEx>
          <w:shd w:val="clear" w:color="auto" w:fill="cdd4e9"/>
        </w:tblPrEx>
        <w:trPr>
          <w:trHeight w:val="2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Heading 2"/>
              <w:spacing w:before="40" w:after="40"/>
            </w:pPr>
            <w:r>
              <w:rPr>
                <w:rFonts w:ascii="Trebuchet MS" w:hAnsi="Trebuchet MS"/>
                <w:u w:val="none"/>
                <w:shd w:val="nil" w:color="auto" w:fill="auto"/>
                <w:rtl w:val="0"/>
                <w:lang w:val="en-US"/>
              </w:rPr>
              <w:t>Disease/Condition</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Heading 2"/>
              <w:spacing w:before="40" w:after="40"/>
            </w:pPr>
            <w:r>
              <w:rPr>
                <w:rFonts w:ascii="Trebuchet MS" w:hAnsi="Trebuchet MS"/>
                <w:u w:val="none"/>
                <w:shd w:val="nil" w:color="auto" w:fill="auto"/>
                <w:rtl w:val="0"/>
                <w:lang w:val="en-US"/>
              </w:rPr>
              <w:t>Exclusion period</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Chicken Pox</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Until all vesicles (spots) have crusted over</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Cold Sores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 Avoid contact with sores</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Conjunctivitis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4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Diphtheria*</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Exclusion always necessary, consult local Health Protection Team</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Diarrhoea and Vomiting</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48 hours after last episode of diarrhoea or vomiting </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Glandular Fever</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4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Gastro-enteritis, E. Coli, Food Poisoning, Salmonella and Dysentery</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48 hours after last episode of diarrhoea </w:t>
            </w:r>
            <w:r>
              <w:rPr>
                <w:rFonts w:ascii="Trebuchet MS" w:hAnsi="Trebuchet MS" w:hint="default"/>
                <w:sz w:val="20"/>
                <w:szCs w:val="20"/>
                <w:shd w:val="nil" w:color="auto" w:fill="auto"/>
                <w:rtl w:val="0"/>
                <w:lang w:val="en-US"/>
              </w:rPr>
              <w:t xml:space="preserve">– </w:t>
            </w:r>
            <w:r>
              <w:rPr>
                <w:rFonts w:ascii="Trebuchet MS" w:hAnsi="Trebuchet MS"/>
                <w:sz w:val="20"/>
                <w:szCs w:val="20"/>
                <w:shd w:val="nil" w:color="auto" w:fill="auto"/>
                <w:rtl w:val="0"/>
                <w:lang w:val="en-US"/>
              </w:rPr>
              <w:t xml:space="preserve">further exclusion may be required for some children </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Hand, Foot and Mouth disease</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WNone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Hepatitis A*</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Until 7 days after onset of jaundice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Hepatitis B* and C*</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High temperature</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24 hours </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HIV/AIDS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4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Impetigo</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Until lesions are crusted and healed, or 48 hours after starting antibiotic treatment</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Influenza</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Until recovered</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Measles*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4 days from onset of rash</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tabs>
                <w:tab w:val="center" w:pos="1876"/>
              </w:tabs>
            </w:pPr>
            <w:r>
              <w:rPr>
                <w:rFonts w:ascii="Trebuchet MS" w:hAnsi="Trebuchet MS"/>
                <w:sz w:val="20"/>
                <w:szCs w:val="20"/>
                <w:shd w:val="nil" w:color="auto" w:fill="auto"/>
                <w:rtl w:val="0"/>
                <w:lang w:val="en-US"/>
              </w:rPr>
              <w:t>Meningitis*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Until recovered</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Molluscum Contagiosum</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Mumps*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5 days from onset of swollen glands</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Pediculosis (lice)</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4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Pertussis* (Whooping cough)</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5 days from commencing antibiotic treatment or 21 days from the onset if antibiotics not given</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Ringworm </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Exclusion not usually required</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Rubella* (German Measles)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4 days from onset of rash</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Scabies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Until first treatment has been given </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Scarlet fever* </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24 hours after starting antibiotic treatment</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Slapped Check, Fifth Disease</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 (once rash has developed)</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Threadworms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Tonsillitis</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Tuberculosis* </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Consult local Health Protection Team </w:t>
            </w:r>
          </w:p>
        </w:tc>
      </w:tr>
      <w:tr>
        <w:tblPrEx>
          <w:shd w:val="clear" w:color="auto" w:fill="cdd4e9"/>
        </w:tblPrEx>
        <w:trPr>
          <w:trHeight w:val="44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Typhoid*, Paratyphoid*</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 xml:space="preserve">48 hours after last episode of diarrhoea </w:t>
            </w:r>
            <w:r>
              <w:rPr>
                <w:rFonts w:ascii="Trebuchet MS" w:hAnsi="Trebuchet MS" w:hint="default"/>
                <w:sz w:val="20"/>
                <w:szCs w:val="20"/>
                <w:shd w:val="nil" w:color="auto" w:fill="auto"/>
                <w:rtl w:val="0"/>
                <w:lang w:val="en-US"/>
              </w:rPr>
              <w:t xml:space="preserve">– </w:t>
            </w:r>
            <w:r>
              <w:rPr>
                <w:rFonts w:ascii="Trebuchet MS" w:hAnsi="Trebuchet MS"/>
                <w:sz w:val="20"/>
                <w:szCs w:val="20"/>
                <w:shd w:val="nil" w:color="auto" w:fill="auto"/>
                <w:rtl w:val="0"/>
                <w:lang w:val="en-US"/>
              </w:rPr>
              <w:t>further exclusion may be required for some children</w:t>
            </w:r>
          </w:p>
        </w:tc>
      </w:tr>
      <w:tr>
        <w:tblPrEx>
          <w:shd w:val="clear" w:color="auto" w:fill="cdd4e9"/>
        </w:tblPrEx>
        <w:trPr>
          <w:trHeight w:val="225" w:hRule="atLeast"/>
        </w:trPr>
        <w:tc>
          <w:tcPr>
            <w:tcW w:type="dxa" w:w="3725"/>
            <w:tcBorders>
              <w:top w:val="single" w:color="000000" w:sz="2" w:space="0" w:shadow="0" w:frame="0"/>
              <w:left w:val="single" w:color="000000" w:sz="2" w:space="0" w:shadow="0" w:frame="0"/>
              <w:bottom w:val="single" w:color="000000" w:sz="2" w:space="0" w:shadow="0" w:frame="0"/>
              <w:right w:val="nil"/>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Warts (including Verruca)</w:t>
            </w:r>
          </w:p>
        </w:tc>
        <w:tc>
          <w:tcPr>
            <w:tcW w:type="dxa" w:w="5187"/>
            <w:tcBorders>
              <w:top w:val="single" w:color="000000" w:sz="2" w:space="0" w:shadow="0" w:frame="0"/>
              <w:left w:val="nil"/>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Trebuchet MS" w:hAnsi="Trebuchet MS"/>
                <w:sz w:val="20"/>
                <w:szCs w:val="20"/>
                <w:shd w:val="nil" w:color="auto" w:fill="auto"/>
                <w:rtl w:val="0"/>
                <w:lang w:val="en-US"/>
              </w:rPr>
              <w:t>None. Verruca sufferers should keep feet covered</w:t>
            </w:r>
          </w:p>
        </w:tc>
      </w:tr>
    </w:tbl>
    <w:p>
      <w:pPr>
        <w:pStyle w:val="Heading 2"/>
        <w:widowControl w:val="0"/>
        <w:tabs>
          <w:tab w:val="left" w:pos="567"/>
        </w:tabs>
        <w:spacing w:before="0" w:after="360"/>
        <w:ind w:left="108" w:hanging="108"/>
        <w:rPr>
          <w:rFonts w:ascii="Trebuchet MS" w:cs="Trebuchet MS" w:hAnsi="Trebuchet MS" w:eastAsia="Trebuchet MS"/>
        </w:rPr>
      </w:pPr>
    </w:p>
    <w:p>
      <w:pPr>
        <w:pStyle w:val="Body"/>
        <w:rPr>
          <w:rFonts w:ascii="Trebuchet MS" w:cs="Trebuchet MS" w:hAnsi="Trebuchet MS" w:eastAsia="Trebuchet MS"/>
          <w:sz w:val="20"/>
          <w:szCs w:val="20"/>
        </w:rPr>
      </w:pPr>
      <w:r>
        <w:rPr>
          <w:rFonts w:ascii="Trebuchet MS" w:hAnsi="Trebuchet MS"/>
          <w:sz w:val="20"/>
          <w:szCs w:val="20"/>
          <w:rtl w:val="0"/>
          <w:lang w:val="en-US"/>
        </w:rPr>
        <w:t xml:space="preserve">* Denotes a notifiable disease. </w:t>
      </w:r>
    </w:p>
    <w:p>
      <w:pPr>
        <w:pStyle w:val="Body"/>
        <w:rPr>
          <w:rFonts w:ascii="Trebuchet MS" w:cs="Trebuchet MS" w:hAnsi="Trebuchet MS" w:eastAsia="Trebuchet MS"/>
          <w:sz w:val="22"/>
          <w:szCs w:val="22"/>
        </w:rPr>
      </w:pPr>
      <w:r>
        <w:rPr>
          <w:rFonts w:ascii="Trebuchet MS" w:hAnsi="Trebuchet MS"/>
          <w:sz w:val="22"/>
          <w:szCs w:val="22"/>
          <w:rtl w:val="0"/>
          <w:lang w:val="en-US"/>
        </w:rPr>
        <w:t>If in any doubt contact local health services for further information.</w:t>
      </w:r>
    </w:p>
    <w:p>
      <w:pPr>
        <w:pStyle w:val="Body"/>
      </w:pPr>
      <w:r>
        <w:rPr>
          <w:rFonts w:ascii="Trebuchet MS" w:cs="Trebuchet MS" w:hAnsi="Trebuchet MS" w:eastAsia="Trebuchet MS"/>
          <w:b w:val="1"/>
          <w:bCs w:val="1"/>
          <w:sz w:val="22"/>
          <w:szCs w:val="22"/>
          <w:u w:val="single"/>
        </w:rPr>
      </w:r>
    </w:p>
    <w:sectPr>
      <w:headerReference w:type="default" r:id="rId5"/>
      <w:footerReference w:type="default" r:id="rId6"/>
      <w:pgSz w:w="11900" w:h="16840" w:orient="portrait"/>
      <w:pgMar w:top="1134" w:right="1440" w:bottom="1134" w:left="144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720"/>
        </w:tabs>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7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720"/>
        </w:tabs>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7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36"/>
      <w:szCs w:val="36"/>
      <w:u w:val="singl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120" w:after="120" w:line="240" w:lineRule="auto"/>
      <w:ind w:left="0" w:right="0" w:firstLine="0"/>
      <w:jc w:val="left"/>
      <w:outlineLvl w:val="1"/>
    </w:pPr>
    <w:rPr>
      <w:rFonts w:ascii="Arial" w:cs="Arial" w:hAnsi="Arial" w:eastAsia="Arial"/>
      <w:b w:val="1"/>
      <w:bCs w:val="1"/>
      <w:i w:val="0"/>
      <w:iCs w:val="0"/>
      <w:caps w:val="0"/>
      <w:smallCaps w:val="0"/>
      <w:strike w:val="0"/>
      <w:dstrike w:val="0"/>
      <w:outline w:val="0"/>
      <w:color w:val="000000"/>
      <w:spacing w:val="0"/>
      <w:kern w:val="0"/>
      <w:position w:val="0"/>
      <w:sz w:val="22"/>
      <w:szCs w:val="22"/>
      <w:u w:val="singl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