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A1" w:rsidRDefault="006C6781">
      <w:r>
        <w:rPr>
          <w:noProof/>
        </w:rPr>
        <w:drawing>
          <wp:inline distT="0" distB="0" distL="0" distR="0">
            <wp:extent cx="1947574" cy="361950"/>
            <wp:effectExtent l="19050" t="0" r="0" b="0"/>
            <wp:docPr id="1" name="Picture 1" descr="Koh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ha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74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81" w:rsidRDefault="006C6781">
      <w:hyperlink r:id="rId5" w:history="1">
        <w:r w:rsidRPr="00C63A66">
          <w:rPr>
            <w:rStyle w:val="Hyperlink"/>
          </w:rPr>
          <w:t>http://koha.net/?id=4&amp;l=15724</w:t>
        </w:r>
      </w:hyperlink>
    </w:p>
    <w:p w:rsidR="006C6781" w:rsidRDefault="006C6781"/>
    <w:p w:rsidR="006C6781" w:rsidRDefault="006C6781">
      <w:r>
        <w:rPr>
          <w:noProof/>
        </w:rPr>
        <w:drawing>
          <wp:inline distT="0" distB="0" distL="0" distR="0">
            <wp:extent cx="5017501" cy="3957554"/>
            <wp:effectExtent l="19050" t="0" r="0" b="0"/>
            <wp:docPr id="4" name="Picture 4" descr="http://koha.net/fo/4/2014062709115240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ha.net/fo/4/20140627091152404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37" cy="395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81" w:rsidRPr="006C6781" w:rsidRDefault="006C6781" w:rsidP="006C67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Studiues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nga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Maqedonia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regjistrojnë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kërpudhat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Shqipëri</w:t>
      </w:r>
      <w:proofErr w:type="spellEnd"/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27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Qershor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2014 - 09:11       </w:t>
      </w:r>
    </w:p>
    <w:p w:rsidR="006C6781" w:rsidRPr="006C6781" w:rsidRDefault="006C6781" w:rsidP="006C67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Tiranë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27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qershor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Parqet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kombëtare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shqiptare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tashmë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janë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kthyer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vëmendjen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studiuesve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huaj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identifikimin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shumëllojshmërisë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ekzistojnë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vendin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tonë</w:t>
      </w:r>
      <w:proofErr w:type="spellEnd"/>
      <w:r w:rsidRPr="006C67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njoftimin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mediat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bëhet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ekip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udhëhequr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Mitko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Karadelev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Shkencave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Matematike-Natyrore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Shkup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ndërmarrë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bashkëpunim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fondacionin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britanik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Raford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identifikimin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marrjen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mbrojtje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ekzistojnë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vendin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tonë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Ekipi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mbështetet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përvojën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7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Listën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Kuqe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fituar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ngjashëm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ruajtjen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zbatuar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Maqedoni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, ‘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Verifikimi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përcaktimi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Listës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kuqe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preliminare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paraprake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propozimi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regjioneve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rëndësishme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’ (1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prill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2013 – 30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shtator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2014),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mbështetur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Fondacioni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Raford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Anglisë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sqarohet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mbledhur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dhëna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dhëna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600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lloje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Studimet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shumta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terren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kryer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se 30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ndryshme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kryesisht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parqet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kombëtare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Valbona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Hotovë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Prespë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Llogara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Dajti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Shebenik-Jabllanicë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Korab-Koritnik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Tomorr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parë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paraprake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ekzistojnë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përgatitur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IUCN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Unioni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Ndërkombëtar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Ruajtjen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Natyrës-UNRN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prezantuar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Konferencën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Katërt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Ndërkombëtare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Ekosistemeve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Tiranë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ICE-2014 (23-26 maj-2014).</w:t>
      </w:r>
      <w:proofErr w:type="gramEnd"/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pasqyruar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dhënave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llojet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identifikuara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publikuar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online www.macfungi.webs.com/fungialbanici.htm.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studjuesve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ishin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studiuar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shumë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kishte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shumta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rreth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tyre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Vendi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nuk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disponon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përshkrim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as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kuqe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Mungon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Legjislacioni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pse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eksportohen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sasi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medha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përfshin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ngritjen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vetëdijes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përmes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ligjëratave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përpara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banorëve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vendor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zyrtarëve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relevante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çështje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shpërndarjen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materialeve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promovuese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Drejtuesit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studimi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bëjnë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dije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se do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propozohen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edhe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fusha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rëndësishme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FRK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varësi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prania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specieve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rralla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rrezikuara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pasuria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rëndësia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mikologjike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habitateve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781" w:rsidRPr="006C6781" w:rsidRDefault="006C6781" w:rsidP="006C6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jetë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bazë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përpilimin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Kuqe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përgatitjen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legjislacionit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6781">
        <w:rPr>
          <w:rFonts w:ascii="Times New Roman" w:eastAsia="Times New Roman" w:hAnsi="Times New Roman" w:cs="Times New Roman"/>
          <w:sz w:val="24"/>
          <w:szCs w:val="24"/>
        </w:rPr>
        <w:t>Aktivitetet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këtij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futen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tej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Strategjinë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Kombëtare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Shqiptare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Planit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Aksionar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Biodiversitetin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C678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njoftim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thuhet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kopje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projektit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prezantues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t’i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dhurohet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Fakultetit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Shkencave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Natyror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ndonjë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institucioni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tjetër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shtetëror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interesuar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qëllim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krijimin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një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Koleksioni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Kombëtar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Kërpudhave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781">
        <w:rPr>
          <w:rFonts w:ascii="Times New Roman" w:eastAsia="Times New Roman" w:hAnsi="Times New Roman" w:cs="Times New Roman"/>
          <w:sz w:val="24"/>
          <w:szCs w:val="24"/>
        </w:rPr>
        <w:t>Shqipërisë</w:t>
      </w:r>
      <w:proofErr w:type="spellEnd"/>
      <w:r w:rsidRPr="006C67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6781" w:rsidRDefault="006C6781"/>
    <w:sectPr w:rsidR="006C6781" w:rsidSect="005F4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6781"/>
    <w:rsid w:val="005F43A1"/>
    <w:rsid w:val="006C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A1"/>
  </w:style>
  <w:style w:type="paragraph" w:styleId="Heading1">
    <w:name w:val="heading 1"/>
    <w:basedOn w:val="Normal"/>
    <w:link w:val="Heading1Char"/>
    <w:uiPriority w:val="9"/>
    <w:qFormat/>
    <w:rsid w:val="006C6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C67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7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6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C67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timeinner">
    <w:name w:val="post_time_inner"/>
    <w:basedOn w:val="Normal"/>
    <w:rsid w:val="006C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oha.net/?id=4&amp;l=1572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2015-10-28T12:33:00Z</dcterms:created>
  <dcterms:modified xsi:type="dcterms:W3CDTF">2015-10-28T12:35:00Z</dcterms:modified>
</cp:coreProperties>
</file>