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2E39" w:rsidRDefault="008B4C39" w:rsidP="00AE6283">
      <w:r>
        <w:t>February 11</w:t>
      </w:r>
      <w:r w:rsidR="008E7E81">
        <w:t>, 2018</w:t>
      </w:r>
    </w:p>
    <w:p w:rsidR="008E7E81" w:rsidRDefault="008E7E81" w:rsidP="00AE6283"/>
    <w:p w:rsidR="008E7E81" w:rsidRDefault="008E7E81" w:rsidP="00AE6283">
      <w:r>
        <w:t>6:00</w:t>
      </w:r>
    </w:p>
    <w:p w:rsidR="008E7E81" w:rsidRDefault="008E7E81" w:rsidP="00AE6283"/>
    <w:p w:rsidR="008E7E81" w:rsidRDefault="008E7E81" w:rsidP="00AE6283">
      <w:r>
        <w:t>New Hartford American Legion</w:t>
      </w:r>
    </w:p>
    <w:p w:rsidR="008E7E81" w:rsidRDefault="008E7E81" w:rsidP="00AE6283"/>
    <w:p w:rsidR="008E7E81" w:rsidRDefault="00B63929" w:rsidP="00AE6283">
      <w:r>
        <w:t>Meeting called to order</w:t>
      </w:r>
      <w:r w:rsidR="008B4C39">
        <w:t>.</w:t>
      </w:r>
    </w:p>
    <w:p w:rsidR="00003894" w:rsidRDefault="00003894" w:rsidP="00AE6283"/>
    <w:p w:rsidR="00003894" w:rsidRDefault="00003894" w:rsidP="00AE6283">
      <w:r>
        <w:t xml:space="preserve">Reading of the minutes were waived and approved on a motion by </w:t>
      </w:r>
      <w:r w:rsidR="008B4C39">
        <w:t xml:space="preserve">Bill </w:t>
      </w:r>
      <w:proofErr w:type="spellStart"/>
      <w:r w:rsidR="008B4C39">
        <w:t>Obernesser</w:t>
      </w:r>
      <w:proofErr w:type="spellEnd"/>
      <w:r w:rsidR="008B4C39">
        <w:t xml:space="preserve"> Sr.</w:t>
      </w:r>
      <w:r>
        <w:t xml:space="preserve"> and seconded by </w:t>
      </w:r>
      <w:r w:rsidR="008B4C39">
        <w:t>Albie Pagan</w:t>
      </w:r>
      <w:r>
        <w:t>.</w:t>
      </w:r>
    </w:p>
    <w:p w:rsidR="00003894" w:rsidRDefault="00003894" w:rsidP="00AE6283"/>
    <w:p w:rsidR="00994F46" w:rsidRDefault="00003894" w:rsidP="00AE6283">
      <w:r>
        <w:t xml:space="preserve">Treasurer Joe Zogby reported $3, </w:t>
      </w:r>
      <w:r w:rsidR="008B4C39">
        <w:t xml:space="preserve">874.70 </w:t>
      </w:r>
      <w:r>
        <w:t>in the account.</w:t>
      </w:r>
      <w:r w:rsidR="00C311CD">
        <w:t xml:space="preserve">  </w:t>
      </w:r>
      <w:r w:rsidR="008B4C39">
        <w:t xml:space="preserve">Plus 33 cents interest.  </w:t>
      </w:r>
      <w:proofErr w:type="gramStart"/>
      <w:r w:rsidR="008B4C39">
        <w:t>Two person</w:t>
      </w:r>
      <w:proofErr w:type="gramEnd"/>
      <w:r w:rsidR="008B4C39">
        <w:t xml:space="preserve"> mechanics books will be $10 payable to the Treasurer.  Dues will be $88.00.</w:t>
      </w:r>
    </w:p>
    <w:p w:rsidR="00994F46" w:rsidRDefault="00994F46" w:rsidP="00AE6283">
      <w:r>
        <w:t xml:space="preserve">Motion to accept the treasurer’s report by </w:t>
      </w:r>
      <w:r w:rsidR="008B4C39">
        <w:t>Craig Clarke</w:t>
      </w:r>
      <w:r>
        <w:t xml:space="preserve">, seconded by </w:t>
      </w:r>
      <w:r w:rsidR="008B4C39">
        <w:t xml:space="preserve">Sharon </w:t>
      </w:r>
      <w:proofErr w:type="spellStart"/>
      <w:r w:rsidR="008B4C39">
        <w:t>Constabile</w:t>
      </w:r>
      <w:proofErr w:type="spellEnd"/>
      <w:r>
        <w:t xml:space="preserve"> and passed.</w:t>
      </w:r>
    </w:p>
    <w:p w:rsidR="00994F46" w:rsidRDefault="00994F46" w:rsidP="00AE6283"/>
    <w:p w:rsidR="00994F46" w:rsidRDefault="00994F46" w:rsidP="00AE6283">
      <w:r>
        <w:t xml:space="preserve">Assignor Bill </w:t>
      </w:r>
      <w:proofErr w:type="spellStart"/>
      <w:r>
        <w:t>Obernesser</w:t>
      </w:r>
      <w:proofErr w:type="spellEnd"/>
      <w:r>
        <w:t xml:space="preserve"> Jr.</w:t>
      </w:r>
      <w:r w:rsidR="008B4C39">
        <w:t xml:space="preserve"> reported that because of make-ups you may get back to back teams.  There have been 19 </w:t>
      </w:r>
      <w:proofErr w:type="spellStart"/>
      <w:r w:rsidR="008B4C39">
        <w:t>technicals</w:t>
      </w:r>
      <w:proofErr w:type="spellEnd"/>
      <w:r w:rsidR="008B4C39">
        <w:t xml:space="preserve"> so far with 10 to the coaches.  Camden coach has the most.  Take care of business!  Too many excuses for turned back games assigned when you have an open spot.  Update your blocked times immediately.  There is an </w:t>
      </w:r>
      <w:proofErr w:type="spellStart"/>
      <w:r w:rsidR="008B4C39">
        <w:t>ammendent</w:t>
      </w:r>
      <w:proofErr w:type="spellEnd"/>
      <w:r w:rsidR="008B4C39">
        <w:t xml:space="preserve"> in consideration as a game fee for an assigned game error.</w:t>
      </w:r>
    </w:p>
    <w:p w:rsidR="00994F46" w:rsidRDefault="00994F46" w:rsidP="00AE6283"/>
    <w:p w:rsidR="008B4C39" w:rsidRDefault="008B4C39" w:rsidP="00AE6283">
      <w:r>
        <w:t xml:space="preserve">Fred </w:t>
      </w:r>
      <w:proofErr w:type="spellStart"/>
      <w:r>
        <w:t>Talerico</w:t>
      </w:r>
      <w:proofErr w:type="spellEnd"/>
      <w:r>
        <w:t xml:space="preserve"> asked how long to wait for checks?  All schools are different but any long concerns can be addressed by the President.</w:t>
      </w:r>
    </w:p>
    <w:p w:rsidR="00083E49" w:rsidRDefault="00083E49" w:rsidP="00AE6283"/>
    <w:p w:rsidR="00083E49" w:rsidRDefault="00083E49" w:rsidP="00AE6283">
      <w:r>
        <w:t>Interpreter Rich Hartz’ reported:</w:t>
      </w:r>
    </w:p>
    <w:p w:rsidR="00083E49" w:rsidRDefault="00083E49" w:rsidP="00AE6283"/>
    <w:p w:rsidR="00083E49" w:rsidRDefault="00407C4C" w:rsidP="00083E49">
      <w:pPr>
        <w:pStyle w:val="ListParagraph"/>
        <w:numPr>
          <w:ilvl w:val="0"/>
          <w:numId w:val="1"/>
        </w:numPr>
      </w:pPr>
      <w:r>
        <w:t>Manuals are $10, Board has picked up the cost difference</w:t>
      </w:r>
    </w:p>
    <w:p w:rsidR="00083E49" w:rsidRDefault="00083E49" w:rsidP="00AE6283"/>
    <w:p w:rsidR="00083E49" w:rsidRDefault="00407C4C" w:rsidP="00083E49">
      <w:pPr>
        <w:pStyle w:val="ListParagraph"/>
        <w:numPr>
          <w:ilvl w:val="0"/>
          <w:numId w:val="1"/>
        </w:numPr>
      </w:pPr>
      <w:r>
        <w:t>Address bench decorum early in game.  It is a point of emphasis.</w:t>
      </w:r>
    </w:p>
    <w:p w:rsidR="00083E49" w:rsidRDefault="00083E49" w:rsidP="00AE6283"/>
    <w:p w:rsidR="00083E49" w:rsidRDefault="00407C4C" w:rsidP="00083E49">
      <w:pPr>
        <w:pStyle w:val="ListParagraph"/>
        <w:numPr>
          <w:ilvl w:val="0"/>
          <w:numId w:val="1"/>
        </w:numPr>
      </w:pPr>
      <w:r>
        <w:t>Held ball counts as first time in the back court</w:t>
      </w:r>
    </w:p>
    <w:p w:rsidR="00083E49" w:rsidRDefault="00083E49" w:rsidP="00AE6283"/>
    <w:p w:rsidR="00083E49" w:rsidRDefault="00407C4C" w:rsidP="00083E49">
      <w:pPr>
        <w:pStyle w:val="ListParagraph"/>
        <w:numPr>
          <w:ilvl w:val="0"/>
          <w:numId w:val="1"/>
        </w:numPr>
      </w:pPr>
      <w:r>
        <w:t>Modified – girl to girl defense, girl near her offense, and help in paint is okay</w:t>
      </w:r>
    </w:p>
    <w:p w:rsidR="00083E49" w:rsidRDefault="00083E49" w:rsidP="00083E49">
      <w:pPr>
        <w:pStyle w:val="ListParagraph"/>
      </w:pPr>
    </w:p>
    <w:p w:rsidR="00083E49" w:rsidRDefault="00407C4C" w:rsidP="00083E49">
      <w:pPr>
        <w:pStyle w:val="ListParagraph"/>
        <w:numPr>
          <w:ilvl w:val="0"/>
          <w:numId w:val="1"/>
        </w:numPr>
      </w:pPr>
      <w:r>
        <w:t>Offensive team foul must be with team control, no shots</w:t>
      </w:r>
    </w:p>
    <w:p w:rsidR="00083E49" w:rsidRDefault="00083E49" w:rsidP="00083E49">
      <w:pPr>
        <w:pStyle w:val="ListParagraph"/>
      </w:pPr>
    </w:p>
    <w:p w:rsidR="00083E49" w:rsidRDefault="00407C4C" w:rsidP="00083E49">
      <w:pPr>
        <w:pStyle w:val="ListParagraph"/>
        <w:numPr>
          <w:ilvl w:val="0"/>
          <w:numId w:val="1"/>
        </w:numPr>
      </w:pPr>
      <w:r>
        <w:t>Placement of ball for inbounds should be used as trapezoid to the baseline</w:t>
      </w:r>
    </w:p>
    <w:p w:rsidR="00083E49" w:rsidRDefault="00083E49" w:rsidP="00083E49">
      <w:pPr>
        <w:pStyle w:val="ListParagraph"/>
      </w:pPr>
    </w:p>
    <w:p w:rsidR="00083E49" w:rsidRDefault="00407C4C" w:rsidP="00083E49">
      <w:pPr>
        <w:pStyle w:val="ListParagraph"/>
        <w:numPr>
          <w:ilvl w:val="0"/>
          <w:numId w:val="1"/>
        </w:numPr>
      </w:pPr>
      <w:r>
        <w:t>Watch for back hop catch for three pointers</w:t>
      </w:r>
    </w:p>
    <w:p w:rsidR="00083E49" w:rsidRDefault="00083E49" w:rsidP="00083E49">
      <w:pPr>
        <w:pStyle w:val="ListParagraph"/>
      </w:pPr>
    </w:p>
    <w:p w:rsidR="00083E49" w:rsidRDefault="00407C4C" w:rsidP="00083E49">
      <w:pPr>
        <w:pStyle w:val="ListParagraph"/>
        <w:numPr>
          <w:ilvl w:val="0"/>
          <w:numId w:val="1"/>
        </w:numPr>
      </w:pPr>
      <w:r>
        <w:lastRenderedPageBreak/>
        <w:t xml:space="preserve">For sectionals there is no </w:t>
      </w:r>
      <w:proofErr w:type="gramStart"/>
      <w:r>
        <w:t>cross board</w:t>
      </w:r>
      <w:proofErr w:type="gramEnd"/>
      <w:r>
        <w:t xml:space="preserve"> assignments but have a thorough pre game</w:t>
      </w:r>
    </w:p>
    <w:p w:rsidR="0053718C" w:rsidRDefault="0053718C" w:rsidP="00781B99"/>
    <w:p w:rsidR="00407C4C" w:rsidRDefault="00407C4C" w:rsidP="00781B99">
      <w:r>
        <w:t>Old Business</w:t>
      </w:r>
    </w:p>
    <w:p w:rsidR="00407C4C" w:rsidRDefault="00407C4C" w:rsidP="00781B99"/>
    <w:p w:rsidR="00407C4C" w:rsidRDefault="00407C4C" w:rsidP="00781B99">
      <w:r>
        <w:t>$150 spent for ad in the NYS Championship program.  Motion by Kevin Thomas, seconded by Jon Perry, and passed.</w:t>
      </w:r>
    </w:p>
    <w:p w:rsidR="0053718C" w:rsidRDefault="0053718C" w:rsidP="00781B99"/>
    <w:p w:rsidR="00407C4C" w:rsidRDefault="00407C4C" w:rsidP="00781B99">
      <w:r>
        <w:t xml:space="preserve">Banquet committee is Dan </w:t>
      </w:r>
      <w:proofErr w:type="spellStart"/>
      <w:r>
        <w:t>Wilzcek</w:t>
      </w:r>
      <w:proofErr w:type="spellEnd"/>
      <w:r>
        <w:t>, Joe Zogby, and John Joseph.  March 24</w:t>
      </w:r>
      <w:r w:rsidRPr="00407C4C">
        <w:rPr>
          <w:vertAlign w:val="superscript"/>
        </w:rPr>
        <w:t>th</w:t>
      </w:r>
      <w:r>
        <w:t xml:space="preserve"> with open bar at 6:00 and dinner to follow at 7:00</w:t>
      </w:r>
      <w:r w:rsidR="000022AA">
        <w:t>.</w:t>
      </w:r>
    </w:p>
    <w:p w:rsidR="000022AA" w:rsidRDefault="000022AA" w:rsidP="00781B99"/>
    <w:p w:rsidR="000022AA" w:rsidRDefault="000022AA" w:rsidP="00781B99">
      <w:r>
        <w:t>New Business</w:t>
      </w:r>
    </w:p>
    <w:p w:rsidR="000022AA" w:rsidRDefault="000022AA" w:rsidP="00781B99"/>
    <w:p w:rsidR="000022AA" w:rsidRDefault="000022AA" w:rsidP="00781B99">
      <w:r>
        <w:t>Jon Perry is communicating with Herkimer CC AD Don Dutcher to organized a Friday-Saturday tournament on the first weekend in February.  It will benefit cancer research.  Anyone willing to help is welcomed.</w:t>
      </w:r>
    </w:p>
    <w:p w:rsidR="000022AA" w:rsidRDefault="000022AA" w:rsidP="00781B99"/>
    <w:p w:rsidR="000022AA" w:rsidRDefault="000022AA" w:rsidP="00781B99">
      <w:r>
        <w:t>Joe Zogby brought forth a motion to change the meeting times to noon.  Seconded by Jerry Albanese.  After the discussion the motion was not passed.</w:t>
      </w:r>
    </w:p>
    <w:p w:rsidR="000022AA" w:rsidRDefault="000022AA" w:rsidP="00781B99"/>
    <w:p w:rsidR="000022AA" w:rsidRDefault="000022AA" w:rsidP="00781B99">
      <w:r>
        <w:t xml:space="preserve">Rich Hartz read a motion for handling the </w:t>
      </w:r>
      <w:proofErr w:type="gramStart"/>
      <w:r>
        <w:t>three person</w:t>
      </w:r>
      <w:proofErr w:type="gramEnd"/>
      <w:r>
        <w:t xml:space="preserve"> assignments.  It was tabled until the results of contract negotiations are known.</w:t>
      </w:r>
    </w:p>
    <w:p w:rsidR="000022AA" w:rsidRDefault="000022AA" w:rsidP="00781B99"/>
    <w:p w:rsidR="00407C4C" w:rsidRDefault="000022AA" w:rsidP="00781B99">
      <w:r>
        <w:t>Election</w:t>
      </w:r>
    </w:p>
    <w:p w:rsidR="000022AA" w:rsidRDefault="000022AA" w:rsidP="00781B99"/>
    <w:p w:rsidR="000022AA" w:rsidRDefault="000022AA" w:rsidP="00781B99">
      <w:r>
        <w:t xml:space="preserve">Bob </w:t>
      </w:r>
      <w:proofErr w:type="spellStart"/>
      <w:r>
        <w:t>Stuhlman</w:t>
      </w:r>
      <w:proofErr w:type="spellEnd"/>
      <w:r>
        <w:t xml:space="preserve"> and committee stated that there was only one candidate for each office.  Vice-President Dan Everson cast one vote and Mike Carney and Mark Turnpenny were re-elected.</w:t>
      </w:r>
      <w:bookmarkStart w:id="0" w:name="_GoBack"/>
      <w:bookmarkEnd w:id="0"/>
    </w:p>
    <w:p w:rsidR="006A3C61" w:rsidRDefault="006A3C61" w:rsidP="00781B99"/>
    <w:p w:rsidR="006A3C61" w:rsidRDefault="006A3C61" w:rsidP="00781B99">
      <w:r>
        <w:t xml:space="preserve">Motion to adjourn by </w:t>
      </w:r>
      <w:r w:rsidR="000022AA">
        <w:t>Eric Mazur</w:t>
      </w:r>
      <w:r>
        <w:t xml:space="preserve">, seconded by </w:t>
      </w:r>
      <w:r w:rsidR="000022AA">
        <w:t xml:space="preserve">Tom </w:t>
      </w:r>
      <w:proofErr w:type="spellStart"/>
      <w:r w:rsidR="000022AA">
        <w:t>LaPolla</w:t>
      </w:r>
      <w:proofErr w:type="spellEnd"/>
      <w:r>
        <w:t>, and passed</w:t>
      </w:r>
    </w:p>
    <w:p w:rsidR="006A3C61" w:rsidRDefault="006A3C61" w:rsidP="00781B99"/>
    <w:p w:rsidR="006A3C61" w:rsidRPr="006A3C61" w:rsidRDefault="006A3C61" w:rsidP="006A3C61">
      <w:pPr>
        <w:jc w:val="right"/>
        <w:rPr>
          <w:i/>
        </w:rPr>
      </w:pPr>
      <w:r w:rsidRPr="006A3C61">
        <w:rPr>
          <w:i/>
        </w:rPr>
        <w:t>Secretary Mark Turnpenny</w:t>
      </w:r>
    </w:p>
    <w:p w:rsidR="00A104AA" w:rsidRDefault="00A104AA" w:rsidP="00A104AA"/>
    <w:p w:rsidR="00083E49" w:rsidRDefault="00083E49" w:rsidP="00AE6283"/>
    <w:p w:rsidR="00C311CD" w:rsidRDefault="00C311CD" w:rsidP="00AE6283"/>
    <w:p w:rsidR="00C311CD" w:rsidRPr="00AE6283" w:rsidRDefault="00C311CD" w:rsidP="00AE6283"/>
    <w:sectPr w:rsidR="00C311CD" w:rsidRPr="00AE6283" w:rsidSect="00FA7F1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310B" w:rsidRDefault="00BB310B" w:rsidP="00692A99">
      <w:r>
        <w:separator/>
      </w:r>
    </w:p>
  </w:endnote>
  <w:endnote w:type="continuationSeparator" w:id="0">
    <w:p w:rsidR="00BB310B" w:rsidRDefault="00BB310B" w:rsidP="0069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310B" w:rsidRDefault="00BB310B" w:rsidP="00692A99">
      <w:r>
        <w:separator/>
      </w:r>
    </w:p>
  </w:footnote>
  <w:footnote w:type="continuationSeparator" w:id="0">
    <w:p w:rsidR="00BB310B" w:rsidRDefault="00BB310B" w:rsidP="00692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6283" w:rsidRPr="0020646B" w:rsidRDefault="00AE6283" w:rsidP="00AE6283">
    <w:pPr>
      <w:jc w:val="center"/>
      <w:rPr>
        <w:rFonts w:ascii="Arial Rounded MT Bold" w:hAnsi="Arial Rounded MT Bold"/>
        <w:b/>
        <w:sz w:val="108"/>
        <w:szCs w:val="108"/>
        <w14:textOutline w14:w="9525" w14:cap="rnd" w14:cmpd="sng" w14:algn="ctr">
          <w14:solidFill>
            <w14:schemeClr w14:val="tx1"/>
          </w14:solidFill>
          <w14:prstDash w14:val="solid"/>
          <w14:bevel/>
        </w14:textOutline>
      </w:rPr>
    </w:pPr>
    <w:r w:rsidRPr="0020646B">
      <w:rPr>
        <w:rFonts w:ascii="Helvetica" w:hAnsi="Helvetica" w:cs="Helvetica"/>
        <w:noProof/>
        <w:color w:val="FFFFFF" w:themeColor="background1"/>
        <w:sz w:val="108"/>
        <w:szCs w:val="108"/>
      </w:rPr>
      <w:drawing>
        <wp:anchor distT="0" distB="0" distL="114300" distR="114300" simplePos="0" relativeHeight="251659264" behindDoc="1" locked="0" layoutInCell="1" allowOverlap="1" wp14:anchorId="6FEF5CF7" wp14:editId="7A3B2B00">
          <wp:simplePos x="0" y="0"/>
          <wp:positionH relativeFrom="column">
            <wp:posOffset>1303699</wp:posOffset>
          </wp:positionH>
          <wp:positionV relativeFrom="paragraph">
            <wp:posOffset>4526</wp:posOffset>
          </wp:positionV>
          <wp:extent cx="3350260" cy="1026713"/>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1990" t="24031" r="23926" b="50843"/>
                  <a:stretch/>
                </pic:blipFill>
                <pic:spPr bwMode="auto">
                  <a:xfrm>
                    <a:off x="0" y="0"/>
                    <a:ext cx="3394881" cy="1040387"/>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sidRPr="0020646B">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 xml:space="preserve">U T I C </w:t>
    </w:r>
    <w:r w:rsidR="00882691">
      <w:rPr>
        <w:rFonts w:ascii="Arial Rounded MT Bold" w:hAnsi="Arial Rounded MT Bold"/>
        <w:b/>
        <w:color w:val="FFFFFF" w:themeColor="background1"/>
        <w:sz w:val="108"/>
        <w:szCs w:val="108"/>
        <w14:textOutline w14:w="9525" w14:cap="rnd" w14:cmpd="sng" w14:algn="ctr">
          <w14:solidFill>
            <w14:schemeClr w14:val="tx1"/>
          </w14:solidFill>
          <w14:prstDash w14:val="solid"/>
          <w14:bevel/>
        </w14:textOutline>
      </w:rPr>
      <w:t>A</w:t>
    </w:r>
  </w:p>
  <w:p w:rsidR="00AE6283" w:rsidRPr="00882691" w:rsidRDefault="00AE6283" w:rsidP="00882691">
    <w:pPr>
      <w:jc w:val="center"/>
      <w:rPr>
        <w:rFonts w:ascii="Arial Rounded MT Bold" w:hAnsi="Arial Rounded MT Bold"/>
        <w:smallCaps/>
        <w:color w:val="FFFFFF" w:themeColor="background1"/>
        <w14:textOutline w14:w="9525" w14:cap="rnd" w14:cmpd="sng" w14:algn="ctr">
          <w14:solidFill>
            <w14:schemeClr w14:val="tx1"/>
          </w14:solidFill>
          <w14:prstDash w14:val="solid"/>
          <w14:bevel/>
        </w14:textOutline>
      </w:rPr>
    </w:pPr>
    <w:r w:rsidRPr="00882691">
      <w:rPr>
        <w:rFonts w:ascii="Arial Rounded MT Bold" w:hAnsi="Arial Rounded MT Bold"/>
        <w:smallCaps/>
        <w:color w:val="FFFFFF" w:themeColor="background1"/>
        <w14:textOutline w14:w="3175" w14:cap="rnd" w14:cmpd="sng" w14:algn="ctr">
          <w14:noFill/>
          <w14:prstDash w14:val="solid"/>
          <w14:bevel/>
        </w14:textOutline>
      </w:rPr>
      <w:t>Bo</w:t>
    </w:r>
    <w:r w:rsidRPr="00882691">
      <w:rPr>
        <w:rFonts w:ascii="Arial Rounded MT Bold" w:hAnsi="Arial Rounded MT Bold"/>
        <w:smallCaps/>
        <w:color w:val="000000" w:themeColor="text1"/>
        <w14:textOutline w14:w="3175" w14:cap="rnd" w14:cmpd="sng" w14:algn="ctr">
          <w14:noFill/>
          <w14:prstDash w14:val="solid"/>
          <w14:bevel/>
        </w14:textOutline>
      </w:rPr>
      <w:t>ar</w:t>
    </w:r>
    <w:r w:rsidRPr="00882691">
      <w:rPr>
        <w:rFonts w:ascii="Arial Rounded MT Bold" w:hAnsi="Arial Rounded MT Bold"/>
        <w:smallCaps/>
        <w:color w:val="FFFFFF" w:themeColor="background1"/>
        <w14:textOutline w14:w="3175" w14:cap="rnd" w14:cmpd="sng" w14:algn="ctr">
          <w14:noFill/>
          <w14:prstDash w14:val="solid"/>
          <w14:bevel/>
        </w14:textOutline>
      </w:rPr>
      <w:t>d</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882691">
      <w:rPr>
        <w:rFonts w:ascii="Arial Rounded MT Bold" w:hAnsi="Arial Rounded MT Bold"/>
        <w:smallCaps/>
        <w:color w:val="FFFFFF" w:themeColor="background1"/>
        <w14:textOutline w14:w="3175" w14:cap="rnd" w14:cmpd="sng" w14:algn="ctr">
          <w14:noFill/>
          <w14:prstDash w14:val="solid"/>
          <w14:bevel/>
        </w14:textOutline>
      </w:rPr>
      <w:t>o</w:t>
    </w:r>
    <w:r w:rsidRPr="00882691">
      <w:rPr>
        <w:rFonts w:ascii="Arial Rounded MT Bold" w:hAnsi="Arial Rounded MT Bold"/>
        <w:smallCaps/>
        <w:color w:val="000000" w:themeColor="text1"/>
        <w14:textOutline w14:w="3175" w14:cap="rnd" w14:cmpd="sng" w14:algn="ctr">
          <w14:noFill/>
          <w14:prstDash w14:val="solid"/>
          <w14:bevel/>
        </w14:textOutline>
      </w:rPr>
      <w:t>f</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0020646B" w:rsidRPr="00315318">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O</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ff</w:t>
    </w:r>
    <w:r w:rsidR="0020646B" w:rsidRPr="00315318">
      <w:rPr>
        <w:rFonts w:ascii="Arial Rounded MT Bold" w:hAnsi="Arial Rounded MT Bold"/>
        <w:smallCaps/>
        <w:color w:val="000000" w:themeColor="text1"/>
        <w14:textOutline w14:w="3175" w14:cap="rnd" w14:cmpd="sng" w14:algn="ctr">
          <w14:noFill/>
          <w14:prstDash w14:val="solid"/>
          <w14:bevel/>
        </w14:textOutline>
      </w:rPr>
      <w:t>ici</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 xml:space="preserve">als </w:t>
    </w:r>
    <w:r w:rsidR="0020646B" w:rsidRPr="00315318">
      <w:rPr>
        <w:rFonts w:ascii="Arial Rounded MT Bold" w:hAnsi="Arial Rounded MT Bold"/>
        <w:smallCaps/>
        <w:color w:val="000000" w:themeColor="text1"/>
        <w14:textOutline w14:w="3175" w14:cap="rnd" w14:cmpd="sng" w14:algn="ctr">
          <w14:noFill/>
          <w14:prstDash w14:val="solid"/>
          <w14:bevel/>
        </w14:textOutline>
      </w:rPr>
      <w:t>f</w:t>
    </w:r>
    <w:r w:rsidR="0020646B" w:rsidRPr="00315318">
      <w:rPr>
        <w:rFonts w:ascii="Arial Rounded MT Bold" w:hAnsi="Arial Rounded MT Bold"/>
        <w:smallCaps/>
        <w:color w:val="FFFFFF" w:themeColor="background1"/>
        <w14:textOutline w14:w="3175" w14:cap="rnd" w14:cmpd="sng" w14:algn="ctr">
          <w14:noFill/>
          <w14:prstDash w14:val="solid"/>
          <w14:bevel/>
        </w14:textOutline>
      </w:rPr>
      <w:t>or</w:t>
    </w:r>
    <w:r w:rsidR="0020646B"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5C4279">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W</w:t>
    </w:r>
    <w:r w:rsidRPr="00315318">
      <w:rPr>
        <w:rFonts w:ascii="Arial Rounded MT Bold" w:hAnsi="Arial Rounded MT Bold"/>
        <w:smallCaps/>
        <w:color w:val="000000" w:themeColor="text1"/>
        <w14:textOutline w14:w="3175" w14:cap="rnd" w14:cmpd="sng" w14:algn="ctr">
          <w14:noFill/>
          <w14:prstDash w14:val="solid"/>
          <w14:bevel/>
        </w14:textOutline>
      </w:rPr>
      <w:t>o</w:t>
    </w:r>
    <w:r w:rsidRPr="00315318">
      <w:rPr>
        <w:rFonts w:ascii="Arial Rounded MT Bold" w:hAnsi="Arial Rounded MT Bold"/>
        <w:smallCaps/>
        <w:color w:val="FFFFFF" w:themeColor="background1"/>
        <w14:textOutline w14:w="3175" w14:cap="rnd" w14:cmpd="sng" w14:algn="ctr">
          <w14:noFill/>
          <w14:prstDash w14:val="solid"/>
          <w14:bevel/>
        </w14:textOutline>
      </w:rPr>
      <w:t>me</w:t>
    </w:r>
    <w:r w:rsidRPr="00315318">
      <w:rPr>
        <w:rFonts w:ascii="Arial Rounded MT Bold" w:hAnsi="Arial Rounded MT Bold"/>
        <w:smallCaps/>
        <w:color w:val="000000" w:themeColor="text1"/>
        <w14:textOutline w14:w="3175" w14:cap="rnd" w14:cmpd="sng" w14:algn="ctr">
          <w14:noFill/>
          <w14:prstDash w14:val="solid"/>
          <w14:bevel/>
        </w14:textOutline>
      </w:rPr>
      <w:t>n’</w:t>
    </w:r>
    <w:r w:rsidRPr="00315318">
      <w:rPr>
        <w:rFonts w:ascii="Arial Rounded MT Bold" w:hAnsi="Arial Rounded MT Bold"/>
        <w:smallCaps/>
        <w:color w:val="FFFFFF" w:themeColor="background1"/>
        <w14:textOutline w14:w="3175" w14:cap="rnd" w14:cmpd="sng" w14:algn="ctr">
          <w14:noFill/>
          <w14:prstDash w14:val="solid"/>
          <w14:bevel/>
        </w14:textOutline>
      </w:rPr>
      <w:t>s</w:t>
    </w:r>
    <w:r w:rsidRPr="00882691">
      <w:rPr>
        <w:rFonts w:ascii="Arial Rounded MT Bold" w:hAnsi="Arial Rounded MT Bold"/>
        <w:smallCaps/>
        <w:color w:val="FFFFFF" w:themeColor="background1"/>
        <w14:textOutline w14:w="3175" w14:cap="rnd" w14:cmpd="sng" w14:algn="ctr">
          <w14:solidFill>
            <w14:schemeClr w14:val="tx1"/>
          </w14:solidFill>
          <w14:prstDash w14:val="solid"/>
          <w14:bevel/>
        </w14:textOutline>
      </w:rPr>
      <w:t xml:space="preserve"> </w:t>
    </w:r>
    <w:r w:rsidRPr="00315318">
      <w:rPr>
        <w:rFonts w:ascii="Arial Rounded MT Bold" w:hAnsi="Arial Rounded MT Bold"/>
        <w:smallCaps/>
        <w:color w:val="FFFFFF" w:themeColor="background1"/>
        <w14:textOutline w14:w="3175" w14:cap="rnd" w14:cmpd="sng" w14:algn="ctr">
          <w14:noFill/>
          <w14:prstDash w14:val="solid"/>
          <w14:bevel/>
        </w14:textOutline>
      </w:rPr>
      <w:t>B</w:t>
    </w:r>
    <w:r w:rsidRPr="00315318">
      <w:rPr>
        <w:rFonts w:ascii="Arial Rounded MT Bold" w:hAnsi="Arial Rounded MT Bold"/>
        <w:smallCaps/>
        <w:color w:val="000000" w:themeColor="text1"/>
        <w14:textOutline w14:w="3175" w14:cap="rnd" w14:cmpd="sng" w14:algn="ctr">
          <w14:noFill/>
          <w14:prstDash w14:val="solid"/>
          <w14:bevel/>
        </w14:textOutline>
      </w:rPr>
      <w:t>as</w:t>
    </w:r>
    <w:r w:rsidRPr="00315318">
      <w:rPr>
        <w:rFonts w:ascii="Arial Rounded MT Bold" w:hAnsi="Arial Rounded MT Bold"/>
        <w:smallCaps/>
        <w:color w:val="FFFFFF" w:themeColor="background1"/>
        <w14:textOutline w14:w="3175" w14:cap="rnd" w14:cmpd="sng" w14:algn="ctr">
          <w14:noFill/>
          <w14:prstDash w14:val="solid"/>
          <w14:bevel/>
        </w14:textOutline>
      </w:rPr>
      <w:t>ket</w:t>
    </w:r>
    <w:r w:rsidRPr="00882691">
      <w:rPr>
        <w:rFonts w:ascii="Arial Rounded MT Bold" w:hAnsi="Arial Rounded MT Bold"/>
        <w:smallCaps/>
        <w:color w:val="000000" w:themeColor="text1"/>
        <w14:textOutline w14:w="3175" w14:cap="rnd" w14:cmpd="sng" w14:algn="ctr">
          <w14:noFill/>
          <w14:prstDash w14:val="solid"/>
          <w14:bevel/>
        </w14:textOutline>
      </w:rPr>
      <w:t>ba</w:t>
    </w:r>
    <w:r w:rsidRPr="00882691">
      <w:rPr>
        <w:rFonts w:ascii="Arial Rounded MT Bold" w:hAnsi="Arial Rounded MT Bold"/>
        <w:smallCaps/>
        <w:color w:val="FFFFFF" w:themeColor="background1"/>
        <w14:textOutline w14:w="3175" w14:cap="rnd" w14:cmpd="sng" w14:algn="ctr">
          <w14:noFill/>
          <w14:prstDash w14:val="solid"/>
          <w14:bevel/>
        </w14:textOutline>
      </w:rPr>
      <w:t>ll</w:t>
    </w:r>
  </w:p>
  <w:p w:rsidR="00AE6283" w:rsidRDefault="00AE6283" w:rsidP="00AE628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FD2B6C"/>
    <w:multiLevelType w:val="hybridMultilevel"/>
    <w:tmpl w:val="D02CE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5D0683A">
      <w:start w:val="3980"/>
      <w:numFmt w:val="bullet"/>
      <w:lvlText w:val="-"/>
      <w:lvlJc w:val="left"/>
      <w:pPr>
        <w:ind w:left="2160" w:hanging="360"/>
      </w:pPr>
      <w:rPr>
        <w:rFonts w:ascii="Cambria" w:eastAsiaTheme="minorEastAsia" w:hAnsi="Cambria"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EE0E76"/>
    <w:multiLevelType w:val="hybridMultilevel"/>
    <w:tmpl w:val="D7EAE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isplayBackgroundShape/>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39"/>
    <w:rsid w:val="000022AA"/>
    <w:rsid w:val="00003894"/>
    <w:rsid w:val="000156DC"/>
    <w:rsid w:val="00083E49"/>
    <w:rsid w:val="000F53DA"/>
    <w:rsid w:val="00115108"/>
    <w:rsid w:val="00134390"/>
    <w:rsid w:val="001C6872"/>
    <w:rsid w:val="001E1455"/>
    <w:rsid w:val="0020646B"/>
    <w:rsid w:val="00315318"/>
    <w:rsid w:val="00407C4C"/>
    <w:rsid w:val="0053718C"/>
    <w:rsid w:val="00553DC7"/>
    <w:rsid w:val="005C4279"/>
    <w:rsid w:val="006572CA"/>
    <w:rsid w:val="00671656"/>
    <w:rsid w:val="0068660E"/>
    <w:rsid w:val="00692A99"/>
    <w:rsid w:val="006A3C61"/>
    <w:rsid w:val="006D2E39"/>
    <w:rsid w:val="00781B99"/>
    <w:rsid w:val="00882691"/>
    <w:rsid w:val="008B4C39"/>
    <w:rsid w:val="008E7E81"/>
    <w:rsid w:val="00994F46"/>
    <w:rsid w:val="009F0002"/>
    <w:rsid w:val="00A104AA"/>
    <w:rsid w:val="00AE6283"/>
    <w:rsid w:val="00B63929"/>
    <w:rsid w:val="00BB310B"/>
    <w:rsid w:val="00C10FA0"/>
    <w:rsid w:val="00C311CD"/>
    <w:rsid w:val="00C50EE3"/>
    <w:rsid w:val="00E534CB"/>
    <w:rsid w:val="00FA7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0A162E"/>
  <w14:defaultImageDpi w14:val="300"/>
  <w15:docId w15:val="{4A51E2F0-583F-764D-AA4B-9F4EC9C7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56D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156DC"/>
    <w:rPr>
      <w:rFonts w:ascii="Lucida Grande" w:hAnsi="Lucida Grande" w:cs="Lucida Grande"/>
      <w:sz w:val="18"/>
      <w:szCs w:val="18"/>
    </w:rPr>
  </w:style>
  <w:style w:type="paragraph" w:styleId="Header">
    <w:name w:val="header"/>
    <w:basedOn w:val="Normal"/>
    <w:link w:val="HeaderChar"/>
    <w:uiPriority w:val="99"/>
    <w:unhideWhenUsed/>
    <w:rsid w:val="00692A99"/>
    <w:pPr>
      <w:tabs>
        <w:tab w:val="center" w:pos="4320"/>
        <w:tab w:val="right" w:pos="8640"/>
      </w:tabs>
    </w:pPr>
  </w:style>
  <w:style w:type="character" w:customStyle="1" w:styleId="HeaderChar">
    <w:name w:val="Header Char"/>
    <w:basedOn w:val="DefaultParagraphFont"/>
    <w:link w:val="Header"/>
    <w:uiPriority w:val="99"/>
    <w:rsid w:val="00692A99"/>
  </w:style>
  <w:style w:type="paragraph" w:styleId="Footer">
    <w:name w:val="footer"/>
    <w:basedOn w:val="Normal"/>
    <w:link w:val="FooterChar"/>
    <w:uiPriority w:val="99"/>
    <w:unhideWhenUsed/>
    <w:rsid w:val="00692A99"/>
    <w:pPr>
      <w:tabs>
        <w:tab w:val="center" w:pos="4320"/>
        <w:tab w:val="right" w:pos="8640"/>
      </w:tabs>
    </w:pPr>
  </w:style>
  <w:style w:type="character" w:customStyle="1" w:styleId="FooterChar">
    <w:name w:val="Footer Char"/>
    <w:basedOn w:val="DefaultParagraphFont"/>
    <w:link w:val="Footer"/>
    <w:uiPriority w:val="99"/>
    <w:rsid w:val="00692A99"/>
  </w:style>
  <w:style w:type="paragraph" w:styleId="ListParagraph">
    <w:name w:val="List Paragraph"/>
    <w:basedOn w:val="Normal"/>
    <w:uiPriority w:val="34"/>
    <w:qFormat/>
    <w:rsid w:val="00083E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wist54/Desktop/UBOWB/minutes%202018%201%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57898-C2ED-DE44-8923-91973B2D5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2018 1 7.dotx</Template>
  <TotalTime>29</TotalTime>
  <Pages>2</Pages>
  <Words>389</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Watson-Williams ES</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 Turnpenny</dc:creator>
  <cp:keywords/>
  <dc:description/>
  <cp:lastModifiedBy>William M Turnpenny</cp:lastModifiedBy>
  <cp:revision>1</cp:revision>
  <dcterms:created xsi:type="dcterms:W3CDTF">2018-11-04T20:06:00Z</dcterms:created>
  <dcterms:modified xsi:type="dcterms:W3CDTF">2018-11-04T20:35:00Z</dcterms:modified>
</cp:coreProperties>
</file>