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4"/>
      </w:tblGrid>
      <w:tr w:rsidR="0003101A" w:rsidRPr="009B5BE5" w14:paraId="48115C60" w14:textId="77777777" w:rsidTr="001F6CE3">
        <w:trPr>
          <w:trHeight w:val="2490"/>
        </w:trPr>
        <w:tc>
          <w:tcPr>
            <w:tcW w:w="10566" w:type="dxa"/>
            <w:tcBorders>
              <w:bottom w:val="single" w:sz="4" w:space="0" w:color="auto"/>
            </w:tcBorders>
          </w:tcPr>
          <w:p w14:paraId="25CC9D0E" w14:textId="77777777" w:rsidR="0003101A" w:rsidRPr="009B5BE5" w:rsidRDefault="0003101A" w:rsidP="001F6CE3">
            <w:pPr>
              <w:ind w:left="80"/>
              <w:rPr>
                <w:rFonts w:ascii="Comic Sans MS" w:hAnsi="Comic Sans MS"/>
              </w:rPr>
            </w:pPr>
            <w:r w:rsidRPr="009B5BE5">
              <w:rPr>
                <w:rFonts w:ascii="Comic Sans MS" w:hAnsi="Comic Sans MS"/>
                <w:noProof/>
                <w:lang w:val="en-NZ" w:eastAsia="en-NZ"/>
              </w:rPr>
              <mc:AlternateContent>
                <mc:Choice Requires="wps">
                  <w:drawing>
                    <wp:anchor distT="0" distB="0" distL="114300" distR="114300" simplePos="0" relativeHeight="251659264" behindDoc="0" locked="0" layoutInCell="1" allowOverlap="1" wp14:anchorId="71DD8EE2" wp14:editId="5BBF743A">
                      <wp:simplePos x="0" y="0"/>
                      <wp:positionH relativeFrom="column">
                        <wp:posOffset>3871595</wp:posOffset>
                      </wp:positionH>
                      <wp:positionV relativeFrom="paragraph">
                        <wp:posOffset>142240</wp:posOffset>
                      </wp:positionV>
                      <wp:extent cx="2469515" cy="1324610"/>
                      <wp:effectExtent l="4445" t="0" r="254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324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1F4B5" w14:textId="77777777" w:rsidR="0003101A" w:rsidRPr="005A5C31" w:rsidRDefault="00C745C1" w:rsidP="0003101A">
                                  <w:pPr>
                                    <w:jc w:val="center"/>
                                    <w:rPr>
                                      <w:rFonts w:ascii="Cambria" w:hAnsi="Cambria"/>
                                      <w:b/>
                                      <w:noProof/>
                                      <w:sz w:val="56"/>
                                      <w:szCs w:val="56"/>
                                      <w:lang w:val="en-NZ" w:eastAsia="en-NZ"/>
                                    </w:rPr>
                                  </w:pPr>
                                  <w:r w:rsidRPr="005A5C31">
                                    <w:rPr>
                                      <w:rFonts w:ascii="Cambria" w:hAnsi="Cambria"/>
                                      <w:b/>
                                      <w:noProof/>
                                      <w:sz w:val="56"/>
                                      <w:szCs w:val="56"/>
                                      <w:lang w:val="en-NZ" w:eastAsia="en-NZ"/>
                                    </w:rPr>
                                    <w:t xml:space="preserve">Riverside </w:t>
                                  </w:r>
                                </w:p>
                                <w:p w14:paraId="10256D6B" w14:textId="77777777" w:rsidR="00C745C1" w:rsidRPr="005A5C31" w:rsidRDefault="00C745C1" w:rsidP="0003101A">
                                  <w:pPr>
                                    <w:jc w:val="center"/>
                                    <w:rPr>
                                      <w:rFonts w:ascii="Cambria" w:hAnsi="Cambria"/>
                                      <w:b/>
                                      <w:sz w:val="56"/>
                                      <w:szCs w:val="56"/>
                                    </w:rPr>
                                  </w:pPr>
                                  <w:r w:rsidRPr="005A5C31">
                                    <w:rPr>
                                      <w:rFonts w:ascii="Cambria" w:hAnsi="Cambria"/>
                                      <w:b/>
                                      <w:noProof/>
                                      <w:sz w:val="56"/>
                                      <w:szCs w:val="56"/>
                                      <w:lang w:val="en-NZ" w:eastAsia="en-NZ"/>
                                    </w:rPr>
                                    <w:t xml:space="preserve">Educare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DD8EE2" id="_x0000_t202" coordsize="21600,21600" o:spt="202" path="m,l,21600r21600,l21600,xe">
                      <v:stroke joinstyle="miter"/>
                      <v:path gradientshapeok="t" o:connecttype="rect"/>
                    </v:shapetype>
                    <v:shape id="Text Box 3" o:spid="_x0000_s1026" type="#_x0000_t202" style="position:absolute;left:0;text-align:left;margin-left:304.85pt;margin-top:11.2pt;width:194.45pt;height:104.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" stroked="f">
                      <v:textbox style="mso-fit-shape-to-text:t">
                        <w:txbxContent>
                          <w:p w14:paraId="1151F4B5" w14:textId="77777777" w:rsidR="0003101A" w:rsidRPr="005A5C31" w:rsidRDefault="00C745C1" w:rsidP="0003101A">
                            <w:pPr>
                              <w:jc w:val="center"/>
                              <w:rPr>
                                <w:rFonts w:ascii="Cambria" w:hAnsi="Cambria"/>
                                <w:b/>
                                <w:noProof/>
                                <w:sz w:val="56"/>
                                <w:szCs w:val="56"/>
                                <w:lang w:val="en-NZ" w:eastAsia="en-NZ"/>
                              </w:rPr>
                            </w:pPr>
                            <w:r w:rsidRPr="005A5C31">
                              <w:rPr>
                                <w:rFonts w:ascii="Cambria" w:hAnsi="Cambria"/>
                                <w:b/>
                                <w:noProof/>
                                <w:sz w:val="56"/>
                                <w:szCs w:val="56"/>
                                <w:lang w:val="en-NZ" w:eastAsia="en-NZ"/>
                              </w:rPr>
                              <w:t xml:space="preserve">Riverside </w:t>
                            </w:r>
                          </w:p>
                          <w:p w14:paraId="10256D6B" w14:textId="77777777" w:rsidR="00C745C1" w:rsidRPr="005A5C31" w:rsidRDefault="00C745C1" w:rsidP="0003101A">
                            <w:pPr>
                              <w:jc w:val="center"/>
                              <w:rPr>
                                <w:rFonts w:ascii="Cambria" w:hAnsi="Cambria"/>
                                <w:b/>
                                <w:sz w:val="56"/>
                                <w:szCs w:val="56"/>
                              </w:rPr>
                            </w:pPr>
                            <w:r w:rsidRPr="005A5C31">
                              <w:rPr>
                                <w:rFonts w:ascii="Cambria" w:hAnsi="Cambria"/>
                                <w:b/>
                                <w:noProof/>
                                <w:sz w:val="56"/>
                                <w:szCs w:val="56"/>
                                <w:lang w:val="en-NZ" w:eastAsia="en-NZ"/>
                              </w:rPr>
                              <w:t xml:space="preserve">Educare </w:t>
                            </w:r>
                          </w:p>
                        </w:txbxContent>
                      </v:textbox>
                    </v:shape>
                  </w:pict>
                </mc:Fallback>
              </mc:AlternateContent>
            </w:r>
          </w:p>
          <w:p w14:paraId="35B1DA0F" w14:textId="77777777" w:rsidR="0003101A" w:rsidRPr="009B5BE5" w:rsidRDefault="00C745C1" w:rsidP="001F6CE3">
            <w:pPr>
              <w:ind w:left="80"/>
              <w:jc w:val="both"/>
              <w:rPr>
                <w:rFonts w:ascii="Comic Sans MS" w:hAnsi="Comic Sans MS" w:cs="Arial"/>
                <w:sz w:val="20"/>
              </w:rPr>
            </w:pPr>
            <w:r>
              <w:rPr>
                <w:noProof/>
                <w:lang w:val="en-NZ" w:eastAsia="en-NZ"/>
              </w:rPr>
              <w:drawing>
                <wp:anchor distT="0" distB="0" distL="114300" distR="114300" simplePos="0" relativeHeight="251660288" behindDoc="1" locked="0" layoutInCell="1" allowOverlap="1" wp14:anchorId="5ADAC649" wp14:editId="296A99FA">
                  <wp:simplePos x="0" y="0"/>
                  <wp:positionH relativeFrom="column">
                    <wp:posOffset>723900</wp:posOffset>
                  </wp:positionH>
                  <wp:positionV relativeFrom="paragraph">
                    <wp:posOffset>27940</wp:posOffset>
                  </wp:positionV>
                  <wp:extent cx="1181100" cy="1181100"/>
                  <wp:effectExtent l="0" t="0" r="0" b="0"/>
                  <wp:wrapTight wrapText="bothSides">
                    <wp:wrapPolygon edited="0">
                      <wp:start x="0" y="0"/>
                      <wp:lineTo x="0" y="21252"/>
                      <wp:lineTo x="21252" y="21252"/>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IVERSIDE LOGO.FINAL.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01A" w:rsidRPr="009B5BE5">
              <w:rPr>
                <w:rFonts w:ascii="Comic Sans MS" w:hAnsi="Comic Sans MS"/>
                <w:noProof/>
                <w:lang w:val="en-NZ" w:eastAsia="en-NZ"/>
              </w:rPr>
              <w:t xml:space="preserve">          </w:t>
            </w:r>
          </w:p>
          <w:p w14:paraId="03073F3B" w14:textId="77777777" w:rsidR="0003101A" w:rsidRPr="009B5BE5" w:rsidRDefault="0003101A" w:rsidP="001F6CE3">
            <w:pPr>
              <w:ind w:left="80"/>
              <w:jc w:val="both"/>
              <w:rPr>
                <w:rFonts w:ascii="Comic Sans MS" w:hAnsi="Comic Sans MS"/>
                <w:sz w:val="20"/>
              </w:rPr>
            </w:pPr>
          </w:p>
        </w:tc>
      </w:tr>
      <w:tr w:rsidR="0003101A" w:rsidRPr="009B5BE5" w14:paraId="7CF9EEAC" w14:textId="77777777" w:rsidTr="001F6CE3">
        <w:trPr>
          <w:trHeight w:val="12474"/>
        </w:trPr>
        <w:tc>
          <w:tcPr>
            <w:tcW w:w="10566" w:type="dxa"/>
            <w:tcBorders>
              <w:top w:val="single" w:sz="4" w:space="0" w:color="auto"/>
              <w:bottom w:val="single" w:sz="4" w:space="0" w:color="auto"/>
            </w:tcBorders>
          </w:tcPr>
          <w:p w14:paraId="5D11B394" w14:textId="77777777" w:rsidR="0003101A" w:rsidRPr="0003101A" w:rsidRDefault="0003101A" w:rsidP="002253E7">
            <w:pPr>
              <w:rPr>
                <w:rFonts w:ascii="Comic Sans MS" w:hAnsi="Comic Sans MS"/>
                <w:sz w:val="32"/>
                <w:szCs w:val="32"/>
              </w:rPr>
            </w:pPr>
          </w:p>
          <w:p w14:paraId="0B232A68" w14:textId="045D6D7F" w:rsidR="00D31777" w:rsidRPr="0017152F" w:rsidRDefault="0017152F" w:rsidP="002253E7">
            <w:pPr>
              <w:pStyle w:val="Title"/>
              <w:rPr>
                <w:rFonts w:ascii="Cambria" w:hAnsi="Cambria"/>
                <w:b/>
                <w:bCs/>
                <w:i w:val="0"/>
                <w:iCs w:val="0"/>
                <w:sz w:val="48"/>
                <w:szCs w:val="48"/>
              </w:rPr>
            </w:pPr>
            <w:r w:rsidRPr="0017152F">
              <w:rPr>
                <w:rFonts w:ascii="Cambria" w:hAnsi="Cambria"/>
                <w:b/>
                <w:bCs/>
                <w:i w:val="0"/>
                <w:iCs w:val="0"/>
                <w:sz w:val="48"/>
                <w:szCs w:val="48"/>
              </w:rPr>
              <w:t xml:space="preserve">Developing Social Competence Policy </w:t>
            </w:r>
          </w:p>
          <w:p w14:paraId="5F1E9200" w14:textId="77777777" w:rsidR="00D31777" w:rsidRPr="0017152F" w:rsidRDefault="00D31777" w:rsidP="002253E7">
            <w:pPr>
              <w:pStyle w:val="Subtitle"/>
              <w:ind w:left="332" w:right="432"/>
              <w:rPr>
                <w:rFonts w:ascii="Cambria" w:hAnsi="Cambria"/>
                <w:b/>
                <w:bCs/>
                <w:i w:val="0"/>
                <w:iCs w:val="0"/>
                <w:sz w:val="24"/>
              </w:rPr>
            </w:pPr>
            <w:r w:rsidRPr="0017152F">
              <w:rPr>
                <w:rFonts w:ascii="Cambria" w:hAnsi="Cambria"/>
                <w:b/>
                <w:bCs/>
                <w:i w:val="0"/>
                <w:iCs w:val="0"/>
                <w:sz w:val="24"/>
              </w:rPr>
              <w:t>Rationale</w:t>
            </w:r>
          </w:p>
          <w:p w14:paraId="32D3E903" w14:textId="77777777" w:rsidR="00D31777" w:rsidRPr="00543087" w:rsidRDefault="00D31777" w:rsidP="002253E7">
            <w:pPr>
              <w:pStyle w:val="Subtitle"/>
              <w:ind w:left="332" w:right="432"/>
              <w:jc w:val="both"/>
              <w:rPr>
                <w:rFonts w:asciiTheme="minorHAnsi" w:hAnsiTheme="minorHAnsi" w:cstheme="minorHAnsi"/>
                <w:i w:val="0"/>
                <w:iCs w:val="0"/>
                <w:sz w:val="22"/>
                <w:szCs w:val="22"/>
              </w:rPr>
            </w:pPr>
            <w:r w:rsidRPr="00543087">
              <w:rPr>
                <w:rFonts w:asciiTheme="minorHAnsi" w:hAnsiTheme="minorHAnsi" w:cstheme="minorHAnsi"/>
                <w:i w:val="0"/>
                <w:iCs w:val="0"/>
                <w:sz w:val="22"/>
                <w:szCs w:val="22"/>
              </w:rPr>
              <w:t>Teachers are required to model pro-social skills at all times.</w:t>
            </w:r>
          </w:p>
          <w:p w14:paraId="642E0CEC" w14:textId="07FDBBF1" w:rsidR="002253E7" w:rsidRPr="00543087" w:rsidRDefault="00D31777" w:rsidP="002253E7">
            <w:pPr>
              <w:pStyle w:val="Subtitle"/>
              <w:ind w:left="332" w:right="432"/>
              <w:jc w:val="both"/>
              <w:rPr>
                <w:rFonts w:asciiTheme="minorHAnsi" w:hAnsiTheme="minorHAnsi" w:cstheme="minorHAnsi"/>
                <w:i w:val="0"/>
                <w:iCs w:val="0"/>
                <w:sz w:val="22"/>
                <w:szCs w:val="22"/>
              </w:rPr>
            </w:pPr>
            <w:r w:rsidRPr="00543087">
              <w:rPr>
                <w:rFonts w:asciiTheme="minorHAnsi" w:hAnsiTheme="minorHAnsi" w:cstheme="minorHAnsi"/>
                <w:i w:val="0"/>
                <w:iCs w:val="0"/>
                <w:sz w:val="22"/>
                <w:szCs w:val="22"/>
              </w:rPr>
              <w:t>Affection, acceptance and achievement are our daily goals for each child. Our philosophy is that each child has unique individual potential which requires nurturing through effective guidance rather than discipline.</w:t>
            </w:r>
            <w:r w:rsidR="00543087" w:rsidRPr="00543087">
              <w:rPr>
                <w:rFonts w:asciiTheme="minorHAnsi" w:hAnsiTheme="minorHAnsi" w:cstheme="minorHAnsi"/>
                <w:i w:val="0"/>
                <w:iCs w:val="0"/>
                <w:sz w:val="22"/>
                <w:szCs w:val="22"/>
              </w:rPr>
              <w:t xml:space="preserve"> </w:t>
            </w:r>
            <w:r w:rsidR="002253E7" w:rsidRPr="00543087">
              <w:rPr>
                <w:rFonts w:asciiTheme="minorHAnsi" w:eastAsia="Calibri" w:hAnsiTheme="minorHAnsi" w:cstheme="minorHAnsi"/>
                <w:i w:val="0"/>
                <w:iCs w:val="0"/>
                <w:sz w:val="22"/>
                <w:szCs w:val="22"/>
              </w:rPr>
              <w:t xml:space="preserve">In early childhood settings, children may communicate their needs or impulses non-verbally through behaviour and at times behaviour may not be appropriate or even unacceptable. Children will express themselves at their developmental level and their expression could be seen as unacceptable in terms of the limits and boundaries set by the centre. In these </w:t>
            </w:r>
            <w:proofErr w:type="gramStart"/>
            <w:r w:rsidR="002253E7" w:rsidRPr="00543087">
              <w:rPr>
                <w:rFonts w:asciiTheme="minorHAnsi" w:eastAsia="Calibri" w:hAnsiTheme="minorHAnsi" w:cstheme="minorHAnsi"/>
                <w:i w:val="0"/>
                <w:iCs w:val="0"/>
                <w:sz w:val="22"/>
                <w:szCs w:val="22"/>
              </w:rPr>
              <w:t>instances</w:t>
            </w:r>
            <w:proofErr w:type="gramEnd"/>
            <w:r w:rsidR="002253E7" w:rsidRPr="00543087">
              <w:rPr>
                <w:rFonts w:asciiTheme="minorHAnsi" w:eastAsia="Calibri" w:hAnsiTheme="minorHAnsi" w:cstheme="minorHAnsi"/>
                <w:i w:val="0"/>
                <w:iCs w:val="0"/>
                <w:sz w:val="22"/>
                <w:szCs w:val="22"/>
              </w:rPr>
              <w:t xml:space="preserve"> it is the teachers’ responsibility to guide children through the early learning process and help them to develop self-control and self-discipline. The goal is to do so without exerting control and to preserve the child’s self-respect and dignity.</w:t>
            </w:r>
          </w:p>
          <w:p w14:paraId="16CBB624" w14:textId="77777777" w:rsidR="00D31777" w:rsidRPr="005A5C31" w:rsidRDefault="00D31777" w:rsidP="002253E7">
            <w:pPr>
              <w:pStyle w:val="Subtitle"/>
              <w:ind w:left="332" w:right="432"/>
              <w:jc w:val="both"/>
              <w:rPr>
                <w:rFonts w:ascii="Cambria" w:hAnsi="Cambria"/>
                <w:i w:val="0"/>
                <w:iCs w:val="0"/>
                <w:sz w:val="24"/>
              </w:rPr>
            </w:pPr>
          </w:p>
          <w:p w14:paraId="201744CB" w14:textId="77777777" w:rsidR="00D31777" w:rsidRPr="0017152F" w:rsidRDefault="00D31777" w:rsidP="002253E7">
            <w:pPr>
              <w:pStyle w:val="Subtitle"/>
              <w:ind w:left="332" w:right="432"/>
              <w:jc w:val="both"/>
              <w:rPr>
                <w:rFonts w:ascii="Cambria" w:hAnsi="Cambria"/>
                <w:b/>
                <w:bCs/>
                <w:i w:val="0"/>
                <w:iCs w:val="0"/>
                <w:sz w:val="24"/>
              </w:rPr>
            </w:pPr>
            <w:proofErr w:type="spellStart"/>
            <w:r w:rsidRPr="0017152F">
              <w:rPr>
                <w:rFonts w:ascii="Cambria" w:hAnsi="Cambria"/>
                <w:b/>
                <w:bCs/>
                <w:i w:val="0"/>
                <w:iCs w:val="0"/>
                <w:sz w:val="24"/>
              </w:rPr>
              <w:t>Te</w:t>
            </w:r>
            <w:proofErr w:type="spellEnd"/>
            <w:r w:rsidRPr="0017152F">
              <w:rPr>
                <w:rFonts w:ascii="Cambria" w:hAnsi="Cambria"/>
                <w:b/>
                <w:bCs/>
                <w:i w:val="0"/>
                <w:iCs w:val="0"/>
                <w:sz w:val="24"/>
              </w:rPr>
              <w:t xml:space="preserve"> </w:t>
            </w:r>
            <w:proofErr w:type="spellStart"/>
            <w:r w:rsidRPr="0017152F">
              <w:rPr>
                <w:rFonts w:ascii="Cambria" w:hAnsi="Cambria"/>
                <w:b/>
                <w:bCs/>
                <w:i w:val="0"/>
                <w:iCs w:val="0"/>
                <w:sz w:val="24"/>
              </w:rPr>
              <w:t>Whāriki</w:t>
            </w:r>
            <w:proofErr w:type="spellEnd"/>
          </w:p>
          <w:p w14:paraId="37B6DEB0" w14:textId="2111E9AF" w:rsidR="00D31777" w:rsidRPr="00543087" w:rsidRDefault="00DC65CC" w:rsidP="002253E7">
            <w:pPr>
              <w:pStyle w:val="Subtitle"/>
              <w:ind w:left="332" w:right="432"/>
              <w:jc w:val="both"/>
              <w:rPr>
                <w:rFonts w:ascii="Cambria" w:hAnsi="Cambria"/>
                <w:i w:val="0"/>
                <w:iCs w:val="0"/>
                <w:sz w:val="22"/>
                <w:szCs w:val="22"/>
              </w:rPr>
            </w:pPr>
            <w:r w:rsidRPr="00543087">
              <w:rPr>
                <w:rFonts w:ascii="Cambria" w:hAnsi="Cambria"/>
                <w:i w:val="0"/>
                <w:iCs w:val="0"/>
                <w:sz w:val="22"/>
                <w:szCs w:val="22"/>
              </w:rPr>
              <w:t>Mana whenua</w:t>
            </w:r>
            <w:r w:rsidR="00D31777" w:rsidRPr="00543087">
              <w:rPr>
                <w:rFonts w:ascii="Cambria" w:hAnsi="Cambria"/>
                <w:i w:val="0"/>
                <w:iCs w:val="0"/>
                <w:sz w:val="22"/>
                <w:szCs w:val="22"/>
              </w:rPr>
              <w:t xml:space="preserve"> – Children experience an environment where they know the limits and boundaries of acceptable behaviour.</w:t>
            </w:r>
          </w:p>
          <w:p w14:paraId="7D89CF97" w14:textId="77777777" w:rsidR="00D31777" w:rsidRPr="005A5C31" w:rsidRDefault="00D31777" w:rsidP="002253E7">
            <w:pPr>
              <w:pStyle w:val="Subtitle"/>
              <w:ind w:left="332" w:right="432"/>
              <w:jc w:val="both"/>
              <w:rPr>
                <w:rFonts w:ascii="Cambria" w:hAnsi="Cambria"/>
                <w:i w:val="0"/>
                <w:iCs w:val="0"/>
                <w:sz w:val="24"/>
              </w:rPr>
            </w:pPr>
          </w:p>
          <w:p w14:paraId="2AEDC2E7" w14:textId="77777777" w:rsidR="00D31777" w:rsidRPr="0017152F" w:rsidRDefault="00D31777" w:rsidP="002253E7">
            <w:pPr>
              <w:pStyle w:val="Subtitle"/>
              <w:ind w:left="332" w:right="432"/>
              <w:jc w:val="both"/>
              <w:rPr>
                <w:rFonts w:ascii="Cambria" w:hAnsi="Cambria"/>
                <w:b/>
                <w:bCs/>
                <w:i w:val="0"/>
                <w:iCs w:val="0"/>
                <w:sz w:val="24"/>
              </w:rPr>
            </w:pPr>
            <w:r w:rsidRPr="0017152F">
              <w:rPr>
                <w:rFonts w:ascii="Cambria" w:hAnsi="Cambria"/>
                <w:b/>
                <w:bCs/>
                <w:i w:val="0"/>
                <w:iCs w:val="0"/>
                <w:sz w:val="24"/>
              </w:rPr>
              <w:t>Procedures</w:t>
            </w:r>
          </w:p>
          <w:p w14:paraId="7E5AD2E2" w14:textId="77777777" w:rsidR="00D31777" w:rsidRPr="00543087" w:rsidRDefault="00D31777" w:rsidP="002253E7">
            <w:pPr>
              <w:pStyle w:val="Subtitle"/>
              <w:ind w:left="332" w:right="432"/>
              <w:jc w:val="both"/>
              <w:rPr>
                <w:rFonts w:ascii="Cambria" w:hAnsi="Cambria"/>
                <w:i w:val="0"/>
                <w:iCs w:val="0"/>
                <w:sz w:val="22"/>
                <w:szCs w:val="22"/>
              </w:rPr>
            </w:pPr>
            <w:r w:rsidRPr="00543087">
              <w:rPr>
                <w:rFonts w:ascii="Cambria" w:hAnsi="Cambria"/>
                <w:i w:val="0"/>
                <w:iCs w:val="0"/>
                <w:sz w:val="22"/>
                <w:szCs w:val="22"/>
              </w:rPr>
              <w:t>Strategies for managing behaviour:</w:t>
            </w:r>
          </w:p>
          <w:p w14:paraId="516E8EAF" w14:textId="77777777" w:rsidR="00191F31" w:rsidRPr="00543087" w:rsidRDefault="00191F31" w:rsidP="002253E7">
            <w:pPr>
              <w:pStyle w:val="Subtitle"/>
              <w:numPr>
                <w:ilvl w:val="0"/>
                <w:numId w:val="5"/>
              </w:numPr>
              <w:ind w:right="432"/>
              <w:jc w:val="both"/>
              <w:rPr>
                <w:rFonts w:ascii="Cambria" w:hAnsi="Cambria"/>
                <w:i w:val="0"/>
                <w:iCs w:val="0"/>
                <w:sz w:val="22"/>
                <w:szCs w:val="22"/>
              </w:rPr>
            </w:pPr>
            <w:r w:rsidRPr="00543087">
              <w:rPr>
                <w:rFonts w:ascii="Cambria" w:hAnsi="Cambria"/>
                <w:i w:val="0"/>
                <w:iCs w:val="0"/>
                <w:sz w:val="22"/>
                <w:szCs w:val="22"/>
              </w:rPr>
              <w:t>Positive reinforcement is integral in all kaiako daily practice</w:t>
            </w:r>
          </w:p>
          <w:p w14:paraId="23D7AA6D" w14:textId="3A4C39E6" w:rsidR="005E46AB" w:rsidRPr="00543087" w:rsidRDefault="00C24D32" w:rsidP="002253E7">
            <w:pPr>
              <w:pStyle w:val="Subtitle"/>
              <w:numPr>
                <w:ilvl w:val="0"/>
                <w:numId w:val="5"/>
              </w:numPr>
              <w:ind w:right="432"/>
              <w:jc w:val="both"/>
              <w:rPr>
                <w:rFonts w:ascii="Cambria" w:hAnsi="Cambria"/>
                <w:i w:val="0"/>
                <w:iCs w:val="0"/>
                <w:sz w:val="22"/>
                <w:szCs w:val="22"/>
              </w:rPr>
            </w:pPr>
            <w:r w:rsidRPr="00543087">
              <w:rPr>
                <w:rFonts w:ascii="Cambria" w:hAnsi="Cambria"/>
                <w:i w:val="0"/>
                <w:iCs w:val="0"/>
                <w:sz w:val="22"/>
                <w:szCs w:val="22"/>
              </w:rPr>
              <w:t>Through primary caregiving/key teachers</w:t>
            </w:r>
            <w:r w:rsidR="00543087" w:rsidRPr="00543087">
              <w:rPr>
                <w:rFonts w:ascii="Cambria" w:hAnsi="Cambria"/>
                <w:i w:val="0"/>
                <w:iCs w:val="0"/>
                <w:sz w:val="22"/>
                <w:szCs w:val="22"/>
              </w:rPr>
              <w:t>,</w:t>
            </w:r>
            <w:r w:rsidRPr="00543087">
              <w:rPr>
                <w:rFonts w:ascii="Cambria" w:hAnsi="Cambria"/>
                <w:i w:val="0"/>
                <w:iCs w:val="0"/>
                <w:sz w:val="22"/>
                <w:szCs w:val="22"/>
              </w:rPr>
              <w:t xml:space="preserve"> s</w:t>
            </w:r>
            <w:r w:rsidR="00191F31" w:rsidRPr="00543087">
              <w:rPr>
                <w:rFonts w:ascii="Cambria" w:hAnsi="Cambria"/>
                <w:i w:val="0"/>
                <w:iCs w:val="0"/>
                <w:sz w:val="22"/>
                <w:szCs w:val="22"/>
              </w:rPr>
              <w:t xml:space="preserve">upportive environments are built and maintained through positive, reciprocal relationships with </w:t>
            </w:r>
            <w:proofErr w:type="spellStart"/>
            <w:r w:rsidR="00191F31" w:rsidRPr="00543087">
              <w:rPr>
                <w:rFonts w:ascii="Cambria" w:hAnsi="Cambria"/>
                <w:i w:val="0"/>
                <w:iCs w:val="0"/>
                <w:sz w:val="22"/>
                <w:szCs w:val="22"/>
              </w:rPr>
              <w:t>tamariki</w:t>
            </w:r>
            <w:proofErr w:type="spellEnd"/>
            <w:r w:rsidR="00191F31" w:rsidRPr="00543087">
              <w:rPr>
                <w:rFonts w:ascii="Cambria" w:hAnsi="Cambria"/>
                <w:i w:val="0"/>
                <w:iCs w:val="0"/>
                <w:sz w:val="22"/>
                <w:szCs w:val="22"/>
              </w:rPr>
              <w:t xml:space="preserve">, </w:t>
            </w:r>
            <w:proofErr w:type="spellStart"/>
            <w:r w:rsidR="00191F31" w:rsidRPr="00543087">
              <w:rPr>
                <w:rFonts w:ascii="Cambria" w:hAnsi="Cambria"/>
                <w:i w:val="0"/>
                <w:iCs w:val="0"/>
                <w:sz w:val="22"/>
                <w:szCs w:val="22"/>
              </w:rPr>
              <w:t>wh</w:t>
            </w:r>
            <w:r w:rsidR="00543087" w:rsidRPr="00543087">
              <w:rPr>
                <w:rFonts w:ascii="Cambria" w:hAnsi="Cambria"/>
                <w:i w:val="0"/>
                <w:iCs w:val="0"/>
                <w:sz w:val="22"/>
                <w:szCs w:val="22"/>
              </w:rPr>
              <w:t>ā</w:t>
            </w:r>
            <w:r w:rsidR="00191F31" w:rsidRPr="00543087">
              <w:rPr>
                <w:rFonts w:ascii="Cambria" w:hAnsi="Cambria"/>
                <w:i w:val="0"/>
                <w:iCs w:val="0"/>
                <w:sz w:val="22"/>
                <w:szCs w:val="22"/>
              </w:rPr>
              <w:t>nau</w:t>
            </w:r>
            <w:proofErr w:type="spellEnd"/>
            <w:r w:rsidR="00191F31" w:rsidRPr="00543087">
              <w:rPr>
                <w:rFonts w:ascii="Cambria" w:hAnsi="Cambria"/>
                <w:i w:val="0"/>
                <w:iCs w:val="0"/>
                <w:sz w:val="22"/>
                <w:szCs w:val="22"/>
              </w:rPr>
              <w:t xml:space="preserve"> and kaiako. </w:t>
            </w:r>
          </w:p>
          <w:p w14:paraId="050187BB" w14:textId="01C6C8A4" w:rsidR="00C24D32" w:rsidRPr="00543087" w:rsidRDefault="00C24D32" w:rsidP="002253E7">
            <w:pPr>
              <w:pStyle w:val="Subtitle"/>
              <w:numPr>
                <w:ilvl w:val="0"/>
                <w:numId w:val="5"/>
              </w:numPr>
              <w:ind w:right="432"/>
              <w:jc w:val="both"/>
              <w:rPr>
                <w:rFonts w:ascii="Cambria" w:hAnsi="Cambria"/>
                <w:i w:val="0"/>
                <w:iCs w:val="0"/>
                <w:sz w:val="22"/>
                <w:szCs w:val="22"/>
              </w:rPr>
            </w:pPr>
            <w:r w:rsidRPr="00543087">
              <w:rPr>
                <w:rFonts w:ascii="Cambria" w:hAnsi="Cambria"/>
                <w:i w:val="0"/>
                <w:iCs w:val="0"/>
                <w:sz w:val="22"/>
                <w:szCs w:val="22"/>
              </w:rPr>
              <w:t>Consistent and predictable rituals and routines will be maintained in all rooms.</w:t>
            </w:r>
          </w:p>
          <w:p w14:paraId="420BEE74" w14:textId="764B9D51" w:rsidR="008D37EF" w:rsidRPr="00543087" w:rsidRDefault="008D37EF" w:rsidP="002253E7">
            <w:pPr>
              <w:pStyle w:val="Subtitle"/>
              <w:numPr>
                <w:ilvl w:val="0"/>
                <w:numId w:val="5"/>
              </w:numPr>
              <w:ind w:right="432"/>
              <w:jc w:val="both"/>
              <w:rPr>
                <w:rFonts w:ascii="Cambria" w:hAnsi="Cambria"/>
                <w:i w:val="0"/>
                <w:iCs w:val="0"/>
                <w:sz w:val="22"/>
                <w:szCs w:val="22"/>
              </w:rPr>
            </w:pPr>
            <w:r w:rsidRPr="00543087">
              <w:rPr>
                <w:rFonts w:ascii="Cambria" w:hAnsi="Cambria"/>
                <w:i w:val="0"/>
                <w:iCs w:val="0"/>
                <w:sz w:val="22"/>
                <w:szCs w:val="22"/>
              </w:rPr>
              <w:t xml:space="preserve">Clear, consistent, high behaviour expectations support </w:t>
            </w:r>
            <w:proofErr w:type="spellStart"/>
            <w:r w:rsidRPr="00543087">
              <w:rPr>
                <w:rFonts w:ascii="Cambria" w:hAnsi="Cambria"/>
                <w:i w:val="0"/>
                <w:iCs w:val="0"/>
                <w:sz w:val="22"/>
                <w:szCs w:val="22"/>
              </w:rPr>
              <w:t>tamariki</w:t>
            </w:r>
            <w:proofErr w:type="spellEnd"/>
            <w:r w:rsidRPr="00543087">
              <w:rPr>
                <w:rFonts w:ascii="Cambria" w:hAnsi="Cambria"/>
                <w:i w:val="0"/>
                <w:iCs w:val="0"/>
                <w:sz w:val="22"/>
                <w:szCs w:val="22"/>
              </w:rPr>
              <w:t>.</w:t>
            </w:r>
          </w:p>
          <w:p w14:paraId="192A8EF9" w14:textId="368FA793" w:rsidR="008D37EF" w:rsidRPr="00543087" w:rsidRDefault="008D37EF" w:rsidP="002253E7">
            <w:pPr>
              <w:pStyle w:val="Subtitle"/>
              <w:numPr>
                <w:ilvl w:val="0"/>
                <w:numId w:val="5"/>
              </w:numPr>
              <w:ind w:right="432"/>
              <w:jc w:val="both"/>
              <w:rPr>
                <w:rFonts w:ascii="Cambria" w:hAnsi="Cambria"/>
                <w:i w:val="0"/>
                <w:iCs w:val="0"/>
                <w:sz w:val="22"/>
                <w:szCs w:val="22"/>
              </w:rPr>
            </w:pPr>
            <w:r w:rsidRPr="00543087">
              <w:rPr>
                <w:rFonts w:ascii="Cambria" w:hAnsi="Cambria"/>
                <w:i w:val="0"/>
                <w:iCs w:val="0"/>
                <w:sz w:val="22"/>
                <w:szCs w:val="22"/>
              </w:rPr>
              <w:t xml:space="preserve">Kaiako </w:t>
            </w:r>
            <w:proofErr w:type="gramStart"/>
            <w:r w:rsidRPr="00543087">
              <w:rPr>
                <w:rFonts w:ascii="Cambria" w:hAnsi="Cambria"/>
                <w:i w:val="0"/>
                <w:iCs w:val="0"/>
                <w:sz w:val="22"/>
                <w:szCs w:val="22"/>
              </w:rPr>
              <w:t>create</w:t>
            </w:r>
            <w:proofErr w:type="gramEnd"/>
            <w:r w:rsidRPr="00543087">
              <w:rPr>
                <w:rFonts w:ascii="Cambria" w:hAnsi="Cambria"/>
                <w:i w:val="0"/>
                <w:iCs w:val="0"/>
                <w:sz w:val="22"/>
                <w:szCs w:val="22"/>
              </w:rPr>
              <w:t xml:space="preserve"> a positive climate for </w:t>
            </w:r>
            <w:proofErr w:type="spellStart"/>
            <w:r w:rsidRPr="00543087">
              <w:rPr>
                <w:rFonts w:ascii="Cambria" w:hAnsi="Cambria"/>
                <w:i w:val="0"/>
                <w:iCs w:val="0"/>
                <w:sz w:val="22"/>
                <w:szCs w:val="22"/>
              </w:rPr>
              <w:t>tamariki</w:t>
            </w:r>
            <w:proofErr w:type="spellEnd"/>
            <w:r w:rsidRPr="00543087">
              <w:rPr>
                <w:rFonts w:ascii="Cambria" w:hAnsi="Cambria"/>
                <w:i w:val="0"/>
                <w:iCs w:val="0"/>
                <w:sz w:val="22"/>
                <w:szCs w:val="22"/>
              </w:rPr>
              <w:t xml:space="preserve"> (focus on what children can do </w:t>
            </w:r>
            <w:proofErr w:type="spellStart"/>
            <w:r w:rsidRPr="00543087">
              <w:rPr>
                <w:rFonts w:ascii="Cambria" w:hAnsi="Cambria"/>
                <w:i w:val="0"/>
                <w:iCs w:val="0"/>
                <w:sz w:val="22"/>
                <w:szCs w:val="22"/>
              </w:rPr>
              <w:t>eg</w:t>
            </w:r>
            <w:proofErr w:type="spellEnd"/>
            <w:r w:rsidRPr="00543087">
              <w:rPr>
                <w:rFonts w:ascii="Cambria" w:hAnsi="Cambria"/>
                <w:i w:val="0"/>
                <w:iCs w:val="0"/>
                <w:sz w:val="22"/>
                <w:szCs w:val="22"/>
              </w:rPr>
              <w:t xml:space="preserve"> walking inside rather than no running)</w:t>
            </w:r>
          </w:p>
          <w:p w14:paraId="401C942F" w14:textId="3534077E" w:rsidR="008D37EF" w:rsidRPr="00543087" w:rsidRDefault="008D37EF" w:rsidP="002253E7">
            <w:pPr>
              <w:pStyle w:val="Subtitle"/>
              <w:numPr>
                <w:ilvl w:val="0"/>
                <w:numId w:val="5"/>
              </w:numPr>
              <w:ind w:right="432"/>
              <w:jc w:val="both"/>
              <w:rPr>
                <w:rFonts w:ascii="Cambria" w:hAnsi="Cambria"/>
                <w:i w:val="0"/>
                <w:iCs w:val="0"/>
                <w:sz w:val="22"/>
                <w:szCs w:val="22"/>
              </w:rPr>
            </w:pPr>
            <w:r w:rsidRPr="00543087">
              <w:rPr>
                <w:rFonts w:ascii="Cambria" w:hAnsi="Cambria"/>
                <w:i w:val="0"/>
                <w:iCs w:val="0"/>
                <w:sz w:val="22"/>
                <w:szCs w:val="22"/>
              </w:rPr>
              <w:t xml:space="preserve">Kaiako </w:t>
            </w:r>
            <w:proofErr w:type="gramStart"/>
            <w:r w:rsidRPr="00543087">
              <w:rPr>
                <w:rFonts w:ascii="Cambria" w:hAnsi="Cambria"/>
                <w:i w:val="0"/>
                <w:iCs w:val="0"/>
                <w:sz w:val="22"/>
                <w:szCs w:val="22"/>
              </w:rPr>
              <w:t>talk</w:t>
            </w:r>
            <w:proofErr w:type="gramEnd"/>
            <w:r w:rsidRPr="00543087">
              <w:rPr>
                <w:rFonts w:ascii="Cambria" w:hAnsi="Cambria"/>
                <w:i w:val="0"/>
                <w:iCs w:val="0"/>
                <w:sz w:val="22"/>
                <w:szCs w:val="22"/>
              </w:rPr>
              <w:t xml:space="preserve"> about emotions with </w:t>
            </w:r>
            <w:proofErr w:type="spellStart"/>
            <w:r w:rsidRPr="00543087">
              <w:rPr>
                <w:rFonts w:ascii="Cambria" w:hAnsi="Cambria"/>
                <w:i w:val="0"/>
                <w:iCs w:val="0"/>
                <w:sz w:val="22"/>
                <w:szCs w:val="22"/>
              </w:rPr>
              <w:t>tamariki</w:t>
            </w:r>
            <w:proofErr w:type="spellEnd"/>
            <w:r w:rsidRPr="00543087">
              <w:rPr>
                <w:rFonts w:ascii="Cambria" w:hAnsi="Cambria"/>
                <w:i w:val="0"/>
                <w:iCs w:val="0"/>
                <w:sz w:val="22"/>
                <w:szCs w:val="22"/>
              </w:rPr>
              <w:t xml:space="preserve"> (I see that is very frustrating) and support </w:t>
            </w:r>
            <w:proofErr w:type="spellStart"/>
            <w:r w:rsidRPr="00543087">
              <w:rPr>
                <w:rFonts w:ascii="Cambria" w:hAnsi="Cambria"/>
                <w:i w:val="0"/>
                <w:iCs w:val="0"/>
                <w:sz w:val="22"/>
                <w:szCs w:val="22"/>
              </w:rPr>
              <w:t>tamariki</w:t>
            </w:r>
            <w:proofErr w:type="spellEnd"/>
            <w:r w:rsidRPr="00543087">
              <w:rPr>
                <w:rFonts w:ascii="Cambria" w:hAnsi="Cambria"/>
                <w:i w:val="0"/>
                <w:iCs w:val="0"/>
                <w:sz w:val="22"/>
                <w:szCs w:val="22"/>
              </w:rPr>
              <w:t xml:space="preserve"> to express these emotions in an acceptable way</w:t>
            </w:r>
          </w:p>
          <w:p w14:paraId="1E5446AB" w14:textId="5112CDB9" w:rsidR="00D96442" w:rsidRPr="00543087" w:rsidRDefault="008D37EF" w:rsidP="002253E7">
            <w:pPr>
              <w:pStyle w:val="Subtitle"/>
              <w:numPr>
                <w:ilvl w:val="0"/>
                <w:numId w:val="5"/>
              </w:numPr>
              <w:ind w:right="432"/>
              <w:jc w:val="both"/>
              <w:rPr>
                <w:rFonts w:ascii="Cambria" w:hAnsi="Cambria"/>
                <w:i w:val="0"/>
                <w:iCs w:val="0"/>
                <w:sz w:val="22"/>
                <w:szCs w:val="22"/>
              </w:rPr>
            </w:pPr>
            <w:r w:rsidRPr="00543087">
              <w:rPr>
                <w:rFonts w:ascii="Cambria" w:hAnsi="Cambria"/>
                <w:i w:val="0"/>
                <w:iCs w:val="0"/>
                <w:sz w:val="22"/>
                <w:szCs w:val="22"/>
              </w:rPr>
              <w:t xml:space="preserve">Kaiako scaffold emotional learning by </w:t>
            </w:r>
            <w:r w:rsidR="00D96442" w:rsidRPr="00543087">
              <w:rPr>
                <w:rFonts w:ascii="Cambria" w:hAnsi="Cambria"/>
                <w:i w:val="0"/>
                <w:iCs w:val="0"/>
                <w:sz w:val="22"/>
                <w:szCs w:val="22"/>
              </w:rPr>
              <w:t xml:space="preserve">naming feelings, responding in a caring manor and </w:t>
            </w:r>
            <w:r w:rsidR="001B7273" w:rsidRPr="00543087">
              <w:rPr>
                <w:rFonts w:ascii="Cambria" w:hAnsi="Cambria"/>
                <w:i w:val="0"/>
                <w:iCs w:val="0"/>
                <w:sz w:val="22"/>
                <w:szCs w:val="22"/>
              </w:rPr>
              <w:t>applying</w:t>
            </w:r>
            <w:r w:rsidR="00D96442" w:rsidRPr="00543087">
              <w:rPr>
                <w:rFonts w:ascii="Cambria" w:hAnsi="Cambria"/>
                <w:i w:val="0"/>
                <w:iCs w:val="0"/>
                <w:sz w:val="22"/>
                <w:szCs w:val="22"/>
              </w:rPr>
              <w:t xml:space="preserve"> their profession judgment on the best course of action. </w:t>
            </w:r>
          </w:p>
          <w:p w14:paraId="49E09282" w14:textId="77777777" w:rsidR="00D96442" w:rsidRPr="00543087" w:rsidRDefault="00D96442" w:rsidP="002253E7">
            <w:pPr>
              <w:pStyle w:val="Subtitle"/>
              <w:numPr>
                <w:ilvl w:val="0"/>
                <w:numId w:val="5"/>
              </w:numPr>
              <w:ind w:right="432"/>
              <w:jc w:val="both"/>
              <w:rPr>
                <w:rFonts w:ascii="Cambria" w:hAnsi="Cambria"/>
                <w:i w:val="0"/>
                <w:iCs w:val="0"/>
                <w:sz w:val="22"/>
                <w:szCs w:val="22"/>
              </w:rPr>
            </w:pPr>
            <w:r w:rsidRPr="00543087">
              <w:rPr>
                <w:rFonts w:ascii="Cambria" w:hAnsi="Cambria"/>
                <w:i w:val="0"/>
                <w:iCs w:val="0"/>
                <w:sz w:val="22"/>
                <w:szCs w:val="22"/>
              </w:rPr>
              <w:t xml:space="preserve">Children are learning how to express emotions and at times kaiako will provide a safe space for </w:t>
            </w:r>
            <w:proofErr w:type="spellStart"/>
            <w:r w:rsidRPr="00543087">
              <w:rPr>
                <w:rFonts w:ascii="Cambria" w:hAnsi="Cambria"/>
                <w:i w:val="0"/>
                <w:iCs w:val="0"/>
                <w:sz w:val="22"/>
                <w:szCs w:val="22"/>
              </w:rPr>
              <w:t>tamariki</w:t>
            </w:r>
            <w:proofErr w:type="spellEnd"/>
            <w:r w:rsidRPr="00543087">
              <w:rPr>
                <w:rFonts w:ascii="Cambria" w:hAnsi="Cambria"/>
                <w:i w:val="0"/>
                <w:iCs w:val="0"/>
                <w:sz w:val="22"/>
                <w:szCs w:val="22"/>
              </w:rPr>
              <w:t xml:space="preserve"> to experience emotions.</w:t>
            </w:r>
          </w:p>
          <w:p w14:paraId="5E1A4BDD" w14:textId="13E146A2" w:rsidR="00D96442" w:rsidRPr="00543087" w:rsidRDefault="00D96442" w:rsidP="002253E7">
            <w:pPr>
              <w:pStyle w:val="Subtitle"/>
              <w:numPr>
                <w:ilvl w:val="0"/>
                <w:numId w:val="5"/>
              </w:numPr>
              <w:ind w:right="432"/>
              <w:jc w:val="both"/>
              <w:rPr>
                <w:rFonts w:ascii="Cambria" w:hAnsi="Cambria"/>
                <w:b/>
                <w:i w:val="0"/>
                <w:iCs w:val="0"/>
                <w:sz w:val="22"/>
                <w:szCs w:val="22"/>
              </w:rPr>
            </w:pPr>
            <w:r w:rsidRPr="00543087">
              <w:rPr>
                <w:rFonts w:ascii="Cambria" w:hAnsi="Cambria"/>
                <w:i w:val="0"/>
                <w:iCs w:val="0"/>
                <w:sz w:val="22"/>
                <w:szCs w:val="22"/>
              </w:rPr>
              <w:t xml:space="preserve">Any behaviour that physically or </w:t>
            </w:r>
            <w:r w:rsidR="001B7273" w:rsidRPr="00543087">
              <w:rPr>
                <w:rFonts w:ascii="Cambria" w:hAnsi="Cambria"/>
                <w:i w:val="0"/>
                <w:iCs w:val="0"/>
                <w:sz w:val="22"/>
                <w:szCs w:val="22"/>
              </w:rPr>
              <w:t>emotionally ‘</w:t>
            </w:r>
            <w:r w:rsidRPr="00543087">
              <w:rPr>
                <w:rFonts w:ascii="Cambria" w:hAnsi="Cambria"/>
                <w:i w:val="0"/>
                <w:iCs w:val="0"/>
                <w:sz w:val="22"/>
                <w:szCs w:val="22"/>
              </w:rPr>
              <w:t xml:space="preserve">hurts’ other </w:t>
            </w:r>
            <w:proofErr w:type="spellStart"/>
            <w:r w:rsidRPr="00543087">
              <w:rPr>
                <w:rFonts w:ascii="Cambria" w:hAnsi="Cambria"/>
                <w:i w:val="0"/>
                <w:iCs w:val="0"/>
                <w:sz w:val="22"/>
                <w:szCs w:val="22"/>
              </w:rPr>
              <w:t>tamariki</w:t>
            </w:r>
            <w:proofErr w:type="spellEnd"/>
            <w:r w:rsidRPr="00543087">
              <w:rPr>
                <w:rFonts w:ascii="Cambria" w:hAnsi="Cambria"/>
                <w:i w:val="0"/>
                <w:iCs w:val="0"/>
                <w:sz w:val="22"/>
                <w:szCs w:val="22"/>
              </w:rPr>
              <w:t xml:space="preserve"> will be addressed in partnership with </w:t>
            </w:r>
            <w:proofErr w:type="spellStart"/>
            <w:r w:rsidRPr="00543087">
              <w:rPr>
                <w:rFonts w:ascii="Cambria" w:hAnsi="Cambria"/>
                <w:i w:val="0"/>
                <w:iCs w:val="0"/>
                <w:sz w:val="22"/>
                <w:szCs w:val="22"/>
              </w:rPr>
              <w:t>wh</w:t>
            </w:r>
            <w:r w:rsidR="00543087" w:rsidRPr="00543087">
              <w:rPr>
                <w:rFonts w:ascii="Cambria" w:hAnsi="Cambria"/>
                <w:i w:val="0"/>
                <w:iCs w:val="0"/>
                <w:sz w:val="22"/>
                <w:szCs w:val="22"/>
              </w:rPr>
              <w:t>ā</w:t>
            </w:r>
            <w:r w:rsidRPr="00543087">
              <w:rPr>
                <w:rFonts w:ascii="Cambria" w:hAnsi="Cambria"/>
                <w:i w:val="0"/>
                <w:iCs w:val="0"/>
                <w:sz w:val="22"/>
                <w:szCs w:val="22"/>
              </w:rPr>
              <w:t>nau</w:t>
            </w:r>
            <w:proofErr w:type="spellEnd"/>
            <w:r w:rsidRPr="00543087">
              <w:rPr>
                <w:rFonts w:ascii="Cambria" w:hAnsi="Cambria"/>
                <w:i w:val="0"/>
                <w:iCs w:val="0"/>
                <w:sz w:val="22"/>
                <w:szCs w:val="22"/>
              </w:rPr>
              <w:t>.</w:t>
            </w:r>
          </w:p>
          <w:p w14:paraId="2AFE0088" w14:textId="2F4592C1" w:rsidR="00D96442" w:rsidRDefault="00D96442" w:rsidP="002253E7">
            <w:pPr>
              <w:pStyle w:val="Subtitle"/>
              <w:numPr>
                <w:ilvl w:val="0"/>
                <w:numId w:val="5"/>
              </w:numPr>
              <w:ind w:right="432"/>
              <w:jc w:val="both"/>
              <w:rPr>
                <w:rFonts w:ascii="Cambria" w:hAnsi="Cambria"/>
                <w:bCs/>
                <w:i w:val="0"/>
                <w:iCs w:val="0"/>
                <w:sz w:val="22"/>
                <w:szCs w:val="22"/>
              </w:rPr>
            </w:pPr>
            <w:r w:rsidRPr="00543087">
              <w:rPr>
                <w:rFonts w:ascii="Cambria" w:hAnsi="Cambria"/>
                <w:bCs/>
                <w:i w:val="0"/>
                <w:iCs w:val="0"/>
                <w:sz w:val="22"/>
                <w:szCs w:val="22"/>
              </w:rPr>
              <w:t>If serious</w:t>
            </w:r>
            <w:r w:rsidR="001B7273" w:rsidRPr="00543087">
              <w:rPr>
                <w:rFonts w:ascii="Cambria" w:hAnsi="Cambria"/>
                <w:bCs/>
                <w:i w:val="0"/>
                <w:iCs w:val="0"/>
                <w:sz w:val="22"/>
                <w:szCs w:val="22"/>
              </w:rPr>
              <w:t xml:space="preserve"> or repetitive</w:t>
            </w:r>
            <w:r w:rsidRPr="00543087">
              <w:rPr>
                <w:rFonts w:ascii="Cambria" w:hAnsi="Cambria"/>
                <w:bCs/>
                <w:i w:val="0"/>
                <w:iCs w:val="0"/>
                <w:sz w:val="22"/>
                <w:szCs w:val="22"/>
              </w:rPr>
              <w:t xml:space="preserve"> </w:t>
            </w:r>
            <w:r w:rsidR="002253E7" w:rsidRPr="00543087">
              <w:rPr>
                <w:rFonts w:ascii="Cambria" w:hAnsi="Cambria"/>
                <w:bCs/>
                <w:i w:val="0"/>
                <w:iCs w:val="0"/>
                <w:sz w:val="22"/>
                <w:szCs w:val="22"/>
              </w:rPr>
              <w:t>behaviour</w:t>
            </w:r>
            <w:r w:rsidRPr="00543087">
              <w:rPr>
                <w:rFonts w:ascii="Cambria" w:hAnsi="Cambria"/>
                <w:bCs/>
                <w:i w:val="0"/>
                <w:iCs w:val="0"/>
                <w:sz w:val="22"/>
                <w:szCs w:val="22"/>
              </w:rPr>
              <w:t xml:space="preserve"> concerns arise</w:t>
            </w:r>
            <w:r w:rsidR="001B7273" w:rsidRPr="00543087">
              <w:rPr>
                <w:rFonts w:ascii="Cambria" w:hAnsi="Cambria"/>
                <w:bCs/>
                <w:i w:val="0"/>
                <w:iCs w:val="0"/>
                <w:sz w:val="22"/>
                <w:szCs w:val="22"/>
              </w:rPr>
              <w:t>,</w:t>
            </w:r>
            <w:r w:rsidRPr="00543087">
              <w:rPr>
                <w:rFonts w:ascii="Cambria" w:hAnsi="Cambria"/>
                <w:bCs/>
                <w:i w:val="0"/>
                <w:iCs w:val="0"/>
                <w:sz w:val="22"/>
                <w:szCs w:val="22"/>
              </w:rPr>
              <w:t xml:space="preserve"> action plans will be put in place to support </w:t>
            </w:r>
            <w:proofErr w:type="spellStart"/>
            <w:r w:rsidRPr="00543087">
              <w:rPr>
                <w:rFonts w:ascii="Cambria" w:hAnsi="Cambria"/>
                <w:bCs/>
                <w:i w:val="0"/>
                <w:iCs w:val="0"/>
                <w:sz w:val="22"/>
                <w:szCs w:val="22"/>
              </w:rPr>
              <w:t>tamariki</w:t>
            </w:r>
            <w:proofErr w:type="spellEnd"/>
            <w:r w:rsidRPr="00543087">
              <w:rPr>
                <w:rFonts w:ascii="Cambria" w:hAnsi="Cambria"/>
                <w:bCs/>
                <w:i w:val="0"/>
                <w:iCs w:val="0"/>
                <w:sz w:val="22"/>
                <w:szCs w:val="22"/>
              </w:rPr>
              <w:t xml:space="preserve"> in a positive inclusive environment. This will be done in partnership with whanau, kaiako, head teacher and the centre manager. </w:t>
            </w:r>
          </w:p>
          <w:p w14:paraId="1B1BCB4F" w14:textId="3A5AC415" w:rsidR="0017152F" w:rsidRPr="00543087" w:rsidRDefault="0017152F" w:rsidP="002253E7">
            <w:pPr>
              <w:pStyle w:val="Subtitle"/>
              <w:numPr>
                <w:ilvl w:val="0"/>
                <w:numId w:val="5"/>
              </w:numPr>
              <w:ind w:right="432"/>
              <w:jc w:val="both"/>
              <w:rPr>
                <w:rFonts w:ascii="Cambria" w:hAnsi="Cambria"/>
                <w:bCs/>
                <w:i w:val="0"/>
                <w:iCs w:val="0"/>
                <w:sz w:val="22"/>
                <w:szCs w:val="22"/>
              </w:rPr>
            </w:pPr>
            <w:r>
              <w:rPr>
                <w:rFonts w:ascii="Cambria" w:hAnsi="Cambria"/>
                <w:bCs/>
                <w:i w:val="0"/>
                <w:iCs w:val="0"/>
                <w:sz w:val="22"/>
                <w:szCs w:val="22"/>
              </w:rPr>
              <w:t xml:space="preserve">Kaiako, with the support of their head teacher and centre manager will observe, record and track concerning behaviours to contribute towards any action plan. These observations will also support kaiako to identify any triggers or patterns in behaviour. </w:t>
            </w:r>
          </w:p>
          <w:p w14:paraId="6F7E41DF" w14:textId="77777777" w:rsidR="002253E7" w:rsidRPr="00543087" w:rsidRDefault="002253E7" w:rsidP="002253E7">
            <w:pPr>
              <w:pStyle w:val="ListParagraph"/>
              <w:numPr>
                <w:ilvl w:val="0"/>
                <w:numId w:val="6"/>
              </w:numPr>
              <w:spacing w:after="120" w:line="260" w:lineRule="exact"/>
              <w:rPr>
                <w:rFonts w:cs="Arial"/>
                <w:sz w:val="22"/>
                <w:szCs w:val="22"/>
                <w:lang w:val="en-US"/>
              </w:rPr>
            </w:pPr>
            <w:r w:rsidRPr="00543087">
              <w:rPr>
                <w:rFonts w:cs="Arial"/>
                <w:sz w:val="22"/>
                <w:szCs w:val="22"/>
                <w:lang w:val="en-US"/>
              </w:rPr>
              <w:t>Definition of unacceptable behavior: Biting, hitting, kicking</w:t>
            </w:r>
          </w:p>
          <w:p w14:paraId="44B9B034" w14:textId="6C898960" w:rsidR="002253E7" w:rsidRDefault="002253E7" w:rsidP="002253E7">
            <w:pPr>
              <w:pStyle w:val="ListParagraph"/>
              <w:numPr>
                <w:ilvl w:val="0"/>
                <w:numId w:val="6"/>
              </w:numPr>
              <w:spacing w:after="120" w:line="260" w:lineRule="exact"/>
              <w:rPr>
                <w:rFonts w:cs="Arial"/>
                <w:sz w:val="22"/>
                <w:szCs w:val="22"/>
                <w:lang w:val="en-US"/>
              </w:rPr>
            </w:pPr>
            <w:r w:rsidRPr="00543087">
              <w:rPr>
                <w:rFonts w:cs="Arial"/>
                <w:sz w:val="22"/>
                <w:szCs w:val="22"/>
                <w:lang w:val="en-US"/>
              </w:rPr>
              <w:t>Unacceptable management strategies: blame, harsh or degrading language</w:t>
            </w:r>
          </w:p>
          <w:p w14:paraId="16B69053" w14:textId="77777777" w:rsidR="008673F7" w:rsidRPr="00D96442" w:rsidRDefault="008673F7" w:rsidP="0017152F">
            <w:pPr>
              <w:pStyle w:val="Subtitle"/>
              <w:ind w:right="432"/>
              <w:jc w:val="both"/>
              <w:rPr>
                <w:rFonts w:ascii="Cambria" w:hAnsi="Cambria"/>
                <w:bCs/>
                <w:i w:val="0"/>
                <w:iCs w:val="0"/>
                <w:sz w:val="24"/>
              </w:rPr>
            </w:pPr>
          </w:p>
          <w:p w14:paraId="79A56898" w14:textId="3DFCE5C8" w:rsidR="00183808" w:rsidRPr="0017152F" w:rsidRDefault="00183808" w:rsidP="002253E7">
            <w:pPr>
              <w:pStyle w:val="Subtitle"/>
              <w:ind w:left="332" w:right="432"/>
              <w:jc w:val="both"/>
              <w:rPr>
                <w:rFonts w:ascii="Cambria" w:hAnsi="Cambria"/>
                <w:b/>
                <w:bCs/>
                <w:iCs w:val="0"/>
                <w:sz w:val="22"/>
                <w:szCs w:val="22"/>
              </w:rPr>
            </w:pPr>
            <w:r w:rsidRPr="0017152F">
              <w:rPr>
                <w:rFonts w:ascii="Cambria" w:hAnsi="Cambria"/>
                <w:b/>
                <w:bCs/>
                <w:iCs w:val="0"/>
                <w:sz w:val="22"/>
                <w:szCs w:val="22"/>
              </w:rPr>
              <w:t>Licensing Criteria C10</w:t>
            </w:r>
          </w:p>
          <w:p w14:paraId="59AA7FE9" w14:textId="5473DBDC" w:rsidR="0003101A" w:rsidRPr="0017152F" w:rsidRDefault="00543087" w:rsidP="0017152F">
            <w:pPr>
              <w:pStyle w:val="Subtitle"/>
              <w:ind w:left="332" w:right="432"/>
              <w:jc w:val="both"/>
              <w:rPr>
                <w:rFonts w:ascii="Cambria" w:hAnsi="Cambria"/>
                <w:b/>
                <w:bCs/>
                <w:iCs w:val="0"/>
                <w:sz w:val="22"/>
                <w:szCs w:val="22"/>
              </w:rPr>
            </w:pPr>
            <w:r w:rsidRPr="0017152F">
              <w:rPr>
                <w:rFonts w:ascii="Cambria" w:hAnsi="Cambria"/>
                <w:b/>
                <w:bCs/>
                <w:iCs w:val="0"/>
                <w:sz w:val="22"/>
                <w:szCs w:val="22"/>
              </w:rPr>
              <w:t>Date Reviewed April 2021</w:t>
            </w:r>
          </w:p>
        </w:tc>
      </w:tr>
    </w:tbl>
    <w:p w14:paraId="1B46454E" w14:textId="77777777" w:rsidR="00816792" w:rsidRDefault="00816792"/>
    <w:sectPr w:rsidR="00816792">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73B64"/>
    <w:multiLevelType w:val="hybridMultilevel"/>
    <w:tmpl w:val="5566A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4F811D6"/>
    <w:multiLevelType w:val="hybridMultilevel"/>
    <w:tmpl w:val="E7007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225A5E"/>
    <w:multiLevelType w:val="hybridMultilevel"/>
    <w:tmpl w:val="30C08F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619F4F96"/>
    <w:multiLevelType w:val="hybridMultilevel"/>
    <w:tmpl w:val="C7B02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420C7D"/>
    <w:multiLevelType w:val="hybridMultilevel"/>
    <w:tmpl w:val="B75CE6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095EA5"/>
    <w:multiLevelType w:val="hybridMultilevel"/>
    <w:tmpl w:val="45564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BA"/>
    <w:rsid w:val="0003101A"/>
    <w:rsid w:val="00084B29"/>
    <w:rsid w:val="0017152F"/>
    <w:rsid w:val="00183808"/>
    <w:rsid w:val="00191F31"/>
    <w:rsid w:val="001B7273"/>
    <w:rsid w:val="002253E7"/>
    <w:rsid w:val="00543087"/>
    <w:rsid w:val="005A5C31"/>
    <w:rsid w:val="005E46AB"/>
    <w:rsid w:val="0071069E"/>
    <w:rsid w:val="007C13BA"/>
    <w:rsid w:val="00816792"/>
    <w:rsid w:val="008673F7"/>
    <w:rsid w:val="008D37EF"/>
    <w:rsid w:val="00C24D32"/>
    <w:rsid w:val="00C4561A"/>
    <w:rsid w:val="00C6714A"/>
    <w:rsid w:val="00C745C1"/>
    <w:rsid w:val="00D31777"/>
    <w:rsid w:val="00D41B02"/>
    <w:rsid w:val="00D96442"/>
    <w:rsid w:val="00DC65CC"/>
    <w:rsid w:val="00E465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2D88"/>
  <w15:docId w15:val="{3A44DC4B-AF16-4809-BD30-9A46329A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1A"/>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01A"/>
    <w:pPr>
      <w:ind w:left="720"/>
      <w:contextualSpacing/>
    </w:pPr>
  </w:style>
  <w:style w:type="paragraph" w:styleId="BalloonText">
    <w:name w:val="Balloon Text"/>
    <w:basedOn w:val="Normal"/>
    <w:link w:val="BalloonTextChar"/>
    <w:uiPriority w:val="99"/>
    <w:semiHidden/>
    <w:unhideWhenUsed/>
    <w:rsid w:val="00C745C1"/>
    <w:rPr>
      <w:rFonts w:ascii="Tahoma" w:hAnsi="Tahoma" w:cs="Tahoma"/>
      <w:sz w:val="16"/>
      <w:szCs w:val="16"/>
    </w:rPr>
  </w:style>
  <w:style w:type="character" w:customStyle="1" w:styleId="BalloonTextChar">
    <w:name w:val="Balloon Text Char"/>
    <w:basedOn w:val="DefaultParagraphFont"/>
    <w:link w:val="BalloonText"/>
    <w:uiPriority w:val="99"/>
    <w:semiHidden/>
    <w:rsid w:val="00C745C1"/>
    <w:rPr>
      <w:rFonts w:ascii="Tahoma" w:eastAsia="Times New Roman" w:hAnsi="Tahoma" w:cs="Tahoma"/>
      <w:sz w:val="16"/>
      <w:szCs w:val="16"/>
      <w:lang w:val="en-AU"/>
    </w:rPr>
  </w:style>
  <w:style w:type="paragraph" w:styleId="Title">
    <w:name w:val="Title"/>
    <w:basedOn w:val="Normal"/>
    <w:link w:val="TitleChar"/>
    <w:qFormat/>
    <w:rsid w:val="00D31777"/>
    <w:pPr>
      <w:jc w:val="center"/>
    </w:pPr>
    <w:rPr>
      <w:i/>
      <w:iCs/>
      <w:sz w:val="32"/>
    </w:rPr>
  </w:style>
  <w:style w:type="character" w:customStyle="1" w:styleId="TitleChar">
    <w:name w:val="Title Char"/>
    <w:basedOn w:val="DefaultParagraphFont"/>
    <w:link w:val="Title"/>
    <w:rsid w:val="00D31777"/>
    <w:rPr>
      <w:rFonts w:ascii="Times New Roman" w:eastAsia="Times New Roman" w:hAnsi="Times New Roman" w:cs="Times New Roman"/>
      <w:i/>
      <w:iCs/>
      <w:sz w:val="32"/>
      <w:szCs w:val="24"/>
      <w:lang w:val="en-AU"/>
    </w:rPr>
  </w:style>
  <w:style w:type="paragraph" w:styleId="Subtitle">
    <w:name w:val="Subtitle"/>
    <w:basedOn w:val="Normal"/>
    <w:link w:val="SubtitleChar"/>
    <w:qFormat/>
    <w:rsid w:val="00D31777"/>
    <w:rPr>
      <w:i/>
      <w:iCs/>
      <w:sz w:val="32"/>
    </w:rPr>
  </w:style>
  <w:style w:type="character" w:customStyle="1" w:styleId="SubtitleChar">
    <w:name w:val="Subtitle Char"/>
    <w:basedOn w:val="DefaultParagraphFont"/>
    <w:link w:val="Subtitle"/>
    <w:rsid w:val="00D31777"/>
    <w:rPr>
      <w:rFonts w:ascii="Times New Roman" w:eastAsia="Times New Roman" w:hAnsi="Times New Roman" w:cs="Times New Roman"/>
      <w:i/>
      <w:iCs/>
      <w:sz w:val="3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5013">
      <w:bodyDiv w:val="1"/>
      <w:marLeft w:val="0"/>
      <w:marRight w:val="0"/>
      <w:marTop w:val="0"/>
      <w:marBottom w:val="0"/>
      <w:divBdr>
        <w:top w:val="none" w:sz="0" w:space="0" w:color="auto"/>
        <w:left w:val="none" w:sz="0" w:space="0" w:color="auto"/>
        <w:bottom w:val="none" w:sz="0" w:space="0" w:color="auto"/>
        <w:right w:val="none" w:sz="0" w:space="0" w:color="auto"/>
      </w:divBdr>
    </w:div>
    <w:div w:id="670260314">
      <w:bodyDiv w:val="1"/>
      <w:marLeft w:val="0"/>
      <w:marRight w:val="0"/>
      <w:marTop w:val="0"/>
      <w:marBottom w:val="0"/>
      <w:divBdr>
        <w:top w:val="none" w:sz="0" w:space="0" w:color="auto"/>
        <w:left w:val="none" w:sz="0" w:space="0" w:color="auto"/>
        <w:bottom w:val="none" w:sz="0" w:space="0" w:color="auto"/>
        <w:right w:val="none" w:sz="0" w:space="0" w:color="auto"/>
      </w:divBdr>
    </w:div>
    <w:div w:id="20012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2</cp:revision>
  <cp:lastPrinted>2021-05-13T00:17:00Z</cp:lastPrinted>
  <dcterms:created xsi:type="dcterms:W3CDTF">2021-10-31T01:41:00Z</dcterms:created>
  <dcterms:modified xsi:type="dcterms:W3CDTF">2021-10-31T01:41:00Z</dcterms:modified>
</cp:coreProperties>
</file>