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265B9" w14:textId="77596D2F" w:rsidR="006D2E39" w:rsidRDefault="00B9696B" w:rsidP="00AE6283">
      <w:r>
        <w:t>February 10</w:t>
      </w:r>
      <w:r w:rsidR="000071CE">
        <w:t>, 2019</w:t>
      </w:r>
    </w:p>
    <w:p w14:paraId="41920B2D" w14:textId="44937CAC" w:rsidR="000071CE" w:rsidRDefault="00E632F9" w:rsidP="00AE6283">
      <w:r>
        <w:t>6</w:t>
      </w:r>
      <w:r w:rsidR="00D63AF6">
        <w:t>:00</w:t>
      </w:r>
    </w:p>
    <w:p w14:paraId="07F81F7F" w14:textId="0973794B" w:rsidR="00D63AF6" w:rsidRDefault="00D63AF6" w:rsidP="00AE6283">
      <w:r>
        <w:t>New Hartford American Legion</w:t>
      </w:r>
    </w:p>
    <w:p w14:paraId="6B8A332E" w14:textId="2FDA62D9" w:rsidR="00DC6950" w:rsidRDefault="00DC6950" w:rsidP="00AE6283"/>
    <w:p w14:paraId="5E0C83B3" w14:textId="687E64ED" w:rsidR="00877C85" w:rsidRDefault="00877C85" w:rsidP="00877C85">
      <w:pPr>
        <w:ind w:left="720" w:hanging="720"/>
      </w:pPr>
      <w:r>
        <w:t xml:space="preserve">Minutes approved from last meeting on a motion by </w:t>
      </w:r>
      <w:r w:rsidR="00136DE1">
        <w:t xml:space="preserve">Tom </w:t>
      </w:r>
      <w:proofErr w:type="spellStart"/>
      <w:r w:rsidR="00136DE1">
        <w:t>LaPolla</w:t>
      </w:r>
      <w:proofErr w:type="spellEnd"/>
      <w:r>
        <w:t xml:space="preserve"> and seconded by </w:t>
      </w:r>
      <w:r w:rsidR="00136DE1">
        <w:t xml:space="preserve">Gary </w:t>
      </w:r>
      <w:proofErr w:type="spellStart"/>
      <w:r w:rsidR="00136DE1">
        <w:t>Miers</w:t>
      </w:r>
      <w:proofErr w:type="spellEnd"/>
      <w:r>
        <w:t xml:space="preserve"> and passed.</w:t>
      </w:r>
    </w:p>
    <w:p w14:paraId="3246D82B" w14:textId="77777777" w:rsidR="00877C85" w:rsidRDefault="00877C85" w:rsidP="00333AF4">
      <w:pPr>
        <w:ind w:left="1980" w:hanging="1980"/>
      </w:pPr>
    </w:p>
    <w:p w14:paraId="629EBFDA" w14:textId="1CD13D27" w:rsidR="00DC6950" w:rsidRDefault="00DC6950" w:rsidP="00333AF4">
      <w:pPr>
        <w:ind w:left="1980" w:hanging="1980"/>
      </w:pPr>
      <w:r>
        <w:t>Treasure</w:t>
      </w:r>
      <w:r w:rsidR="00333AF4">
        <w:t>r</w:t>
      </w:r>
      <w:r>
        <w:t>’s Report:  $</w:t>
      </w:r>
      <w:r w:rsidR="007B0E23">
        <w:t>6,284.69</w:t>
      </w:r>
      <w:r>
        <w:t xml:space="preserve"> total in account.  </w:t>
      </w:r>
      <w:r w:rsidR="007B0E23">
        <w:t>$284</w:t>
      </w:r>
      <w:r>
        <w:t xml:space="preserve"> paid for </w:t>
      </w:r>
      <w:r w:rsidR="007B0E23">
        <w:t>Arbitration lawyer</w:t>
      </w:r>
      <w:r>
        <w:t>.</w:t>
      </w:r>
      <w:r w:rsidR="00877C85">
        <w:t xml:space="preserve">  </w:t>
      </w:r>
      <w:r w:rsidR="007B0E23">
        <w:t>$150 for NYS ad.</w:t>
      </w:r>
      <w:r w:rsidR="00877C85">
        <w:t xml:space="preserve">  Approved on a motion by </w:t>
      </w:r>
      <w:r w:rsidR="007B0E23">
        <w:t>Tom Best</w:t>
      </w:r>
      <w:r w:rsidR="00877C85">
        <w:t xml:space="preserve"> and seconded by </w:t>
      </w:r>
      <w:r w:rsidR="007B0E23">
        <w:t xml:space="preserve">Fred </w:t>
      </w:r>
      <w:proofErr w:type="spellStart"/>
      <w:r w:rsidR="007B0E23">
        <w:t>Talerico</w:t>
      </w:r>
      <w:proofErr w:type="spellEnd"/>
      <w:r w:rsidR="00877C85">
        <w:t>.</w:t>
      </w:r>
    </w:p>
    <w:p w14:paraId="7B3144A7" w14:textId="77777777" w:rsidR="007B0E23" w:rsidRDefault="007B0E23" w:rsidP="00333AF4">
      <w:pPr>
        <w:ind w:left="1980" w:hanging="1980"/>
      </w:pPr>
    </w:p>
    <w:p w14:paraId="2223C32F" w14:textId="49881CE5" w:rsidR="007B0E23" w:rsidRDefault="007B0E23" w:rsidP="007B0E23">
      <w:pPr>
        <w:ind w:left="1890" w:hanging="1890"/>
      </w:pPr>
      <w:r>
        <w:t>Cancer Challenge:  Jon Perry reports $1,899 total taken in so far.  Expenses were $1,125 paid for t-shirts and basketballs.  There is now $4,675.00 in the “Cancer Fund” account.  Mike Carney suggested donating $500 to Jon Perry’s sister’s fundraiser, seconded by Danny Everson and passed.  Please email any other suggestions for use of the money for cancer related causes to President Carney.</w:t>
      </w:r>
    </w:p>
    <w:p w14:paraId="4DCF0B4B" w14:textId="1AF10AEC" w:rsidR="00DC6950" w:rsidRDefault="00DC6950" w:rsidP="00AE6283"/>
    <w:p w14:paraId="2C3CCEEF" w14:textId="1C0E1607" w:rsidR="00DC6950" w:rsidRDefault="00DC6950" w:rsidP="00AE6283">
      <w:r>
        <w:t xml:space="preserve">Assignor’s Report:  </w:t>
      </w:r>
      <w:r w:rsidR="00333AF4">
        <w:t>Concerns</w:t>
      </w:r>
    </w:p>
    <w:p w14:paraId="5CF39516" w14:textId="2FD2FA61" w:rsidR="00877C85" w:rsidRDefault="007B0E23" w:rsidP="00333AF4">
      <w:pPr>
        <w:pStyle w:val="ListParagraph"/>
        <w:numPr>
          <w:ilvl w:val="1"/>
          <w:numId w:val="1"/>
        </w:numPr>
      </w:pPr>
      <w:r>
        <w:t xml:space="preserve">We were overworked yet </w:t>
      </w:r>
      <w:r w:rsidR="00E15A90">
        <w:t>resilient</w:t>
      </w:r>
      <w:r>
        <w:t xml:space="preserve"> for these past tough 2 weeks</w:t>
      </w:r>
    </w:p>
    <w:p w14:paraId="381B3E9F" w14:textId="6F91F7A9" w:rsidR="00333AF4" w:rsidRDefault="00E15A90" w:rsidP="00333AF4">
      <w:pPr>
        <w:pStyle w:val="ListParagraph"/>
        <w:numPr>
          <w:ilvl w:val="1"/>
          <w:numId w:val="1"/>
        </w:numPr>
      </w:pPr>
      <w:r>
        <w:t>Over 100 cancellations that should show in red on Arbiter</w:t>
      </w:r>
    </w:p>
    <w:p w14:paraId="0023B1C2" w14:textId="6A5A8C97" w:rsidR="00333AF4" w:rsidRDefault="00E15A90" w:rsidP="00333AF4">
      <w:pPr>
        <w:pStyle w:val="ListParagraph"/>
        <w:numPr>
          <w:ilvl w:val="1"/>
          <w:numId w:val="1"/>
        </w:numPr>
      </w:pPr>
      <w:r>
        <w:t>Any complaints about officials were addressed with the member</w:t>
      </w:r>
    </w:p>
    <w:p w14:paraId="6829DADA" w14:textId="2356F60B" w:rsidR="00333AF4" w:rsidRDefault="00E15A90" w:rsidP="00333AF4">
      <w:pPr>
        <w:pStyle w:val="ListParagraph"/>
        <w:numPr>
          <w:ilvl w:val="1"/>
          <w:numId w:val="1"/>
        </w:numPr>
      </w:pPr>
      <w:r>
        <w:t>Transparent in reasons for assignments</w:t>
      </w:r>
    </w:p>
    <w:p w14:paraId="0F7BB732" w14:textId="1D0CD11D" w:rsidR="004625DD" w:rsidRDefault="00E15A90" w:rsidP="00333AF4">
      <w:pPr>
        <w:pStyle w:val="ListParagraph"/>
        <w:numPr>
          <w:ilvl w:val="1"/>
          <w:numId w:val="1"/>
        </w:numPr>
      </w:pPr>
      <w:r>
        <w:t>Please address Bill if any questions about assignments or blackballs</w:t>
      </w:r>
    </w:p>
    <w:p w14:paraId="0ED7B50A" w14:textId="0A5FA251" w:rsidR="00333AF4" w:rsidRDefault="00E15A90" w:rsidP="00333AF4">
      <w:pPr>
        <w:pStyle w:val="ListParagraph"/>
        <w:numPr>
          <w:ilvl w:val="1"/>
          <w:numId w:val="1"/>
        </w:numPr>
      </w:pPr>
      <w:r>
        <w:t>We have only two AAU tournaments so far</w:t>
      </w:r>
    </w:p>
    <w:p w14:paraId="54B66B00" w14:textId="31888BB9" w:rsidR="00333AF4" w:rsidRDefault="00E15A90" w:rsidP="00333AF4">
      <w:pPr>
        <w:pStyle w:val="ListParagraph"/>
        <w:numPr>
          <w:ilvl w:val="1"/>
          <w:numId w:val="1"/>
        </w:numPr>
      </w:pPr>
      <w:r>
        <w:t>Lady Knicks (Apr 27 &amp; 28) and Rome Rebels (1</w:t>
      </w:r>
      <w:r w:rsidRPr="00E15A90">
        <w:rPr>
          <w:vertAlign w:val="superscript"/>
        </w:rPr>
        <w:t>st</w:t>
      </w:r>
      <w:r>
        <w:t xml:space="preserve"> weekend in June)</w:t>
      </w:r>
    </w:p>
    <w:p w14:paraId="391DDB8F" w14:textId="5E24E082" w:rsidR="00333AF4" w:rsidRDefault="00E15A90" w:rsidP="00333AF4">
      <w:pPr>
        <w:pStyle w:val="ListParagraph"/>
        <w:numPr>
          <w:ilvl w:val="1"/>
          <w:numId w:val="1"/>
        </w:numPr>
      </w:pPr>
      <w:r>
        <w:t>Junior College camp is negotiating to use one of them probably Rome</w:t>
      </w:r>
    </w:p>
    <w:p w14:paraId="7C952479" w14:textId="2E820B24" w:rsidR="004625DD" w:rsidRDefault="00E15A90" w:rsidP="00333AF4">
      <w:pPr>
        <w:pStyle w:val="ListParagraph"/>
        <w:numPr>
          <w:ilvl w:val="1"/>
          <w:numId w:val="1"/>
        </w:numPr>
      </w:pPr>
      <w:r>
        <w:t>Referees tryouts would pay to attend and we would service the rest</w:t>
      </w:r>
    </w:p>
    <w:p w14:paraId="62046287" w14:textId="5097A278" w:rsidR="004625DD" w:rsidRDefault="00E15A90" w:rsidP="00333AF4">
      <w:pPr>
        <w:pStyle w:val="ListParagraph"/>
        <w:numPr>
          <w:ilvl w:val="1"/>
          <w:numId w:val="1"/>
        </w:numPr>
      </w:pPr>
      <w:r>
        <w:t>Sectionals start the 15</w:t>
      </w:r>
      <w:r w:rsidRPr="00E15A90">
        <w:rPr>
          <w:vertAlign w:val="superscript"/>
        </w:rPr>
        <w:t>th</w:t>
      </w:r>
      <w:r>
        <w:t xml:space="preserve"> &amp; 16</w:t>
      </w:r>
      <w:r w:rsidRPr="00E15A90">
        <w:rPr>
          <w:vertAlign w:val="superscript"/>
        </w:rPr>
        <w:t>th</w:t>
      </w:r>
      <w:r>
        <w:t xml:space="preserve"> first round two person</w:t>
      </w:r>
    </w:p>
    <w:p w14:paraId="3B7C350B" w14:textId="1E166276" w:rsidR="004625DD" w:rsidRDefault="00E15A90" w:rsidP="00333AF4">
      <w:pPr>
        <w:pStyle w:val="ListParagraph"/>
        <w:numPr>
          <w:ilvl w:val="1"/>
          <w:numId w:val="1"/>
        </w:numPr>
      </w:pPr>
      <w:r>
        <w:t xml:space="preserve">Quarterfinals will be </w:t>
      </w:r>
      <w:proofErr w:type="gramStart"/>
      <w:r>
        <w:t>three person</w:t>
      </w:r>
      <w:proofErr w:type="gramEnd"/>
      <w:r>
        <w:t xml:space="preserve"> full fee ($105.50)</w:t>
      </w:r>
    </w:p>
    <w:p w14:paraId="329959B1" w14:textId="3320B8EA" w:rsidR="004625DD" w:rsidRDefault="00557ABF" w:rsidP="00333AF4">
      <w:pPr>
        <w:pStyle w:val="ListParagraph"/>
        <w:numPr>
          <w:ilvl w:val="1"/>
          <w:numId w:val="1"/>
        </w:numPr>
      </w:pPr>
      <w:r>
        <w:t>Semifinals will be $95 plus mileage</w:t>
      </w:r>
    </w:p>
    <w:p w14:paraId="0962BC68" w14:textId="7FA71E4E" w:rsidR="00557ABF" w:rsidRDefault="00557ABF" w:rsidP="00333AF4">
      <w:pPr>
        <w:pStyle w:val="ListParagraph"/>
        <w:numPr>
          <w:ilvl w:val="1"/>
          <w:numId w:val="1"/>
        </w:numPr>
      </w:pPr>
      <w:r>
        <w:t>Finals will be $100 plus mileage</w:t>
      </w:r>
    </w:p>
    <w:p w14:paraId="4942A06E" w14:textId="4069667D" w:rsidR="00557ABF" w:rsidRDefault="00557ABF" w:rsidP="00333AF4">
      <w:pPr>
        <w:pStyle w:val="ListParagraph"/>
        <w:numPr>
          <w:ilvl w:val="1"/>
          <w:numId w:val="1"/>
        </w:numPr>
      </w:pPr>
      <w:r>
        <w:t>Assignor’s fee is 4% of the game fee (</w:t>
      </w:r>
      <w:proofErr w:type="spellStart"/>
      <w:r>
        <w:t>ie</w:t>
      </w:r>
      <w:proofErr w:type="spellEnd"/>
      <w:r>
        <w:t xml:space="preserve"> 90 on down to 36)</w:t>
      </w:r>
    </w:p>
    <w:p w14:paraId="268DA2A7" w14:textId="49764E76" w:rsidR="00557ABF" w:rsidRDefault="00557ABF" w:rsidP="00333AF4">
      <w:pPr>
        <w:pStyle w:val="ListParagraph"/>
        <w:numPr>
          <w:ilvl w:val="1"/>
          <w:numId w:val="1"/>
        </w:numPr>
      </w:pPr>
      <w:r>
        <w:t>Please continue to maintain Arbiter and constantly update your availability</w:t>
      </w:r>
    </w:p>
    <w:p w14:paraId="5AACCF92" w14:textId="2EC8064F" w:rsidR="00557ABF" w:rsidRDefault="00557ABF" w:rsidP="00333AF4">
      <w:pPr>
        <w:pStyle w:val="ListParagraph"/>
        <w:numPr>
          <w:ilvl w:val="1"/>
          <w:numId w:val="1"/>
        </w:numPr>
      </w:pPr>
      <w:r>
        <w:t>If you show you are open and then decline, there may be a fine</w:t>
      </w:r>
    </w:p>
    <w:p w14:paraId="723CA927" w14:textId="2CFDBD63" w:rsidR="00557ABF" w:rsidRDefault="00557ABF" w:rsidP="00557ABF">
      <w:pPr>
        <w:pStyle w:val="ListParagraph"/>
        <w:numPr>
          <w:ilvl w:val="1"/>
          <w:numId w:val="1"/>
        </w:numPr>
      </w:pPr>
      <w:r>
        <w:t>Coaches have complained about members showing up 5 minutes before a contest.  Let’s get there at least 30 minutes before if possible and look professional</w:t>
      </w:r>
    </w:p>
    <w:p w14:paraId="5916191E" w14:textId="3FCE6F76" w:rsidR="00333AF4" w:rsidRDefault="00333AF4" w:rsidP="00333AF4"/>
    <w:p w14:paraId="691F43C1" w14:textId="2096052F" w:rsidR="00877C85" w:rsidRDefault="00877C85" w:rsidP="00877C85">
      <w:pPr>
        <w:ind w:left="1170" w:hanging="1170"/>
      </w:pPr>
      <w:r>
        <w:t xml:space="preserve">Section III:  </w:t>
      </w:r>
      <w:r w:rsidR="00C6289B">
        <w:t>Three</w:t>
      </w:r>
      <w:r w:rsidR="00A0183A">
        <w:t>-</w:t>
      </w:r>
      <w:r w:rsidR="00C6289B">
        <w:t xml:space="preserve">person fee for next season.  There was much discussion about what we should accept for these games.  We want to put our suggestion in first and let the other Boards react.  </w:t>
      </w:r>
      <w:r w:rsidR="00A0183A">
        <w:t xml:space="preserve">The range of suggestions went from at least a JV fee to </w:t>
      </w:r>
      <w:r w:rsidR="00A0183A">
        <w:lastRenderedPageBreak/>
        <w:t xml:space="preserve">full varsity fee.  On a motion by Mike Carney and seconded by Dan </w:t>
      </w:r>
      <w:proofErr w:type="spellStart"/>
      <w:r w:rsidR="00A0183A">
        <w:t>Wilzcek</w:t>
      </w:r>
      <w:proofErr w:type="spellEnd"/>
      <w:r w:rsidR="00A0183A">
        <w:t xml:space="preserve"> we are offering to work three-person games for a varsity fee with no mileage ($92)</w:t>
      </w:r>
    </w:p>
    <w:p w14:paraId="4CE59187" w14:textId="77777777" w:rsidR="00877C85" w:rsidRDefault="00877C85" w:rsidP="00EC1ED7">
      <w:pPr>
        <w:ind w:left="2250" w:hanging="2250"/>
      </w:pPr>
    </w:p>
    <w:p w14:paraId="75EB6478" w14:textId="77777777" w:rsidR="004625DD" w:rsidRDefault="00333AF4" w:rsidP="00EC1ED7">
      <w:pPr>
        <w:ind w:left="2250" w:hanging="2250"/>
      </w:pPr>
      <w:r>
        <w:t>Interpreter’s Report:  Two questions from games and any from the members</w:t>
      </w:r>
      <w:r w:rsidR="00EC1ED7">
        <w:t>.</w:t>
      </w:r>
    </w:p>
    <w:p w14:paraId="6D96DA5B" w14:textId="0932EF63" w:rsidR="00333AF4" w:rsidRDefault="00A0183A" w:rsidP="00690C73">
      <w:pPr>
        <w:pStyle w:val="ListParagraph"/>
        <w:numPr>
          <w:ilvl w:val="0"/>
          <w:numId w:val="3"/>
        </w:numPr>
      </w:pPr>
      <w:r>
        <w:t>Player shooting free throw fumbles the ball and goes over the line.  Rich suggestion is to blow the whistle and warn her before letting her shoot</w:t>
      </w:r>
    </w:p>
    <w:p w14:paraId="2B6BCCBB" w14:textId="36F0F1C1" w:rsidR="00690C73" w:rsidRDefault="00A0183A" w:rsidP="00690C73">
      <w:pPr>
        <w:pStyle w:val="ListParagraph"/>
        <w:numPr>
          <w:ilvl w:val="0"/>
          <w:numId w:val="3"/>
        </w:numPr>
      </w:pPr>
      <w:r>
        <w:t>With an Unsporting foul, any player can shoot</w:t>
      </w:r>
    </w:p>
    <w:p w14:paraId="5FA42864" w14:textId="77777777" w:rsidR="00664790" w:rsidRDefault="00664790" w:rsidP="00664790"/>
    <w:p w14:paraId="33CFD012" w14:textId="77777777" w:rsidR="00986FA2" w:rsidRDefault="00986FA2" w:rsidP="00664790">
      <w:r>
        <w:t>New Business</w:t>
      </w:r>
    </w:p>
    <w:p w14:paraId="068631F9" w14:textId="77777777" w:rsidR="00986FA2" w:rsidRDefault="00986FA2" w:rsidP="00664790"/>
    <w:p w14:paraId="07605852" w14:textId="5EC1C19B" w:rsidR="00A41963" w:rsidRDefault="00333AF4" w:rsidP="00664790">
      <w:r>
        <w:t xml:space="preserve">Elections this year for Vice President, Treasurer, and Assignor.  Bob </w:t>
      </w:r>
      <w:proofErr w:type="spellStart"/>
      <w:r>
        <w:t>Stuhlman</w:t>
      </w:r>
      <w:proofErr w:type="spellEnd"/>
      <w:r>
        <w:t xml:space="preserve"> is chairperson of </w:t>
      </w:r>
      <w:r w:rsidR="00986FA2">
        <w:t>nominating</w:t>
      </w:r>
      <w:r>
        <w:t xml:space="preserve"> committee.</w:t>
      </w:r>
      <w:r w:rsidR="00A0183A">
        <w:t xml:space="preserve">  Sharon </w:t>
      </w:r>
      <w:proofErr w:type="spellStart"/>
      <w:r w:rsidR="00A0183A">
        <w:t>Constabile</w:t>
      </w:r>
      <w:proofErr w:type="spellEnd"/>
      <w:r w:rsidR="00A0183A">
        <w:t xml:space="preserve"> – Vice President, Jose Lopez – Treasurer, and Bill </w:t>
      </w:r>
      <w:proofErr w:type="spellStart"/>
      <w:r w:rsidR="00A0183A">
        <w:t>Obernesser</w:t>
      </w:r>
      <w:proofErr w:type="spellEnd"/>
      <w:r w:rsidR="00A0183A">
        <w:t xml:space="preserve">, Jr. – Assignor were unanimous </w:t>
      </w:r>
      <w:r w:rsidR="00C10219">
        <w:t>winners and one vote was cast by the secretary for each.  Congratulations!</w:t>
      </w:r>
    </w:p>
    <w:p w14:paraId="350638E9" w14:textId="4AC218D0" w:rsidR="007342DD" w:rsidRDefault="007342DD" w:rsidP="00333AF4"/>
    <w:p w14:paraId="133EB90F" w14:textId="4F7B2943" w:rsidR="007342DD" w:rsidRDefault="007342DD" w:rsidP="00333AF4">
      <w:r>
        <w:t>Amendments:</w:t>
      </w:r>
      <w:r w:rsidR="002B0325">
        <w:t xml:space="preserve"> </w:t>
      </w:r>
      <w:r w:rsidR="00C10219">
        <w:t>second</w:t>
      </w:r>
      <w:r w:rsidR="002B0325">
        <w:t xml:space="preserve"> reading</w:t>
      </w:r>
      <w:r w:rsidR="009D6484">
        <w:t xml:space="preserve"> from Mark Turnpenny</w:t>
      </w:r>
    </w:p>
    <w:p w14:paraId="7BF7E6BD" w14:textId="77777777" w:rsidR="002B0325" w:rsidRDefault="002B0325" w:rsidP="002B0325"/>
    <w:p w14:paraId="705BD266" w14:textId="77777777" w:rsidR="002B0325" w:rsidRDefault="002B0325" w:rsidP="002B0325">
      <w:pPr>
        <w:ind w:left="720" w:hanging="720"/>
        <w:rPr>
          <w:rFonts w:ascii="Times New Roman" w:hAnsi="Times New Roman" w:cs="Times New Roman"/>
        </w:rPr>
      </w:pPr>
      <w:r>
        <w:rPr>
          <w:rFonts w:ascii="Times New Roman" w:hAnsi="Times New Roman" w:cs="Times New Roman"/>
          <w:b/>
        </w:rPr>
        <w:t xml:space="preserve">Article </w:t>
      </w:r>
      <w:proofErr w:type="gramStart"/>
      <w:r w:rsidRPr="0057311B">
        <w:rPr>
          <w:rFonts w:ascii="Times New Roman" w:hAnsi="Times New Roman" w:cs="Times New Roman"/>
          <w:b/>
        </w:rPr>
        <w:t>IV.A</w:t>
      </w:r>
      <w:proofErr w:type="gramEnd"/>
      <w:r w:rsidRPr="0057311B">
        <w:rPr>
          <w:rFonts w:ascii="Times New Roman" w:hAnsi="Times New Roman" w:cs="Times New Roman"/>
          <w:b/>
        </w:rPr>
        <w:tab/>
      </w:r>
      <w:r w:rsidRPr="0057311B">
        <w:rPr>
          <w:rFonts w:ascii="Times New Roman" w:hAnsi="Times New Roman" w:cs="Times New Roman"/>
        </w:rPr>
        <w:t>Junior High</w:t>
      </w:r>
      <w:r>
        <w:rPr>
          <w:rFonts w:ascii="Times New Roman" w:hAnsi="Times New Roman" w:cs="Times New Roman"/>
        </w:rPr>
        <w:t xml:space="preserve"> </w:t>
      </w:r>
      <w:r w:rsidRPr="0057311B">
        <w:rPr>
          <w:rFonts w:ascii="Times New Roman" w:hAnsi="Times New Roman" w:cs="Times New Roman"/>
        </w:rPr>
        <w:t xml:space="preserve">(probationary) Modified </w:t>
      </w:r>
      <w:r>
        <w:rPr>
          <w:rFonts w:ascii="Times New Roman" w:hAnsi="Times New Roman" w:cs="Times New Roman"/>
        </w:rPr>
        <w:t xml:space="preserve">status may </w:t>
      </w:r>
      <w:r w:rsidRPr="0057311B">
        <w:rPr>
          <w:rFonts w:ascii="Times New Roman" w:hAnsi="Times New Roman" w:cs="Times New Roman"/>
        </w:rPr>
        <w:t>allow the</w:t>
      </w:r>
      <w:r>
        <w:rPr>
          <w:rFonts w:ascii="Times New Roman" w:hAnsi="Times New Roman" w:cs="Times New Roman"/>
        </w:rPr>
        <w:t xml:space="preserve"> assignment to</w:t>
      </w:r>
      <w:r w:rsidRPr="0057311B">
        <w:rPr>
          <w:rFonts w:ascii="Times New Roman" w:hAnsi="Times New Roman" w:cs="Times New Roman"/>
        </w:rPr>
        <w:t xml:space="preserve"> JV contests</w:t>
      </w:r>
      <w:r>
        <w:rPr>
          <w:rFonts w:ascii="Times New Roman" w:hAnsi="Times New Roman" w:cs="Times New Roman"/>
        </w:rPr>
        <w:t xml:space="preserve"> as needed. (added language)</w:t>
      </w:r>
    </w:p>
    <w:p w14:paraId="0DA38912" w14:textId="77777777" w:rsidR="002B0325" w:rsidRDefault="002B0325" w:rsidP="002B0325">
      <w:pPr>
        <w:rPr>
          <w:rFonts w:ascii="Times New Roman" w:hAnsi="Times New Roman" w:cs="Times New Roman"/>
          <w:b/>
        </w:rPr>
      </w:pPr>
    </w:p>
    <w:p w14:paraId="55CE2E50" w14:textId="77777777" w:rsidR="002B0325" w:rsidRDefault="002B0325" w:rsidP="002B0325">
      <w:pPr>
        <w:ind w:left="720" w:hanging="720"/>
        <w:rPr>
          <w:rFonts w:ascii="Times New Roman" w:hAnsi="Times New Roman" w:cs="Times New Roman"/>
        </w:rPr>
      </w:pPr>
      <w:r>
        <w:rPr>
          <w:rFonts w:ascii="Times New Roman" w:hAnsi="Times New Roman" w:cs="Times New Roman"/>
          <w:b/>
        </w:rPr>
        <w:t xml:space="preserve">Article </w:t>
      </w:r>
      <w:r w:rsidRPr="0057311B">
        <w:rPr>
          <w:rFonts w:ascii="Times New Roman" w:hAnsi="Times New Roman" w:cs="Times New Roman"/>
          <w:b/>
        </w:rPr>
        <w:t>IV.</w:t>
      </w:r>
      <w:r>
        <w:rPr>
          <w:rFonts w:ascii="Times New Roman" w:hAnsi="Times New Roman" w:cs="Times New Roman"/>
          <w:b/>
        </w:rPr>
        <w:t>C</w:t>
      </w:r>
      <w:r w:rsidRPr="0057311B">
        <w:rPr>
          <w:rFonts w:ascii="Times New Roman" w:hAnsi="Times New Roman" w:cs="Times New Roman"/>
          <w:b/>
        </w:rPr>
        <w:t>.</w:t>
      </w:r>
      <w:r w:rsidRPr="0057311B">
        <w:rPr>
          <w:rFonts w:ascii="Times New Roman" w:hAnsi="Times New Roman" w:cs="Times New Roman"/>
        </w:rPr>
        <w:tab/>
        <w:t>All members shall meet the membership requirements of NYSGBOA as contained in Article I, page 1 of the By-Laws.</w:t>
      </w:r>
      <w:r>
        <w:rPr>
          <w:rFonts w:ascii="Times New Roman" w:hAnsi="Times New Roman" w:cs="Times New Roman"/>
        </w:rPr>
        <w:t xml:space="preserve"> (added)</w:t>
      </w:r>
    </w:p>
    <w:p w14:paraId="61D3846F" w14:textId="77777777" w:rsidR="002B0325" w:rsidRDefault="002B0325" w:rsidP="002B0325">
      <w:pPr>
        <w:ind w:left="720" w:hanging="720"/>
        <w:rPr>
          <w:rFonts w:ascii="Times New Roman" w:hAnsi="Times New Roman" w:cs="Times New Roman"/>
          <w:b/>
        </w:rPr>
      </w:pPr>
    </w:p>
    <w:p w14:paraId="0A8C7A35" w14:textId="77777777" w:rsidR="002B0325" w:rsidRDefault="002B0325" w:rsidP="002B0325">
      <w:pPr>
        <w:ind w:left="1260" w:hanging="1260"/>
        <w:rPr>
          <w:rFonts w:ascii="Times New Roman" w:hAnsi="Times New Roman" w:cs="Times New Roman"/>
        </w:rPr>
      </w:pPr>
      <w:r>
        <w:rPr>
          <w:rFonts w:ascii="Times New Roman" w:hAnsi="Times New Roman" w:cs="Times New Roman"/>
          <w:b/>
        </w:rPr>
        <w:t xml:space="preserve">Article </w:t>
      </w:r>
      <w:proofErr w:type="gramStart"/>
      <w:r w:rsidRPr="0057311B">
        <w:rPr>
          <w:rFonts w:ascii="Times New Roman" w:hAnsi="Times New Roman" w:cs="Times New Roman"/>
          <w:b/>
        </w:rPr>
        <w:t>V.C</w:t>
      </w:r>
      <w:r>
        <w:rPr>
          <w:rFonts w:ascii="Times New Roman" w:hAnsi="Times New Roman" w:cs="Times New Roman"/>
        </w:rPr>
        <w:t xml:space="preserve">  </w:t>
      </w:r>
      <w:r w:rsidRPr="0057311B">
        <w:rPr>
          <w:rFonts w:ascii="Times New Roman" w:hAnsi="Times New Roman" w:cs="Times New Roman"/>
        </w:rPr>
        <w:t>Quorum</w:t>
      </w:r>
      <w:proofErr w:type="gramEnd"/>
      <w:r w:rsidRPr="0057311B">
        <w:rPr>
          <w:rFonts w:ascii="Times New Roman" w:hAnsi="Times New Roman" w:cs="Times New Roman"/>
        </w:rPr>
        <w:t xml:space="preserve"> - To conduct Board business, 50% + 1 of the </w:t>
      </w:r>
      <w:r w:rsidRPr="0057311B">
        <w:rPr>
          <w:rFonts w:ascii="Times New Roman" w:hAnsi="Times New Roman" w:cs="Times New Roman"/>
          <w:b/>
        </w:rPr>
        <w:t>voting members</w:t>
      </w:r>
      <w:r w:rsidRPr="0057311B">
        <w:rPr>
          <w:rFonts w:ascii="Times New Roman" w:hAnsi="Times New Roman" w:cs="Times New Roman"/>
        </w:rPr>
        <w:t xml:space="preserve"> must be present.</w:t>
      </w:r>
      <w:r>
        <w:rPr>
          <w:rFonts w:ascii="Times New Roman" w:hAnsi="Times New Roman" w:cs="Times New Roman"/>
        </w:rPr>
        <w:t xml:space="preserve"> (added) </w:t>
      </w:r>
      <w:r w:rsidRPr="00700DE6">
        <w:rPr>
          <w:rFonts w:ascii="Times New Roman" w:hAnsi="Times New Roman" w:cs="Times New Roman"/>
          <w:i/>
        </w:rPr>
        <w:t>Robert’s Rules can chose any number or percentage for quorum</w:t>
      </w:r>
    </w:p>
    <w:p w14:paraId="4A38FB9A" w14:textId="77777777" w:rsidR="002B0325" w:rsidRDefault="002B0325" w:rsidP="002B0325">
      <w:pPr>
        <w:ind w:left="720" w:hanging="720"/>
        <w:rPr>
          <w:rFonts w:ascii="Times New Roman" w:hAnsi="Times New Roman" w:cs="Times New Roman"/>
          <w:b/>
        </w:rPr>
      </w:pPr>
    </w:p>
    <w:p w14:paraId="07190D34" w14:textId="77777777" w:rsidR="002B0325" w:rsidRPr="00FC33BB" w:rsidRDefault="002B0325" w:rsidP="002B0325">
      <w:pPr>
        <w:widowControl w:val="0"/>
        <w:autoSpaceDE w:val="0"/>
        <w:autoSpaceDN w:val="0"/>
        <w:adjustRightInd w:val="0"/>
        <w:ind w:left="1350" w:hanging="1350"/>
        <w:rPr>
          <w:rFonts w:ascii="Times New Roman" w:hAnsi="Times New Roman" w:cs="Times New Roman"/>
          <w:sz w:val="28"/>
          <w:szCs w:val="28"/>
        </w:rPr>
      </w:pPr>
      <w:r>
        <w:rPr>
          <w:rFonts w:ascii="Times New Roman" w:hAnsi="Times New Roman" w:cs="Times New Roman"/>
          <w:b/>
        </w:rPr>
        <w:t>Article VI.</w:t>
      </w:r>
      <w:proofErr w:type="gramStart"/>
      <w:r>
        <w:rPr>
          <w:rFonts w:ascii="Times New Roman" w:hAnsi="Times New Roman" w:cs="Times New Roman"/>
          <w:b/>
        </w:rPr>
        <w:t>A</w:t>
      </w:r>
      <w:proofErr w:type="gramEnd"/>
      <w:r>
        <w:rPr>
          <w:rFonts w:ascii="Times New Roman" w:hAnsi="Times New Roman" w:cs="Times New Roman"/>
          <w:b/>
        </w:rPr>
        <w:t xml:space="preserve"> </w:t>
      </w:r>
      <w:r w:rsidRPr="00FC33BB">
        <w:rPr>
          <w:rFonts w:ascii="Times New Roman" w:hAnsi="Times New Roman" w:cs="Times New Roman"/>
          <w:szCs w:val="28"/>
        </w:rPr>
        <w:t xml:space="preserve">Officers are elected by a majority vote of eligible voting members </w:t>
      </w:r>
      <w:r w:rsidRPr="00FC33BB">
        <w:rPr>
          <w:rFonts w:ascii="Times New Roman" w:hAnsi="Times New Roman" w:cs="Times New Roman"/>
          <w:b/>
          <w:szCs w:val="28"/>
        </w:rPr>
        <w:t>attending</w:t>
      </w:r>
      <w:r w:rsidRPr="00FC33BB">
        <w:rPr>
          <w:rFonts w:ascii="Times New Roman" w:hAnsi="Times New Roman" w:cs="Times New Roman"/>
          <w:szCs w:val="28"/>
        </w:rPr>
        <w:t xml:space="preserve"> the end-of-year meeting of the </w:t>
      </w:r>
      <w:r w:rsidRPr="00211AF3">
        <w:rPr>
          <w:rFonts w:ascii="Times New Roman" w:hAnsi="Times New Roman" w:cs="Times New Roman"/>
        </w:rPr>
        <w:t xml:space="preserve">Board. (replaces </w:t>
      </w:r>
      <w:r w:rsidRPr="00211AF3">
        <w:rPr>
          <w:rFonts w:ascii="Times New Roman" w:hAnsi="Times New Roman" w:cs="Times New Roman"/>
          <w:i/>
        </w:rPr>
        <w:t>at</w:t>
      </w:r>
      <w:r w:rsidRPr="00211AF3">
        <w:rPr>
          <w:rFonts w:ascii="Times New Roman" w:hAnsi="Times New Roman" w:cs="Times New Roman"/>
        </w:rPr>
        <w:t>)</w:t>
      </w:r>
    </w:p>
    <w:p w14:paraId="671C3797" w14:textId="77777777" w:rsidR="002B0325" w:rsidRDefault="002B0325" w:rsidP="002B0325">
      <w:pPr>
        <w:ind w:left="720" w:hanging="720"/>
        <w:rPr>
          <w:rFonts w:ascii="Times New Roman" w:hAnsi="Times New Roman" w:cs="Times New Roman"/>
          <w:b/>
        </w:rPr>
      </w:pPr>
    </w:p>
    <w:p w14:paraId="408D826F" w14:textId="77777777" w:rsidR="002B0325" w:rsidRDefault="002B0325" w:rsidP="002B0325">
      <w:pPr>
        <w:ind w:left="720" w:hanging="720"/>
        <w:rPr>
          <w:rFonts w:ascii="Times New Roman" w:hAnsi="Times New Roman" w:cs="Times New Roman"/>
          <w:b/>
        </w:rPr>
      </w:pPr>
      <w:r>
        <w:rPr>
          <w:rFonts w:ascii="Times New Roman" w:hAnsi="Times New Roman" w:cs="Times New Roman"/>
          <w:b/>
        </w:rPr>
        <w:t>Article VI. Section 3</w:t>
      </w:r>
    </w:p>
    <w:p w14:paraId="0FD1A95B" w14:textId="77777777" w:rsidR="002B0325" w:rsidRDefault="002B0325" w:rsidP="002B0325">
      <w:pPr>
        <w:ind w:left="720" w:hanging="720"/>
        <w:rPr>
          <w:rFonts w:ascii="Times New Roman" w:hAnsi="Times New Roman" w:cs="Times New Roman"/>
          <w:b/>
        </w:rPr>
      </w:pPr>
      <w:r>
        <w:rPr>
          <w:rFonts w:ascii="Times New Roman" w:hAnsi="Times New Roman" w:cs="Times New Roman"/>
          <w:b/>
        </w:rPr>
        <w:tab/>
        <w:t>The duties of the secretary shall be:</w:t>
      </w:r>
    </w:p>
    <w:p w14:paraId="795AB10B" w14:textId="77777777" w:rsidR="002B0325" w:rsidRDefault="002B0325" w:rsidP="002B0325">
      <w:pPr>
        <w:ind w:left="720"/>
        <w:rPr>
          <w:rFonts w:ascii="Times New Roman" w:hAnsi="Times New Roman" w:cs="Times New Roman"/>
        </w:rPr>
      </w:pPr>
      <w:r>
        <w:rPr>
          <w:rFonts w:ascii="Times New Roman" w:hAnsi="Times New Roman" w:cs="Times New Roman"/>
        </w:rPr>
        <w:t>7.  T</w:t>
      </w:r>
      <w:r w:rsidRPr="0057311B">
        <w:rPr>
          <w:rFonts w:ascii="Times New Roman" w:hAnsi="Times New Roman" w:cs="Times New Roman"/>
        </w:rPr>
        <w:t>he secretary shall record all motions passed in the minutes.</w:t>
      </w:r>
      <w:r>
        <w:rPr>
          <w:rFonts w:ascii="Times New Roman" w:hAnsi="Times New Roman" w:cs="Times New Roman"/>
        </w:rPr>
        <w:t xml:space="preserve"> (added)</w:t>
      </w:r>
    </w:p>
    <w:p w14:paraId="2746DA8D" w14:textId="77777777" w:rsidR="002B0325" w:rsidRDefault="002B0325" w:rsidP="002B0325">
      <w:pPr>
        <w:rPr>
          <w:rFonts w:ascii="Times New Roman" w:hAnsi="Times New Roman" w:cs="Times New Roman"/>
        </w:rPr>
      </w:pPr>
    </w:p>
    <w:p w14:paraId="643B07E5" w14:textId="77777777" w:rsidR="002B0325" w:rsidRPr="00816240" w:rsidRDefault="002B0325" w:rsidP="002B0325">
      <w:pPr>
        <w:rPr>
          <w:rFonts w:ascii="Times New Roman" w:hAnsi="Times New Roman" w:cs="Times New Roman"/>
          <w:b/>
        </w:rPr>
      </w:pPr>
      <w:r w:rsidRPr="00816240">
        <w:rPr>
          <w:rFonts w:ascii="Times New Roman" w:hAnsi="Times New Roman" w:cs="Times New Roman"/>
          <w:b/>
        </w:rPr>
        <w:t>Article IX</w:t>
      </w:r>
      <w:r>
        <w:rPr>
          <w:rFonts w:ascii="Times New Roman" w:hAnsi="Times New Roman" w:cs="Times New Roman"/>
          <w:b/>
        </w:rPr>
        <w:t>.D</w:t>
      </w:r>
    </w:p>
    <w:p w14:paraId="47AAD0A1" w14:textId="77777777" w:rsidR="002B0325" w:rsidRDefault="002B0325" w:rsidP="002B0325">
      <w:pPr>
        <w:ind w:left="720" w:hanging="720"/>
        <w:rPr>
          <w:rFonts w:ascii="Times New Roman" w:eastAsia="Times New Roman" w:hAnsi="Times New Roman" w:cs="Times New Roman"/>
          <w:bCs/>
          <w:iCs/>
          <w:color w:val="000000"/>
        </w:rPr>
      </w:pPr>
      <w:r>
        <w:rPr>
          <w:rFonts w:ascii="Times New Roman" w:hAnsi="Times New Roman" w:cs="Times New Roman"/>
        </w:rPr>
        <w:tab/>
      </w:r>
      <w:r w:rsidRPr="00816240">
        <w:rPr>
          <w:rFonts w:ascii="Times New Roman" w:eastAsia="Times New Roman" w:hAnsi="Times New Roman" w:cs="Times New Roman"/>
          <w:bCs/>
          <w:iCs/>
          <w:color w:val="000000"/>
        </w:rPr>
        <w:t xml:space="preserve">In addition to dues, members will </w:t>
      </w:r>
      <w:r>
        <w:rPr>
          <w:rFonts w:ascii="Times New Roman" w:eastAsia="Times New Roman" w:hAnsi="Times New Roman" w:cs="Times New Roman"/>
          <w:bCs/>
          <w:iCs/>
          <w:color w:val="000000"/>
        </w:rPr>
        <w:t xml:space="preserve">be </w:t>
      </w:r>
      <w:r w:rsidRPr="00816240">
        <w:rPr>
          <w:rFonts w:ascii="Times New Roman" w:eastAsia="Times New Roman" w:hAnsi="Times New Roman" w:cs="Times New Roman"/>
          <w:bCs/>
          <w:iCs/>
          <w:color w:val="000000"/>
        </w:rPr>
        <w:t>assessed for assigned games at 4% of the game fee</w:t>
      </w:r>
      <w:r>
        <w:rPr>
          <w:rFonts w:ascii="Times New Roman" w:eastAsia="Times New Roman" w:hAnsi="Times New Roman" w:cs="Times New Roman"/>
          <w:bCs/>
          <w:iCs/>
          <w:color w:val="000000"/>
        </w:rPr>
        <w:t>. (changed from By-Laws for exact number)</w:t>
      </w:r>
    </w:p>
    <w:p w14:paraId="7F1294AA" w14:textId="77777777" w:rsidR="002B0325" w:rsidRDefault="002B0325" w:rsidP="002B0325">
      <w:pPr>
        <w:ind w:left="720" w:hanging="720"/>
        <w:rPr>
          <w:rFonts w:ascii="Times New Roman" w:hAnsi="Times New Roman" w:cs="Times New Roman"/>
        </w:rPr>
      </w:pPr>
    </w:p>
    <w:p w14:paraId="06DE3858" w14:textId="77777777" w:rsidR="002B0325" w:rsidRDefault="002B0325" w:rsidP="002B0325">
      <w:pPr>
        <w:ind w:left="720" w:hanging="720"/>
        <w:rPr>
          <w:rFonts w:ascii="Times New Roman" w:hAnsi="Times New Roman" w:cs="Times New Roman"/>
        </w:rPr>
      </w:pPr>
      <w:r w:rsidRPr="00974511">
        <w:rPr>
          <w:rFonts w:ascii="Times New Roman" w:hAnsi="Times New Roman" w:cs="Times New Roman"/>
          <w:b/>
        </w:rPr>
        <w:t>Article XI</w:t>
      </w:r>
      <w:r>
        <w:rPr>
          <w:rFonts w:ascii="Times New Roman" w:hAnsi="Times New Roman" w:cs="Times New Roman"/>
        </w:rPr>
        <w:t xml:space="preserve"> Sexual </w:t>
      </w:r>
      <w:proofErr w:type="spellStart"/>
      <w:r>
        <w:rPr>
          <w:rFonts w:ascii="Times New Roman" w:hAnsi="Times New Roman" w:cs="Times New Roman"/>
        </w:rPr>
        <w:t>Harrassment</w:t>
      </w:r>
      <w:proofErr w:type="spellEnd"/>
      <w:r>
        <w:rPr>
          <w:rFonts w:ascii="Times New Roman" w:hAnsi="Times New Roman" w:cs="Times New Roman"/>
        </w:rPr>
        <w:t xml:space="preserve"> Policy (</w:t>
      </w:r>
      <w:r w:rsidRPr="00974511">
        <w:rPr>
          <w:rFonts w:ascii="Times New Roman" w:hAnsi="Times New Roman" w:cs="Times New Roman"/>
          <w:b/>
        </w:rPr>
        <w:t>Article XI</w:t>
      </w:r>
      <w:r>
        <w:rPr>
          <w:rFonts w:ascii="Times New Roman" w:hAnsi="Times New Roman" w:cs="Times New Roman"/>
        </w:rPr>
        <w:t xml:space="preserve"> Process of Amending moved to </w:t>
      </w:r>
      <w:r w:rsidRPr="00974511">
        <w:rPr>
          <w:rFonts w:ascii="Times New Roman" w:hAnsi="Times New Roman" w:cs="Times New Roman"/>
          <w:b/>
        </w:rPr>
        <w:t>Article XII</w:t>
      </w:r>
      <w:r>
        <w:rPr>
          <w:rFonts w:ascii="Times New Roman" w:hAnsi="Times New Roman" w:cs="Times New Roman"/>
        </w:rPr>
        <w:t>)</w:t>
      </w:r>
    </w:p>
    <w:p w14:paraId="162441BE" w14:textId="77777777" w:rsidR="002B0325" w:rsidRDefault="002B0325" w:rsidP="002B0325">
      <w:pPr>
        <w:ind w:left="720" w:hanging="720"/>
        <w:rPr>
          <w:rFonts w:ascii="Times New Roman" w:hAnsi="Times New Roman" w:cs="Times New Roman"/>
        </w:rPr>
      </w:pPr>
      <w:r>
        <w:rPr>
          <w:rFonts w:ascii="Times New Roman" w:hAnsi="Times New Roman" w:cs="Times New Roman"/>
        </w:rPr>
        <w:tab/>
      </w:r>
    </w:p>
    <w:p w14:paraId="07FACB3A" w14:textId="77777777" w:rsidR="002B0325" w:rsidRPr="00974511" w:rsidRDefault="002B0325" w:rsidP="002B0325">
      <w:pPr>
        <w:tabs>
          <w:tab w:val="left" w:pos="360"/>
        </w:tabs>
        <w:ind w:left="1530" w:hanging="1530"/>
        <w:rPr>
          <w:rFonts w:ascii="Century Schoolbook" w:hAnsi="Century Schoolbook"/>
        </w:rPr>
      </w:pPr>
      <w:r w:rsidRPr="00974511">
        <w:rPr>
          <w:rFonts w:ascii="Century Schoolbook" w:hAnsi="Century Schoolbook"/>
        </w:rPr>
        <w:t>A.</w:t>
      </w:r>
      <w:r w:rsidRPr="00974511">
        <w:rPr>
          <w:rFonts w:ascii="Century Schoolbook" w:hAnsi="Century Schoolbook"/>
        </w:rPr>
        <w:tab/>
        <w:t>Definition: “Unwelcome behavior of a sexual nature or with sexual overtones which embarrasses or demeans, regardless of content.”</w:t>
      </w:r>
    </w:p>
    <w:p w14:paraId="3B532233" w14:textId="77777777" w:rsidR="002B0325" w:rsidRPr="00974511" w:rsidRDefault="002B0325" w:rsidP="002B0325">
      <w:pPr>
        <w:ind w:left="360" w:hanging="360"/>
        <w:rPr>
          <w:rFonts w:ascii="Century Schoolbook" w:hAnsi="Century Schoolbook"/>
        </w:rPr>
      </w:pPr>
      <w:r w:rsidRPr="00974511">
        <w:rPr>
          <w:rFonts w:ascii="Century Schoolbook" w:hAnsi="Century Schoolbook"/>
        </w:rPr>
        <w:t>B.</w:t>
      </w:r>
      <w:r w:rsidRPr="00974511">
        <w:rPr>
          <w:rFonts w:ascii="Century Schoolbook" w:hAnsi="Century Schoolbook"/>
        </w:rPr>
        <w:tab/>
        <w:t>Policy Guidelines</w:t>
      </w:r>
    </w:p>
    <w:p w14:paraId="7F53C5DB" w14:textId="77777777" w:rsidR="002B0325" w:rsidRPr="00974511" w:rsidRDefault="002B0325" w:rsidP="002B0325">
      <w:pPr>
        <w:tabs>
          <w:tab w:val="left" w:pos="720"/>
        </w:tabs>
        <w:ind w:left="2880" w:hanging="2520"/>
        <w:rPr>
          <w:rFonts w:ascii="Century Schoolbook" w:hAnsi="Century Schoolbook"/>
        </w:rPr>
      </w:pPr>
      <w:r w:rsidRPr="00974511">
        <w:rPr>
          <w:rFonts w:ascii="Century Schoolbook" w:hAnsi="Century Schoolbook"/>
        </w:rPr>
        <w:lastRenderedPageBreak/>
        <w:t>1.</w:t>
      </w:r>
      <w:r w:rsidRPr="00974511">
        <w:rPr>
          <w:rFonts w:ascii="Century Schoolbook" w:hAnsi="Century Schoolbook"/>
        </w:rPr>
        <w:tab/>
        <w:t>Legal Prohibitions</w:t>
      </w:r>
      <w:r w:rsidRPr="00974511">
        <w:rPr>
          <w:rFonts w:ascii="Century Schoolbook" w:hAnsi="Century Schoolbook"/>
        </w:rPr>
        <w:tab/>
        <w:t>Title VII of the 1964 Civil Rights Act (Sexual Issues) Note: 1991 – expanded the Civil Rights Acts to include emotional distress</w:t>
      </w:r>
    </w:p>
    <w:p w14:paraId="4BDA5FC3" w14:textId="77777777" w:rsidR="002B0325" w:rsidRPr="00974511" w:rsidRDefault="002B0325" w:rsidP="002B0325">
      <w:pPr>
        <w:tabs>
          <w:tab w:val="left" w:pos="720"/>
        </w:tabs>
        <w:ind w:left="2880" w:hanging="2520"/>
        <w:rPr>
          <w:rFonts w:ascii="Century Schoolbook" w:hAnsi="Century Schoolbook"/>
        </w:rPr>
      </w:pPr>
      <w:r w:rsidRPr="00974511">
        <w:rPr>
          <w:rFonts w:ascii="Century Schoolbook" w:hAnsi="Century Schoolbook"/>
        </w:rPr>
        <w:t>2.</w:t>
      </w:r>
      <w:r w:rsidRPr="00974511">
        <w:rPr>
          <w:rFonts w:ascii="Century Schoolbook" w:hAnsi="Century Schoolbook"/>
        </w:rPr>
        <w:tab/>
        <w:t>Two Main Categories of Sexual Harassment</w:t>
      </w:r>
    </w:p>
    <w:p w14:paraId="1398A9C3" w14:textId="77777777" w:rsidR="002B0325" w:rsidRPr="00974511" w:rsidRDefault="002B0325" w:rsidP="002B0325">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360"/>
        <w:rPr>
          <w:rFonts w:ascii="Century Schoolbook" w:hAnsi="Century Schoolbook" w:cs="Times New Roman"/>
          <w:color w:val="000000"/>
        </w:rPr>
      </w:pPr>
      <w:r w:rsidRPr="00974511">
        <w:rPr>
          <w:rFonts w:ascii="Century Schoolbook" w:hAnsi="Century Schoolbook" w:cs="Times New Roman"/>
          <w:color w:val="000000"/>
        </w:rPr>
        <w:t>a.</w:t>
      </w:r>
      <w:r w:rsidRPr="00974511">
        <w:rPr>
          <w:rFonts w:ascii="Century Schoolbook" w:hAnsi="Century Schoolbook" w:cs="Times New Roman"/>
          <w:color w:val="000000"/>
        </w:rPr>
        <w:tab/>
        <w:t>Quid pro quo (this for that)</w:t>
      </w:r>
    </w:p>
    <w:p w14:paraId="62B56339" w14:textId="77777777" w:rsidR="002B0325" w:rsidRPr="00974511" w:rsidRDefault="002B0325" w:rsidP="002B0325">
      <w:pPr>
        <w:tabs>
          <w:tab w:val="left" w:pos="720"/>
        </w:tabs>
        <w:ind w:left="1080" w:hanging="360"/>
        <w:rPr>
          <w:rFonts w:ascii="Century Schoolbook" w:hAnsi="Century Schoolbook" w:cs="Times New Roman"/>
          <w:color w:val="000000"/>
        </w:rPr>
      </w:pPr>
      <w:r w:rsidRPr="00974511">
        <w:rPr>
          <w:rFonts w:ascii="Century Schoolbook" w:hAnsi="Century Schoolbook" w:cs="Times New Roman"/>
          <w:color w:val="000000"/>
        </w:rPr>
        <w:t>b.</w:t>
      </w:r>
      <w:r w:rsidRPr="00974511">
        <w:rPr>
          <w:rFonts w:ascii="Century Schoolbook" w:hAnsi="Century Schoolbook" w:cs="Times New Roman"/>
          <w:color w:val="000000"/>
        </w:rPr>
        <w:tab/>
        <w:t xml:space="preserve">Hostile Environment </w:t>
      </w:r>
    </w:p>
    <w:p w14:paraId="63AC6330" w14:textId="77777777" w:rsidR="002B0325" w:rsidRPr="00974511" w:rsidRDefault="002B0325" w:rsidP="002B0325">
      <w:pPr>
        <w:ind w:left="720" w:hanging="360"/>
        <w:rPr>
          <w:rFonts w:ascii="Century Schoolbook" w:hAnsi="Century Schoolbook" w:cs="Times New Roman"/>
          <w:color w:val="000000"/>
        </w:rPr>
      </w:pPr>
      <w:r w:rsidRPr="00974511">
        <w:rPr>
          <w:rFonts w:ascii="Century Schoolbook" w:hAnsi="Century Schoolbook" w:cs="Times New Roman"/>
          <w:color w:val="000000"/>
        </w:rPr>
        <w:t>3.</w:t>
      </w:r>
      <w:r w:rsidRPr="00974511">
        <w:rPr>
          <w:rFonts w:ascii="Century Schoolbook" w:hAnsi="Century Schoolbook" w:cs="Times New Roman"/>
          <w:color w:val="000000"/>
        </w:rPr>
        <w:tab/>
        <w:t>Type of Sexual Abuse</w:t>
      </w:r>
    </w:p>
    <w:p w14:paraId="67660E57" w14:textId="77777777" w:rsidR="002B0325" w:rsidRPr="00974511" w:rsidRDefault="002B0325" w:rsidP="002B0325">
      <w:pPr>
        <w:ind w:left="1080" w:hanging="360"/>
        <w:rPr>
          <w:rFonts w:ascii="Century Schoolbook" w:hAnsi="Century Schoolbook" w:cs="Times New Roman"/>
          <w:color w:val="000000"/>
        </w:rPr>
      </w:pPr>
      <w:r w:rsidRPr="00974511">
        <w:rPr>
          <w:rFonts w:ascii="Century Schoolbook" w:hAnsi="Century Schoolbook" w:cs="Times New Roman"/>
          <w:color w:val="000000"/>
        </w:rPr>
        <w:t>a.</w:t>
      </w:r>
      <w:r w:rsidRPr="00974511">
        <w:rPr>
          <w:rFonts w:ascii="Century Schoolbook" w:hAnsi="Century Schoolbook" w:cs="Times New Roman"/>
          <w:color w:val="000000"/>
        </w:rPr>
        <w:tab/>
        <w:t>Verbal behaviors</w:t>
      </w:r>
    </w:p>
    <w:p w14:paraId="5140FAA5"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t>1.</w:t>
      </w:r>
      <w:r w:rsidRPr="00974511">
        <w:rPr>
          <w:rFonts w:ascii="Century Schoolbook" w:hAnsi="Century Schoolbook" w:cs="Times New Roman"/>
          <w:color w:val="000000"/>
        </w:rPr>
        <w:tab/>
        <w:t>Sexual comments, jokes, suggestions</w:t>
      </w:r>
    </w:p>
    <w:p w14:paraId="44DC5A04"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t>2.</w:t>
      </w:r>
      <w:r w:rsidRPr="00974511">
        <w:rPr>
          <w:rFonts w:ascii="Century Schoolbook" w:hAnsi="Century Schoolbook" w:cs="Times New Roman"/>
          <w:color w:val="000000"/>
        </w:rPr>
        <w:tab/>
        <w:t>Demeaning names (hones, sweeties, babe, etc.)</w:t>
      </w:r>
    </w:p>
    <w:p w14:paraId="54762FA2"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t>3.</w:t>
      </w:r>
      <w:r w:rsidRPr="00974511">
        <w:rPr>
          <w:rFonts w:ascii="Century Schoolbook" w:hAnsi="Century Schoolbook" w:cs="Times New Roman"/>
          <w:color w:val="000000"/>
        </w:rPr>
        <w:tab/>
        <w:t>Calling attention to another’s body parts</w:t>
      </w:r>
    </w:p>
    <w:p w14:paraId="550E2E12"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t>4.</w:t>
      </w:r>
      <w:r w:rsidRPr="00974511">
        <w:rPr>
          <w:rFonts w:ascii="Century Schoolbook" w:hAnsi="Century Schoolbook" w:cs="Times New Roman"/>
          <w:color w:val="000000"/>
        </w:rPr>
        <w:tab/>
        <w:t>Remarks about another’s gender or sexual orientation</w:t>
      </w:r>
    </w:p>
    <w:p w14:paraId="1C0A48AD" w14:textId="77777777" w:rsidR="002B0325" w:rsidRPr="00974511" w:rsidRDefault="002B0325" w:rsidP="002B0325">
      <w:pPr>
        <w:widowControl w:val="0"/>
        <w:autoSpaceDE w:val="0"/>
        <w:autoSpaceDN w:val="0"/>
        <w:adjustRightInd w:val="0"/>
        <w:ind w:left="1080" w:hanging="360"/>
        <w:rPr>
          <w:rFonts w:ascii="Century Schoolbook" w:hAnsi="Century Schoolbook" w:cs="Times New Roman"/>
          <w:color w:val="000000"/>
        </w:rPr>
      </w:pPr>
      <w:r w:rsidRPr="00974511">
        <w:rPr>
          <w:rFonts w:ascii="Century Schoolbook" w:hAnsi="Century Schoolbook" w:cs="Times New Roman"/>
          <w:color w:val="000000"/>
        </w:rPr>
        <w:t>b.</w:t>
      </w:r>
      <w:r w:rsidRPr="00974511">
        <w:rPr>
          <w:rFonts w:ascii="Century Schoolbook" w:hAnsi="Century Schoolbook" w:cs="Times New Roman"/>
          <w:color w:val="000000"/>
        </w:rPr>
        <w:tab/>
        <w:t>Non-verbal behavior</w:t>
      </w:r>
    </w:p>
    <w:p w14:paraId="5192CA0C"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t>1.</w:t>
      </w:r>
      <w:r w:rsidRPr="00974511">
        <w:rPr>
          <w:rFonts w:ascii="Century Schoolbook" w:hAnsi="Century Schoolbook" w:cs="Times New Roman"/>
          <w:color w:val="000000"/>
        </w:rPr>
        <w:tab/>
        <w:t>Suggestive looks, leering, mimicking</w:t>
      </w:r>
    </w:p>
    <w:p w14:paraId="075E06DA"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t>2.</w:t>
      </w:r>
      <w:r w:rsidRPr="00974511">
        <w:rPr>
          <w:rFonts w:ascii="Century Schoolbook" w:hAnsi="Century Schoolbook" w:cs="Times New Roman"/>
          <w:color w:val="000000"/>
        </w:rPr>
        <w:tab/>
        <w:t>Offensive gestures</w:t>
      </w:r>
    </w:p>
    <w:p w14:paraId="3D39A087"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t>3.</w:t>
      </w:r>
      <w:r w:rsidRPr="00974511">
        <w:rPr>
          <w:rFonts w:ascii="Century Schoolbook" w:hAnsi="Century Schoolbook" w:cs="Times New Roman"/>
          <w:color w:val="000000"/>
        </w:rPr>
        <w:tab/>
        <w:t>“Messages” on T-shirts</w:t>
      </w:r>
    </w:p>
    <w:p w14:paraId="66D031E2" w14:textId="77777777" w:rsidR="002B0325" w:rsidRPr="00974511" w:rsidRDefault="002B0325" w:rsidP="002B0325">
      <w:pPr>
        <w:widowControl w:val="0"/>
        <w:autoSpaceDE w:val="0"/>
        <w:autoSpaceDN w:val="0"/>
        <w:adjustRightInd w:val="0"/>
        <w:ind w:left="1080" w:hanging="360"/>
        <w:rPr>
          <w:rFonts w:ascii="Century Schoolbook" w:hAnsi="Century Schoolbook" w:cs="Times New Roman"/>
          <w:color w:val="000000"/>
        </w:rPr>
      </w:pPr>
      <w:r w:rsidRPr="00974511">
        <w:rPr>
          <w:rFonts w:ascii="Century Schoolbook" w:hAnsi="Century Schoolbook" w:cs="Times New Roman"/>
          <w:color w:val="000000"/>
        </w:rPr>
        <w:t>c.</w:t>
      </w:r>
      <w:r w:rsidRPr="00974511">
        <w:rPr>
          <w:rFonts w:ascii="Century Schoolbook" w:hAnsi="Century Schoolbook" w:cs="Times New Roman"/>
          <w:color w:val="000000"/>
        </w:rPr>
        <w:tab/>
        <w:t>Physical behaviors</w:t>
      </w:r>
    </w:p>
    <w:p w14:paraId="5C1698F2"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t>1.</w:t>
      </w:r>
      <w:r w:rsidRPr="00974511">
        <w:rPr>
          <w:rFonts w:ascii="Century Schoolbook" w:hAnsi="Century Schoolbook" w:cs="Times New Roman"/>
          <w:color w:val="000000"/>
        </w:rPr>
        <w:tab/>
        <w:t>Patting, squeezing, rubbing, pinching, repeatedly brushing up against someone’s body</w:t>
      </w:r>
    </w:p>
    <w:p w14:paraId="69F660B1"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t>2.</w:t>
      </w:r>
      <w:r w:rsidRPr="00974511">
        <w:rPr>
          <w:rFonts w:ascii="Century Schoolbook" w:hAnsi="Century Schoolbook" w:cs="Times New Roman"/>
          <w:color w:val="000000"/>
        </w:rPr>
        <w:tab/>
        <w:t>Violating another’s “space”</w:t>
      </w:r>
    </w:p>
    <w:p w14:paraId="2BE84BE8" w14:textId="77777777" w:rsidR="002B0325" w:rsidRPr="00974511" w:rsidRDefault="002B0325" w:rsidP="002B0325">
      <w:pPr>
        <w:widowControl w:val="0"/>
        <w:autoSpaceDE w:val="0"/>
        <w:autoSpaceDN w:val="0"/>
        <w:adjustRightInd w:val="0"/>
        <w:ind w:left="720" w:hanging="360"/>
        <w:rPr>
          <w:rFonts w:ascii="Century Schoolbook" w:hAnsi="Century Schoolbook" w:cs="Times New Roman"/>
          <w:color w:val="000000"/>
        </w:rPr>
      </w:pPr>
      <w:r w:rsidRPr="00974511">
        <w:rPr>
          <w:rFonts w:ascii="Century Schoolbook" w:hAnsi="Century Schoolbook" w:cs="Times New Roman"/>
          <w:bCs/>
          <w:color w:val="000000"/>
        </w:rPr>
        <w:t>4.</w:t>
      </w:r>
      <w:r w:rsidRPr="00974511">
        <w:rPr>
          <w:rFonts w:ascii="Century Schoolbook" w:hAnsi="Century Schoolbook" w:cs="Times New Roman"/>
          <w:b/>
          <w:bCs/>
          <w:color w:val="000000"/>
        </w:rPr>
        <w:tab/>
      </w:r>
      <w:r w:rsidRPr="00974511">
        <w:rPr>
          <w:rFonts w:ascii="Century Schoolbook" w:hAnsi="Century Schoolbook" w:cs="Times New Roman"/>
          <w:color w:val="000000"/>
        </w:rPr>
        <w:t>Suggested Responses to Sexual Harassment</w:t>
      </w:r>
    </w:p>
    <w:p w14:paraId="09B4C273" w14:textId="77777777" w:rsidR="002B0325" w:rsidRPr="00974511" w:rsidRDefault="002B0325" w:rsidP="002B0325">
      <w:pPr>
        <w:widowControl w:val="0"/>
        <w:autoSpaceDE w:val="0"/>
        <w:autoSpaceDN w:val="0"/>
        <w:adjustRightInd w:val="0"/>
        <w:ind w:left="1080" w:hanging="360"/>
        <w:rPr>
          <w:rFonts w:ascii="Century Schoolbook" w:hAnsi="Century Schoolbook" w:cs="Times New Roman"/>
          <w:color w:val="000000"/>
        </w:rPr>
      </w:pPr>
      <w:r w:rsidRPr="00974511">
        <w:rPr>
          <w:rFonts w:ascii="Century Schoolbook" w:hAnsi="Century Schoolbook" w:cs="Times New Roman"/>
          <w:color w:val="000000"/>
        </w:rPr>
        <w:t>a.</w:t>
      </w:r>
      <w:r w:rsidRPr="00974511">
        <w:rPr>
          <w:rFonts w:ascii="Century Schoolbook" w:hAnsi="Century Schoolbook" w:cs="Times New Roman"/>
          <w:color w:val="000000"/>
        </w:rPr>
        <w:tab/>
        <w:t>Informal procedures</w:t>
      </w:r>
    </w:p>
    <w:p w14:paraId="76946DF8"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t>1.</w:t>
      </w:r>
      <w:r w:rsidRPr="00974511">
        <w:rPr>
          <w:rFonts w:ascii="Century Schoolbook" w:hAnsi="Century Schoolbook" w:cs="Times New Roman"/>
          <w:color w:val="000000"/>
        </w:rPr>
        <w:tab/>
        <w:t>Be assertive right away</w:t>
      </w:r>
    </w:p>
    <w:p w14:paraId="374BCC23" w14:textId="77777777" w:rsidR="002B0325" w:rsidRPr="00974511" w:rsidRDefault="002B0325" w:rsidP="002B0325">
      <w:pPr>
        <w:widowControl w:val="0"/>
        <w:autoSpaceDE w:val="0"/>
        <w:autoSpaceDN w:val="0"/>
        <w:adjustRightInd w:val="0"/>
        <w:ind w:left="1800" w:hanging="360"/>
        <w:rPr>
          <w:rFonts w:ascii="Century Schoolbook" w:hAnsi="Century Schoolbook" w:cs="Times New Roman"/>
          <w:color w:val="000000"/>
        </w:rPr>
      </w:pPr>
      <w:r w:rsidRPr="00974511">
        <w:rPr>
          <w:rFonts w:ascii="Century Schoolbook" w:hAnsi="Century Schoolbook" w:cs="Times New Roman"/>
          <w:color w:val="000000"/>
        </w:rPr>
        <w:t>a.)</w:t>
      </w:r>
      <w:r w:rsidRPr="00974511">
        <w:rPr>
          <w:rFonts w:ascii="Century Schoolbook" w:hAnsi="Century Schoolbook" w:cs="Times New Roman"/>
          <w:color w:val="000000"/>
        </w:rPr>
        <w:tab/>
        <w:t>If you see something that your partner is doing and you believe it is not proper, tell that person.</w:t>
      </w:r>
    </w:p>
    <w:p w14:paraId="71E33D18" w14:textId="77777777" w:rsidR="002B0325" w:rsidRPr="00974511" w:rsidRDefault="002B0325" w:rsidP="002B0325">
      <w:pPr>
        <w:widowControl w:val="0"/>
        <w:autoSpaceDE w:val="0"/>
        <w:autoSpaceDN w:val="0"/>
        <w:adjustRightInd w:val="0"/>
        <w:ind w:left="1800" w:hanging="360"/>
        <w:rPr>
          <w:rFonts w:ascii="Century Schoolbook" w:hAnsi="Century Schoolbook" w:cs="Times New Roman"/>
          <w:color w:val="000000"/>
        </w:rPr>
      </w:pPr>
      <w:r w:rsidRPr="00974511">
        <w:rPr>
          <w:rFonts w:ascii="Century Schoolbook" w:hAnsi="Century Schoolbook" w:cs="Times New Roman"/>
          <w:color w:val="000000"/>
        </w:rPr>
        <w:t>b.)</w:t>
      </w:r>
      <w:r w:rsidRPr="00974511">
        <w:rPr>
          <w:rFonts w:ascii="Century Schoolbook" w:hAnsi="Century Schoolbook" w:cs="Times New Roman"/>
          <w:color w:val="000000"/>
        </w:rPr>
        <w:tab/>
        <w:t xml:space="preserve"> If it is a player directing sexual harassment towards you or your partner, advise them to stop and advise the coach.</w:t>
      </w:r>
    </w:p>
    <w:p w14:paraId="35ABAE84" w14:textId="77777777" w:rsidR="002B0325" w:rsidRPr="00974511" w:rsidRDefault="002B0325" w:rsidP="002B0325">
      <w:pPr>
        <w:widowControl w:val="0"/>
        <w:autoSpaceDE w:val="0"/>
        <w:autoSpaceDN w:val="0"/>
        <w:adjustRightInd w:val="0"/>
        <w:ind w:left="1080" w:hanging="360"/>
        <w:rPr>
          <w:rFonts w:ascii="Century Schoolbook" w:hAnsi="Century Schoolbook" w:cs="Times New Roman"/>
          <w:color w:val="000000"/>
        </w:rPr>
      </w:pPr>
      <w:r w:rsidRPr="00974511">
        <w:rPr>
          <w:rFonts w:ascii="Century Schoolbook" w:hAnsi="Century Schoolbook" w:cs="Times New Roman"/>
          <w:color w:val="000000"/>
        </w:rPr>
        <w:t>b.</w:t>
      </w:r>
      <w:r w:rsidRPr="00974511">
        <w:rPr>
          <w:rFonts w:ascii="Century Schoolbook" w:hAnsi="Century Schoolbook" w:cs="Times New Roman"/>
          <w:color w:val="000000"/>
        </w:rPr>
        <w:tab/>
        <w:t>Formal procedures</w:t>
      </w:r>
    </w:p>
    <w:p w14:paraId="1652CDE8"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t>1.</w:t>
      </w:r>
      <w:r w:rsidRPr="00974511">
        <w:rPr>
          <w:rFonts w:ascii="Century Schoolbook" w:hAnsi="Century Schoolbook" w:cs="Times New Roman"/>
          <w:color w:val="000000"/>
        </w:rPr>
        <w:tab/>
        <w:t>Disclose details to the Local Board of Directors</w:t>
      </w:r>
    </w:p>
    <w:p w14:paraId="01B1E97E"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t>2.</w:t>
      </w:r>
      <w:r w:rsidRPr="00974511">
        <w:rPr>
          <w:rFonts w:ascii="Century Schoolbook" w:hAnsi="Century Schoolbook" w:cs="Times New Roman"/>
          <w:color w:val="000000"/>
        </w:rPr>
        <w:tab/>
        <w:t>Disclose details to School District</w:t>
      </w:r>
    </w:p>
    <w:p w14:paraId="215740B2" w14:textId="77777777" w:rsidR="002B0325" w:rsidRPr="00974511" w:rsidRDefault="002B0325" w:rsidP="002B0325">
      <w:pPr>
        <w:widowControl w:val="0"/>
        <w:autoSpaceDE w:val="0"/>
        <w:autoSpaceDN w:val="0"/>
        <w:adjustRightInd w:val="0"/>
        <w:ind w:left="1440" w:hanging="360"/>
        <w:rPr>
          <w:rFonts w:ascii="Century Schoolbook" w:hAnsi="Century Schoolbook" w:cs="Times New Roman"/>
          <w:color w:val="000000"/>
        </w:rPr>
      </w:pPr>
      <w:r w:rsidRPr="00974511">
        <w:rPr>
          <w:rFonts w:ascii="Century Schoolbook" w:hAnsi="Century Schoolbook" w:cs="Times New Roman"/>
          <w:color w:val="000000"/>
        </w:rPr>
        <w:t>3.</w:t>
      </w:r>
      <w:r w:rsidRPr="00974511">
        <w:rPr>
          <w:rFonts w:ascii="Century Schoolbook" w:hAnsi="Century Schoolbook" w:cs="Times New Roman"/>
          <w:color w:val="000000"/>
        </w:rPr>
        <w:tab/>
        <w:t>Keep and present detailed records (who, when, where, why and how, also witnesses or potential witnesses) of the harassment.</w:t>
      </w:r>
    </w:p>
    <w:p w14:paraId="2B59AFCE" w14:textId="77777777" w:rsidR="002B0325" w:rsidRPr="00974511" w:rsidRDefault="002B0325" w:rsidP="002B0325">
      <w:pPr>
        <w:widowControl w:val="0"/>
        <w:autoSpaceDE w:val="0"/>
        <w:autoSpaceDN w:val="0"/>
        <w:adjustRightInd w:val="0"/>
        <w:ind w:left="720" w:hanging="360"/>
        <w:rPr>
          <w:rFonts w:ascii="Century Schoolbook" w:hAnsi="Century Schoolbook" w:cs="Times New Roman"/>
          <w:color w:val="000000"/>
        </w:rPr>
      </w:pPr>
      <w:r w:rsidRPr="00974511">
        <w:rPr>
          <w:rFonts w:ascii="Century Schoolbook" w:hAnsi="Century Schoolbook" w:cs="Times New Roman"/>
          <w:color w:val="000000"/>
        </w:rPr>
        <w:t>5.</w:t>
      </w:r>
      <w:r w:rsidRPr="00974511">
        <w:rPr>
          <w:rFonts w:ascii="Century Schoolbook" w:hAnsi="Century Schoolbook" w:cs="Times New Roman"/>
          <w:color w:val="000000"/>
        </w:rPr>
        <w:tab/>
        <w:t>Advice to the Harasser</w:t>
      </w:r>
    </w:p>
    <w:p w14:paraId="2ABA32BA" w14:textId="77777777" w:rsidR="002B0325" w:rsidRPr="00974511" w:rsidRDefault="002B0325" w:rsidP="002B0325">
      <w:pPr>
        <w:widowControl w:val="0"/>
        <w:autoSpaceDE w:val="0"/>
        <w:autoSpaceDN w:val="0"/>
        <w:adjustRightInd w:val="0"/>
        <w:ind w:left="1080" w:hanging="360"/>
        <w:rPr>
          <w:rFonts w:ascii="Century Schoolbook" w:hAnsi="Century Schoolbook" w:cs="Times New Roman"/>
          <w:color w:val="000000"/>
        </w:rPr>
      </w:pPr>
      <w:r w:rsidRPr="00974511">
        <w:rPr>
          <w:rFonts w:ascii="Century Schoolbook" w:hAnsi="Century Schoolbook" w:cs="Times New Roman"/>
          <w:color w:val="000000"/>
        </w:rPr>
        <w:t>a.</w:t>
      </w:r>
      <w:r w:rsidRPr="00974511">
        <w:rPr>
          <w:rFonts w:ascii="Century Schoolbook" w:hAnsi="Century Schoolbook" w:cs="Times New Roman"/>
          <w:color w:val="000000"/>
        </w:rPr>
        <w:tab/>
        <w:t>What you meant is much less important than how the behavior was perceived. Such as, “I was only kidding” and phrases like, “I really meant no harm” do not make it go away.</w:t>
      </w:r>
    </w:p>
    <w:p w14:paraId="4438C896" w14:textId="77777777" w:rsidR="002B0325" w:rsidRPr="00974511" w:rsidRDefault="002B0325" w:rsidP="002B0325">
      <w:pPr>
        <w:widowControl w:val="0"/>
        <w:autoSpaceDE w:val="0"/>
        <w:autoSpaceDN w:val="0"/>
        <w:adjustRightInd w:val="0"/>
        <w:ind w:left="1080" w:hanging="360"/>
        <w:rPr>
          <w:rFonts w:ascii="Century Schoolbook" w:hAnsi="Century Schoolbook" w:cs="Times New Roman"/>
          <w:color w:val="000000"/>
        </w:rPr>
      </w:pPr>
      <w:r w:rsidRPr="00974511">
        <w:rPr>
          <w:rFonts w:ascii="Century Schoolbook" w:hAnsi="Century Schoolbook" w:cs="Times New Roman"/>
          <w:color w:val="000000"/>
        </w:rPr>
        <w:t>b.</w:t>
      </w:r>
      <w:r w:rsidRPr="00974511">
        <w:rPr>
          <w:rFonts w:ascii="Century Schoolbook" w:hAnsi="Century Schoolbook" w:cs="Times New Roman"/>
          <w:color w:val="000000"/>
        </w:rPr>
        <w:tab/>
        <w:t>Civil suits can be pursued.</w:t>
      </w:r>
    </w:p>
    <w:p w14:paraId="5173F31D" w14:textId="77777777" w:rsidR="002B0325" w:rsidRPr="00974511" w:rsidRDefault="002B0325" w:rsidP="002B0325">
      <w:pPr>
        <w:widowControl w:val="0"/>
        <w:autoSpaceDE w:val="0"/>
        <w:autoSpaceDN w:val="0"/>
        <w:adjustRightInd w:val="0"/>
        <w:ind w:left="720" w:hanging="360"/>
        <w:rPr>
          <w:rFonts w:ascii="Century Schoolbook" w:hAnsi="Century Schoolbook" w:cs="Times New Roman"/>
          <w:color w:val="000000"/>
        </w:rPr>
      </w:pPr>
      <w:r w:rsidRPr="00974511">
        <w:rPr>
          <w:rFonts w:ascii="Century Schoolbook" w:hAnsi="Century Schoolbook" w:cs="Times New Roman"/>
          <w:color w:val="000000"/>
        </w:rPr>
        <w:t>6</w:t>
      </w:r>
      <w:r w:rsidRPr="00974511">
        <w:rPr>
          <w:rFonts w:ascii="Century Schoolbook" w:hAnsi="Century Schoolbook" w:cs="Times New Roman"/>
          <w:color w:val="000000"/>
        </w:rPr>
        <w:tab/>
        <w:t>Some advice to the Victim</w:t>
      </w:r>
    </w:p>
    <w:p w14:paraId="68428A75" w14:textId="77777777" w:rsidR="002B0325" w:rsidRPr="00974511" w:rsidRDefault="002B0325" w:rsidP="002B0325">
      <w:pPr>
        <w:widowControl w:val="0"/>
        <w:autoSpaceDE w:val="0"/>
        <w:autoSpaceDN w:val="0"/>
        <w:adjustRightInd w:val="0"/>
        <w:ind w:left="1080" w:hanging="360"/>
        <w:rPr>
          <w:rFonts w:ascii="Century Schoolbook" w:hAnsi="Century Schoolbook" w:cs="Times New Roman"/>
          <w:color w:val="000000"/>
        </w:rPr>
      </w:pPr>
      <w:r w:rsidRPr="00974511">
        <w:rPr>
          <w:rFonts w:ascii="Century Schoolbook" w:hAnsi="Century Schoolbook" w:cs="Times New Roman"/>
          <w:color w:val="000000"/>
        </w:rPr>
        <w:t>a.</w:t>
      </w:r>
      <w:r w:rsidRPr="00974511">
        <w:rPr>
          <w:rFonts w:ascii="Century Schoolbook" w:hAnsi="Century Schoolbook" w:cs="Times New Roman"/>
          <w:color w:val="000000"/>
        </w:rPr>
        <w:tab/>
        <w:t>You have a right to work/play (referee or players) in a non-threatening environment.</w:t>
      </w:r>
    </w:p>
    <w:p w14:paraId="5BC68C0F" w14:textId="77777777" w:rsidR="002B0325" w:rsidRPr="00974511" w:rsidRDefault="002B0325" w:rsidP="002B0325">
      <w:pPr>
        <w:widowControl w:val="0"/>
        <w:autoSpaceDE w:val="0"/>
        <w:autoSpaceDN w:val="0"/>
        <w:adjustRightInd w:val="0"/>
        <w:ind w:left="1080" w:hanging="360"/>
        <w:rPr>
          <w:rFonts w:ascii="Century Schoolbook" w:hAnsi="Century Schoolbook" w:cs="Times New Roman"/>
          <w:color w:val="000000"/>
        </w:rPr>
      </w:pPr>
      <w:r w:rsidRPr="00974511">
        <w:rPr>
          <w:rFonts w:ascii="Century Schoolbook" w:hAnsi="Century Schoolbook" w:cs="Times New Roman"/>
          <w:color w:val="000000"/>
        </w:rPr>
        <w:t>b.</w:t>
      </w:r>
      <w:r w:rsidRPr="00974511">
        <w:rPr>
          <w:rFonts w:ascii="Century Schoolbook" w:hAnsi="Century Schoolbook" w:cs="Times New Roman"/>
          <w:color w:val="000000"/>
        </w:rPr>
        <w:tab/>
        <w:t>Be strong, be assertive</w:t>
      </w:r>
    </w:p>
    <w:p w14:paraId="6AF80851" w14:textId="77777777" w:rsidR="002B0325" w:rsidRPr="00974511" w:rsidRDefault="002B0325" w:rsidP="002B0325">
      <w:pPr>
        <w:widowControl w:val="0"/>
        <w:autoSpaceDE w:val="0"/>
        <w:autoSpaceDN w:val="0"/>
        <w:adjustRightInd w:val="0"/>
        <w:ind w:left="1080" w:hanging="360"/>
        <w:rPr>
          <w:rFonts w:ascii="Century Schoolbook" w:hAnsi="Century Schoolbook" w:cs="Times New Roman"/>
          <w:color w:val="000000"/>
        </w:rPr>
      </w:pPr>
      <w:r w:rsidRPr="00974511">
        <w:rPr>
          <w:rFonts w:ascii="Century Schoolbook" w:hAnsi="Century Schoolbook" w:cs="Times New Roman"/>
          <w:color w:val="000000"/>
        </w:rPr>
        <w:lastRenderedPageBreak/>
        <w:t>c.</w:t>
      </w:r>
      <w:r w:rsidRPr="00974511">
        <w:rPr>
          <w:rFonts w:ascii="Century Schoolbook" w:hAnsi="Century Schoolbook" w:cs="Times New Roman"/>
          <w:color w:val="000000"/>
        </w:rPr>
        <w:tab/>
        <w:t>Passivity can be misinterpreted as a “green light”</w:t>
      </w:r>
    </w:p>
    <w:p w14:paraId="6AFF4082" w14:textId="574ED59A" w:rsidR="002B0325" w:rsidRPr="009D6484" w:rsidRDefault="002B0325" w:rsidP="009D6484">
      <w:pPr>
        <w:ind w:left="720"/>
        <w:rPr>
          <w:rFonts w:ascii="Century Schoolbook" w:hAnsi="Century Schoolbook" w:cs="Times New Roman"/>
          <w:color w:val="000000"/>
        </w:rPr>
      </w:pPr>
      <w:r w:rsidRPr="00974511">
        <w:rPr>
          <w:rFonts w:ascii="Century Schoolbook" w:hAnsi="Century Schoolbook" w:cs="Times New Roman"/>
          <w:color w:val="000000"/>
        </w:rPr>
        <w:t>d.</w:t>
      </w:r>
      <w:r>
        <w:rPr>
          <w:rFonts w:ascii="Century Schoolbook" w:hAnsi="Century Schoolbook" w:cs="Times New Roman"/>
          <w:color w:val="000000"/>
        </w:rPr>
        <w:t xml:space="preserve">  </w:t>
      </w:r>
      <w:r w:rsidRPr="00974511">
        <w:rPr>
          <w:rFonts w:ascii="Century Schoolbook" w:hAnsi="Century Schoolbook" w:cs="Times New Roman"/>
          <w:color w:val="000000"/>
        </w:rPr>
        <w:t>Others might be suffering, not just you.</w:t>
      </w:r>
    </w:p>
    <w:p w14:paraId="403D8F0D" w14:textId="14A5C5A2" w:rsidR="007342DD" w:rsidRDefault="007342DD" w:rsidP="00333AF4"/>
    <w:p w14:paraId="6F5DEBFC" w14:textId="5A0E578B" w:rsidR="00C10219" w:rsidRDefault="00C10219" w:rsidP="00C10219">
      <w:r>
        <w:t xml:space="preserve">Amendments passed on a motion by Fred </w:t>
      </w:r>
      <w:proofErr w:type="spellStart"/>
      <w:r>
        <w:t>Talerico</w:t>
      </w:r>
      <w:proofErr w:type="spellEnd"/>
      <w:r>
        <w:t>, seconded by Danny Everson.</w:t>
      </w:r>
      <w:bookmarkStart w:id="0" w:name="_GoBack"/>
      <w:bookmarkEnd w:id="0"/>
    </w:p>
    <w:p w14:paraId="1DB5805F" w14:textId="77777777" w:rsidR="00C10219" w:rsidRDefault="00C10219" w:rsidP="00C10219"/>
    <w:p w14:paraId="4A320D3E" w14:textId="0133078E" w:rsidR="00986FA2" w:rsidRDefault="007342DD" w:rsidP="00C10219">
      <w:r>
        <w:t xml:space="preserve">President’s Report:  </w:t>
      </w:r>
      <w:r w:rsidR="00C10219">
        <w:t xml:space="preserve">Steve </w:t>
      </w:r>
      <w:proofErr w:type="spellStart"/>
      <w:r w:rsidR="00C10219">
        <w:t>Tehan</w:t>
      </w:r>
      <w:proofErr w:type="spellEnd"/>
      <w:r w:rsidR="00C10219">
        <w:t xml:space="preserve"> had a serious operation.</w:t>
      </w:r>
    </w:p>
    <w:p w14:paraId="2E6D95CA" w14:textId="3D184372" w:rsidR="00986FA2" w:rsidRDefault="00986FA2" w:rsidP="00333AF4"/>
    <w:p w14:paraId="66E036D1" w14:textId="5BA50E38" w:rsidR="00986FA2" w:rsidRDefault="00986FA2" w:rsidP="00333AF4">
      <w:r>
        <w:t xml:space="preserve">Meeting adjourned on a motion from </w:t>
      </w:r>
      <w:r w:rsidR="00C10219">
        <w:t>Danny Everson</w:t>
      </w:r>
      <w:r>
        <w:t xml:space="preserve">, seconded by </w:t>
      </w:r>
      <w:r w:rsidR="00C10219">
        <w:t>Joe Zogby</w:t>
      </w:r>
      <w:r>
        <w:t>, and passed.</w:t>
      </w:r>
    </w:p>
    <w:p w14:paraId="50FDE613" w14:textId="37703547" w:rsidR="002C1619" w:rsidRDefault="002C1619" w:rsidP="00333AF4"/>
    <w:p w14:paraId="43E60930" w14:textId="4383E7D0" w:rsidR="007C0B88" w:rsidRPr="00C10219" w:rsidRDefault="002C1619" w:rsidP="00C10219">
      <w:pPr>
        <w:jc w:val="right"/>
        <w:rPr>
          <w:i/>
        </w:rPr>
      </w:pPr>
      <w:r w:rsidRPr="002C1619">
        <w:rPr>
          <w:i/>
        </w:rPr>
        <w:t>Secretary Mark Turnpenny</w:t>
      </w:r>
    </w:p>
    <w:sectPr w:rsidR="007C0B88" w:rsidRPr="00C10219" w:rsidSect="00FA7F1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F063A" w14:textId="77777777" w:rsidR="003F5AC4" w:rsidRDefault="003F5AC4" w:rsidP="00692A99">
      <w:r>
        <w:separator/>
      </w:r>
    </w:p>
  </w:endnote>
  <w:endnote w:type="continuationSeparator" w:id="0">
    <w:p w14:paraId="43718F33" w14:textId="77777777" w:rsidR="003F5AC4" w:rsidRDefault="003F5AC4" w:rsidP="0069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entury Schoolbook">
    <w:panose1 w:val="02040604050505020304"/>
    <w:charset w:val="00"/>
    <w:family w:val="roman"/>
    <w:pitch w:val="variable"/>
    <w:sig w:usb0="00000287" w:usb1="00000000" w:usb2="00000000" w:usb3="00000000" w:csb0="0000009F" w:csb1="00000000"/>
  </w:font>
  <w:font w:name="Arial Rounded MT Bold">
    <w:panose1 w:val="020F0704030504030204"/>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2E6AF" w14:textId="77777777" w:rsidR="003F5AC4" w:rsidRDefault="003F5AC4" w:rsidP="00692A99">
      <w:r>
        <w:separator/>
      </w:r>
    </w:p>
  </w:footnote>
  <w:footnote w:type="continuationSeparator" w:id="0">
    <w:p w14:paraId="790891AD" w14:textId="77777777" w:rsidR="003F5AC4" w:rsidRDefault="003F5AC4" w:rsidP="00692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86983" w14:textId="77C1F827" w:rsidR="00AE6283" w:rsidRPr="0020646B" w:rsidRDefault="00AE6283" w:rsidP="00AE6283">
    <w:pPr>
      <w:jc w:val="center"/>
      <w:rPr>
        <w:rFonts w:ascii="Arial Rounded MT Bold" w:hAnsi="Arial Rounded MT Bold"/>
        <w:b/>
        <w:sz w:val="108"/>
        <w:szCs w:val="108"/>
        <w14:textOutline w14:w="9525" w14:cap="rnd" w14:cmpd="sng" w14:algn="ctr">
          <w14:solidFill>
            <w14:schemeClr w14:val="tx1"/>
          </w14:solidFill>
          <w14:prstDash w14:val="solid"/>
          <w14:bevel/>
        </w14:textOutline>
      </w:rPr>
    </w:pPr>
    <w:r w:rsidRPr="0020646B">
      <w:rPr>
        <w:rFonts w:ascii="Helvetica" w:hAnsi="Helvetica" w:cs="Helvetica"/>
        <w:noProof/>
        <w:color w:val="FFFFFF" w:themeColor="background1"/>
        <w:sz w:val="108"/>
        <w:szCs w:val="108"/>
      </w:rPr>
      <w:drawing>
        <wp:anchor distT="0" distB="0" distL="114300" distR="114300" simplePos="0" relativeHeight="251659264" behindDoc="1" locked="0" layoutInCell="1" allowOverlap="1" wp14:anchorId="6FEF5CF7" wp14:editId="7A3B2B00">
          <wp:simplePos x="0" y="0"/>
          <wp:positionH relativeFrom="column">
            <wp:posOffset>1303699</wp:posOffset>
          </wp:positionH>
          <wp:positionV relativeFrom="paragraph">
            <wp:posOffset>4526</wp:posOffset>
          </wp:positionV>
          <wp:extent cx="3350260" cy="1026713"/>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1990" t="24031" r="23926" b="50843"/>
                  <a:stretch/>
                </pic:blipFill>
                <pic:spPr bwMode="auto">
                  <a:xfrm>
                    <a:off x="0" y="0"/>
                    <a:ext cx="3394881" cy="1040387"/>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sidRPr="0020646B">
      <w:rPr>
        <w:rFonts w:ascii="Arial Rounded MT Bold" w:hAnsi="Arial Rounded MT Bold"/>
        <w:b/>
        <w:color w:val="FFFFFF" w:themeColor="background1"/>
        <w:sz w:val="108"/>
        <w:szCs w:val="108"/>
        <w14:textOutline w14:w="9525" w14:cap="rnd" w14:cmpd="sng" w14:algn="ctr">
          <w14:solidFill>
            <w14:schemeClr w14:val="tx1"/>
          </w14:solidFill>
          <w14:prstDash w14:val="solid"/>
          <w14:bevel/>
        </w14:textOutline>
      </w:rPr>
      <w:t xml:space="preserve">U T I C </w:t>
    </w:r>
    <w:r w:rsidR="00882691">
      <w:rPr>
        <w:rFonts w:ascii="Arial Rounded MT Bold" w:hAnsi="Arial Rounded MT Bold"/>
        <w:b/>
        <w:color w:val="FFFFFF" w:themeColor="background1"/>
        <w:sz w:val="108"/>
        <w:szCs w:val="108"/>
        <w14:textOutline w14:w="9525" w14:cap="rnd" w14:cmpd="sng" w14:algn="ctr">
          <w14:solidFill>
            <w14:schemeClr w14:val="tx1"/>
          </w14:solidFill>
          <w14:prstDash w14:val="solid"/>
          <w14:bevel/>
        </w14:textOutline>
      </w:rPr>
      <w:t>A</w:t>
    </w:r>
  </w:p>
  <w:p w14:paraId="4D848501" w14:textId="0934EB86" w:rsidR="00AE6283" w:rsidRPr="00882691" w:rsidRDefault="00AE6283" w:rsidP="00882691">
    <w:pPr>
      <w:jc w:val="center"/>
      <w:rPr>
        <w:rFonts w:ascii="Arial Rounded MT Bold" w:hAnsi="Arial Rounded MT Bold"/>
        <w:smallCaps/>
        <w:color w:val="FFFFFF" w:themeColor="background1"/>
        <w14:textOutline w14:w="9525" w14:cap="rnd" w14:cmpd="sng" w14:algn="ctr">
          <w14:solidFill>
            <w14:schemeClr w14:val="tx1"/>
          </w14:solidFill>
          <w14:prstDash w14:val="solid"/>
          <w14:bevel/>
        </w14:textOutline>
      </w:rPr>
    </w:pPr>
    <w:r w:rsidRPr="00882691">
      <w:rPr>
        <w:rFonts w:ascii="Arial Rounded MT Bold" w:hAnsi="Arial Rounded MT Bold"/>
        <w:smallCaps/>
        <w:color w:val="FFFFFF" w:themeColor="background1"/>
        <w14:textOutline w14:w="3175" w14:cap="rnd" w14:cmpd="sng" w14:algn="ctr">
          <w14:noFill/>
          <w14:prstDash w14:val="solid"/>
          <w14:bevel/>
        </w14:textOutline>
      </w:rPr>
      <w:t>Bo</w:t>
    </w:r>
    <w:r w:rsidRPr="00882691">
      <w:rPr>
        <w:rFonts w:ascii="Arial Rounded MT Bold" w:hAnsi="Arial Rounded MT Bold"/>
        <w:smallCaps/>
        <w:color w:val="000000" w:themeColor="text1"/>
        <w14:textOutline w14:w="3175" w14:cap="rnd" w14:cmpd="sng" w14:algn="ctr">
          <w14:noFill/>
          <w14:prstDash w14:val="solid"/>
          <w14:bevel/>
        </w14:textOutline>
      </w:rPr>
      <w:t>ar</w:t>
    </w:r>
    <w:r w:rsidRPr="00882691">
      <w:rPr>
        <w:rFonts w:ascii="Arial Rounded MT Bold" w:hAnsi="Arial Rounded MT Bold"/>
        <w:smallCaps/>
        <w:color w:val="FFFFFF" w:themeColor="background1"/>
        <w14:textOutline w14:w="3175" w14:cap="rnd" w14:cmpd="sng" w14:algn="ctr">
          <w14:noFill/>
          <w14:prstDash w14:val="solid"/>
          <w14:bevel/>
        </w14:textOutline>
      </w:rPr>
      <w:t>d</w:t>
    </w:r>
    <w:r w:rsidRPr="00882691">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 xml:space="preserve"> </w:t>
    </w:r>
    <w:r w:rsidRPr="00882691">
      <w:rPr>
        <w:rFonts w:ascii="Arial Rounded MT Bold" w:hAnsi="Arial Rounded MT Bold"/>
        <w:smallCaps/>
        <w:color w:val="FFFFFF" w:themeColor="background1"/>
        <w14:textOutline w14:w="3175" w14:cap="rnd" w14:cmpd="sng" w14:algn="ctr">
          <w14:noFill/>
          <w14:prstDash w14:val="solid"/>
          <w14:bevel/>
        </w14:textOutline>
      </w:rPr>
      <w:t>o</w:t>
    </w:r>
    <w:r w:rsidRPr="00882691">
      <w:rPr>
        <w:rFonts w:ascii="Arial Rounded MT Bold" w:hAnsi="Arial Rounded MT Bold"/>
        <w:smallCaps/>
        <w:color w:val="000000" w:themeColor="text1"/>
        <w14:textOutline w14:w="3175" w14:cap="rnd" w14:cmpd="sng" w14:algn="ctr">
          <w14:noFill/>
          <w14:prstDash w14:val="solid"/>
          <w14:bevel/>
        </w14:textOutline>
      </w:rPr>
      <w:t>f</w:t>
    </w:r>
    <w:r w:rsidRPr="00882691">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 xml:space="preserve"> </w:t>
    </w:r>
    <w:r w:rsidR="0020646B" w:rsidRPr="00315318">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O</w:t>
    </w:r>
    <w:r w:rsidR="0020646B" w:rsidRPr="00315318">
      <w:rPr>
        <w:rFonts w:ascii="Arial Rounded MT Bold" w:hAnsi="Arial Rounded MT Bold"/>
        <w:smallCaps/>
        <w:color w:val="FFFFFF" w:themeColor="background1"/>
        <w14:textOutline w14:w="3175" w14:cap="rnd" w14:cmpd="sng" w14:algn="ctr">
          <w14:noFill/>
          <w14:prstDash w14:val="solid"/>
          <w14:bevel/>
        </w14:textOutline>
      </w:rPr>
      <w:t>ff</w:t>
    </w:r>
    <w:r w:rsidR="0020646B" w:rsidRPr="00315318">
      <w:rPr>
        <w:rFonts w:ascii="Arial Rounded MT Bold" w:hAnsi="Arial Rounded MT Bold"/>
        <w:smallCaps/>
        <w:color w:val="000000" w:themeColor="text1"/>
        <w14:textOutline w14:w="3175" w14:cap="rnd" w14:cmpd="sng" w14:algn="ctr">
          <w14:noFill/>
          <w14:prstDash w14:val="solid"/>
          <w14:bevel/>
        </w14:textOutline>
      </w:rPr>
      <w:t>ici</w:t>
    </w:r>
    <w:r w:rsidR="0020646B" w:rsidRPr="00315318">
      <w:rPr>
        <w:rFonts w:ascii="Arial Rounded MT Bold" w:hAnsi="Arial Rounded MT Bold"/>
        <w:smallCaps/>
        <w:color w:val="FFFFFF" w:themeColor="background1"/>
        <w14:textOutline w14:w="3175" w14:cap="rnd" w14:cmpd="sng" w14:algn="ctr">
          <w14:noFill/>
          <w14:prstDash w14:val="solid"/>
          <w14:bevel/>
        </w14:textOutline>
      </w:rPr>
      <w:t xml:space="preserve">als </w:t>
    </w:r>
    <w:r w:rsidR="0020646B" w:rsidRPr="00315318">
      <w:rPr>
        <w:rFonts w:ascii="Arial Rounded MT Bold" w:hAnsi="Arial Rounded MT Bold"/>
        <w:smallCaps/>
        <w:color w:val="000000" w:themeColor="text1"/>
        <w14:textOutline w14:w="3175" w14:cap="rnd" w14:cmpd="sng" w14:algn="ctr">
          <w14:noFill/>
          <w14:prstDash w14:val="solid"/>
          <w14:bevel/>
        </w14:textOutline>
      </w:rPr>
      <w:t>f</w:t>
    </w:r>
    <w:r w:rsidR="0020646B" w:rsidRPr="00315318">
      <w:rPr>
        <w:rFonts w:ascii="Arial Rounded MT Bold" w:hAnsi="Arial Rounded MT Bold"/>
        <w:smallCaps/>
        <w:color w:val="FFFFFF" w:themeColor="background1"/>
        <w14:textOutline w14:w="3175" w14:cap="rnd" w14:cmpd="sng" w14:algn="ctr">
          <w14:noFill/>
          <w14:prstDash w14:val="solid"/>
          <w14:bevel/>
        </w14:textOutline>
      </w:rPr>
      <w:t>or</w:t>
    </w:r>
    <w:r w:rsidR="0020646B" w:rsidRPr="00882691">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 xml:space="preserve"> </w:t>
    </w:r>
    <w:r w:rsidRPr="005C4279">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W</w:t>
    </w:r>
    <w:r w:rsidRPr="00315318">
      <w:rPr>
        <w:rFonts w:ascii="Arial Rounded MT Bold" w:hAnsi="Arial Rounded MT Bold"/>
        <w:smallCaps/>
        <w:color w:val="000000" w:themeColor="text1"/>
        <w14:textOutline w14:w="3175" w14:cap="rnd" w14:cmpd="sng" w14:algn="ctr">
          <w14:noFill/>
          <w14:prstDash w14:val="solid"/>
          <w14:bevel/>
        </w14:textOutline>
      </w:rPr>
      <w:t>o</w:t>
    </w:r>
    <w:r w:rsidRPr="00315318">
      <w:rPr>
        <w:rFonts w:ascii="Arial Rounded MT Bold" w:hAnsi="Arial Rounded MT Bold"/>
        <w:smallCaps/>
        <w:color w:val="FFFFFF" w:themeColor="background1"/>
        <w14:textOutline w14:w="3175" w14:cap="rnd" w14:cmpd="sng" w14:algn="ctr">
          <w14:noFill/>
          <w14:prstDash w14:val="solid"/>
          <w14:bevel/>
        </w14:textOutline>
      </w:rPr>
      <w:t>me</w:t>
    </w:r>
    <w:r w:rsidRPr="00315318">
      <w:rPr>
        <w:rFonts w:ascii="Arial Rounded MT Bold" w:hAnsi="Arial Rounded MT Bold"/>
        <w:smallCaps/>
        <w:color w:val="000000" w:themeColor="text1"/>
        <w14:textOutline w14:w="3175" w14:cap="rnd" w14:cmpd="sng" w14:algn="ctr">
          <w14:noFill/>
          <w14:prstDash w14:val="solid"/>
          <w14:bevel/>
        </w14:textOutline>
      </w:rPr>
      <w:t>n’</w:t>
    </w:r>
    <w:r w:rsidRPr="00315318">
      <w:rPr>
        <w:rFonts w:ascii="Arial Rounded MT Bold" w:hAnsi="Arial Rounded MT Bold"/>
        <w:smallCaps/>
        <w:color w:val="FFFFFF" w:themeColor="background1"/>
        <w14:textOutline w14:w="3175" w14:cap="rnd" w14:cmpd="sng" w14:algn="ctr">
          <w14:noFill/>
          <w14:prstDash w14:val="solid"/>
          <w14:bevel/>
        </w14:textOutline>
      </w:rPr>
      <w:t>s</w:t>
    </w:r>
    <w:r w:rsidRPr="00882691">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 xml:space="preserve"> </w:t>
    </w:r>
    <w:r w:rsidRPr="00315318">
      <w:rPr>
        <w:rFonts w:ascii="Arial Rounded MT Bold" w:hAnsi="Arial Rounded MT Bold"/>
        <w:smallCaps/>
        <w:color w:val="FFFFFF" w:themeColor="background1"/>
        <w14:textOutline w14:w="3175" w14:cap="rnd" w14:cmpd="sng" w14:algn="ctr">
          <w14:noFill/>
          <w14:prstDash w14:val="solid"/>
          <w14:bevel/>
        </w14:textOutline>
      </w:rPr>
      <w:t>B</w:t>
    </w:r>
    <w:r w:rsidRPr="00315318">
      <w:rPr>
        <w:rFonts w:ascii="Arial Rounded MT Bold" w:hAnsi="Arial Rounded MT Bold"/>
        <w:smallCaps/>
        <w:color w:val="000000" w:themeColor="text1"/>
        <w14:textOutline w14:w="3175" w14:cap="rnd" w14:cmpd="sng" w14:algn="ctr">
          <w14:noFill/>
          <w14:prstDash w14:val="solid"/>
          <w14:bevel/>
        </w14:textOutline>
      </w:rPr>
      <w:t>as</w:t>
    </w:r>
    <w:r w:rsidRPr="00315318">
      <w:rPr>
        <w:rFonts w:ascii="Arial Rounded MT Bold" w:hAnsi="Arial Rounded MT Bold"/>
        <w:smallCaps/>
        <w:color w:val="FFFFFF" w:themeColor="background1"/>
        <w14:textOutline w14:w="3175" w14:cap="rnd" w14:cmpd="sng" w14:algn="ctr">
          <w14:noFill/>
          <w14:prstDash w14:val="solid"/>
          <w14:bevel/>
        </w14:textOutline>
      </w:rPr>
      <w:t>ket</w:t>
    </w:r>
    <w:r w:rsidRPr="00882691">
      <w:rPr>
        <w:rFonts w:ascii="Arial Rounded MT Bold" w:hAnsi="Arial Rounded MT Bold"/>
        <w:smallCaps/>
        <w:color w:val="000000" w:themeColor="text1"/>
        <w14:textOutline w14:w="3175" w14:cap="rnd" w14:cmpd="sng" w14:algn="ctr">
          <w14:noFill/>
          <w14:prstDash w14:val="solid"/>
          <w14:bevel/>
        </w14:textOutline>
      </w:rPr>
      <w:t>ba</w:t>
    </w:r>
    <w:r w:rsidRPr="00882691">
      <w:rPr>
        <w:rFonts w:ascii="Arial Rounded MT Bold" w:hAnsi="Arial Rounded MT Bold"/>
        <w:smallCaps/>
        <w:color w:val="FFFFFF" w:themeColor="background1"/>
        <w14:textOutline w14:w="3175" w14:cap="rnd" w14:cmpd="sng" w14:algn="ctr">
          <w14:noFill/>
          <w14:prstDash w14:val="solid"/>
          <w14:bevel/>
        </w14:textOutline>
      </w:rPr>
      <w:t>ll</w:t>
    </w:r>
  </w:p>
  <w:p w14:paraId="7FEE04CF" w14:textId="77777777" w:rsidR="00AE6283" w:rsidRDefault="00AE6283" w:rsidP="00AE628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02FE5"/>
    <w:multiLevelType w:val="hybridMultilevel"/>
    <w:tmpl w:val="3C0AA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97EB7"/>
    <w:multiLevelType w:val="hybridMultilevel"/>
    <w:tmpl w:val="0F101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4949E7"/>
    <w:multiLevelType w:val="hybridMultilevel"/>
    <w:tmpl w:val="E4C29A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DC7"/>
    <w:rsid w:val="000071CE"/>
    <w:rsid w:val="000156DC"/>
    <w:rsid w:val="000F53DA"/>
    <w:rsid w:val="00134390"/>
    <w:rsid w:val="00136DE1"/>
    <w:rsid w:val="001C6872"/>
    <w:rsid w:val="001E1455"/>
    <w:rsid w:val="0020646B"/>
    <w:rsid w:val="002B0325"/>
    <w:rsid w:val="002C1619"/>
    <w:rsid w:val="00315318"/>
    <w:rsid w:val="00333AF4"/>
    <w:rsid w:val="003F5AC4"/>
    <w:rsid w:val="0042350E"/>
    <w:rsid w:val="004625DD"/>
    <w:rsid w:val="00553DC7"/>
    <w:rsid w:val="00557ABF"/>
    <w:rsid w:val="005C4279"/>
    <w:rsid w:val="006572CA"/>
    <w:rsid w:val="00664790"/>
    <w:rsid w:val="00671656"/>
    <w:rsid w:val="00690C73"/>
    <w:rsid w:val="00692A99"/>
    <w:rsid w:val="006D2E39"/>
    <w:rsid w:val="006D3CD2"/>
    <w:rsid w:val="007342DD"/>
    <w:rsid w:val="007B0E23"/>
    <w:rsid w:val="007C0B88"/>
    <w:rsid w:val="00877C85"/>
    <w:rsid w:val="00882691"/>
    <w:rsid w:val="00986FA2"/>
    <w:rsid w:val="009D6484"/>
    <w:rsid w:val="009F0002"/>
    <w:rsid w:val="00A0183A"/>
    <w:rsid w:val="00A41963"/>
    <w:rsid w:val="00AE6283"/>
    <w:rsid w:val="00B9696B"/>
    <w:rsid w:val="00C10219"/>
    <w:rsid w:val="00C10FA0"/>
    <w:rsid w:val="00C6289B"/>
    <w:rsid w:val="00CD3001"/>
    <w:rsid w:val="00D63AF6"/>
    <w:rsid w:val="00DC6950"/>
    <w:rsid w:val="00E15A90"/>
    <w:rsid w:val="00E534CB"/>
    <w:rsid w:val="00E632F9"/>
    <w:rsid w:val="00EC1ED7"/>
    <w:rsid w:val="00FA7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0A162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56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56DC"/>
    <w:rPr>
      <w:rFonts w:ascii="Lucida Grande" w:hAnsi="Lucida Grande" w:cs="Lucida Grande"/>
      <w:sz w:val="18"/>
      <w:szCs w:val="18"/>
    </w:rPr>
  </w:style>
  <w:style w:type="paragraph" w:styleId="Header">
    <w:name w:val="header"/>
    <w:basedOn w:val="Normal"/>
    <w:link w:val="HeaderChar"/>
    <w:uiPriority w:val="99"/>
    <w:unhideWhenUsed/>
    <w:rsid w:val="00692A99"/>
    <w:pPr>
      <w:tabs>
        <w:tab w:val="center" w:pos="4320"/>
        <w:tab w:val="right" w:pos="8640"/>
      </w:tabs>
    </w:pPr>
  </w:style>
  <w:style w:type="character" w:customStyle="1" w:styleId="HeaderChar">
    <w:name w:val="Header Char"/>
    <w:basedOn w:val="DefaultParagraphFont"/>
    <w:link w:val="Header"/>
    <w:uiPriority w:val="99"/>
    <w:rsid w:val="00692A99"/>
  </w:style>
  <w:style w:type="paragraph" w:styleId="Footer">
    <w:name w:val="footer"/>
    <w:basedOn w:val="Normal"/>
    <w:link w:val="FooterChar"/>
    <w:uiPriority w:val="99"/>
    <w:unhideWhenUsed/>
    <w:rsid w:val="00692A99"/>
    <w:pPr>
      <w:tabs>
        <w:tab w:val="center" w:pos="4320"/>
        <w:tab w:val="right" w:pos="8640"/>
      </w:tabs>
    </w:pPr>
  </w:style>
  <w:style w:type="character" w:customStyle="1" w:styleId="FooterChar">
    <w:name w:val="Footer Char"/>
    <w:basedOn w:val="DefaultParagraphFont"/>
    <w:link w:val="Footer"/>
    <w:uiPriority w:val="99"/>
    <w:rsid w:val="00692A99"/>
  </w:style>
  <w:style w:type="paragraph" w:styleId="ListParagraph">
    <w:name w:val="List Paragraph"/>
    <w:basedOn w:val="Normal"/>
    <w:uiPriority w:val="34"/>
    <w:qFormat/>
    <w:rsid w:val="00333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2C6E8-6B70-DA43-8D09-C890911CE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Watson-Williams ES</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Mark Turnpenny</dc:creator>
  <cp:keywords/>
  <dc:description/>
  <cp:lastModifiedBy>William M Turnpenny</cp:lastModifiedBy>
  <cp:revision>4</cp:revision>
  <cp:lastPrinted>2019-02-09T23:10:00Z</cp:lastPrinted>
  <dcterms:created xsi:type="dcterms:W3CDTF">2019-02-28T12:07:00Z</dcterms:created>
  <dcterms:modified xsi:type="dcterms:W3CDTF">2019-03-05T03:49:00Z</dcterms:modified>
</cp:coreProperties>
</file>