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82" w:rsidRDefault="00853C76">
      <w:pPr>
        <w:pStyle w:val="Standard"/>
        <w:widowControl w:val="0"/>
        <w:tabs>
          <w:tab w:val="center" w:pos="5052"/>
        </w:tabs>
        <w:jc w:val="center"/>
        <w:rPr>
          <w:rFonts w:ascii="Arial" w:hAnsi="Arial" w:cs="Calibri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Calibri"/>
          <w:b/>
          <w:sz w:val="24"/>
          <w:szCs w:val="24"/>
        </w:rPr>
        <w:t>MINUTES OF BOARD OF OFFICERS MEETING</w:t>
      </w:r>
    </w:p>
    <w:p w:rsidR="00C57482" w:rsidRDefault="00C57482">
      <w:pPr>
        <w:pStyle w:val="Standard"/>
        <w:widowControl w:val="0"/>
        <w:jc w:val="both"/>
        <w:rPr>
          <w:rFonts w:ascii="Arial" w:hAnsi="Arial" w:cs="Calibri"/>
          <w:sz w:val="24"/>
          <w:szCs w:val="24"/>
        </w:rPr>
      </w:pPr>
    </w:p>
    <w:p w:rsidR="00C57482" w:rsidRDefault="00853C76">
      <w:pPr>
        <w:pStyle w:val="Standard"/>
        <w:jc w:val="both"/>
      </w:pPr>
      <w:r>
        <w:rPr>
          <w:rFonts w:ascii="Arial" w:hAnsi="Arial" w:cs="Calibri"/>
          <w:sz w:val="24"/>
          <w:szCs w:val="24"/>
        </w:rPr>
        <w:t xml:space="preserve">The Governing Board of the Yucca Fire District met </w:t>
      </w:r>
      <w:r>
        <w:rPr>
          <w:rFonts w:ascii="Arial" w:hAnsi="Arial" w:cs="Calibri"/>
          <w:b/>
          <w:sz w:val="24"/>
          <w:szCs w:val="24"/>
          <w:u w:val="single"/>
        </w:rPr>
        <w:t>ON Tuesday March 20, 2018 at 4:30 p.m.</w:t>
      </w:r>
      <w:r>
        <w:rPr>
          <w:rFonts w:ascii="Arial" w:hAnsi="Arial" w:cs="Calibri"/>
          <w:sz w:val="24"/>
          <w:szCs w:val="24"/>
        </w:rPr>
        <w:t xml:space="preserve">  The meeting was held at the Fire District Headquarters Annex at 12349 Frontage Road, Yucca, AZ 86438.  </w:t>
      </w:r>
    </w:p>
    <w:p w:rsidR="00C57482" w:rsidRDefault="00C57482">
      <w:pPr>
        <w:pStyle w:val="Standard"/>
        <w:jc w:val="both"/>
      </w:pPr>
    </w:p>
    <w:p w:rsidR="00C57482" w:rsidRDefault="00C57482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C57482" w:rsidRDefault="00853C76">
      <w:pPr>
        <w:pStyle w:val="Standard"/>
        <w:widowControl w:val="0"/>
        <w:tabs>
          <w:tab w:val="center" w:pos="5052"/>
        </w:tabs>
        <w:jc w:val="center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AGENDA</w:t>
      </w:r>
    </w:p>
    <w:p w:rsidR="00C57482" w:rsidRDefault="00853C76">
      <w:pPr>
        <w:pStyle w:val="Standard"/>
        <w:widowControl w:val="0"/>
        <w:numPr>
          <w:ilvl w:val="0"/>
          <w:numId w:val="20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CALL TO ORDER</w:t>
      </w:r>
      <w:r>
        <w:rPr>
          <w:rFonts w:ascii="Arial" w:hAnsi="Arial" w:cs="Calibri"/>
          <w:b/>
          <w:color w:val="FF3333"/>
          <w:sz w:val="24"/>
          <w:szCs w:val="24"/>
        </w:rPr>
        <w:t xml:space="preserve"> - 1630</w:t>
      </w:r>
    </w:p>
    <w:p w:rsidR="00C57482" w:rsidRDefault="00853C76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ROLL CALL OF THE BOARD MEMBERS</w:t>
      </w:r>
      <w:r>
        <w:rPr>
          <w:rFonts w:ascii="Arial" w:hAnsi="Arial" w:cs="Calibri"/>
          <w:b/>
          <w:color w:val="FF3333"/>
          <w:sz w:val="24"/>
          <w:szCs w:val="24"/>
        </w:rPr>
        <w:t xml:space="preserve"> – Robert Mayo, Paul Ferguson, Ron Robbins</w:t>
      </w:r>
    </w:p>
    <w:p w:rsidR="00C57482" w:rsidRDefault="00853C76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PLEDGE OF ALLEGIANCE</w:t>
      </w:r>
      <w:r>
        <w:rPr>
          <w:rFonts w:ascii="Arial" w:hAnsi="Arial" w:cs="Calibri"/>
          <w:b/>
          <w:color w:val="FF3333"/>
          <w:sz w:val="24"/>
          <w:szCs w:val="24"/>
        </w:rPr>
        <w:t xml:space="preserve"> – Led by Paul Ferguson</w:t>
      </w:r>
    </w:p>
    <w:p w:rsidR="00C57482" w:rsidRDefault="00853C76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APP</w:t>
      </w:r>
      <w:r>
        <w:rPr>
          <w:rFonts w:ascii="Arial" w:hAnsi="Arial" w:cs="Calibri"/>
          <w:b/>
          <w:sz w:val="24"/>
          <w:szCs w:val="24"/>
        </w:rPr>
        <w:t>ROVAL OF MINUTES</w:t>
      </w:r>
      <w:r>
        <w:rPr>
          <w:rFonts w:ascii="Arial" w:hAnsi="Arial" w:cs="Calibri"/>
          <w:b/>
          <w:color w:val="FF3333"/>
          <w:sz w:val="24"/>
          <w:szCs w:val="24"/>
        </w:rPr>
        <w:t xml:space="preserve"> – Motion to accept minutes by Robert Mayo, 2</w:t>
      </w:r>
      <w:r>
        <w:rPr>
          <w:rFonts w:ascii="Arial" w:hAnsi="Arial" w:cs="Calibri"/>
          <w:b/>
          <w:color w:val="FF3333"/>
          <w:sz w:val="24"/>
          <w:szCs w:val="24"/>
          <w:vertAlign w:val="superscript"/>
        </w:rPr>
        <w:t>nd</w:t>
      </w:r>
      <w:r>
        <w:rPr>
          <w:rFonts w:ascii="Arial" w:hAnsi="Arial" w:cs="Calibri"/>
          <w:b/>
          <w:color w:val="FF3333"/>
          <w:sz w:val="24"/>
          <w:szCs w:val="24"/>
        </w:rPr>
        <w:t xml:space="preserve"> Ron Robbins, Motion carried x3</w:t>
      </w:r>
    </w:p>
    <w:p w:rsidR="00C57482" w:rsidRDefault="00C57482">
      <w:pPr>
        <w:pStyle w:val="ListParagraph"/>
        <w:ind w:left="1080"/>
        <w:jc w:val="both"/>
        <w:rPr>
          <w:rFonts w:ascii="Arial" w:hAnsi="Arial" w:cs="Calibri"/>
          <w:b/>
          <w:sz w:val="24"/>
          <w:szCs w:val="24"/>
        </w:rPr>
      </w:pPr>
    </w:p>
    <w:p w:rsidR="00C57482" w:rsidRDefault="00853C76">
      <w:pPr>
        <w:pStyle w:val="ListParagraph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REPORTS AND CORRESPONDENCE</w:t>
      </w:r>
    </w:p>
    <w:p w:rsidR="00C57482" w:rsidRDefault="00C57482">
      <w:pPr>
        <w:pStyle w:val="Standard"/>
        <w:ind w:left="1170"/>
        <w:jc w:val="both"/>
        <w:rPr>
          <w:rFonts w:ascii="Arial" w:hAnsi="Arial" w:cs="Calibri"/>
          <w:b/>
          <w:sz w:val="24"/>
          <w:szCs w:val="24"/>
        </w:rPr>
      </w:pPr>
    </w:p>
    <w:p w:rsidR="00C57482" w:rsidRDefault="00853C76">
      <w:pPr>
        <w:pStyle w:val="Standard"/>
        <w:numPr>
          <w:ilvl w:val="1"/>
          <w:numId w:val="6"/>
        </w:numPr>
        <w:jc w:val="both"/>
      </w:pPr>
      <w:r>
        <w:rPr>
          <w:rFonts w:ascii="Arial" w:hAnsi="Arial" w:cs="Calibri"/>
          <w:b/>
          <w:sz w:val="24"/>
          <w:szCs w:val="24"/>
        </w:rPr>
        <w:t xml:space="preserve">Financial Review:  </w:t>
      </w:r>
      <w:r>
        <w:rPr>
          <w:rFonts w:ascii="Arial" w:hAnsi="Arial" w:cs="Calibri"/>
          <w:b/>
          <w:color w:val="FF0000"/>
          <w:sz w:val="24"/>
          <w:szCs w:val="24"/>
        </w:rPr>
        <w:t xml:space="preserve"> </w:t>
      </w:r>
    </w:p>
    <w:p w:rsidR="00C57482" w:rsidRDefault="00C57482">
      <w:pPr>
        <w:pStyle w:val="Standard"/>
        <w:ind w:left="1170"/>
        <w:jc w:val="both"/>
        <w:rPr>
          <w:rFonts w:ascii="Arial" w:hAnsi="Arial" w:cs="Calibri"/>
          <w:b/>
          <w:sz w:val="24"/>
          <w:szCs w:val="24"/>
        </w:rPr>
      </w:pPr>
    </w:p>
    <w:p w:rsidR="00C57482" w:rsidRDefault="00853C76">
      <w:pPr>
        <w:pStyle w:val="Standard"/>
        <w:numPr>
          <w:ilvl w:val="1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Fire Chief’s Report:</w:t>
      </w: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Calls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Medical – 28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Structure Fire – 1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Vehicle Fire - 7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Brush Fire - 1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MVA – 8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Unfounded/Canceled/False Alarm – 0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Public Assist – 12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Other - 0</w:t>
      </w:r>
    </w:p>
    <w:p w:rsidR="00C57482" w:rsidRDefault="00C57482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Training</w:t>
      </w:r>
    </w:p>
    <w:p w:rsidR="00C57482" w:rsidRDefault="00853C76">
      <w:pPr>
        <w:pStyle w:val="Standard"/>
        <w:ind w:left="1710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ab/>
        <w:t>V.b.ii.1</w:t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  <w:t>CISM Course – Mohave County Emergency Management</w:t>
      </w:r>
    </w:p>
    <w:p w:rsidR="00C57482" w:rsidRDefault="00853C76">
      <w:pPr>
        <w:pStyle w:val="Standard"/>
        <w:ind w:left="1710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           V.b.ii.1           Wildland Fire Academy</w:t>
      </w:r>
    </w:p>
    <w:p w:rsidR="00C57482" w:rsidRDefault="00853C76">
      <w:pPr>
        <w:pStyle w:val="Standard"/>
        <w:ind w:left="2580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ab/>
      </w: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Operations</w:t>
      </w:r>
    </w:p>
    <w:p w:rsidR="00C57482" w:rsidRDefault="00C57482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C57482" w:rsidRDefault="00C57482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C57482" w:rsidRDefault="00C57482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Projects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proofErr w:type="spellStart"/>
      <w:r>
        <w:rPr>
          <w:rFonts w:ascii="Arial" w:hAnsi="Arial" w:cs="Calibri"/>
          <w:sz w:val="24"/>
          <w:szCs w:val="24"/>
        </w:rPr>
        <w:t>Brownsfield</w:t>
      </w:r>
      <w:proofErr w:type="spellEnd"/>
      <w:r>
        <w:rPr>
          <w:rFonts w:ascii="Arial" w:hAnsi="Arial" w:cs="Calibri"/>
          <w:sz w:val="24"/>
          <w:szCs w:val="24"/>
        </w:rPr>
        <w:t xml:space="preserve"> is still ongoing. Update to be gi</w:t>
      </w:r>
      <w:r>
        <w:rPr>
          <w:rFonts w:ascii="Arial" w:hAnsi="Arial" w:cs="Calibri"/>
          <w:sz w:val="24"/>
          <w:szCs w:val="24"/>
        </w:rPr>
        <w:t>ven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Classroom Floors</w:t>
      </w:r>
    </w:p>
    <w:p w:rsidR="00C57482" w:rsidRDefault="00C57482">
      <w:pPr>
        <w:pStyle w:val="Standard"/>
        <w:ind w:left="2580"/>
        <w:jc w:val="both"/>
        <w:rPr>
          <w:rFonts w:ascii="Arial" w:hAnsi="Arial" w:cs="Calibri"/>
          <w:sz w:val="24"/>
          <w:szCs w:val="24"/>
        </w:rPr>
      </w:pP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Staff</w:t>
      </w:r>
    </w:p>
    <w:p w:rsidR="00C57482" w:rsidRDefault="00853C76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</w: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Activities</w:t>
      </w:r>
    </w:p>
    <w:p w:rsidR="00C57482" w:rsidRDefault="00C57482">
      <w:pPr>
        <w:pStyle w:val="Standard"/>
        <w:ind w:left="1710"/>
        <w:jc w:val="both"/>
        <w:rPr>
          <w:rFonts w:ascii="Arial" w:hAnsi="Arial" w:cs="Calibri"/>
          <w:sz w:val="24"/>
          <w:szCs w:val="24"/>
        </w:rPr>
      </w:pP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Volunteers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Reconstruction and Realignment of Volunteer Program</w:t>
      </w:r>
    </w:p>
    <w:p w:rsidR="00C57482" w:rsidRDefault="00C57482">
      <w:pPr>
        <w:pStyle w:val="Standard"/>
        <w:ind w:left="1710"/>
        <w:jc w:val="both"/>
        <w:rPr>
          <w:rFonts w:ascii="Arial" w:hAnsi="Arial" w:cs="Calibri"/>
          <w:sz w:val="24"/>
          <w:szCs w:val="24"/>
        </w:rPr>
      </w:pP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New Applications</w:t>
      </w:r>
    </w:p>
    <w:p w:rsidR="00C57482" w:rsidRDefault="00C57482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Billing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Wildland Billing</w:t>
      </w:r>
    </w:p>
    <w:p w:rsidR="00C57482" w:rsidRDefault="00853C76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Medical Billing</w:t>
      </w:r>
    </w:p>
    <w:p w:rsidR="00C57482" w:rsidRDefault="00C57482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C57482" w:rsidRDefault="00C57482">
      <w:pPr>
        <w:pStyle w:val="Standard"/>
        <w:ind w:left="1710"/>
        <w:rPr>
          <w:rFonts w:ascii="Arial" w:hAnsi="Arial"/>
          <w:sz w:val="24"/>
          <w:szCs w:val="24"/>
        </w:rPr>
      </w:pP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Grants</w:t>
      </w:r>
    </w:p>
    <w:p w:rsidR="00C57482" w:rsidRDefault="00853C76">
      <w:pPr>
        <w:pStyle w:val="Standard"/>
        <w:numPr>
          <w:ilvl w:val="0"/>
          <w:numId w:val="21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AFG Grant – Vehicle – Update and current status</w:t>
      </w:r>
    </w:p>
    <w:p w:rsidR="00C57482" w:rsidRDefault="00853C76">
      <w:pPr>
        <w:pStyle w:val="Standard"/>
        <w:numPr>
          <w:ilvl w:val="0"/>
          <w:numId w:val="21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AFG Grant – Fire Prevention – </w:t>
      </w:r>
      <w:r>
        <w:rPr>
          <w:rFonts w:ascii="Arial" w:hAnsi="Arial" w:cs="Calibri"/>
          <w:sz w:val="24"/>
          <w:szCs w:val="24"/>
        </w:rPr>
        <w:t>Update and current status</w:t>
      </w:r>
    </w:p>
    <w:p w:rsidR="00C57482" w:rsidRDefault="00853C76">
      <w:pPr>
        <w:pStyle w:val="Standard"/>
        <w:numPr>
          <w:ilvl w:val="0"/>
          <w:numId w:val="21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Homeland Security – Terrorist Attack Grant Communication – Update and current status</w:t>
      </w:r>
    </w:p>
    <w:p w:rsidR="00C57482" w:rsidRDefault="00C57482">
      <w:pPr>
        <w:pStyle w:val="Standard"/>
        <w:ind w:left="2430"/>
        <w:jc w:val="both"/>
        <w:rPr>
          <w:rFonts w:ascii="Arial" w:hAnsi="Arial" w:cs="Calibri"/>
          <w:sz w:val="24"/>
          <w:szCs w:val="24"/>
        </w:rPr>
      </w:pPr>
    </w:p>
    <w:p w:rsidR="00C57482" w:rsidRDefault="00853C76">
      <w:pPr>
        <w:pStyle w:val="Standard"/>
        <w:numPr>
          <w:ilvl w:val="1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Correspondence:</w:t>
      </w:r>
      <w:r>
        <w:rPr>
          <w:rFonts w:ascii="Arial" w:hAnsi="Arial" w:cs="Calibri"/>
          <w:b/>
          <w:sz w:val="24"/>
          <w:szCs w:val="24"/>
        </w:rPr>
        <w:tab/>
      </w:r>
    </w:p>
    <w:p w:rsidR="00C57482" w:rsidRDefault="00C57482">
      <w:pPr>
        <w:pStyle w:val="Standard"/>
        <w:numPr>
          <w:ilvl w:val="2"/>
          <w:numId w:val="6"/>
        </w:numPr>
        <w:jc w:val="both"/>
      </w:pPr>
    </w:p>
    <w:p w:rsidR="00C57482" w:rsidRDefault="00853C76">
      <w:pPr>
        <w:pStyle w:val="Standard"/>
        <w:jc w:val="both"/>
      </w:pPr>
      <w:r>
        <w:rPr>
          <w:rFonts w:ascii="Arial" w:hAnsi="Arial" w:cs="Calibri"/>
          <w:b/>
          <w:sz w:val="24"/>
          <w:szCs w:val="24"/>
        </w:rPr>
        <w:tab/>
      </w:r>
    </w:p>
    <w:p w:rsidR="00C57482" w:rsidRDefault="00853C76">
      <w:pPr>
        <w:pStyle w:val="Standard"/>
        <w:numPr>
          <w:ilvl w:val="1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Board Chairman’s Report</w:t>
      </w:r>
    </w:p>
    <w:p w:rsidR="00C57482" w:rsidRDefault="00853C76">
      <w:pPr>
        <w:pStyle w:val="Standard"/>
        <w:numPr>
          <w:ilvl w:val="2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None</w:t>
      </w:r>
    </w:p>
    <w:p w:rsidR="00C57482" w:rsidRDefault="00C57482">
      <w:pPr>
        <w:pStyle w:val="Standard"/>
        <w:jc w:val="both"/>
        <w:rPr>
          <w:rFonts w:ascii="Arial" w:hAnsi="Arial" w:cs="Calibri"/>
          <w:b/>
          <w:sz w:val="24"/>
          <w:szCs w:val="24"/>
        </w:rPr>
      </w:pPr>
    </w:p>
    <w:p w:rsidR="00C57482" w:rsidRDefault="00853C76">
      <w:pPr>
        <w:pStyle w:val="Standard"/>
        <w:numPr>
          <w:ilvl w:val="1"/>
          <w:numId w:val="6"/>
        </w:numPr>
        <w:jc w:val="both"/>
      </w:pPr>
      <w:r>
        <w:rPr>
          <w:rFonts w:ascii="Arial" w:hAnsi="Arial" w:cs="Calibri"/>
          <w:b/>
          <w:sz w:val="24"/>
          <w:szCs w:val="24"/>
        </w:rPr>
        <w:t>NEW BUSINESS:</w:t>
      </w:r>
    </w:p>
    <w:p w:rsidR="00C57482" w:rsidRDefault="00853C76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 xml:space="preserve">DPS </w:t>
      </w:r>
      <w:proofErr w:type="spellStart"/>
      <w:r>
        <w:rPr>
          <w:rFonts w:ascii="Arial" w:hAnsi="Arial" w:cs="Calibri"/>
          <w:sz w:val="24"/>
          <w:szCs w:val="24"/>
        </w:rPr>
        <w:t>Aduit</w:t>
      </w:r>
      <w:proofErr w:type="spellEnd"/>
      <w:r>
        <w:rPr>
          <w:rFonts w:ascii="Arial" w:hAnsi="Arial" w:cs="Calibri"/>
          <w:sz w:val="24"/>
          <w:szCs w:val="24"/>
        </w:rPr>
        <w:t xml:space="preserve"> – Fingerprint compliance</w:t>
      </w:r>
      <w:r>
        <w:rPr>
          <w:rFonts w:ascii="Arial" w:hAnsi="Arial" w:cs="Calibri"/>
          <w:b/>
          <w:bCs/>
          <w:color w:val="FF3333"/>
          <w:sz w:val="24"/>
          <w:szCs w:val="24"/>
        </w:rPr>
        <w:t xml:space="preserve"> - audit meeting scheduled for end of April</w:t>
      </w:r>
    </w:p>
    <w:p w:rsidR="00C57482" w:rsidRDefault="00853C76">
      <w:pPr>
        <w:pStyle w:val="Standard"/>
        <w:numPr>
          <w:ilvl w:val="2"/>
          <w:numId w:val="6"/>
        </w:numPr>
        <w:jc w:val="both"/>
      </w:pPr>
      <w:proofErr w:type="spellStart"/>
      <w:r>
        <w:rPr>
          <w:rFonts w:ascii="Arial" w:hAnsi="Arial" w:cs="Calibri"/>
          <w:sz w:val="24"/>
          <w:szCs w:val="24"/>
        </w:rPr>
        <w:t>Oatman</w:t>
      </w:r>
      <w:proofErr w:type="spellEnd"/>
      <w:r>
        <w:rPr>
          <w:rFonts w:ascii="Arial" w:hAnsi="Arial" w:cs="Calibri"/>
          <w:sz w:val="24"/>
          <w:szCs w:val="24"/>
        </w:rPr>
        <w:t xml:space="preserve"> Files purged –</w:t>
      </w:r>
      <w:r>
        <w:rPr>
          <w:rFonts w:ascii="Arial" w:hAnsi="Arial" w:cs="Calibri"/>
          <w:b/>
          <w:bCs/>
          <w:color w:val="FF3333"/>
          <w:sz w:val="24"/>
          <w:szCs w:val="24"/>
        </w:rPr>
        <w:t xml:space="preserve"> </w:t>
      </w:r>
      <w:proofErr w:type="spellStart"/>
      <w:r>
        <w:rPr>
          <w:rFonts w:ascii="Arial" w:hAnsi="Arial" w:cs="Calibri"/>
          <w:b/>
          <w:bCs/>
          <w:color w:val="FF3333"/>
          <w:sz w:val="24"/>
          <w:szCs w:val="24"/>
        </w:rPr>
        <w:t>Oatman</w:t>
      </w:r>
      <w:proofErr w:type="spellEnd"/>
      <w:r>
        <w:rPr>
          <w:rFonts w:ascii="Arial" w:hAnsi="Arial" w:cs="Calibri"/>
          <w:b/>
          <w:bCs/>
          <w:color w:val="FF3333"/>
          <w:sz w:val="24"/>
          <w:szCs w:val="24"/>
        </w:rPr>
        <w:t xml:space="preserve"> fire Firefighter Wildland files to be transferred to </w:t>
      </w:r>
      <w:proofErr w:type="spellStart"/>
      <w:r>
        <w:rPr>
          <w:rFonts w:ascii="Arial" w:hAnsi="Arial" w:cs="Calibri"/>
          <w:b/>
          <w:bCs/>
          <w:color w:val="FF3333"/>
          <w:sz w:val="24"/>
          <w:szCs w:val="24"/>
        </w:rPr>
        <w:t>Oatman</w:t>
      </w:r>
      <w:proofErr w:type="spellEnd"/>
      <w:r>
        <w:rPr>
          <w:rFonts w:ascii="Arial" w:hAnsi="Arial" w:cs="Calibri"/>
          <w:b/>
          <w:bCs/>
          <w:color w:val="FF3333"/>
          <w:sz w:val="24"/>
          <w:szCs w:val="24"/>
        </w:rPr>
        <w:t xml:space="preserve"> Fire through IQS</w:t>
      </w:r>
    </w:p>
    <w:p w:rsidR="00C57482" w:rsidRDefault="00853C76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>Schedule budget meeting with yucca fire chief officers.</w:t>
      </w:r>
    </w:p>
    <w:p w:rsidR="00C57482" w:rsidRDefault="00C57482">
      <w:pPr>
        <w:pStyle w:val="Standard"/>
        <w:jc w:val="both"/>
      </w:pPr>
    </w:p>
    <w:p w:rsidR="00C57482" w:rsidRDefault="00C57482">
      <w:pPr>
        <w:pStyle w:val="Standard"/>
        <w:jc w:val="both"/>
      </w:pPr>
    </w:p>
    <w:p w:rsidR="00C57482" w:rsidRDefault="00853C76">
      <w:pPr>
        <w:pStyle w:val="ListParagraph"/>
        <w:numPr>
          <w:ilvl w:val="0"/>
          <w:numId w:val="22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OLD BUSINESS:</w:t>
      </w:r>
    </w:p>
    <w:p w:rsidR="00C57482" w:rsidRDefault="00853C76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 xml:space="preserve">Discussion on </w:t>
      </w:r>
      <w:r>
        <w:rPr>
          <w:rFonts w:ascii="Arial" w:hAnsi="Arial" w:cs="Calibri"/>
          <w:sz w:val="24"/>
          <w:szCs w:val="24"/>
        </w:rPr>
        <w:t xml:space="preserve"> CFRA/Wildland Agre</w:t>
      </w:r>
      <w:r>
        <w:rPr>
          <w:rFonts w:ascii="Arial" w:hAnsi="Arial" w:cs="Calibri"/>
          <w:sz w:val="24"/>
          <w:szCs w:val="24"/>
        </w:rPr>
        <w:t>ement</w:t>
      </w:r>
    </w:p>
    <w:p w:rsidR="00C57482" w:rsidRDefault="00853C76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 xml:space="preserve">           </w:t>
      </w:r>
      <w:r>
        <w:rPr>
          <w:rFonts w:ascii="Arial" w:hAnsi="Arial" w:cs="Calibri"/>
          <w:sz w:val="24"/>
          <w:szCs w:val="24"/>
        </w:rPr>
        <w:t>Discussion and possible action on SOP/SOG</w:t>
      </w:r>
    </w:p>
    <w:p w:rsidR="00C57482" w:rsidRDefault="00853C76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 xml:space="preserve">           </w:t>
      </w:r>
      <w:r>
        <w:rPr>
          <w:rFonts w:ascii="Arial" w:hAnsi="Arial" w:cs="Calibri"/>
          <w:sz w:val="24"/>
          <w:szCs w:val="24"/>
        </w:rPr>
        <w:t>Discussion on Hallway Door</w:t>
      </w:r>
    </w:p>
    <w:p w:rsidR="00C57482" w:rsidRDefault="00853C76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 xml:space="preserve">           </w:t>
      </w:r>
      <w:r>
        <w:rPr>
          <w:rFonts w:ascii="Arial" w:hAnsi="Arial" w:cs="Calibri"/>
          <w:sz w:val="24"/>
          <w:szCs w:val="24"/>
        </w:rPr>
        <w:t xml:space="preserve"> Discussion and possible action on Community Education Program</w:t>
      </w:r>
    </w:p>
    <w:p w:rsidR="00C57482" w:rsidRDefault="00853C76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 xml:space="preserve">           </w:t>
      </w:r>
      <w:r>
        <w:rPr>
          <w:rFonts w:ascii="Arial" w:hAnsi="Arial" w:cs="Calibri"/>
          <w:sz w:val="24"/>
          <w:szCs w:val="24"/>
        </w:rPr>
        <w:t xml:space="preserve">Discussion and possible action on Fire Hydrants        </w:t>
      </w:r>
    </w:p>
    <w:p w:rsidR="00C57482" w:rsidRDefault="00853C76">
      <w:pPr>
        <w:pStyle w:val="Standard"/>
        <w:jc w:val="both"/>
        <w:rPr>
          <w:rFonts w:ascii="Arial" w:hAnsi="Arial" w:cs="Calibri"/>
          <w:b/>
          <w:sz w:val="24"/>
          <w:szCs w:val="24"/>
        </w:rPr>
      </w:pPr>
      <w:r>
        <w:t xml:space="preserve">           </w:t>
      </w:r>
    </w:p>
    <w:p w:rsidR="00C57482" w:rsidRDefault="00853C76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Calibri"/>
          <w:b/>
          <w:sz w:val="24"/>
          <w:szCs w:val="24"/>
        </w:rPr>
        <w:t>ADJOUR</w:t>
      </w:r>
      <w:r>
        <w:rPr>
          <w:rFonts w:ascii="Arial" w:hAnsi="Arial" w:cs="Calibri"/>
          <w:b/>
          <w:sz w:val="24"/>
          <w:szCs w:val="24"/>
        </w:rPr>
        <w:t>NMENT:</w:t>
      </w:r>
      <w:r>
        <w:rPr>
          <w:rFonts w:ascii="Arial" w:hAnsi="Arial" w:cs="Calibri"/>
          <w:b/>
          <w:color w:val="FF3333"/>
          <w:sz w:val="24"/>
          <w:szCs w:val="24"/>
        </w:rPr>
        <w:t xml:space="preserve">  </w:t>
      </w:r>
      <w:r>
        <w:rPr>
          <w:rFonts w:ascii="Arial" w:hAnsi="Arial" w:cs="Calibri"/>
          <w:b/>
          <w:color w:val="FF3333"/>
          <w:sz w:val="24"/>
          <w:szCs w:val="24"/>
        </w:rPr>
        <w:t>- 1723</w:t>
      </w:r>
    </w:p>
    <w:sectPr w:rsidR="00C57482">
      <w:footerReference w:type="default" r:id="rId7"/>
      <w:headerReference w:type="first" r:id="rId8"/>
      <w:endnotePr>
        <w:numFmt w:val="decimal"/>
      </w:endnotePr>
      <w:pgSz w:w="12240" w:h="15840"/>
      <w:pgMar w:top="720" w:right="720" w:bottom="720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76" w:rsidRDefault="00853C76">
      <w:r>
        <w:separator/>
      </w:r>
    </w:p>
  </w:endnote>
  <w:endnote w:type="continuationSeparator" w:id="0">
    <w:p w:rsidR="00853C76" w:rsidRDefault="0085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DF" w:rsidRDefault="00853C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76" w:rsidRDefault="00853C76">
      <w:r>
        <w:rPr>
          <w:color w:val="000000"/>
        </w:rPr>
        <w:separator/>
      </w:r>
    </w:p>
  </w:footnote>
  <w:footnote w:type="continuationSeparator" w:id="0">
    <w:p w:rsidR="00853C76" w:rsidRDefault="0085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DF" w:rsidRDefault="00853C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243"/>
    <w:multiLevelType w:val="multilevel"/>
    <w:tmpl w:val="7DC20046"/>
    <w:styleLink w:val="WWNum19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1.%2.%3."/>
      <w:lvlJc w:val="right"/>
      <w:pPr>
        <w:ind w:left="3000" w:hanging="180"/>
      </w:pPr>
    </w:lvl>
    <w:lvl w:ilvl="3">
      <w:start w:val="1"/>
      <w:numFmt w:val="decimal"/>
      <w:lvlText w:val="%1.%2.%3.%4."/>
      <w:lvlJc w:val="left"/>
      <w:pPr>
        <w:ind w:left="3720" w:hanging="360"/>
      </w:pPr>
    </w:lvl>
    <w:lvl w:ilvl="4">
      <w:start w:val="1"/>
      <w:numFmt w:val="lowerLetter"/>
      <w:lvlText w:val="%1.%2.%3.%4.%5."/>
      <w:lvlJc w:val="left"/>
      <w:pPr>
        <w:ind w:left="4440" w:hanging="360"/>
      </w:pPr>
    </w:lvl>
    <w:lvl w:ilvl="5">
      <w:start w:val="1"/>
      <w:numFmt w:val="lowerRoman"/>
      <w:lvlText w:val="%1.%2.%3.%4.%5.%6."/>
      <w:lvlJc w:val="right"/>
      <w:pPr>
        <w:ind w:left="5160" w:hanging="180"/>
      </w:pPr>
    </w:lvl>
    <w:lvl w:ilvl="6">
      <w:start w:val="1"/>
      <w:numFmt w:val="decimal"/>
      <w:lvlText w:val="%1.%2.%3.%4.%5.%6.%7."/>
      <w:lvlJc w:val="left"/>
      <w:pPr>
        <w:ind w:left="5880" w:hanging="360"/>
      </w:pPr>
    </w:lvl>
    <w:lvl w:ilvl="7">
      <w:start w:val="1"/>
      <w:numFmt w:val="lowerLetter"/>
      <w:lvlText w:val="%1.%2.%3.%4.%5.%6.%7.%8."/>
      <w:lvlJc w:val="left"/>
      <w:pPr>
        <w:ind w:left="6600" w:hanging="360"/>
      </w:pPr>
    </w:lvl>
    <w:lvl w:ilvl="8">
      <w:start w:val="1"/>
      <w:numFmt w:val="lowerRoman"/>
      <w:lvlText w:val="%1.%2.%3.%4.%5.%6.%7.%8.%9."/>
      <w:lvlJc w:val="right"/>
      <w:pPr>
        <w:ind w:left="7320" w:hanging="180"/>
      </w:pPr>
    </w:lvl>
  </w:abstractNum>
  <w:abstractNum w:abstractNumId="1" w15:restartNumberingAfterBreak="0">
    <w:nsid w:val="137514A7"/>
    <w:multiLevelType w:val="multilevel"/>
    <w:tmpl w:val="053C174A"/>
    <w:styleLink w:val="WWNum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1.%2.%3."/>
      <w:lvlJc w:val="right"/>
      <w:pPr>
        <w:ind w:left="171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" w15:restartNumberingAfterBreak="0">
    <w:nsid w:val="13AC5C3B"/>
    <w:multiLevelType w:val="multilevel"/>
    <w:tmpl w:val="17AA1C72"/>
    <w:styleLink w:val="WWNum12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D937A8"/>
    <w:multiLevelType w:val="multilevel"/>
    <w:tmpl w:val="B940456C"/>
    <w:lvl w:ilvl="0">
      <w:numFmt w:val="bullet"/>
      <w:lvlText w:val=""/>
      <w:lvlJc w:val="left"/>
      <w:pPr>
        <w:ind w:left="24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90" w:hanging="360"/>
      </w:pPr>
      <w:rPr>
        <w:rFonts w:ascii="Wingdings" w:hAnsi="Wingdings"/>
      </w:rPr>
    </w:lvl>
  </w:abstractNum>
  <w:abstractNum w:abstractNumId="4" w15:restartNumberingAfterBreak="0">
    <w:nsid w:val="22C22F01"/>
    <w:multiLevelType w:val="multilevel"/>
    <w:tmpl w:val="D5EC6CE0"/>
    <w:styleLink w:val="WWNum11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24308C"/>
    <w:multiLevelType w:val="multilevel"/>
    <w:tmpl w:val="4E82499E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9560BBE"/>
    <w:multiLevelType w:val="multilevel"/>
    <w:tmpl w:val="775EE58C"/>
    <w:styleLink w:val="WW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A647170"/>
    <w:multiLevelType w:val="multilevel"/>
    <w:tmpl w:val="2C5E838C"/>
    <w:styleLink w:val="WWNum18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8" w15:restartNumberingAfterBreak="0">
    <w:nsid w:val="34A55D81"/>
    <w:multiLevelType w:val="multilevel"/>
    <w:tmpl w:val="F0189020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4AA00E53"/>
    <w:multiLevelType w:val="multilevel"/>
    <w:tmpl w:val="63A2D33C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4BA13654"/>
    <w:multiLevelType w:val="multilevel"/>
    <w:tmpl w:val="E4CC2916"/>
    <w:styleLink w:val="WWNum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1" w15:restartNumberingAfterBreak="0">
    <w:nsid w:val="50115635"/>
    <w:multiLevelType w:val="multilevel"/>
    <w:tmpl w:val="F2BE1F7C"/>
    <w:styleLink w:val="WWNum5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12" w15:restartNumberingAfterBreak="0">
    <w:nsid w:val="50B20A97"/>
    <w:multiLevelType w:val="multilevel"/>
    <w:tmpl w:val="D0CC9D76"/>
    <w:styleLink w:val="WWNum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3" w15:restartNumberingAfterBreak="0">
    <w:nsid w:val="51FF7B42"/>
    <w:multiLevelType w:val="multilevel"/>
    <w:tmpl w:val="F05ED204"/>
    <w:styleLink w:val="WWNum3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5FD240AC"/>
    <w:multiLevelType w:val="multilevel"/>
    <w:tmpl w:val="8A6CE8DE"/>
    <w:styleLink w:val="WWNum17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5" w15:restartNumberingAfterBreak="0">
    <w:nsid w:val="629F4200"/>
    <w:multiLevelType w:val="multilevel"/>
    <w:tmpl w:val="7DDA7CBA"/>
    <w:styleLink w:val="WWNum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6CDB4B01"/>
    <w:multiLevelType w:val="multilevel"/>
    <w:tmpl w:val="6C22DBC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DCD1998"/>
    <w:multiLevelType w:val="multilevel"/>
    <w:tmpl w:val="1B56F76E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7D4546B"/>
    <w:multiLevelType w:val="multilevel"/>
    <w:tmpl w:val="AAD67D24"/>
    <w:styleLink w:val="WWNum1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BB80B36"/>
    <w:multiLevelType w:val="multilevel"/>
    <w:tmpl w:val="9C98233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19"/>
  </w:num>
  <w:num w:numId="8">
    <w:abstractNumId w:val="17"/>
  </w:num>
  <w:num w:numId="9">
    <w:abstractNumId w:val="16"/>
  </w:num>
  <w:num w:numId="10">
    <w:abstractNumId w:val="18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  <w:num w:numId="15">
    <w:abstractNumId w:val="15"/>
  </w:num>
  <w:num w:numId="16">
    <w:abstractNumId w:val="8"/>
  </w:num>
  <w:num w:numId="17">
    <w:abstractNumId w:val="14"/>
  </w:num>
  <w:num w:numId="18">
    <w:abstractNumId w:val="7"/>
  </w:num>
  <w:num w:numId="19">
    <w:abstractNumId w:val="0"/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C57482"/>
    <w:rsid w:val="002754E3"/>
    <w:rsid w:val="00853C76"/>
    <w:rsid w:val="009E0103"/>
    <w:rsid w:val="00C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C681D-3304-4535-8F60-EE7C72FE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NoSpacing">
    <w:name w:val="No Spacing"/>
    <w:pPr>
      <w:suppressAutoHyphens/>
    </w:pPr>
  </w:style>
  <w:style w:type="character" w:styleId="FootnoteReference">
    <w:name w:val="footnote reference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FootnoteSymbol">
    <w:name w:val="Footnote Symbol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09-19-17%20Agenda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Cimpress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Whittington</dc:creator>
  <cp:lastModifiedBy>Khushalkumar Patel</cp:lastModifiedBy>
  <cp:revision>2</cp:revision>
  <cp:lastPrinted>2018-01-15T20:51:00Z</cp:lastPrinted>
  <dcterms:created xsi:type="dcterms:W3CDTF">2021-05-27T03:38:00Z</dcterms:created>
  <dcterms:modified xsi:type="dcterms:W3CDTF">2021-05-27T03:38:00Z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Boyle, Pecharich, Cline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