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BFE73" w14:textId="77777777" w:rsidR="007C1D7F" w:rsidRDefault="007C1D7F" w:rsidP="00F22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BA1F61" w14:textId="4F3A228B" w:rsidR="005437C3" w:rsidRDefault="00F22962" w:rsidP="007C1D7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Northbrook Condominium Association Rental Policy</w:t>
      </w:r>
    </w:p>
    <w:p w14:paraId="0894D177" w14:textId="5034885D" w:rsidR="00F22962" w:rsidRDefault="00F22962" w:rsidP="007C1D7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60323A" w14:textId="3FE989FC" w:rsidR="00F22962" w:rsidRDefault="00F22962" w:rsidP="007C1D7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January 20, 2009</w:t>
      </w:r>
    </w:p>
    <w:p w14:paraId="7D5F61DC" w14:textId="77777777" w:rsidR="007C1D7F" w:rsidRDefault="007C1D7F" w:rsidP="00F22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27CC7" w14:textId="0789CA1E" w:rsidR="00F22962" w:rsidRDefault="00F22962" w:rsidP="00F2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BA2FC" w14:textId="0F8AABB4" w:rsidR="00F22962" w:rsidRDefault="00F22962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Board of Managers of Northbrook Condominium Association is empowered to make and enforce rules necessary for the administration</w:t>
      </w:r>
      <w:r w:rsidR="00AF5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 affairs of the </w:t>
      </w:r>
      <w:r w:rsidR="00EB215F">
        <w:rPr>
          <w:rFonts w:ascii="Times New Roman" w:hAnsi="Times New Roman" w:cs="Times New Roman"/>
          <w:sz w:val="24"/>
          <w:szCs w:val="24"/>
        </w:rPr>
        <w:t>Condominium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FCC189D" w14:textId="23D904B8" w:rsidR="00F22962" w:rsidRDefault="00F22962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DDD6" w14:textId="59703224" w:rsidR="00F22962" w:rsidRDefault="00F22962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there is a need to establish a policy for the rental of units within the community in accordance with Article I Section 4 of the By-Laws, Massachusetts General Laws Chapter 183A Section 4 (6) and Chapter 186 Section 15B.3.a, and Master Deed Section 6a.</w:t>
      </w:r>
    </w:p>
    <w:p w14:paraId="40406F83" w14:textId="0302C5AB" w:rsidR="00F22962" w:rsidRDefault="00F22962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5D2C4" w14:textId="5DDB533D" w:rsidR="00F22962" w:rsidRDefault="00F22962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it is the intent</w:t>
      </w:r>
      <w:r w:rsidR="00AF576F">
        <w:rPr>
          <w:rFonts w:ascii="Times New Roman" w:hAnsi="Times New Roman" w:cs="Times New Roman"/>
          <w:sz w:val="24"/>
          <w:szCs w:val="24"/>
        </w:rPr>
        <w:t xml:space="preserve"> that this policy shall be applicable to all homeowners with intention to rent their condominium unit to another party who will become a resident of the community.</w:t>
      </w:r>
    </w:p>
    <w:p w14:paraId="42153B07" w14:textId="43865CA6" w:rsidR="00AF576F" w:rsidRDefault="00AF576F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D35BB" w14:textId="21F08828" w:rsidR="00AF576F" w:rsidRDefault="00AF576F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policy </w:t>
      </w:r>
      <w:r w:rsidR="00EB215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procedure is established </w:t>
      </w:r>
      <w:r w:rsidR="00EB215F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the rental of units by homeowners:</w:t>
      </w:r>
    </w:p>
    <w:p w14:paraId="7A0779C6" w14:textId="0BD79D50" w:rsidR="00AF576F" w:rsidRDefault="00AF576F" w:rsidP="007C1D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ACD9E" w14:textId="05F2DE01" w:rsidR="00AF576F" w:rsidRDefault="00AF576F" w:rsidP="007C1D7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Article I, Section 4 of the By-Laws, all present and future owners, mortgagees, lessees and occupants of units are subject to these By-Laws, the Master Deed and rules and regulations set by Northbrook Condominium Association.</w:t>
      </w:r>
    </w:p>
    <w:p w14:paraId="513B88AE" w14:textId="4335DA69" w:rsidR="00AF576F" w:rsidRDefault="00AF576F" w:rsidP="007C1D7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Owners wanting to rent their unit need to obtain approval from the Condominium Association to ensure the following policies are met:</w:t>
      </w:r>
    </w:p>
    <w:p w14:paraId="0BE1FD45" w14:textId="31B7B6B1" w:rsidR="004A5149" w:rsidRPr="003146A1" w:rsidRDefault="00AF576F" w:rsidP="003146A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units approved for rental at one time must not exceed 8 units or 10% of the community unit total.</w:t>
      </w:r>
      <w:bookmarkStart w:id="0" w:name="_GoBack"/>
      <w:bookmarkEnd w:id="0"/>
    </w:p>
    <w:p w14:paraId="255F764D" w14:textId="19984E5F" w:rsidR="00AF576F" w:rsidRDefault="00AF576F" w:rsidP="007C1D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Homeowners must be a resident of Northbrook Condominiums for </w:t>
      </w:r>
      <w:r w:rsidR="00EB215F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of one year before entering into a rental agreement with a tenant.</w:t>
      </w:r>
    </w:p>
    <w:p w14:paraId="179CEFB2" w14:textId="32D19D88" w:rsidR="00AF576F" w:rsidRDefault="00AF576F" w:rsidP="007C1D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the Master Deed Section 6.a (Use of Units), the buildings and units are intended for use as residential purposes only.</w:t>
      </w:r>
    </w:p>
    <w:p w14:paraId="2E952B38" w14:textId="1FE1B5B5" w:rsidR="00AF576F" w:rsidRDefault="00AF576F" w:rsidP="007C1D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homeowner must be in good financial standing with the community for a period of six consecutive months to qualify for rental approval</w:t>
      </w:r>
    </w:p>
    <w:p w14:paraId="3104ACCF" w14:textId="2C22C812" w:rsidR="00AF576F" w:rsidRDefault="00AF576F" w:rsidP="007C1D7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MGL 183A Section 4.6, each unit owner is required to provide the name(s) of any tenants or occupants of the units (in writing) to the Association. </w:t>
      </w:r>
    </w:p>
    <w:sectPr w:rsidR="00AF576F" w:rsidSect="007C1D7F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724"/>
    <w:multiLevelType w:val="hybridMultilevel"/>
    <w:tmpl w:val="3F424F40"/>
    <w:lvl w:ilvl="0" w:tplc="D8DE71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4010FC"/>
    <w:multiLevelType w:val="hybridMultilevel"/>
    <w:tmpl w:val="C3CC16BE"/>
    <w:lvl w:ilvl="0" w:tplc="FB94F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973DB"/>
    <w:multiLevelType w:val="hybridMultilevel"/>
    <w:tmpl w:val="DED655E2"/>
    <w:lvl w:ilvl="0" w:tplc="BD8AFD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62"/>
    <w:rsid w:val="003146A1"/>
    <w:rsid w:val="004A5149"/>
    <w:rsid w:val="005437C3"/>
    <w:rsid w:val="00607DCF"/>
    <w:rsid w:val="007C1D7F"/>
    <w:rsid w:val="00AF576F"/>
    <w:rsid w:val="00EB215F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FBF9"/>
  <w15:chartTrackingRefBased/>
  <w15:docId w15:val="{F2888470-019A-4B2F-A601-2C135E1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Jillson</dc:creator>
  <cp:keywords/>
  <dc:description/>
  <cp:lastModifiedBy>Cathleen Jillson</cp:lastModifiedBy>
  <cp:revision>5</cp:revision>
  <dcterms:created xsi:type="dcterms:W3CDTF">2018-11-03T20:27:00Z</dcterms:created>
  <dcterms:modified xsi:type="dcterms:W3CDTF">2018-11-03T21:02:00Z</dcterms:modified>
</cp:coreProperties>
</file>