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left"/>
        <w:rPr>
          <w:rFonts w:asciiTheme="majorHAnsi"/>
          <w:sz w:val="56"/>
          <w:szCs w:val="56"/>
        </w:rPr>
      </w:pPr>
      <w:bookmarkStart w:id="0" w:name="page1"/>
      <w:bookmarkEnd w:id="0"/>
      <w:r>
        <w:rPr>
          <w:sz w:val="24"/>
        </w:rPr>
        <w:cr/>
      </w:r>
      <w:r>
        <w:rPr>
          <w:rFonts w:hAnsi="Arial" w:asciiTheme="majorHAnsi"/>
          <w:b/>
          <w:color w:val="942192"/>
          <w:sz w:val="56"/>
          <w:szCs w:val="56"/>
        </w:rPr>
        <w:t>Creating Change</w:t>
      </w:r>
    </w:p>
    <w:p>
      <w:pPr>
        <w:spacing w:after="0" w:line="240" w:lineRule="auto"/>
        <w:jc w:val="left"/>
        <w:rPr>
          <w:rFonts w:asciiTheme="majorHAnsi"/>
          <w:sz w:val="56"/>
          <w:szCs w:val="56"/>
        </w:rPr>
      </w:pPr>
      <w:r>
        <w:rPr>
          <w:rFonts w:hAnsi="Arial" w:asciiTheme="majorHAnsi"/>
          <w:b/>
          <w:color w:val="942192"/>
          <w:sz w:val="56"/>
          <w:szCs w:val="56"/>
        </w:rPr>
        <w:t>Psychological</w:t>
      </w:r>
    </w:p>
    <w:p>
      <w:pPr>
        <w:spacing w:after="0" w:line="240" w:lineRule="auto"/>
        <w:jc w:val="left"/>
        <w:rPr>
          <w:rFonts w:asciiTheme="majorHAnsi"/>
          <w:sz w:val="56"/>
          <w:szCs w:val="56"/>
        </w:rPr>
      </w:pPr>
      <w:r>
        <w:rPr>
          <w:rFonts w:hAnsi="Arial" w:asciiTheme="majorHAnsi"/>
          <w:b/>
          <w:color w:val="942192"/>
          <w:sz w:val="56"/>
          <w:szCs w:val="56"/>
        </w:rPr>
        <w:t>Services, PLLC</w:t>
      </w:r>
    </w:p>
    <w:p>
      <w:pPr>
        <w:spacing w:after="0" w:line="240" w:lineRule="auto"/>
        <w:jc w:val="left"/>
        <w:rPr>
          <w:rFonts w:asciiTheme="majorHAnsi"/>
          <w:sz w:val="56"/>
          <w:szCs w:val="56"/>
        </w:rPr>
      </w:pPr>
      <w:r>
        <w:rPr>
          <w:rFonts w:hAnsi="Arial" w:asciiTheme="majorHAnsi"/>
          <w:b/>
          <w:color w:val="942193"/>
          <w:sz w:val="56"/>
          <w:szCs w:val="56"/>
        </w:rPr>
        <w:t>Dr. Eugena K. Griffin</w:t>
      </w:r>
    </w:p>
    <w:p>
      <w:pPr>
        <w:tabs>
          <w:tab w:val="left" w:pos="260"/>
        </w:tabs>
        <w:spacing w:after="0" w:line="240" w:lineRule="auto"/>
        <w:jc w:val="left"/>
        <w:rPr>
          <w:rFonts w:ascii="Arial" w:hAnsi="Arial" w:cs="Arial"/>
          <w:sz w:val="19"/>
          <w:szCs w:val="19"/>
        </w:rPr>
      </w:pPr>
      <w:r>
        <w:rPr>
          <w:sz w:val="24"/>
        </w:rPr>
        <w:br w:type="column"/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</w:pPr>
      <w:r>
        <w:rPr>
          <w:rFonts w:ascii="Arial" w:hAnsi="Arial"/>
          <w:color w:val="444444"/>
          <w:sz w:val="20"/>
        </w:rPr>
        <w:t>Mobile  718.802.8965</w:t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</w:pPr>
      <w:r>
        <w:rPr>
          <w:rFonts w:ascii="Arial" w:hAnsi="Arial"/>
          <w:color w:val="444444"/>
          <w:sz w:val="20"/>
        </w:rPr>
        <w:t>drgriffin@tx4creatingchange.com</w:t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</w:pPr>
      <w:r>
        <w:fldChar w:fldCharType="begin"/>
      </w:r>
      <w:r>
        <w:instrText xml:space="preserve"> HYPERLINK "http://www.tx4creatingchange.com" </w:instrText>
      </w:r>
      <w:r>
        <w:fldChar w:fldCharType="separate"/>
      </w:r>
      <w:r>
        <w:rPr>
          <w:rFonts w:ascii="Arial" w:hAnsi="Arial"/>
          <w:color w:val="444444"/>
          <w:sz w:val="20"/>
          <w:u w:val="single"/>
        </w:rPr>
        <w:t>www.tx4creatingchange.com</w:t>
      </w:r>
      <w:r>
        <w:rPr>
          <w:rFonts w:ascii="Arial" w:hAnsi="Arial"/>
          <w:color w:val="444444"/>
          <w:sz w:val="20"/>
          <w:u w:val="single"/>
        </w:rPr>
        <w:fldChar w:fldCharType="end"/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</w:pPr>
      <w:r>
        <w:rPr>
          <w:rFonts w:ascii="Arial" w:hAnsi="Arial"/>
          <w:color w:val="444444"/>
          <w:sz w:val="20"/>
        </w:rPr>
        <w:t>Licensed Clinical Psychologist</w:t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  <w:sectPr>
          <w:footerReference r:id="rId3" w:type="default"/>
          <w:pgSz w:w="12240" w:h="15840"/>
          <w:pgMar w:top="720" w:right="720" w:bottom="720" w:left="720" w:header="720" w:footer="720" w:gutter="0"/>
          <w:pgNumType w:start="1"/>
          <w:cols w:equalWidth="0" w:num="2">
            <w:col w:w="6340" w:space="680"/>
            <w:col w:w="3780"/>
          </w:cols>
        </w:sectPr>
      </w:pPr>
      <w:r>
        <w:rPr>
          <w:rFonts w:ascii="Arial" w:hAnsi="Arial"/>
          <w:color w:val="444444"/>
          <w:sz w:val="20"/>
        </w:rPr>
        <w:t>State of New York (No. 018917)</w:t>
      </w:r>
    </w:p>
    <w:p>
      <w:pPr>
        <w:spacing w:line="366" w:lineRule="exact"/>
        <w:jc w:val="left"/>
        <w:rPr>
          <w:sz w:val="24"/>
        </w:rPr>
      </w:pPr>
    </w:p>
    <w:p>
      <w:pPr>
        <w:ind w:left="1420"/>
        <w:jc w:val="left"/>
        <w:rPr>
          <w:sz w:val="24"/>
        </w:rPr>
      </w:pPr>
      <w:r>
        <w:rPr>
          <w:rFonts w:ascii="Arial" w:hAnsi="Arial"/>
          <w:b/>
          <w:color w:val="444444"/>
          <w:sz w:val="32"/>
        </w:rPr>
        <w:t>PSYCHOTHERAPY SERVICE AGREEMENT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agreement is written to state the terms of the psychological services provided, fees, and responsibility of psychological service provider, Dr. Eugena K. Griﬃn. You have requested a Psychological Evaluation to access and qualify alleged symptoms with the intent of receiving treatment in the form of Individual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/Couples/Family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Psychotherapy. Thus, the following services will be executed on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 (today’s date):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Structured Clinical Interview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Mini-Mental Status Exam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Assessment of Appropriateness for Psychotherapy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Upon completion of the initial evaluation (approximately 1-2 hours), a decision will be made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regarding the appropriateness for Individual Psychotherapy. Based on the information gathered above, a treatment plan will be devised with the client’s input. Such will include meeting time, duration, and short-term &amp; long-term goals.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cs="Times New Roman"/>
          <w:b/>
          <w:bCs/>
          <w:sz w:val="24"/>
          <w:szCs w:val="24"/>
          <w:u w:val="single"/>
          <w:lang w:val="en-US"/>
        </w:rPr>
        <w:t>Confidentiality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Please note information discussed in evaluation and/or psychotherapy sessions remain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confidential and will not be shared with guardian(s) and/or any other persons. Information discussed within session is only disclosed if client presents as a threat to self or others and/or if evidence of child abuse/neglect is exhibited. Additionally, at anytime the client’s presenting concerns develop beyond the scope of what the provider can treat, a referral to another 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provider/agency will be made that can best meet the client’s needs. Once referral and/or termination of therapeutic relationship is made, provider no longer assumed responsibility for continuing treatment.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 (Client/Guardian Signature)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Fee for services, including evaluation and individual therapy sessions are</w:t>
      </w:r>
      <w:r>
        <w:rPr>
          <w:rFonts w:hint="default" w:cs="Times New Roman"/>
          <w:sz w:val="24"/>
          <w:szCs w:val="24"/>
          <w:lang w:val="en-US"/>
        </w:rPr>
        <w:t>: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  <w:t>$125 per 45-50 minutes for Individual Psychotherapy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  <w:t>$1</w:t>
      </w: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  <w:lang w:val="en-US"/>
        </w:rPr>
        <w:t>75</w:t>
      </w: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  <w:t xml:space="preserve"> per 50 minutes for Couples/Family</w:t>
      </w: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  <w:lang w:val="en-US"/>
        </w:rPr>
        <w:t xml:space="preserve"> Psychotherapy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  <w:t>$150 for the initial evaluation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7030A0"/>
          <w:sz w:val="24"/>
          <w:szCs w:val="24"/>
        </w:rPr>
        <w:t>Payment in debit, PayPal, or credit card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Patient is in agreement to pay out of pocket, rather than find provider within the insurance network.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Also, a patient agrees to pay $35 when he or she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Intends to reschedule an appointment but fails to contact provider at least 24 hours   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before the appointment, or needs to cancel within 24 hours of set appointment.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Arrives more than 20 minutes late for an appointment.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Fails to report for an appointment for any reason.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 acknowledge and agree to the Psychological Service Agreement noted on pages 1 &amp; 2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Client/Legal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Guardian: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 _________________________________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Printed Name &amp; Date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Signature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Client/Legal Guardian: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 _________________________________</w:t>
      </w:r>
    </w:p>
    <w:p>
      <w:pPr>
        <w:bidi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Printed Name &amp; Date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Signature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  <w:sectPr>
          <w:footerReference r:id="rId4" w:type="default"/>
          <w:type w:val="continuous"/>
          <w:pgSz w:w="12240" w:h="15840"/>
          <w:pgMar w:top="461" w:right="1540" w:bottom="621" w:left="1526" w:header="720" w:footer="720" w:gutter="0"/>
          <w:cols w:equalWidth="0" w:num="1">
            <w:col w:w="5620"/>
          </w:cols>
        </w:sectPr>
      </w:pP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hint="default" w:ascii="Times New Roman" w:hAnsi="Times New Roman" w:cs="Times New Roman"/>
          <w:sz w:val="24"/>
          <w:szCs w:val="24"/>
        </w:rPr>
        <w:t>Client’s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Contact Information: </w:t>
      </w: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</w:t>
      </w:r>
    </w:p>
    <w:p>
      <w:pPr>
        <w:bidi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Street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City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State </w:t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Postal Code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_______________________________</w:t>
      </w:r>
    </w:p>
    <w:p>
      <w:pPr>
        <w:bidi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Telephone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Email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3560"/>
        <w:gridCol w:w="2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NATIONAL CRISIS HOTLINES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1-877-YOUTHLINE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1-800-SUICIDE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1-800-273-TALK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(1-877-968-8454)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(1-800-784-2433)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(1-800-273-8255)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Youth America Hotline-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National Hotline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National Suicide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Counseling for Teens by Teens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Network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Prevention Lifeline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2240" w:h="15840"/>
          <w:pgMar w:top="1440" w:right="1800" w:bottom="1440" w:left="1800" w:header="720" w:footer="720" w:gutter="0"/>
          <w:cols w:equalWidth="0" w:num="1">
            <w:col w:w="9100"/>
          </w:cols>
        </w:sect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type w:val="continuous"/>
      <w:pgSz w:w="12240" w:h="15840"/>
      <w:pgMar w:top="1440" w:right="1440" w:bottom="621" w:left="1440" w:header="720" w:footer="720" w:gutter="0"/>
      <w:cols w:equalWidth="0" w:num="1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00"/>
        <w:tab w:val="left" w:pos="8320"/>
      </w:tabs>
      <w:jc w:val="left"/>
      <w:rPr>
        <w:rFonts w:ascii="Arial" w:hAnsi="Arial"/>
        <w:b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iQ8L7rgEAAF4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color w:val="942192"/>
        <w:sz w:val="22"/>
        <w:szCs w:val="22"/>
      </w:rPr>
      <w:t xml:space="preserve">Creating Change Psychological Services, PLLC             </w:t>
    </w:r>
  </w:p>
  <w:p>
    <w:pPr>
      <w:tabs>
        <w:tab w:val="left" w:pos="4900"/>
        <w:tab w:val="left" w:pos="8320"/>
      </w:tabs>
      <w:jc w:val="left"/>
    </w:pPr>
    <w:r>
      <w:rPr>
        <w:rFonts w:ascii="Arial" w:hAnsi="Arial"/>
        <w:color w:val="5E5E5E"/>
        <w:sz w:val="22"/>
        <w:szCs w:val="22"/>
      </w:rPr>
      <w:t>(Psychotherapy Service Agreement)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00"/>
        <w:tab w:val="left" w:pos="8320"/>
      </w:tabs>
      <w:jc w:val="left"/>
      <w:rPr>
        <w:rFonts w:ascii="Arial" w:hAnsi="Arial"/>
        <w:b/>
        <w:sz w:val="22"/>
        <w:szCs w:val="22"/>
      </w:rPr>
    </w:pPr>
    <w:r>
      <w:rPr>
        <w:rFonts w:ascii="Arial" w:hAnsi="Arial"/>
        <w:b/>
        <w:color w:val="942192"/>
        <w:sz w:val="22"/>
        <w:szCs w:val="22"/>
      </w:rPr>
      <w:t xml:space="preserve">Creating Change Psychological Services, PLLC             </w:t>
    </w:r>
  </w:p>
  <w:p>
    <w:pPr>
      <w:tabs>
        <w:tab w:val="left" w:pos="4900"/>
        <w:tab w:val="left" w:pos="8320"/>
      </w:tabs>
      <w:jc w:val="left"/>
    </w:pPr>
    <w:r>
      <w:rPr>
        <w:rFonts w:ascii="Arial" w:hAnsi="Arial"/>
        <w:color w:val="5E5E5E"/>
        <w:sz w:val="22"/>
        <w:szCs w:val="22"/>
      </w:rPr>
      <w:t>(Psychotherapy Service Agreement)</w:t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G8uQKGtAQAAX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00"/>
        <w:tab w:val="left" w:pos="8320"/>
      </w:tabs>
      <w:jc w:val="left"/>
      <w:rPr>
        <w:rFonts w:ascii="Arial" w:hAnsi="Arial"/>
        <w:b/>
        <w:sz w:val="22"/>
        <w:szCs w:val="22"/>
      </w:rPr>
    </w:pPr>
    <w:r>
      <w:rPr>
        <w:rFonts w:ascii="Arial" w:hAnsi="Arial"/>
        <w:b/>
        <w:color w:val="942192"/>
        <w:sz w:val="22"/>
        <w:szCs w:val="22"/>
      </w:rPr>
      <w:t xml:space="preserve">Creating Change Psychological Services, PLLC             </w:t>
    </w:r>
    <w:r>
      <w:rPr>
        <w:rFonts w:ascii="Arial" w:hAnsi="Arial"/>
        <w:b/>
        <w:color w:val="942192"/>
        <w:sz w:val="22"/>
        <w:szCs w:val="22"/>
      </w:rPr>
      <w:tab/>
    </w:r>
  </w:p>
  <w:p>
    <w:pPr>
      <w:tabs>
        <w:tab w:val="left" w:pos="4900"/>
        <w:tab w:val="left" w:pos="8320"/>
      </w:tabs>
      <w:jc w:val="left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3924300</wp:posOffset>
              </wp:positionH>
              <wp:positionV relativeFrom="paragraph">
                <wp:posOffset>108585</wp:posOffset>
              </wp:positionV>
              <wp:extent cx="657225" cy="159385"/>
              <wp:effectExtent l="0" t="0" r="0" b="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309pt;margin-top:8.55pt;height:12.55pt;width:51.75pt;mso-position-horizontal-relative:margin;z-index:251661312;mso-width-relative:page;mso-height-relative:page;" filled="f" stroked="f" coordsize="21600,21600" o:gfxdata="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njI2LYAAAACQEAAA8AAAAAAAAAAQAgAAAAIgAAAGRycy9kb3ducmV2LnhtbFBLAQIUABQAAAAI&#10;AIdO4kCi8DcqtAEAAF4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color w:val="5E5E5E"/>
        <w:sz w:val="22"/>
        <w:szCs w:val="22"/>
      </w:rPr>
      <w:t>(Psychotherapy Service Agreement)</w:t>
    </w:r>
  </w:p>
  <w:p>
    <w:pPr>
      <w:pStyle w:val="2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14977"/>
    <w:rsid w:val="00F24858"/>
    <w:rsid w:val="00F65569"/>
    <w:rsid w:val="1A2916A3"/>
    <w:rsid w:val="27BF2033"/>
    <w:rsid w:val="4D622BB1"/>
    <w:rsid w:val="4FE27CCA"/>
    <w:rsid w:val="52A85ACF"/>
    <w:rsid w:val="57DA5E6E"/>
    <w:rsid w:val="667B6214"/>
    <w:rsid w:val="76B70AE5"/>
    <w:rsid w:val="79C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522</Words>
  <Characters>2982</Characters>
  <Lines>24</Lines>
  <Paragraphs>6</Paragraphs>
  <TotalTime>1</TotalTime>
  <ScaleCrop>false</ScaleCrop>
  <LinksUpToDate>false</LinksUpToDate>
  <CharactersWithSpaces>3498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2019-01-26T19:19:00Z</dcterms:created>
  <dc:creator>griff</dc:creator>
  <cp:lastModifiedBy>Eugena_G</cp:lastModifiedBy>
  <dcterms:modified xsi:type="dcterms:W3CDTF">2020-09-19T10:03:25Z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