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36" w:rsidRPr="00EB1EBA" w:rsidRDefault="00EC4F36" w:rsidP="009F3BBF">
      <w:pPr>
        <w:spacing w:line="480" w:lineRule="auto"/>
        <w:contextualSpacing/>
        <w:rPr>
          <w:rFonts w:ascii="Times New Roman" w:hAnsi="Times New Roman"/>
          <w:sz w:val="24"/>
          <w:szCs w:val="24"/>
        </w:rPr>
      </w:pPr>
    </w:p>
    <w:p w:rsidR="00EC4F36" w:rsidRPr="00EB1EBA" w:rsidRDefault="00EC4F36" w:rsidP="009F3BBF">
      <w:pPr>
        <w:spacing w:line="480" w:lineRule="auto"/>
        <w:contextualSpacing/>
        <w:rPr>
          <w:rFonts w:ascii="Times New Roman" w:hAnsi="Times New Roman"/>
          <w:sz w:val="24"/>
          <w:szCs w:val="24"/>
        </w:rPr>
      </w:pPr>
    </w:p>
    <w:p w:rsidR="00EC4F36" w:rsidRPr="00EB1EBA" w:rsidRDefault="00EC4F36" w:rsidP="009F3BBF">
      <w:pPr>
        <w:spacing w:line="480" w:lineRule="auto"/>
        <w:contextualSpacing/>
        <w:rPr>
          <w:rFonts w:ascii="Times New Roman" w:hAnsi="Times New Roman"/>
          <w:sz w:val="24"/>
          <w:szCs w:val="24"/>
        </w:rPr>
      </w:pPr>
    </w:p>
    <w:p w:rsidR="00EC4F36" w:rsidRPr="00EB1EBA" w:rsidRDefault="00EC4F36" w:rsidP="009F3BBF">
      <w:pPr>
        <w:spacing w:line="480" w:lineRule="auto"/>
        <w:contextualSpacing/>
        <w:rPr>
          <w:rFonts w:ascii="Times New Roman" w:hAnsi="Times New Roman"/>
          <w:sz w:val="24"/>
          <w:szCs w:val="24"/>
        </w:rPr>
      </w:pPr>
    </w:p>
    <w:p w:rsidR="00EC4F36" w:rsidRPr="00EB1EBA" w:rsidRDefault="00EC4F36" w:rsidP="009F3BBF">
      <w:pPr>
        <w:spacing w:line="480" w:lineRule="auto"/>
        <w:contextualSpacing/>
        <w:rPr>
          <w:rFonts w:ascii="Times New Roman" w:hAnsi="Times New Roman"/>
          <w:sz w:val="24"/>
          <w:szCs w:val="24"/>
        </w:rPr>
      </w:pPr>
    </w:p>
    <w:p w:rsidR="00EC4F36" w:rsidRPr="00EB1EBA" w:rsidRDefault="00EC4F36" w:rsidP="009F3BBF">
      <w:pPr>
        <w:spacing w:line="480" w:lineRule="auto"/>
        <w:contextualSpacing/>
        <w:rPr>
          <w:rFonts w:ascii="Times New Roman" w:hAnsi="Times New Roman"/>
          <w:sz w:val="24"/>
          <w:szCs w:val="24"/>
        </w:rPr>
      </w:pPr>
    </w:p>
    <w:p w:rsidR="00EC4F36" w:rsidRPr="00EB1EBA" w:rsidRDefault="00EC4F36" w:rsidP="009F3BBF">
      <w:pPr>
        <w:spacing w:line="480" w:lineRule="auto"/>
        <w:contextualSpacing/>
        <w:rPr>
          <w:rFonts w:ascii="Times New Roman" w:hAnsi="Times New Roman"/>
          <w:sz w:val="24"/>
          <w:szCs w:val="24"/>
        </w:rPr>
      </w:pPr>
    </w:p>
    <w:p w:rsidR="00EC4F36" w:rsidRPr="00EB1EBA" w:rsidRDefault="00EC4F36" w:rsidP="009F3BBF">
      <w:pPr>
        <w:spacing w:line="480" w:lineRule="auto"/>
        <w:contextualSpacing/>
        <w:jc w:val="center"/>
        <w:rPr>
          <w:rFonts w:ascii="Times New Roman" w:hAnsi="Times New Roman"/>
          <w:sz w:val="24"/>
          <w:szCs w:val="24"/>
        </w:rPr>
      </w:pPr>
    </w:p>
    <w:p w:rsidR="00EC4F36" w:rsidRDefault="00EC4F36" w:rsidP="00067297">
      <w:pPr>
        <w:spacing w:line="480" w:lineRule="auto"/>
        <w:contextualSpacing/>
        <w:jc w:val="center"/>
        <w:rPr>
          <w:rFonts w:ascii="Times New Roman" w:hAnsi="Times New Roman"/>
          <w:sz w:val="24"/>
          <w:szCs w:val="24"/>
        </w:rPr>
      </w:pPr>
    </w:p>
    <w:p w:rsidR="00EC4F36" w:rsidRDefault="00EC4F36" w:rsidP="00067297">
      <w:pPr>
        <w:spacing w:line="480" w:lineRule="auto"/>
        <w:contextualSpacing/>
        <w:jc w:val="center"/>
        <w:rPr>
          <w:rFonts w:ascii="Times New Roman" w:hAnsi="Times New Roman"/>
          <w:sz w:val="24"/>
          <w:szCs w:val="24"/>
        </w:rPr>
      </w:pPr>
    </w:p>
    <w:p w:rsidR="00EC4F36" w:rsidRPr="00EB1EBA" w:rsidRDefault="00EC4F36" w:rsidP="0022306E">
      <w:pPr>
        <w:spacing w:line="480" w:lineRule="auto"/>
        <w:contextualSpacing/>
        <w:jc w:val="center"/>
        <w:rPr>
          <w:rFonts w:ascii="Times New Roman" w:hAnsi="Times New Roman"/>
          <w:sz w:val="24"/>
          <w:szCs w:val="24"/>
        </w:rPr>
      </w:pPr>
      <w:r w:rsidRPr="00EB1EBA">
        <w:rPr>
          <w:rFonts w:ascii="Times New Roman" w:hAnsi="Times New Roman"/>
          <w:sz w:val="24"/>
          <w:szCs w:val="24"/>
        </w:rPr>
        <w:t>Sea Sick: Contracting Norovirus on your Cruise</w:t>
      </w:r>
    </w:p>
    <w:p w:rsidR="00EC4F36" w:rsidRPr="00EB1EBA" w:rsidRDefault="00EC4F36" w:rsidP="0022306E">
      <w:pPr>
        <w:spacing w:line="480" w:lineRule="auto"/>
        <w:contextualSpacing/>
        <w:jc w:val="center"/>
        <w:rPr>
          <w:rFonts w:ascii="Times New Roman" w:hAnsi="Times New Roman"/>
          <w:sz w:val="24"/>
          <w:szCs w:val="24"/>
        </w:rPr>
      </w:pPr>
      <w:r w:rsidRPr="00EB1EBA">
        <w:rPr>
          <w:rFonts w:ascii="Times New Roman" w:hAnsi="Times New Roman"/>
          <w:sz w:val="24"/>
          <w:szCs w:val="24"/>
        </w:rPr>
        <w:t xml:space="preserve">Courtney Scott </w:t>
      </w:r>
    </w:p>
    <w:p w:rsidR="00EC4F36" w:rsidRPr="00EB1EBA" w:rsidRDefault="00EC4F36" w:rsidP="0022306E">
      <w:pPr>
        <w:spacing w:line="480" w:lineRule="auto"/>
        <w:contextualSpacing/>
        <w:jc w:val="center"/>
        <w:rPr>
          <w:rFonts w:ascii="Times New Roman" w:hAnsi="Times New Roman"/>
          <w:sz w:val="24"/>
          <w:szCs w:val="24"/>
        </w:rPr>
      </w:pPr>
      <w:r w:rsidRPr="00EB1EBA">
        <w:rPr>
          <w:rFonts w:ascii="Times New Roman" w:hAnsi="Times New Roman"/>
          <w:sz w:val="24"/>
          <w:szCs w:val="24"/>
        </w:rPr>
        <w:t>George Mason University</w:t>
      </w:r>
    </w:p>
    <w:p w:rsidR="00EC4F36" w:rsidRPr="00EB1EBA" w:rsidRDefault="00EC4F36" w:rsidP="0022306E">
      <w:pPr>
        <w:spacing w:line="480" w:lineRule="auto"/>
        <w:contextualSpacing/>
        <w:jc w:val="center"/>
        <w:rPr>
          <w:rFonts w:ascii="Times New Roman" w:hAnsi="Times New Roman"/>
          <w:sz w:val="24"/>
          <w:szCs w:val="24"/>
        </w:rPr>
      </w:pPr>
      <w:r w:rsidRPr="00EB1EBA">
        <w:rPr>
          <w:rFonts w:ascii="Times New Roman" w:hAnsi="Times New Roman"/>
          <w:sz w:val="24"/>
          <w:szCs w:val="24"/>
        </w:rPr>
        <w:t>GCH 360-002</w:t>
      </w:r>
    </w:p>
    <w:p w:rsidR="00EC4F36" w:rsidRPr="004F64BA" w:rsidRDefault="00EC4F36" w:rsidP="004F64BA">
      <w:pPr>
        <w:pStyle w:val="ListParagraph"/>
        <w:numPr>
          <w:ilvl w:val="0"/>
          <w:numId w:val="7"/>
        </w:numPr>
        <w:spacing w:line="480" w:lineRule="auto"/>
        <w:jc w:val="center"/>
        <w:rPr>
          <w:rFonts w:ascii="Times New Roman" w:hAnsi="Times New Roman"/>
          <w:b/>
          <w:sz w:val="24"/>
          <w:szCs w:val="24"/>
        </w:rPr>
      </w:pPr>
      <w:r w:rsidRPr="004F64BA">
        <w:rPr>
          <w:rFonts w:ascii="Times New Roman" w:hAnsi="Times New Roman"/>
          <w:sz w:val="24"/>
          <w:szCs w:val="24"/>
        </w:rPr>
        <w:br w:type="page"/>
      </w:r>
      <w:r w:rsidRPr="004F64BA">
        <w:rPr>
          <w:rFonts w:ascii="Times New Roman" w:hAnsi="Times New Roman"/>
          <w:b/>
          <w:sz w:val="24"/>
          <w:szCs w:val="24"/>
        </w:rPr>
        <w:t xml:space="preserve">Introduction </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t xml:space="preserve">If one is diagnosed with a norovirus then they are experiencing what is commonly known as the stomach flu. Norovirus outbreaks usually occur in places that accommodate many people in one space such as cruise ships or hotels. Noroviruses are highly contagious but there are steps to protect against and prevent the spread of the illness. </w:t>
      </w:r>
    </w:p>
    <w:p w:rsidR="00EC4F36" w:rsidRDefault="00EC4F36" w:rsidP="009E4D11">
      <w:pPr>
        <w:spacing w:line="480" w:lineRule="auto"/>
        <w:rPr>
          <w:rFonts w:ascii="Times New Roman" w:hAnsi="Times New Roman"/>
          <w:sz w:val="24"/>
          <w:szCs w:val="24"/>
        </w:rPr>
      </w:pPr>
    </w:p>
    <w:p w:rsidR="00EC4F36" w:rsidRDefault="00EC4F36" w:rsidP="004E0DA2">
      <w:pPr>
        <w:spacing w:line="480" w:lineRule="auto"/>
        <w:jc w:val="center"/>
        <w:rPr>
          <w:rFonts w:ascii="Times New Roman" w:hAnsi="Times New Roman"/>
          <w:sz w:val="24"/>
          <w:szCs w:val="24"/>
        </w:rPr>
      </w:pPr>
      <w:r w:rsidRPr="005902FE">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i1025" type="#_x0000_t75" alt="http://www.joemygod.com/wp-content/uploads/2016/07/norovirus-660x330.jpg" style="width:292.2pt;height:145.8pt;visibility:visible">
            <v:imagedata r:id="rId7" o:title=""/>
          </v:shape>
        </w:pict>
      </w:r>
    </w:p>
    <w:p w:rsidR="00EC4F36" w:rsidRPr="00232808" w:rsidRDefault="00EC4F36" w:rsidP="0022306E">
      <w:pPr>
        <w:spacing w:line="480" w:lineRule="auto"/>
        <w:contextualSpacing/>
        <w:jc w:val="center"/>
        <w:rPr>
          <w:rFonts w:ascii="Times New Roman" w:hAnsi="Times New Roman"/>
          <w:sz w:val="24"/>
          <w:szCs w:val="24"/>
        </w:rPr>
      </w:pPr>
    </w:p>
    <w:p w:rsidR="00EC4F36" w:rsidRPr="002D41D4" w:rsidRDefault="00EC4F36" w:rsidP="0022306E">
      <w:pPr>
        <w:pStyle w:val="ListParagraph"/>
        <w:numPr>
          <w:ilvl w:val="0"/>
          <w:numId w:val="1"/>
        </w:numPr>
        <w:spacing w:line="480" w:lineRule="auto"/>
        <w:jc w:val="center"/>
        <w:rPr>
          <w:rFonts w:ascii="Times New Roman" w:hAnsi="Times New Roman"/>
          <w:b/>
          <w:sz w:val="24"/>
          <w:szCs w:val="24"/>
        </w:rPr>
      </w:pPr>
      <w:r w:rsidRPr="002D41D4">
        <w:rPr>
          <w:rFonts w:ascii="Times New Roman" w:hAnsi="Times New Roman"/>
          <w:b/>
          <w:sz w:val="24"/>
          <w:szCs w:val="24"/>
        </w:rPr>
        <w:t>Background</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t xml:space="preserve">Noroviruses were formerly known as </w:t>
      </w:r>
      <w:r w:rsidRPr="007615F3">
        <w:rPr>
          <w:rFonts w:ascii="Times New Roman" w:hAnsi="Times New Roman"/>
          <w:sz w:val="24"/>
          <w:szCs w:val="24"/>
        </w:rPr>
        <w:t>Small Round Structured Viruses (SRSVs</w:t>
      </w:r>
      <w:r>
        <w:rPr>
          <w:rFonts w:ascii="Times New Roman" w:hAnsi="Times New Roman"/>
          <w:sz w:val="24"/>
          <w:szCs w:val="24"/>
        </w:rPr>
        <w:t>) and Norwalk Like Viruses (NLVs), derived from an outbreak of viral gastroenteritis in an elementary school located in Norwalk, Ohio in 1968 (Reacher). Noroviruses “are now recogniz</w:t>
      </w:r>
      <w:r w:rsidRPr="007615F3">
        <w:rPr>
          <w:rFonts w:ascii="Times New Roman" w:hAnsi="Times New Roman"/>
          <w:sz w:val="24"/>
          <w:szCs w:val="24"/>
        </w:rPr>
        <w:t>ed as the leading cause of both acute gastroenteritis in individuals in the community and of</w:t>
      </w:r>
      <w:r>
        <w:rPr>
          <w:rFonts w:ascii="Times New Roman" w:hAnsi="Times New Roman"/>
          <w:sz w:val="24"/>
          <w:szCs w:val="24"/>
        </w:rPr>
        <w:t xml:space="preserve"> </w:t>
      </w:r>
      <w:r w:rsidRPr="007615F3">
        <w:rPr>
          <w:rFonts w:ascii="Times New Roman" w:hAnsi="Times New Roman"/>
          <w:sz w:val="24"/>
          <w:szCs w:val="24"/>
        </w:rPr>
        <w:t>outbreaks of gastroenteritis associated with hospitals, nursing homes, hotels and ships</w:t>
      </w:r>
      <w:r>
        <w:rPr>
          <w:rFonts w:ascii="Times New Roman" w:hAnsi="Times New Roman"/>
          <w:sz w:val="24"/>
          <w:szCs w:val="24"/>
        </w:rPr>
        <w:t>” (Reacher). In 1929 this virus caused illness was first discovered by Dr. J Zahorsky and termed “Winter Vomiting Disease.” In 1972, virologist Albert Kapikian “</w:t>
      </w:r>
      <w:r w:rsidRPr="007615F3">
        <w:rPr>
          <w:rFonts w:ascii="Times New Roman" w:hAnsi="Times New Roman"/>
          <w:sz w:val="24"/>
          <w:szCs w:val="24"/>
        </w:rPr>
        <w:t>demonstrated characteristic viral particles by electron microscopy (EM) in</w:t>
      </w:r>
      <w:r>
        <w:rPr>
          <w:rFonts w:ascii="Times New Roman" w:hAnsi="Times New Roman"/>
          <w:sz w:val="24"/>
          <w:szCs w:val="24"/>
        </w:rPr>
        <w:t xml:space="preserve"> human-passage fecal material” (Reacher). This demonstration lead to the discovery of a family of viruses we now know as Noroviruses. </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r>
      <w:r w:rsidRPr="00EB1EBA">
        <w:rPr>
          <w:rFonts w:ascii="Times New Roman" w:hAnsi="Times New Roman"/>
          <w:sz w:val="24"/>
          <w:szCs w:val="24"/>
        </w:rPr>
        <w:t xml:space="preserve">“Noroviruses are a group of viruses that cause the ‘stomach flu,’ or gastroenteritis, in people” (Frumkin).  If someone has had the stomach flu it was most likely cause by a norovirus. Symptoms experienced when one has contracted a norovirus are nausea, vomiting, diarrhea, and stomach cramping; occasionally people may also experience a low-grade fever, chills, headaches, muscle aches, and fatigue (Frumkin). As a result of these symptoms, people can experience dehydration from the loss of fluids. </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t xml:space="preserve">Noroviruses are highly contagious viruses. They are often found on cruise ships because of the close living quarters and the constant change in personnel being introduced into the environment that can bring the virus with them and spread it to other crew members and passengers aboard the ship (Facts). </w:t>
      </w:r>
    </w:p>
    <w:p w:rsidR="00EC4F36" w:rsidRPr="00133487" w:rsidRDefault="00EC4F36" w:rsidP="0022306E">
      <w:pPr>
        <w:spacing w:line="480" w:lineRule="auto"/>
        <w:contextualSpacing/>
        <w:rPr>
          <w:rFonts w:ascii="Times New Roman" w:hAnsi="Times New Roman"/>
          <w:sz w:val="24"/>
          <w:szCs w:val="24"/>
        </w:rPr>
      </w:pPr>
    </w:p>
    <w:p w:rsidR="00EC4F36" w:rsidRPr="00C02887" w:rsidRDefault="00EC4F36" w:rsidP="0022306E">
      <w:pPr>
        <w:pStyle w:val="ListParagraph"/>
        <w:numPr>
          <w:ilvl w:val="0"/>
          <w:numId w:val="1"/>
        </w:numPr>
        <w:spacing w:line="480" w:lineRule="auto"/>
        <w:jc w:val="center"/>
        <w:rPr>
          <w:rFonts w:ascii="Times New Roman" w:hAnsi="Times New Roman"/>
          <w:b/>
          <w:sz w:val="24"/>
          <w:szCs w:val="24"/>
        </w:rPr>
      </w:pPr>
      <w:r w:rsidRPr="00C02887">
        <w:rPr>
          <w:rFonts w:ascii="Times New Roman" w:hAnsi="Times New Roman"/>
          <w:b/>
          <w:sz w:val="24"/>
          <w:szCs w:val="24"/>
        </w:rPr>
        <w:t>Health Implications</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t>Noroviruses are highly contagious illnesses that can affect anyone who comes into contact with contaminated food, water, people, or objects. As a result of the multiple different strains of Noroviruses, “b</w:t>
      </w:r>
      <w:r w:rsidRPr="00C02887">
        <w:rPr>
          <w:rFonts w:ascii="Times New Roman" w:hAnsi="Times New Roman"/>
          <w:sz w:val="24"/>
          <w:szCs w:val="24"/>
        </w:rPr>
        <w:t>eing infected with one type of norovirus may not protect you ag</w:t>
      </w:r>
      <w:r>
        <w:rPr>
          <w:rFonts w:ascii="Times New Roman" w:hAnsi="Times New Roman"/>
          <w:sz w:val="24"/>
          <w:szCs w:val="24"/>
        </w:rPr>
        <w:t>ainst other types” (Transmission). This means that if one contracts a strain of norovirus and falls ill, they can develop antibodies to that strain to help protect them in the future if they come into contact with that strain again, however, if they come into contact with a different strain than the original virus they will not have protection against the new strain.</w:t>
      </w:r>
    </w:p>
    <w:p w:rsidR="00EC4F36" w:rsidRDefault="00EC4F36" w:rsidP="0022306E">
      <w:pPr>
        <w:spacing w:line="480" w:lineRule="auto"/>
        <w:ind w:firstLine="720"/>
        <w:contextualSpacing/>
        <w:rPr>
          <w:rFonts w:ascii="Times New Roman" w:hAnsi="Times New Roman"/>
          <w:sz w:val="24"/>
          <w:szCs w:val="24"/>
        </w:rPr>
      </w:pPr>
      <w:r>
        <w:rPr>
          <w:rFonts w:ascii="Times New Roman" w:hAnsi="Times New Roman"/>
          <w:sz w:val="24"/>
          <w:szCs w:val="24"/>
        </w:rPr>
        <w:t xml:space="preserve">Transmission of Noroviruses is typically due to the oral-fecal route. This means someone comes into someone’s contaminated stool and it ends up in their mouth. “This usually happens by: </w:t>
      </w:r>
      <w:r w:rsidRPr="004F574C">
        <w:rPr>
          <w:rFonts w:ascii="Times New Roman" w:hAnsi="Times New Roman"/>
          <w:sz w:val="24"/>
          <w:szCs w:val="24"/>
        </w:rPr>
        <w:t>eating food or drinking liquids that are contaminated with norovirus,</w:t>
      </w:r>
      <w:r>
        <w:rPr>
          <w:rFonts w:ascii="Times New Roman" w:hAnsi="Times New Roman"/>
          <w:sz w:val="24"/>
          <w:szCs w:val="24"/>
        </w:rPr>
        <w:t xml:space="preserve"> </w:t>
      </w:r>
      <w:r w:rsidRPr="004F574C">
        <w:rPr>
          <w:rFonts w:ascii="Times New Roman" w:hAnsi="Times New Roman"/>
          <w:sz w:val="24"/>
          <w:szCs w:val="24"/>
        </w:rPr>
        <w:t xml:space="preserve">touching surfaces or objects contaminated with norovirus then putting your fingers in your mouth, or having contact with someone </w:t>
      </w:r>
      <w:r>
        <w:rPr>
          <w:rFonts w:ascii="Times New Roman" w:hAnsi="Times New Roman"/>
          <w:sz w:val="24"/>
          <w:szCs w:val="24"/>
        </w:rPr>
        <w:t>who is infected with norovirus [</w:t>
      </w:r>
      <w:r w:rsidRPr="004F574C">
        <w:rPr>
          <w:rFonts w:ascii="Times New Roman" w:hAnsi="Times New Roman"/>
          <w:sz w:val="24"/>
          <w:szCs w:val="24"/>
        </w:rPr>
        <w:t xml:space="preserve">for example, caring for or sharing food or eating utensils with </w:t>
      </w:r>
      <w:r>
        <w:rPr>
          <w:rFonts w:ascii="Times New Roman" w:hAnsi="Times New Roman"/>
          <w:sz w:val="24"/>
          <w:szCs w:val="24"/>
        </w:rPr>
        <w:t xml:space="preserve">someone with norovirus illness]” (Transmission). With most of these modes of transmission, it is easy to absentmindedly come into contact with a norovirus. How easy is it to walk down stairs and used a guardrail then touched our eye or mouth? People often forget that public surfaces like that are covered in contaminants and they should wash their hands after coming into contact with one. </w:t>
      </w:r>
    </w:p>
    <w:p w:rsidR="00EC4F36" w:rsidRDefault="00EC4F36" w:rsidP="0084287B">
      <w:pPr>
        <w:spacing w:line="480" w:lineRule="auto"/>
        <w:contextualSpacing/>
        <w:rPr>
          <w:rFonts w:ascii="Times New Roman" w:hAnsi="Times New Roman"/>
          <w:sz w:val="24"/>
          <w:szCs w:val="24"/>
        </w:rPr>
      </w:pPr>
      <w:r>
        <w:rPr>
          <w:rFonts w:ascii="Times New Roman" w:hAnsi="Times New Roman"/>
          <w:sz w:val="24"/>
          <w:szCs w:val="24"/>
        </w:rPr>
        <w:tab/>
        <w:t>Noroviruses are fast acting and usually start affecting the infected within “</w:t>
      </w:r>
      <w:r w:rsidRPr="0017491D">
        <w:rPr>
          <w:rFonts w:ascii="Times New Roman" w:hAnsi="Times New Roman"/>
          <w:sz w:val="24"/>
          <w:szCs w:val="24"/>
        </w:rPr>
        <w:t>12 to 48 hours after being exposed to norovirus. Most people with norovirus illnes</w:t>
      </w:r>
      <w:r>
        <w:rPr>
          <w:rFonts w:ascii="Times New Roman" w:hAnsi="Times New Roman"/>
          <w:sz w:val="24"/>
          <w:szCs w:val="24"/>
        </w:rPr>
        <w:t>s get better within 1 to 3 days” (Symptoms). Symptoms typically are nausea, vomiting, diarrhea, and stomach pains; severe symptoms are body aches, fever and headaches. When someone is infected with a norovirus they lose a lot of fluids and can become dehydrated. Symptoms associated with dehydration are “</w:t>
      </w:r>
      <w:r w:rsidRPr="0017491D">
        <w:rPr>
          <w:rFonts w:ascii="Times New Roman" w:hAnsi="Times New Roman"/>
          <w:sz w:val="24"/>
          <w:szCs w:val="24"/>
        </w:rPr>
        <w:t>decrease in urination</w:t>
      </w:r>
      <w:r>
        <w:rPr>
          <w:rFonts w:ascii="Times New Roman" w:hAnsi="Times New Roman"/>
          <w:sz w:val="24"/>
          <w:szCs w:val="24"/>
        </w:rPr>
        <w:t xml:space="preserve">, </w:t>
      </w:r>
      <w:r w:rsidRPr="0017491D">
        <w:rPr>
          <w:rFonts w:ascii="Times New Roman" w:hAnsi="Times New Roman"/>
          <w:sz w:val="24"/>
          <w:szCs w:val="24"/>
        </w:rPr>
        <w:t>dry mouth and throat</w:t>
      </w:r>
      <w:r>
        <w:rPr>
          <w:rFonts w:ascii="Times New Roman" w:hAnsi="Times New Roman"/>
          <w:sz w:val="24"/>
          <w:szCs w:val="24"/>
        </w:rPr>
        <w:t xml:space="preserve">, </w:t>
      </w:r>
      <w:r w:rsidRPr="0017491D">
        <w:rPr>
          <w:rFonts w:ascii="Times New Roman" w:hAnsi="Times New Roman"/>
          <w:sz w:val="24"/>
          <w:szCs w:val="24"/>
        </w:rPr>
        <w:t>feeling dizzy when standing up</w:t>
      </w:r>
      <w:r>
        <w:rPr>
          <w:rFonts w:ascii="Times New Roman" w:hAnsi="Times New Roman"/>
          <w:sz w:val="24"/>
          <w:szCs w:val="24"/>
        </w:rPr>
        <w:t>, and c</w:t>
      </w:r>
      <w:r w:rsidRPr="0017491D">
        <w:rPr>
          <w:rFonts w:ascii="Times New Roman" w:hAnsi="Times New Roman"/>
          <w:sz w:val="24"/>
          <w:szCs w:val="24"/>
        </w:rPr>
        <w:t>hildren who are dehydrated may cry with few or no tears and be unusually sleepy or fussy</w:t>
      </w:r>
      <w:r>
        <w:rPr>
          <w:rFonts w:ascii="Times New Roman" w:hAnsi="Times New Roman"/>
          <w:sz w:val="24"/>
          <w:szCs w:val="24"/>
        </w:rPr>
        <w:t xml:space="preserve">” (Symptoms). When infected with a norovirus it is important to rest and replace lost fluids to prevent dehydration which could lead to more serious issues. </w:t>
      </w:r>
    </w:p>
    <w:p w:rsidR="00EC4F36" w:rsidRDefault="00EC4F36" w:rsidP="00883758">
      <w:pPr>
        <w:spacing w:line="480" w:lineRule="auto"/>
        <w:contextualSpacing/>
        <w:rPr>
          <w:rFonts w:ascii="Times New Roman" w:hAnsi="Times New Roman"/>
          <w:sz w:val="24"/>
          <w:szCs w:val="24"/>
        </w:rPr>
      </w:pPr>
    </w:p>
    <w:p w:rsidR="00EC4F36" w:rsidRPr="00C02887" w:rsidRDefault="00EC4F36" w:rsidP="00666D22">
      <w:pPr>
        <w:spacing w:line="480" w:lineRule="auto"/>
        <w:contextualSpacing/>
        <w:jc w:val="center"/>
        <w:rPr>
          <w:rFonts w:ascii="Times New Roman" w:hAnsi="Times New Roman"/>
          <w:sz w:val="24"/>
          <w:szCs w:val="24"/>
        </w:rPr>
      </w:pPr>
      <w:r w:rsidRPr="00957352">
        <w:rPr>
          <w:noProof/>
        </w:rPr>
        <w:pict>
          <v:shape id="Picture 19" o:spid="_x0000_i1026" type="#_x0000_t75" alt="Image result for dehydration" style="width:223.2pt;height:148.2pt;visibility:visible">
            <v:imagedata r:id="rId8" o:title=""/>
          </v:shape>
        </w:pict>
      </w:r>
    </w:p>
    <w:p w:rsidR="00EC4F36" w:rsidRDefault="00EC4F36" w:rsidP="0022306E">
      <w:pPr>
        <w:pStyle w:val="ListParagraph"/>
        <w:numPr>
          <w:ilvl w:val="0"/>
          <w:numId w:val="1"/>
        </w:numPr>
        <w:spacing w:line="480" w:lineRule="auto"/>
        <w:jc w:val="center"/>
        <w:rPr>
          <w:rFonts w:ascii="Times New Roman" w:hAnsi="Times New Roman"/>
          <w:b/>
          <w:sz w:val="24"/>
          <w:szCs w:val="24"/>
        </w:rPr>
      </w:pPr>
      <w:r w:rsidRPr="004F3175">
        <w:rPr>
          <w:rFonts w:ascii="Times New Roman" w:hAnsi="Times New Roman"/>
          <w:b/>
          <w:sz w:val="24"/>
          <w:szCs w:val="24"/>
        </w:rPr>
        <w:t>Methodology</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t xml:space="preserve">In order to diagnose one as being infected with a norovirus there are three ways to test; </w:t>
      </w:r>
      <w:r w:rsidRPr="00C40008">
        <w:rPr>
          <w:rFonts w:ascii="Times New Roman" w:hAnsi="Times New Roman"/>
          <w:sz w:val="24"/>
          <w:szCs w:val="24"/>
        </w:rPr>
        <w:t>RT-qPCR Assays</w:t>
      </w:r>
      <w:r>
        <w:rPr>
          <w:rFonts w:ascii="Times New Roman" w:hAnsi="Times New Roman"/>
          <w:sz w:val="24"/>
          <w:szCs w:val="24"/>
        </w:rPr>
        <w:t xml:space="preserve">, </w:t>
      </w:r>
      <w:r w:rsidRPr="00C40008">
        <w:rPr>
          <w:rFonts w:ascii="Times New Roman" w:hAnsi="Times New Roman"/>
          <w:sz w:val="24"/>
          <w:szCs w:val="24"/>
        </w:rPr>
        <w:t>Conventional RT-PCR Assays for Genotyping</w:t>
      </w:r>
      <w:r>
        <w:rPr>
          <w:rFonts w:ascii="Times New Roman" w:hAnsi="Times New Roman"/>
          <w:sz w:val="24"/>
          <w:szCs w:val="24"/>
        </w:rPr>
        <w:t xml:space="preserve">, and newly developed </w:t>
      </w:r>
      <w:r w:rsidRPr="00C40008">
        <w:rPr>
          <w:rFonts w:ascii="Times New Roman" w:hAnsi="Times New Roman"/>
          <w:sz w:val="24"/>
          <w:szCs w:val="24"/>
        </w:rPr>
        <w:t>Enzyme Immunoassays</w:t>
      </w:r>
      <w:r>
        <w:rPr>
          <w:rFonts w:ascii="Times New Roman" w:hAnsi="Times New Roman"/>
          <w:sz w:val="24"/>
          <w:szCs w:val="24"/>
        </w:rPr>
        <w:t>. “</w:t>
      </w:r>
      <w:r w:rsidRPr="00C40008">
        <w:rPr>
          <w:rFonts w:ascii="Times New Roman" w:hAnsi="Times New Roman"/>
          <w:sz w:val="24"/>
          <w:szCs w:val="24"/>
        </w:rPr>
        <w:t xml:space="preserve">Human </w:t>
      </w:r>
      <w:r>
        <w:rPr>
          <w:rFonts w:ascii="Times New Roman" w:hAnsi="Times New Roman"/>
          <w:sz w:val="24"/>
          <w:szCs w:val="24"/>
        </w:rPr>
        <w:t>n</w:t>
      </w:r>
      <w:r w:rsidRPr="00C40008">
        <w:rPr>
          <w:rFonts w:ascii="Times New Roman" w:hAnsi="Times New Roman"/>
          <w:sz w:val="24"/>
          <w:szCs w:val="24"/>
        </w:rPr>
        <w:t>oroviruses cannot be grown in cell culture. Therefore, diagnostic methods focus on detecting viral RNA or antigen</w:t>
      </w:r>
      <w:r>
        <w:rPr>
          <w:rFonts w:ascii="Times New Roman" w:hAnsi="Times New Roman"/>
          <w:sz w:val="24"/>
          <w:szCs w:val="24"/>
        </w:rPr>
        <w:t xml:space="preserve">” (Diagnosis). The before mentioned tests detect the viral RNA or antigen associated with Noroviruses. </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t>RT-qPCR Assays are the preferred way to test for Noroviruses. Conventional RT-PCR Assays follow initial RT-qPCR Assays testing and identify the genotype of the norovirus. The third type way of diagnosing Noroviruses is through “r</w:t>
      </w:r>
      <w:r w:rsidRPr="0041537A">
        <w:rPr>
          <w:rFonts w:ascii="Times New Roman" w:hAnsi="Times New Roman"/>
          <w:sz w:val="24"/>
          <w:szCs w:val="24"/>
        </w:rPr>
        <w:t>apid commercial assays, such as enzyme immunoassays (EIAs), that detect norovirus antigen have recently been developed. However, these kits have poor sensitivity (50%) and are not recommended for diagnosing norovirus infection in sporadic cases of gastroenteritis</w:t>
      </w:r>
      <w:r>
        <w:rPr>
          <w:rFonts w:ascii="Times New Roman" w:hAnsi="Times New Roman"/>
          <w:sz w:val="24"/>
          <w:szCs w:val="24"/>
        </w:rPr>
        <w:t xml:space="preserve">” (Diagnosis). </w:t>
      </w:r>
    </w:p>
    <w:p w:rsidR="00EC4F36" w:rsidRDefault="00EC4F36" w:rsidP="0022306E">
      <w:pPr>
        <w:spacing w:line="480" w:lineRule="auto"/>
        <w:contextualSpacing/>
        <w:rPr>
          <w:rFonts w:ascii="Times New Roman" w:hAnsi="Times New Roman"/>
          <w:sz w:val="24"/>
          <w:szCs w:val="24"/>
        </w:rPr>
      </w:pPr>
      <w:r>
        <w:rPr>
          <w:rFonts w:ascii="Times New Roman" w:hAnsi="Times New Roman"/>
          <w:sz w:val="24"/>
          <w:szCs w:val="24"/>
        </w:rPr>
        <w:tab/>
        <w:t xml:space="preserve">When collecting specimens to be tested for Noroviruses, researchers choose specimens from the person and from their surroundings. Human specimens are usually stool, vomit, and serum. Samples are also taken from food and water that the infected came into contact with and their environment (Specimen). </w:t>
      </w:r>
    </w:p>
    <w:p w:rsidR="00EC4F36" w:rsidRDefault="00EC4F36" w:rsidP="00C40008">
      <w:pPr>
        <w:spacing w:line="480" w:lineRule="auto"/>
        <w:contextualSpacing/>
        <w:rPr>
          <w:rFonts w:ascii="Times New Roman" w:hAnsi="Times New Roman"/>
          <w:sz w:val="24"/>
          <w:szCs w:val="24"/>
        </w:rPr>
      </w:pPr>
    </w:p>
    <w:p w:rsidR="00EC4F36" w:rsidRPr="00C40008" w:rsidRDefault="00EC4F36" w:rsidP="005E0688">
      <w:pPr>
        <w:spacing w:line="480" w:lineRule="auto"/>
        <w:contextualSpacing/>
        <w:jc w:val="center"/>
        <w:rPr>
          <w:rFonts w:ascii="Times New Roman" w:hAnsi="Times New Roman"/>
          <w:sz w:val="24"/>
          <w:szCs w:val="24"/>
        </w:rPr>
      </w:pPr>
      <w:r w:rsidRPr="00957352">
        <w:rPr>
          <w:noProof/>
        </w:rPr>
        <w:pict>
          <v:shape id="Picture 22" o:spid="_x0000_i1027" type="#_x0000_t75" alt="http://dualstack.prod-http-80-test-412114078.us-east-1.elb.amazonaws.com/w/images/0/04/Water_Sampling.jpg" style="width:252pt;height:164.4pt;visibility:visible">
            <v:imagedata r:id="rId9" o:title=""/>
          </v:shape>
        </w:pict>
      </w:r>
    </w:p>
    <w:p w:rsidR="00EC4F36" w:rsidRPr="00CF4787" w:rsidRDefault="00EC4F36" w:rsidP="001F3183">
      <w:pPr>
        <w:pStyle w:val="ListParagraph"/>
        <w:numPr>
          <w:ilvl w:val="0"/>
          <w:numId w:val="1"/>
        </w:numPr>
        <w:spacing w:line="480" w:lineRule="auto"/>
        <w:jc w:val="center"/>
        <w:rPr>
          <w:rFonts w:ascii="Times New Roman" w:hAnsi="Times New Roman"/>
          <w:b/>
          <w:sz w:val="24"/>
          <w:szCs w:val="24"/>
        </w:rPr>
      </w:pPr>
      <w:r w:rsidRPr="00CF4787">
        <w:rPr>
          <w:rFonts w:ascii="Times New Roman" w:hAnsi="Times New Roman"/>
          <w:b/>
          <w:sz w:val="24"/>
          <w:szCs w:val="24"/>
        </w:rPr>
        <w:t>First Case</w:t>
      </w:r>
    </w:p>
    <w:p w:rsidR="00EC4F36" w:rsidRDefault="00EC4F36" w:rsidP="001F3183">
      <w:pPr>
        <w:spacing w:line="480" w:lineRule="auto"/>
        <w:contextualSpacing/>
        <w:rPr>
          <w:rFonts w:ascii="Times New Roman" w:hAnsi="Times New Roman"/>
          <w:sz w:val="24"/>
          <w:szCs w:val="24"/>
        </w:rPr>
      </w:pPr>
      <w:r>
        <w:rPr>
          <w:rFonts w:ascii="Times New Roman" w:hAnsi="Times New Roman"/>
          <w:sz w:val="24"/>
          <w:szCs w:val="24"/>
        </w:rPr>
        <w:tab/>
        <w:t xml:space="preserve">Due to the close quarters that are common on cruise ships, norovirus outbreaks occur. On the Cruise Ship </w:t>
      </w:r>
      <w:r w:rsidRPr="005A5A09">
        <w:rPr>
          <w:rFonts w:ascii="Times New Roman" w:hAnsi="Times New Roman"/>
          <w:i/>
          <w:sz w:val="24"/>
          <w:szCs w:val="24"/>
        </w:rPr>
        <w:t>Disney Wonder</w:t>
      </w:r>
      <w:r>
        <w:rPr>
          <w:rFonts w:ascii="Times New Roman" w:hAnsi="Times New Roman"/>
          <w:sz w:val="24"/>
          <w:szCs w:val="24"/>
        </w:rPr>
        <w:t xml:space="preserve"> such an outbreak occurred. The voyage took place from April 27</w:t>
      </w:r>
      <w:r w:rsidRPr="004568F3">
        <w:rPr>
          <w:rFonts w:ascii="Times New Roman" w:hAnsi="Times New Roman"/>
          <w:sz w:val="24"/>
          <w:szCs w:val="24"/>
          <w:vertAlign w:val="superscript"/>
        </w:rPr>
        <w:t>th</w:t>
      </w:r>
      <w:r>
        <w:rPr>
          <w:rFonts w:ascii="Times New Roman" w:hAnsi="Times New Roman"/>
          <w:sz w:val="24"/>
          <w:szCs w:val="24"/>
        </w:rPr>
        <w:t xml:space="preserve"> until May 1</w:t>
      </w:r>
      <w:r w:rsidRPr="004568F3">
        <w:rPr>
          <w:rFonts w:ascii="Times New Roman" w:hAnsi="Times New Roman"/>
          <w:sz w:val="24"/>
          <w:szCs w:val="24"/>
          <w:vertAlign w:val="superscript"/>
        </w:rPr>
        <w:t>st</w:t>
      </w:r>
      <w:r>
        <w:rPr>
          <w:rFonts w:ascii="Times New Roman" w:hAnsi="Times New Roman"/>
          <w:sz w:val="24"/>
          <w:szCs w:val="24"/>
        </w:rPr>
        <w:t xml:space="preserve"> of 2016. The causative agent was confirmed to be Norovirus and it affected 131 of the 2680 (4.89%) passengers and 14 of the 991 (1.41%) crew members. The main symptoms were vomiting and diarrhea (Investigation Update on the Disney). After the outbreak the cruise line and crew took measures to prevent the spread of the virus and took samples to send off to the CDC. Following the departure of passengers, “a CDC Vessel Sanitation Program environmental health officer boarded the ship upon arrival at the port of Miami on May 1, 2016 to conduct an environmental health assessment and evaluate the outbreak and response activities” (Investigation Update on the Disney). This case shows that the CDC has measures in place to investigate and solve underlying causes of noroviruses and has policies to implement to prevent the spread when an outbreak occurs. </w:t>
      </w:r>
    </w:p>
    <w:p w:rsidR="00EC4F36" w:rsidRPr="00CF4787" w:rsidRDefault="00EC4F36" w:rsidP="004568F3">
      <w:pPr>
        <w:spacing w:line="480" w:lineRule="auto"/>
        <w:rPr>
          <w:rFonts w:ascii="Times New Roman" w:hAnsi="Times New Roman"/>
          <w:sz w:val="24"/>
          <w:szCs w:val="24"/>
        </w:rPr>
      </w:pPr>
    </w:p>
    <w:p w:rsidR="00EC4F36" w:rsidRDefault="00EC4F36" w:rsidP="00AE3214">
      <w:pPr>
        <w:spacing w:line="480" w:lineRule="auto"/>
        <w:contextualSpacing/>
        <w:jc w:val="center"/>
        <w:rPr>
          <w:rFonts w:ascii="Times New Roman" w:hAnsi="Times New Roman"/>
          <w:b/>
          <w:sz w:val="24"/>
          <w:szCs w:val="24"/>
        </w:rPr>
      </w:pPr>
      <w:r w:rsidRPr="00957352">
        <w:rPr>
          <w:noProof/>
        </w:rPr>
        <w:pict>
          <v:shape id="Picture 1" o:spid="_x0000_i1028" type="#_x0000_t75" alt="http://images.r.cruisecritic.com/reviews/ships/disneywondermain.jpg" style="width:236.4pt;height:157.2pt;visibility:visible">
            <v:imagedata r:id="rId10" o:title=""/>
          </v:shape>
        </w:pict>
      </w:r>
    </w:p>
    <w:p w:rsidR="00EC4F36" w:rsidRPr="00EB1EBA" w:rsidRDefault="00EC4F36" w:rsidP="00AE3214">
      <w:pPr>
        <w:spacing w:line="480" w:lineRule="auto"/>
        <w:contextualSpacing/>
        <w:jc w:val="center"/>
        <w:rPr>
          <w:rFonts w:ascii="Times New Roman" w:hAnsi="Times New Roman"/>
          <w:b/>
          <w:sz w:val="24"/>
          <w:szCs w:val="24"/>
        </w:rPr>
      </w:pPr>
    </w:p>
    <w:p w:rsidR="00EC4F36" w:rsidRDefault="00EC4F36">
      <w:pPr>
        <w:rPr>
          <w:rFonts w:ascii="Times New Roman" w:hAnsi="Times New Roman"/>
          <w:b/>
          <w:sz w:val="24"/>
          <w:szCs w:val="24"/>
        </w:rPr>
      </w:pPr>
      <w:r>
        <w:rPr>
          <w:rFonts w:ascii="Times New Roman" w:hAnsi="Times New Roman"/>
          <w:b/>
          <w:sz w:val="24"/>
          <w:szCs w:val="24"/>
        </w:rPr>
        <w:br w:type="page"/>
      </w:r>
    </w:p>
    <w:p w:rsidR="00EC4F36" w:rsidRDefault="00EC4F36" w:rsidP="008B402D">
      <w:pPr>
        <w:pStyle w:val="ListParagraph"/>
        <w:numPr>
          <w:ilvl w:val="0"/>
          <w:numId w:val="1"/>
        </w:numPr>
        <w:spacing w:line="480" w:lineRule="auto"/>
        <w:jc w:val="center"/>
        <w:rPr>
          <w:rFonts w:ascii="Times New Roman" w:hAnsi="Times New Roman"/>
          <w:b/>
          <w:sz w:val="24"/>
          <w:szCs w:val="24"/>
        </w:rPr>
      </w:pPr>
      <w:r w:rsidRPr="001F3183">
        <w:rPr>
          <w:rFonts w:ascii="Times New Roman" w:hAnsi="Times New Roman"/>
          <w:b/>
          <w:sz w:val="24"/>
          <w:szCs w:val="24"/>
        </w:rPr>
        <w:t>Second Case</w:t>
      </w:r>
    </w:p>
    <w:p w:rsidR="00EC4F36" w:rsidRDefault="00EC4F36" w:rsidP="008B402D">
      <w:pPr>
        <w:spacing w:line="480" w:lineRule="auto"/>
        <w:contextualSpacing/>
        <w:rPr>
          <w:rFonts w:ascii="Times New Roman" w:hAnsi="Times New Roman"/>
          <w:sz w:val="24"/>
          <w:szCs w:val="24"/>
        </w:rPr>
      </w:pPr>
      <w:r>
        <w:rPr>
          <w:rFonts w:ascii="Times New Roman" w:hAnsi="Times New Roman"/>
          <w:sz w:val="24"/>
          <w:szCs w:val="24"/>
        </w:rPr>
        <w:tab/>
        <w:t xml:space="preserve">Another example of an outbreak of norovirus aboard a cruise ship occurred on the </w:t>
      </w:r>
      <w:r w:rsidRPr="005A5A09">
        <w:rPr>
          <w:rFonts w:ascii="Times New Roman" w:hAnsi="Times New Roman"/>
          <w:i/>
          <w:sz w:val="24"/>
          <w:szCs w:val="24"/>
        </w:rPr>
        <w:t>Oceania Riviera</w:t>
      </w:r>
      <w:r>
        <w:rPr>
          <w:rFonts w:ascii="Times New Roman" w:hAnsi="Times New Roman"/>
          <w:sz w:val="24"/>
          <w:szCs w:val="24"/>
        </w:rPr>
        <w:t>. This voyage took place from February 12</w:t>
      </w:r>
      <w:r w:rsidRPr="000B4A50">
        <w:rPr>
          <w:rFonts w:ascii="Times New Roman" w:hAnsi="Times New Roman"/>
          <w:sz w:val="24"/>
          <w:szCs w:val="24"/>
          <w:vertAlign w:val="superscript"/>
        </w:rPr>
        <w:t>th</w:t>
      </w:r>
      <w:r>
        <w:rPr>
          <w:rFonts w:ascii="Times New Roman" w:hAnsi="Times New Roman"/>
          <w:sz w:val="24"/>
          <w:szCs w:val="24"/>
        </w:rPr>
        <w:t xml:space="preserve"> to the 22</w:t>
      </w:r>
      <w:r w:rsidRPr="000B4A50">
        <w:rPr>
          <w:rFonts w:ascii="Times New Roman" w:hAnsi="Times New Roman"/>
          <w:sz w:val="24"/>
          <w:szCs w:val="24"/>
          <w:vertAlign w:val="superscript"/>
        </w:rPr>
        <w:t>nd</w:t>
      </w:r>
      <w:r>
        <w:rPr>
          <w:rFonts w:ascii="Times New Roman" w:hAnsi="Times New Roman"/>
          <w:sz w:val="24"/>
          <w:szCs w:val="24"/>
        </w:rPr>
        <w:t xml:space="preserve"> of 2016. Aboard this ship there was a higher prevalence of norovirus among passengers as 124 of 1225 (10.12%) were affected, however, only 3 of the 773 (.039%) crew members were affected (Investigation Update on the Oceania) In this case the main symptoms were also vomiting and diarrhea. The </w:t>
      </w:r>
      <w:r w:rsidRPr="005A5A09">
        <w:rPr>
          <w:rFonts w:ascii="Times New Roman" w:hAnsi="Times New Roman"/>
          <w:i/>
          <w:sz w:val="24"/>
          <w:szCs w:val="24"/>
        </w:rPr>
        <w:t>Oceania Riviera</w:t>
      </w:r>
      <w:r>
        <w:rPr>
          <w:rFonts w:ascii="Times New Roman" w:hAnsi="Times New Roman"/>
          <w:sz w:val="24"/>
          <w:szCs w:val="24"/>
        </w:rPr>
        <w:t xml:space="preserve"> followed similar procedures as the </w:t>
      </w:r>
      <w:r w:rsidRPr="005A5A09">
        <w:rPr>
          <w:rFonts w:ascii="Times New Roman" w:hAnsi="Times New Roman"/>
          <w:i/>
          <w:sz w:val="24"/>
          <w:szCs w:val="24"/>
        </w:rPr>
        <w:t>Disney Wonder</w:t>
      </w:r>
      <w:r>
        <w:rPr>
          <w:rFonts w:ascii="Times New Roman" w:hAnsi="Times New Roman"/>
          <w:sz w:val="24"/>
          <w:szCs w:val="24"/>
        </w:rPr>
        <w:t xml:space="preserve"> after the outbreak including increased cleaning and disinfecting and collecting stool samples of the afflicted to send to the CDC among other protocols in place. However, unlike the </w:t>
      </w:r>
      <w:r w:rsidRPr="005A5A09">
        <w:rPr>
          <w:rFonts w:ascii="Times New Roman" w:hAnsi="Times New Roman"/>
          <w:i/>
          <w:sz w:val="24"/>
          <w:szCs w:val="24"/>
        </w:rPr>
        <w:t>Disney Wonder</w:t>
      </w:r>
      <w:r>
        <w:rPr>
          <w:rFonts w:ascii="Times New Roman" w:hAnsi="Times New Roman"/>
          <w:sz w:val="24"/>
          <w:szCs w:val="24"/>
        </w:rPr>
        <w:t xml:space="preserve"> the </w:t>
      </w:r>
      <w:r w:rsidRPr="005A5A09">
        <w:rPr>
          <w:rFonts w:ascii="Times New Roman" w:hAnsi="Times New Roman"/>
          <w:i/>
          <w:sz w:val="24"/>
          <w:szCs w:val="24"/>
        </w:rPr>
        <w:t>Oceania Riviera</w:t>
      </w:r>
      <w:r>
        <w:rPr>
          <w:rFonts w:ascii="Times New Roman" w:hAnsi="Times New Roman"/>
          <w:sz w:val="24"/>
          <w:szCs w:val="24"/>
        </w:rPr>
        <w:t xml:space="preserve"> had to return early from its voyage to “complete multiple sanitation barriers prior to the next voyage” (Investigation Update on the Oceania). A CDC officer also boarded and conducted an investigation like the </w:t>
      </w:r>
      <w:r>
        <w:rPr>
          <w:rFonts w:ascii="Times New Roman" w:hAnsi="Times New Roman"/>
          <w:i/>
          <w:sz w:val="24"/>
          <w:szCs w:val="24"/>
        </w:rPr>
        <w:t xml:space="preserve">Disney Wonder </w:t>
      </w:r>
      <w:r>
        <w:rPr>
          <w:rFonts w:ascii="Times New Roman" w:hAnsi="Times New Roman"/>
          <w:sz w:val="24"/>
          <w:szCs w:val="24"/>
        </w:rPr>
        <w:t xml:space="preserve">case. These cases show how important it is to have a plan of action to prevent and recover from an outbreak. </w:t>
      </w:r>
    </w:p>
    <w:p w:rsidR="00EC4F36" w:rsidRPr="00706049" w:rsidRDefault="00EC4F36" w:rsidP="008B402D">
      <w:pPr>
        <w:spacing w:line="480" w:lineRule="auto"/>
        <w:contextualSpacing/>
        <w:rPr>
          <w:rFonts w:ascii="Times New Roman" w:hAnsi="Times New Roman"/>
          <w:sz w:val="24"/>
          <w:szCs w:val="24"/>
        </w:rPr>
      </w:pPr>
    </w:p>
    <w:p w:rsidR="00EC4F36" w:rsidRPr="001F3183" w:rsidRDefault="00EC4F36" w:rsidP="001F3183">
      <w:pPr>
        <w:spacing w:line="480" w:lineRule="auto"/>
        <w:ind w:left="360"/>
        <w:contextualSpacing/>
        <w:rPr>
          <w:rFonts w:ascii="Times New Roman" w:hAnsi="Times New Roman"/>
          <w:b/>
          <w:sz w:val="24"/>
          <w:szCs w:val="24"/>
        </w:rPr>
      </w:pPr>
    </w:p>
    <w:p w:rsidR="00EC4F36" w:rsidRPr="000B4A50" w:rsidRDefault="00EC4F36" w:rsidP="004B7FCD">
      <w:pPr>
        <w:spacing w:line="480" w:lineRule="auto"/>
        <w:contextualSpacing/>
        <w:jc w:val="center"/>
        <w:rPr>
          <w:rFonts w:ascii="Times New Roman" w:hAnsi="Times New Roman"/>
          <w:sz w:val="24"/>
          <w:szCs w:val="24"/>
        </w:rPr>
      </w:pPr>
      <w:r w:rsidRPr="00957352">
        <w:rPr>
          <w:noProof/>
        </w:rPr>
        <w:pict>
          <v:shape id="Picture 13" o:spid="_x0000_i1029" type="#_x0000_t75" alt="http://images.r.cruisecritic.com/reviews/ships/Oceania-Riviera-ship.jpg" style="width:236.4pt;height:148.8pt;visibility:visible">
            <v:imagedata r:id="rId11" o:title=""/>
          </v:shape>
        </w:pict>
      </w:r>
    </w:p>
    <w:p w:rsidR="00EC4F36" w:rsidRDefault="00EC4F36" w:rsidP="004B7FCD">
      <w:pPr>
        <w:spacing w:line="480" w:lineRule="auto"/>
        <w:contextualSpacing/>
        <w:jc w:val="center"/>
        <w:rPr>
          <w:rFonts w:ascii="Times New Roman" w:hAnsi="Times New Roman"/>
          <w:b/>
          <w:sz w:val="24"/>
          <w:szCs w:val="24"/>
        </w:rPr>
      </w:pPr>
    </w:p>
    <w:p w:rsidR="00EC4F36" w:rsidRDefault="00EC4F36">
      <w:pPr>
        <w:rPr>
          <w:rFonts w:ascii="Times New Roman" w:hAnsi="Times New Roman"/>
          <w:b/>
          <w:sz w:val="24"/>
          <w:szCs w:val="24"/>
        </w:rPr>
      </w:pPr>
      <w:r>
        <w:rPr>
          <w:rFonts w:ascii="Times New Roman" w:hAnsi="Times New Roman"/>
          <w:b/>
          <w:sz w:val="24"/>
          <w:szCs w:val="24"/>
        </w:rPr>
        <w:br w:type="page"/>
      </w:r>
    </w:p>
    <w:p w:rsidR="00EC4F36" w:rsidRPr="007A543D" w:rsidRDefault="00EC4F36" w:rsidP="007A543D">
      <w:pPr>
        <w:spacing w:line="480" w:lineRule="auto"/>
        <w:jc w:val="center"/>
        <w:rPr>
          <w:rFonts w:ascii="Times New Roman" w:hAnsi="Times New Roman"/>
          <w:b/>
          <w:sz w:val="24"/>
          <w:szCs w:val="24"/>
        </w:rPr>
      </w:pPr>
      <w:r w:rsidRPr="007A543D">
        <w:rPr>
          <w:rFonts w:ascii="Times New Roman" w:hAnsi="Times New Roman"/>
          <w:b/>
          <w:sz w:val="24"/>
          <w:szCs w:val="24"/>
        </w:rPr>
        <w:t>7.</w:t>
      </w:r>
      <w:r>
        <w:rPr>
          <w:rFonts w:ascii="Times New Roman" w:hAnsi="Times New Roman"/>
          <w:b/>
          <w:sz w:val="24"/>
          <w:szCs w:val="24"/>
        </w:rPr>
        <w:t xml:space="preserve"> </w:t>
      </w:r>
      <w:r w:rsidRPr="007A543D">
        <w:rPr>
          <w:rFonts w:ascii="Times New Roman" w:hAnsi="Times New Roman"/>
          <w:b/>
          <w:sz w:val="24"/>
          <w:szCs w:val="24"/>
        </w:rPr>
        <w:t>Analysis</w:t>
      </w:r>
    </w:p>
    <w:p w:rsidR="00EC4F36" w:rsidRDefault="00EC4F36" w:rsidP="007B38D1">
      <w:pPr>
        <w:spacing w:line="480" w:lineRule="auto"/>
        <w:contextualSpacing/>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Due to the high level of contagiousness, especially in close quarters, people going on a cruise should be cautious. While noroviruses are contagious and there have been outbreaks on cruise ships in the past, there are measures that cruise partakers can use to protect themselves. If cruise staff members clean and disinfect appropriate surfaces well, chefs cook and handle food correctly, and guests practice proper hygiene then the spread of noroviruses can be greatly minimized. </w:t>
      </w:r>
    </w:p>
    <w:p w:rsidR="00EC4F36" w:rsidRPr="004B7FCD" w:rsidRDefault="00EC4F36" w:rsidP="007B38D1">
      <w:pPr>
        <w:spacing w:line="480" w:lineRule="auto"/>
        <w:contextualSpacing/>
        <w:rPr>
          <w:rFonts w:ascii="Times New Roman" w:hAnsi="Times New Roman"/>
          <w:sz w:val="24"/>
          <w:szCs w:val="24"/>
        </w:rPr>
      </w:pPr>
    </w:p>
    <w:p w:rsidR="00EC4F36" w:rsidRDefault="00EC4F36" w:rsidP="007B38D1">
      <w:pPr>
        <w:spacing w:line="480" w:lineRule="auto"/>
        <w:contextualSpacing/>
        <w:jc w:val="center"/>
        <w:rPr>
          <w:rFonts w:ascii="Times New Roman" w:hAnsi="Times New Roman"/>
          <w:b/>
          <w:sz w:val="24"/>
          <w:szCs w:val="24"/>
        </w:rPr>
      </w:pPr>
      <w:r w:rsidRPr="00EB1EBA">
        <w:rPr>
          <w:rFonts w:ascii="Times New Roman" w:hAnsi="Times New Roman"/>
          <w:b/>
          <w:sz w:val="24"/>
          <w:szCs w:val="24"/>
        </w:rPr>
        <w:t>8. Solutions</w:t>
      </w:r>
    </w:p>
    <w:p w:rsidR="00EC4F36" w:rsidRDefault="00EC4F36" w:rsidP="007B38D1">
      <w:pPr>
        <w:pStyle w:val="NormalWeb"/>
        <w:shd w:val="clear" w:color="auto" w:fill="FFFFFF"/>
        <w:spacing w:after="171" w:line="480" w:lineRule="auto"/>
        <w:contextualSpacing/>
      </w:pPr>
      <w:r>
        <w:tab/>
      </w:r>
      <w:r w:rsidRPr="00F11045">
        <w:t>Noroviruses are spread through contact, whether it is contact with contaminated food, water, people, or surfaces varies but it is spread through direct contact nonetheless. Because Noroviruses are spread by contact there are measures that one can take to protect themselves and prevent the spread of the virus. One solution is to practice good hygiene. “Wash your hands carefully with soap and water— especially after using the toilet and changing diapers, and always before eating, preparing, or handling food” (</w:t>
      </w:r>
      <w:r>
        <w:t>Preventing</w:t>
      </w:r>
      <w:r w:rsidRPr="00F11045">
        <w:t>).</w:t>
      </w:r>
      <w:r>
        <w:t xml:space="preserve"> Hand sanitizer can also be used in addition to good hand washing. Another solution is to avoid areas that are commonly touched by many people such as, handrails, elevator buttons, door handles, toilet levers, and faucets. Some of these are not completely avoidable so if one does come into contact with one they should wash their hands thoroughly and not handle food or touch their face until after they do so.</w:t>
      </w:r>
    </w:p>
    <w:p w:rsidR="00EC4F36" w:rsidRDefault="00EC4F36" w:rsidP="0022306E">
      <w:pPr>
        <w:pStyle w:val="NormalWeb"/>
        <w:shd w:val="clear" w:color="auto" w:fill="FFFFFF"/>
        <w:spacing w:after="171" w:line="480" w:lineRule="auto"/>
        <w:contextualSpacing/>
      </w:pPr>
      <w:r>
        <w:tab/>
        <w:t xml:space="preserve">If one has been infected or come into contact with someone who was infected they should disinfect all surfaces </w:t>
      </w:r>
      <w:r w:rsidRPr="00B90F08">
        <w:t>and “</w:t>
      </w:r>
      <w:r>
        <w:rPr>
          <w:color w:val="000000"/>
        </w:rPr>
        <w:t>i</w:t>
      </w:r>
      <w:r w:rsidRPr="00B90F08">
        <w:rPr>
          <w:color w:val="000000"/>
        </w:rPr>
        <w:t>mmediately remove and wash clothes or linens that may be contaminated with vomit or stool (feces). You should handle soiled items carefully without agitating them, wear rubber or disposable gloves while handling soiled items and wash your hands after, and wash the items with detergent at the maximum available cycle length then machine dry them</w:t>
      </w:r>
      <w:r w:rsidRPr="00B90F08">
        <w:t>” (Preventing).</w:t>
      </w:r>
      <w:r>
        <w:t xml:space="preserve"> These steps can help solve the issue of contracting and spreading Noroviruses. </w:t>
      </w:r>
    </w:p>
    <w:p w:rsidR="00EC4F36" w:rsidRDefault="00EC4F36" w:rsidP="002E3886">
      <w:pPr>
        <w:pStyle w:val="NormalWeb"/>
        <w:shd w:val="clear" w:color="auto" w:fill="FFFFFF"/>
        <w:spacing w:after="171" w:line="429" w:lineRule="atLeast"/>
      </w:pPr>
    </w:p>
    <w:p w:rsidR="00EC4F36" w:rsidRDefault="00EC4F36" w:rsidP="002540F7">
      <w:pPr>
        <w:pStyle w:val="NormalWeb"/>
        <w:shd w:val="clear" w:color="auto" w:fill="FFFFFF"/>
        <w:spacing w:after="171" w:line="429" w:lineRule="atLeast"/>
        <w:jc w:val="center"/>
        <w:rPr>
          <w:rFonts w:ascii="Helvetica" w:hAnsi="Helvetica" w:cs="Helvetica"/>
          <w:color w:val="000000"/>
        </w:rPr>
      </w:pPr>
      <w:r w:rsidRPr="00957352">
        <w:rPr>
          <w:noProof/>
        </w:rPr>
        <w:pict>
          <v:shape id="Picture 25" o:spid="_x0000_i1030" type="#_x0000_t75" alt="http://www.economyrestaurantequip.com/wp-content/uploads/2013/09/hand-washing.jpg" style="width:304.8pt;height:231pt;visibility:visible">
            <v:imagedata r:id="rId12" o:title=""/>
          </v:shape>
        </w:pict>
      </w:r>
    </w:p>
    <w:p w:rsidR="00EC4F36" w:rsidRPr="00B90F08" w:rsidRDefault="00EC4F36" w:rsidP="002540F7">
      <w:pPr>
        <w:pStyle w:val="NormalWeb"/>
        <w:shd w:val="clear" w:color="auto" w:fill="FFFFFF"/>
        <w:spacing w:after="171" w:line="429" w:lineRule="atLeast"/>
        <w:jc w:val="center"/>
        <w:rPr>
          <w:rFonts w:ascii="Helvetica" w:hAnsi="Helvetica" w:cs="Helvetica"/>
          <w:color w:val="000000"/>
        </w:rPr>
      </w:pPr>
    </w:p>
    <w:p w:rsidR="00EC4F36" w:rsidRDefault="00EC4F36" w:rsidP="000C743C">
      <w:pPr>
        <w:spacing w:line="480" w:lineRule="auto"/>
        <w:contextualSpacing/>
        <w:jc w:val="center"/>
        <w:rPr>
          <w:rFonts w:ascii="Times New Roman" w:hAnsi="Times New Roman"/>
          <w:b/>
          <w:sz w:val="24"/>
          <w:szCs w:val="24"/>
        </w:rPr>
      </w:pPr>
      <w:r w:rsidRPr="00EB1EBA">
        <w:rPr>
          <w:rFonts w:ascii="Times New Roman" w:hAnsi="Times New Roman"/>
          <w:b/>
          <w:sz w:val="24"/>
          <w:szCs w:val="24"/>
        </w:rPr>
        <w:t>9. Conclusion</w:t>
      </w:r>
    </w:p>
    <w:p w:rsidR="00EC4F36" w:rsidRPr="00045F91" w:rsidRDefault="00EC4F36" w:rsidP="006173F0">
      <w:pPr>
        <w:spacing w:line="480" w:lineRule="auto"/>
        <w:contextualSpacing/>
        <w:rPr>
          <w:rFonts w:ascii="Times New Roman" w:hAnsi="Times New Roman"/>
          <w:b/>
          <w:sz w:val="24"/>
          <w:szCs w:val="24"/>
        </w:rPr>
      </w:pPr>
      <w:r>
        <w:rPr>
          <w:rFonts w:ascii="Times New Roman" w:hAnsi="Times New Roman"/>
          <w:sz w:val="24"/>
          <w:szCs w:val="24"/>
        </w:rPr>
        <w:tab/>
        <w:t xml:space="preserve">Noroviruses are a family of viruses that cause the stomach flu. If one comes into contact with one strain they can still contract other strains with no protection from the original strain. Noroviruses are highly contagious and prevalent in crowded places like nursing homes and cruise ships. These viruses are fast acting and only last a few days, during that time an infected person can experience nausea, vomiting, diarrhea, fever, stomach, body, and headaches. An infected person is also at risk of dehydration due to the loss of fluids. Noroviruses are commonly transmitted through the oral-fecal route. With proper hand washing hygiene, handling and preparing food correctly, and disinfecting surfaces the spread of these viruses can be minimized. </w:t>
      </w:r>
      <w:r w:rsidRPr="00EB1EBA">
        <w:rPr>
          <w:rFonts w:ascii="Times New Roman" w:hAnsi="Times New Roman"/>
          <w:sz w:val="24"/>
          <w:szCs w:val="24"/>
        </w:rPr>
        <w:br w:type="page"/>
      </w:r>
    </w:p>
    <w:p w:rsidR="00EC4F36" w:rsidRPr="00EB1EBA" w:rsidRDefault="00EC4F36" w:rsidP="00067297">
      <w:pPr>
        <w:spacing w:line="480" w:lineRule="auto"/>
        <w:contextualSpacing/>
        <w:jc w:val="center"/>
        <w:rPr>
          <w:rFonts w:ascii="Times New Roman" w:hAnsi="Times New Roman"/>
          <w:b/>
          <w:sz w:val="24"/>
          <w:szCs w:val="24"/>
        </w:rPr>
      </w:pPr>
      <w:r w:rsidRPr="00EB1EBA">
        <w:rPr>
          <w:rFonts w:ascii="Times New Roman" w:hAnsi="Times New Roman"/>
          <w:b/>
          <w:sz w:val="24"/>
          <w:szCs w:val="24"/>
        </w:rPr>
        <w:t>Works Cited</w:t>
      </w:r>
    </w:p>
    <w:p w:rsidR="00EC4F36" w:rsidRPr="00EB1EBA" w:rsidRDefault="00EC4F36" w:rsidP="00067297">
      <w:pPr>
        <w:spacing w:line="480" w:lineRule="auto"/>
        <w:contextualSpacing/>
        <w:rPr>
          <w:rFonts w:ascii="Times New Roman" w:hAnsi="Times New Roman"/>
          <w:sz w:val="24"/>
          <w:szCs w:val="24"/>
        </w:rPr>
      </w:pPr>
      <w:r w:rsidRPr="00EB1EBA">
        <w:rPr>
          <w:rFonts w:ascii="Times New Roman" w:hAnsi="Times New Roman"/>
          <w:bCs/>
          <w:sz w:val="24"/>
          <w:szCs w:val="24"/>
        </w:rPr>
        <w:t>Diagnostic Methods. (2014, May 12). Retrieved December 01, 2016, from</w:t>
      </w:r>
      <w:r w:rsidRPr="00EB1EBA">
        <w:rPr>
          <w:rFonts w:ascii="Times New Roman" w:hAnsi="Times New Roman"/>
          <w:bCs/>
          <w:sz w:val="24"/>
          <w:szCs w:val="24"/>
        </w:rPr>
        <w:tab/>
      </w:r>
      <w:hyperlink r:id="rId13" w:history="1">
        <w:r w:rsidRPr="00EB1EBA">
          <w:rPr>
            <w:rStyle w:val="Hyperlink"/>
            <w:rFonts w:ascii="Times New Roman" w:hAnsi="Times New Roman"/>
            <w:bCs/>
            <w:sz w:val="24"/>
            <w:szCs w:val="24"/>
          </w:rPr>
          <w:t>https://www.cdc.gov/norovirus/lab-testing/diagnostic.html</w:t>
        </w:r>
      </w:hyperlink>
    </w:p>
    <w:p w:rsidR="00EC4F36" w:rsidRPr="00EB1EBA" w:rsidRDefault="00EC4F36" w:rsidP="00067297">
      <w:pPr>
        <w:spacing w:line="480" w:lineRule="auto"/>
        <w:contextualSpacing/>
        <w:rPr>
          <w:rFonts w:ascii="Times New Roman" w:hAnsi="Times New Roman"/>
          <w:bCs/>
          <w:sz w:val="24"/>
          <w:szCs w:val="24"/>
        </w:rPr>
      </w:pPr>
      <w:r w:rsidRPr="00EB1EBA">
        <w:rPr>
          <w:rFonts w:ascii="Times New Roman" w:hAnsi="Times New Roman"/>
          <w:bCs/>
          <w:sz w:val="24"/>
          <w:szCs w:val="24"/>
        </w:rPr>
        <w:t>Facts About Noroviruses on Cruise Ships. (2013, August 05). Retrieved December 01, 2016,</w:t>
      </w:r>
      <w:r w:rsidRPr="00EB1EBA">
        <w:rPr>
          <w:rFonts w:ascii="Times New Roman" w:hAnsi="Times New Roman"/>
          <w:bCs/>
          <w:sz w:val="24"/>
          <w:szCs w:val="24"/>
        </w:rPr>
        <w:tab/>
        <w:t xml:space="preserve">from </w:t>
      </w:r>
      <w:hyperlink r:id="rId14" w:history="1">
        <w:r w:rsidRPr="00EB1EBA">
          <w:rPr>
            <w:rStyle w:val="Hyperlink"/>
            <w:rFonts w:ascii="Times New Roman" w:hAnsi="Times New Roman"/>
            <w:bCs/>
            <w:sz w:val="24"/>
            <w:szCs w:val="24"/>
          </w:rPr>
          <w:t>http://www.cdc.gov/nceh/vsp/pub/norovirus/norovirus.htm</w:t>
        </w:r>
      </w:hyperlink>
    </w:p>
    <w:p w:rsidR="00EC4F36" w:rsidRDefault="00EC4F36" w:rsidP="00067297">
      <w:pPr>
        <w:spacing w:line="480" w:lineRule="auto"/>
        <w:contextualSpacing/>
        <w:rPr>
          <w:rFonts w:ascii="Times New Roman" w:hAnsi="Times New Roman"/>
          <w:bCs/>
          <w:sz w:val="24"/>
          <w:szCs w:val="24"/>
        </w:rPr>
      </w:pPr>
      <w:r w:rsidRPr="00EB1EBA">
        <w:rPr>
          <w:rFonts w:ascii="Times New Roman" w:hAnsi="Times New Roman"/>
          <w:bCs/>
          <w:sz w:val="24"/>
          <w:szCs w:val="24"/>
        </w:rPr>
        <w:t>Frumkin, H. (2010). </w:t>
      </w:r>
      <w:r w:rsidRPr="00EB1EBA">
        <w:rPr>
          <w:rFonts w:ascii="Times New Roman" w:hAnsi="Times New Roman"/>
          <w:bCs/>
          <w:i/>
          <w:iCs/>
          <w:sz w:val="24"/>
          <w:szCs w:val="24"/>
        </w:rPr>
        <w:t>Environmental Health: From Global to Local</w:t>
      </w:r>
      <w:r w:rsidRPr="00EB1EBA">
        <w:rPr>
          <w:rFonts w:ascii="Times New Roman" w:hAnsi="Times New Roman"/>
          <w:bCs/>
          <w:sz w:val="24"/>
          <w:szCs w:val="24"/>
        </w:rPr>
        <w:t>. Jossey Bass.</w:t>
      </w:r>
    </w:p>
    <w:p w:rsidR="00EC4F36" w:rsidRDefault="00EC4F36" w:rsidP="00067297">
      <w:pPr>
        <w:spacing w:line="480" w:lineRule="auto"/>
        <w:contextualSpacing/>
        <w:rPr>
          <w:rFonts w:ascii="Times New Roman" w:hAnsi="Times New Roman"/>
          <w:bCs/>
          <w:sz w:val="24"/>
          <w:szCs w:val="24"/>
        </w:rPr>
      </w:pPr>
      <w:r w:rsidRPr="006B0EB3">
        <w:rPr>
          <w:rFonts w:ascii="Times New Roman" w:hAnsi="Times New Roman"/>
          <w:bCs/>
          <w:sz w:val="24"/>
          <w:szCs w:val="24"/>
        </w:rPr>
        <w:t>Investigation Update on the Disney Wonder. (2016, May 12</w:t>
      </w:r>
      <w:r>
        <w:rPr>
          <w:rFonts w:ascii="Times New Roman" w:hAnsi="Times New Roman"/>
          <w:bCs/>
          <w:sz w:val="24"/>
          <w:szCs w:val="24"/>
        </w:rPr>
        <w:t>). Retrieved December 02, 2016,</w:t>
      </w:r>
      <w:r>
        <w:rPr>
          <w:rFonts w:ascii="Times New Roman" w:hAnsi="Times New Roman"/>
          <w:bCs/>
          <w:sz w:val="24"/>
          <w:szCs w:val="24"/>
        </w:rPr>
        <w:tab/>
      </w:r>
      <w:r w:rsidRPr="006B0EB3">
        <w:rPr>
          <w:rFonts w:ascii="Times New Roman" w:hAnsi="Times New Roman"/>
          <w:bCs/>
          <w:sz w:val="24"/>
          <w:szCs w:val="24"/>
        </w:rPr>
        <w:t xml:space="preserve">from </w:t>
      </w:r>
      <w:hyperlink r:id="rId15" w:history="1">
        <w:r w:rsidRPr="00C717FE">
          <w:rPr>
            <w:rStyle w:val="Hyperlink"/>
            <w:rFonts w:ascii="Times New Roman" w:hAnsi="Times New Roman"/>
            <w:bCs/>
            <w:sz w:val="24"/>
            <w:szCs w:val="24"/>
          </w:rPr>
          <w:t>http://www.cdc.gov/nceh/vsp/surv/outbreak/2016/may1_disney_wonder.htm</w:t>
        </w:r>
      </w:hyperlink>
    </w:p>
    <w:p w:rsidR="00EC4F36" w:rsidRDefault="00EC4F36" w:rsidP="00067297">
      <w:pPr>
        <w:spacing w:line="480" w:lineRule="auto"/>
        <w:contextualSpacing/>
      </w:pPr>
      <w:r w:rsidRPr="009163B3">
        <w:rPr>
          <w:rFonts w:ascii="Times New Roman" w:hAnsi="Times New Roman"/>
          <w:bCs/>
          <w:sz w:val="24"/>
          <w:szCs w:val="24"/>
        </w:rPr>
        <w:t>Investigation Update on the Oceania Riviera. (2016, Febru</w:t>
      </w:r>
      <w:r>
        <w:rPr>
          <w:rFonts w:ascii="Times New Roman" w:hAnsi="Times New Roman"/>
          <w:bCs/>
          <w:sz w:val="24"/>
          <w:szCs w:val="24"/>
        </w:rPr>
        <w:t>ary 22). Retrieved December 03,</w:t>
      </w:r>
      <w:r>
        <w:rPr>
          <w:rFonts w:ascii="Times New Roman" w:hAnsi="Times New Roman"/>
          <w:bCs/>
          <w:sz w:val="24"/>
          <w:szCs w:val="24"/>
        </w:rPr>
        <w:tab/>
      </w:r>
      <w:r w:rsidRPr="009163B3">
        <w:rPr>
          <w:rFonts w:ascii="Times New Roman" w:hAnsi="Times New Roman"/>
          <w:bCs/>
          <w:sz w:val="24"/>
          <w:szCs w:val="24"/>
        </w:rPr>
        <w:t>2016, from</w:t>
      </w:r>
      <w:r>
        <w:rPr>
          <w:rFonts w:ascii="Times New Roman" w:hAnsi="Times New Roman"/>
          <w:bCs/>
          <w:sz w:val="24"/>
          <w:szCs w:val="24"/>
        </w:rPr>
        <w:tab/>
      </w:r>
      <w:hyperlink r:id="rId16" w:history="1">
        <w:r w:rsidRPr="00C717FE">
          <w:rPr>
            <w:rStyle w:val="Hyperlink"/>
            <w:rFonts w:ascii="Times New Roman" w:hAnsi="Times New Roman"/>
            <w:bCs/>
            <w:sz w:val="24"/>
            <w:szCs w:val="24"/>
          </w:rPr>
          <w:t>http://www.cdc.gov/nceh/vsp/surv/outbreak/2016/february12_oceania_riviera.htm</w:t>
        </w:r>
      </w:hyperlink>
    </w:p>
    <w:p w:rsidR="00EC4F36" w:rsidRDefault="00EC4F36" w:rsidP="00067297">
      <w:pPr>
        <w:spacing w:line="480" w:lineRule="auto"/>
        <w:contextualSpacing/>
      </w:pPr>
      <w:r w:rsidRPr="00EB1EBA">
        <w:rPr>
          <w:rFonts w:ascii="Times New Roman" w:hAnsi="Times New Roman"/>
          <w:bCs/>
          <w:sz w:val="24"/>
          <w:szCs w:val="24"/>
        </w:rPr>
        <w:t>Preventing Norovirus Infection. (2016, December 15). Retrieved December 01, 2016, from</w:t>
      </w:r>
      <w:r w:rsidRPr="00EB1EBA">
        <w:rPr>
          <w:rFonts w:ascii="Times New Roman" w:hAnsi="Times New Roman"/>
          <w:bCs/>
          <w:sz w:val="24"/>
          <w:szCs w:val="24"/>
        </w:rPr>
        <w:tab/>
      </w:r>
      <w:hyperlink r:id="rId17" w:history="1">
        <w:r w:rsidRPr="00EB1EBA">
          <w:rPr>
            <w:rStyle w:val="Hyperlink"/>
            <w:rFonts w:ascii="Times New Roman" w:hAnsi="Times New Roman"/>
            <w:bCs/>
            <w:sz w:val="24"/>
            <w:szCs w:val="24"/>
          </w:rPr>
          <w:t>https://www.cdc.gov/norovirus/preventing-infection.html</w:t>
        </w:r>
      </w:hyperlink>
    </w:p>
    <w:p w:rsidR="00EC4F36" w:rsidRDefault="00EC4F36" w:rsidP="00067297">
      <w:pPr>
        <w:spacing w:line="480" w:lineRule="auto"/>
        <w:contextualSpacing/>
        <w:rPr>
          <w:rFonts w:ascii="Times New Roman" w:hAnsi="Times New Roman"/>
          <w:sz w:val="24"/>
          <w:szCs w:val="24"/>
        </w:rPr>
      </w:pPr>
      <w:r w:rsidRPr="002A2739">
        <w:rPr>
          <w:rFonts w:ascii="Times New Roman" w:hAnsi="Times New Roman"/>
          <w:sz w:val="24"/>
          <w:szCs w:val="24"/>
        </w:rPr>
        <w:t>Reacher, M. (2003). Norovirus: A modern challenge.</w:t>
      </w:r>
      <w:r w:rsidRPr="002A2739">
        <w:rPr>
          <w:rFonts w:ascii="Times New Roman" w:hAnsi="Times New Roman"/>
          <w:i/>
          <w:iCs/>
          <w:sz w:val="24"/>
          <w:szCs w:val="24"/>
        </w:rPr>
        <w:t> Health and Hygiene, </w:t>
      </w:r>
      <w:r w:rsidRPr="002A2739">
        <w:rPr>
          <w:rFonts w:ascii="Times New Roman" w:hAnsi="Times New Roman"/>
          <w:sz w:val="24"/>
          <w:szCs w:val="24"/>
        </w:rPr>
        <w:t>, 1-3. Retrieved from</w:t>
      </w:r>
      <w:r>
        <w:rPr>
          <w:rFonts w:ascii="Times New Roman" w:hAnsi="Times New Roman"/>
          <w:sz w:val="24"/>
          <w:szCs w:val="24"/>
        </w:rPr>
        <w:tab/>
      </w:r>
      <w:hyperlink r:id="rId18" w:history="1">
        <w:r w:rsidRPr="00582D25">
          <w:rPr>
            <w:rStyle w:val="Hyperlink"/>
            <w:rFonts w:ascii="Times New Roman" w:hAnsi="Times New Roman"/>
            <w:sz w:val="24"/>
            <w:szCs w:val="24"/>
          </w:rPr>
          <w:t>http://search.proquest.com/docview/205505167?accountid=14541</w:t>
        </w:r>
      </w:hyperlink>
    </w:p>
    <w:p w:rsidR="00EC4F36" w:rsidRDefault="00EC4F36" w:rsidP="00067297">
      <w:pPr>
        <w:spacing w:line="480" w:lineRule="auto"/>
        <w:contextualSpacing/>
      </w:pPr>
      <w:r w:rsidRPr="00EB1EBA">
        <w:rPr>
          <w:rFonts w:ascii="Times New Roman" w:hAnsi="Times New Roman"/>
          <w:bCs/>
          <w:sz w:val="24"/>
          <w:szCs w:val="24"/>
        </w:rPr>
        <w:t>Specimen Collection. (2012, April 12). Retrieved December 01, 2016, from</w:t>
      </w:r>
      <w:r w:rsidRPr="00EB1EBA">
        <w:rPr>
          <w:rFonts w:ascii="Times New Roman" w:hAnsi="Times New Roman"/>
          <w:bCs/>
          <w:sz w:val="24"/>
          <w:szCs w:val="24"/>
        </w:rPr>
        <w:tab/>
      </w:r>
      <w:hyperlink r:id="rId19" w:history="1">
        <w:r w:rsidRPr="00EB1EBA">
          <w:rPr>
            <w:rStyle w:val="Hyperlink"/>
            <w:rFonts w:ascii="Times New Roman" w:hAnsi="Times New Roman"/>
            <w:bCs/>
            <w:sz w:val="24"/>
            <w:szCs w:val="24"/>
          </w:rPr>
          <w:t>https://www.cdc.gov/norovirus/lab-testing/collection.html</w:t>
        </w:r>
      </w:hyperlink>
    </w:p>
    <w:p w:rsidR="00EC4F36" w:rsidRDefault="00EC4F36" w:rsidP="00067297">
      <w:pPr>
        <w:spacing w:line="480" w:lineRule="auto"/>
        <w:contextualSpacing/>
        <w:rPr>
          <w:rFonts w:ascii="Times New Roman" w:hAnsi="Times New Roman"/>
          <w:bCs/>
          <w:sz w:val="24"/>
          <w:szCs w:val="24"/>
        </w:rPr>
      </w:pPr>
      <w:r w:rsidRPr="00572DE1">
        <w:rPr>
          <w:rFonts w:ascii="Times New Roman" w:hAnsi="Times New Roman"/>
          <w:bCs/>
          <w:sz w:val="24"/>
          <w:szCs w:val="24"/>
        </w:rPr>
        <w:t>Symptoms. (2012, April 12). Retrieved December 04, 2016, from</w:t>
      </w:r>
      <w:r>
        <w:rPr>
          <w:rFonts w:ascii="Times New Roman" w:hAnsi="Times New Roman"/>
          <w:bCs/>
          <w:sz w:val="24"/>
          <w:szCs w:val="24"/>
        </w:rPr>
        <w:tab/>
      </w:r>
      <w:hyperlink r:id="rId20" w:history="1">
        <w:r w:rsidRPr="00582D25">
          <w:rPr>
            <w:rStyle w:val="Hyperlink"/>
            <w:rFonts w:ascii="Times New Roman" w:hAnsi="Times New Roman"/>
            <w:bCs/>
            <w:sz w:val="24"/>
            <w:szCs w:val="24"/>
          </w:rPr>
          <w:t>https://www.cdc.gov/norovirus/about/symptoms.html</w:t>
        </w:r>
      </w:hyperlink>
    </w:p>
    <w:p w:rsidR="00EC4F36" w:rsidRPr="00EB1EBA" w:rsidRDefault="00EC4F36" w:rsidP="00067297">
      <w:pPr>
        <w:spacing w:line="480" w:lineRule="auto"/>
        <w:contextualSpacing/>
        <w:rPr>
          <w:rFonts w:ascii="Times New Roman" w:hAnsi="Times New Roman"/>
          <w:bCs/>
          <w:sz w:val="24"/>
          <w:szCs w:val="24"/>
        </w:rPr>
      </w:pPr>
      <w:r w:rsidRPr="00EB1EBA">
        <w:rPr>
          <w:rFonts w:ascii="Times New Roman" w:hAnsi="Times New Roman"/>
          <w:bCs/>
          <w:sz w:val="24"/>
          <w:szCs w:val="24"/>
        </w:rPr>
        <w:t>Transmission. (2015, December 10). Retrieved December 01, 2016, from</w:t>
      </w:r>
      <w:r w:rsidRPr="00EB1EBA">
        <w:rPr>
          <w:rFonts w:ascii="Times New Roman" w:hAnsi="Times New Roman"/>
          <w:bCs/>
          <w:sz w:val="24"/>
          <w:szCs w:val="24"/>
        </w:rPr>
        <w:tab/>
      </w:r>
      <w:hyperlink r:id="rId21" w:history="1">
        <w:r w:rsidRPr="00EB1EBA">
          <w:rPr>
            <w:rStyle w:val="Hyperlink"/>
            <w:rFonts w:ascii="Times New Roman" w:hAnsi="Times New Roman"/>
            <w:bCs/>
            <w:sz w:val="24"/>
            <w:szCs w:val="24"/>
          </w:rPr>
          <w:t>https://www.cdc.gov/norovirus/about/transmission.html</w:t>
        </w:r>
      </w:hyperlink>
    </w:p>
    <w:p w:rsidR="00EC4F36" w:rsidRPr="006B54FB" w:rsidRDefault="00EC4F36" w:rsidP="00067297">
      <w:pPr>
        <w:spacing w:line="480" w:lineRule="auto"/>
        <w:contextualSpacing/>
        <w:rPr>
          <w:rFonts w:ascii="Times New Roman" w:hAnsi="Times New Roman"/>
          <w:sz w:val="24"/>
          <w:szCs w:val="24"/>
        </w:rPr>
      </w:pPr>
    </w:p>
    <w:sectPr w:rsidR="00EC4F36" w:rsidRPr="006B54FB" w:rsidSect="00A17E34">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F36" w:rsidRDefault="00EC4F36" w:rsidP="009F3BBF">
      <w:pPr>
        <w:spacing w:after="0" w:line="240" w:lineRule="auto"/>
      </w:pPr>
      <w:r>
        <w:separator/>
      </w:r>
    </w:p>
  </w:endnote>
  <w:endnote w:type="continuationSeparator" w:id="0">
    <w:p w:rsidR="00EC4F36" w:rsidRDefault="00EC4F36" w:rsidP="009F3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36" w:rsidRDefault="00EC4F36">
    <w:pPr>
      <w:pStyle w:val="Footer"/>
      <w:jc w:val="center"/>
    </w:pPr>
    <w:fldSimple w:instr=" PAGE   \* MERGEFORMAT ">
      <w:r>
        <w:rPr>
          <w:noProof/>
        </w:rPr>
        <w:t>2</w:t>
      </w:r>
    </w:fldSimple>
  </w:p>
  <w:p w:rsidR="00EC4F36" w:rsidRDefault="00EC4F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F36" w:rsidRDefault="00EC4F36" w:rsidP="009F3BBF">
      <w:pPr>
        <w:spacing w:after="0" w:line="240" w:lineRule="auto"/>
      </w:pPr>
      <w:r>
        <w:separator/>
      </w:r>
    </w:p>
  </w:footnote>
  <w:footnote w:type="continuationSeparator" w:id="0">
    <w:p w:rsidR="00EC4F36" w:rsidRDefault="00EC4F36" w:rsidP="009F3B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F36" w:rsidRDefault="00EC4F36" w:rsidP="009F3BBF">
    <w:pPr>
      <w:pStyle w:val="Header"/>
      <w:jc w:val="center"/>
    </w:pPr>
    <w:r>
      <w:rPr>
        <w:rFonts w:ascii="Times New Roman" w:hAnsi="Times New Roman"/>
        <w:sz w:val="24"/>
        <w:szCs w:val="24"/>
      </w:rPr>
      <w:t>Sea Sick: Contracting Norovirus on your Cruise</w:t>
    </w:r>
  </w:p>
  <w:p w:rsidR="00EC4F36" w:rsidRDefault="00EC4F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51F61"/>
    <w:multiLevelType w:val="multilevel"/>
    <w:tmpl w:val="1646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E2521"/>
    <w:multiLevelType w:val="multilevel"/>
    <w:tmpl w:val="2BA2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04996"/>
    <w:multiLevelType w:val="multilevel"/>
    <w:tmpl w:val="78BC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1E27AC"/>
    <w:multiLevelType w:val="hybridMultilevel"/>
    <w:tmpl w:val="522A782A"/>
    <w:lvl w:ilvl="0" w:tplc="FA9E1126">
      <w:start w:val="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8413964"/>
    <w:multiLevelType w:val="hybridMultilevel"/>
    <w:tmpl w:val="DDB4BE2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00B74D5"/>
    <w:multiLevelType w:val="multilevel"/>
    <w:tmpl w:val="DDA8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E1445B"/>
    <w:multiLevelType w:val="hybridMultilevel"/>
    <w:tmpl w:val="8C6EBA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5"/>
  </w:num>
  <w:num w:numId="4">
    <w:abstractNumId w:val="2"/>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3BBF"/>
    <w:rsid w:val="00040AEF"/>
    <w:rsid w:val="00045F91"/>
    <w:rsid w:val="00063F34"/>
    <w:rsid w:val="00067297"/>
    <w:rsid w:val="000B4A50"/>
    <w:rsid w:val="000C743C"/>
    <w:rsid w:val="000D6440"/>
    <w:rsid w:val="000F6499"/>
    <w:rsid w:val="00106212"/>
    <w:rsid w:val="00133487"/>
    <w:rsid w:val="0017491D"/>
    <w:rsid w:val="001A2CC9"/>
    <w:rsid w:val="001B3F43"/>
    <w:rsid w:val="001F3183"/>
    <w:rsid w:val="0022306E"/>
    <w:rsid w:val="00232808"/>
    <w:rsid w:val="002540F7"/>
    <w:rsid w:val="00281362"/>
    <w:rsid w:val="0029557C"/>
    <w:rsid w:val="002A2739"/>
    <w:rsid w:val="002D41D4"/>
    <w:rsid w:val="002E3886"/>
    <w:rsid w:val="003613D2"/>
    <w:rsid w:val="003A4674"/>
    <w:rsid w:val="003A770A"/>
    <w:rsid w:val="003E24AF"/>
    <w:rsid w:val="0041537A"/>
    <w:rsid w:val="00452B6D"/>
    <w:rsid w:val="004568F3"/>
    <w:rsid w:val="00496D86"/>
    <w:rsid w:val="004B7FCD"/>
    <w:rsid w:val="004C32A9"/>
    <w:rsid w:val="004C4084"/>
    <w:rsid w:val="004E0DA2"/>
    <w:rsid w:val="004F3175"/>
    <w:rsid w:val="004F574C"/>
    <w:rsid w:val="004F64BA"/>
    <w:rsid w:val="00501FFB"/>
    <w:rsid w:val="005152FE"/>
    <w:rsid w:val="005675D3"/>
    <w:rsid w:val="00572DE1"/>
    <w:rsid w:val="00582D25"/>
    <w:rsid w:val="005902FE"/>
    <w:rsid w:val="005A5A09"/>
    <w:rsid w:val="005E0688"/>
    <w:rsid w:val="006173F0"/>
    <w:rsid w:val="00666D22"/>
    <w:rsid w:val="006A688E"/>
    <w:rsid w:val="006B0EB3"/>
    <w:rsid w:val="006B54FB"/>
    <w:rsid w:val="00706049"/>
    <w:rsid w:val="007615F3"/>
    <w:rsid w:val="00790092"/>
    <w:rsid w:val="00790E1A"/>
    <w:rsid w:val="00792877"/>
    <w:rsid w:val="007A543D"/>
    <w:rsid w:val="007B38D1"/>
    <w:rsid w:val="007D308C"/>
    <w:rsid w:val="0084287B"/>
    <w:rsid w:val="008815F6"/>
    <w:rsid w:val="00883758"/>
    <w:rsid w:val="008B402D"/>
    <w:rsid w:val="008F6E28"/>
    <w:rsid w:val="009163B3"/>
    <w:rsid w:val="00957352"/>
    <w:rsid w:val="00976C29"/>
    <w:rsid w:val="00982FAC"/>
    <w:rsid w:val="009A2723"/>
    <w:rsid w:val="009C2E03"/>
    <w:rsid w:val="009D11C7"/>
    <w:rsid w:val="009E4D11"/>
    <w:rsid w:val="009F3BBF"/>
    <w:rsid w:val="00A16EBE"/>
    <w:rsid w:val="00A17E34"/>
    <w:rsid w:val="00A20510"/>
    <w:rsid w:val="00A36D3F"/>
    <w:rsid w:val="00A50D4A"/>
    <w:rsid w:val="00A7326F"/>
    <w:rsid w:val="00A7555B"/>
    <w:rsid w:val="00AE3214"/>
    <w:rsid w:val="00B347EF"/>
    <w:rsid w:val="00B54891"/>
    <w:rsid w:val="00B817C9"/>
    <w:rsid w:val="00B90F08"/>
    <w:rsid w:val="00BB2400"/>
    <w:rsid w:val="00C02887"/>
    <w:rsid w:val="00C40008"/>
    <w:rsid w:val="00C66DFB"/>
    <w:rsid w:val="00C717FE"/>
    <w:rsid w:val="00CD0EC2"/>
    <w:rsid w:val="00CF4787"/>
    <w:rsid w:val="00D344EC"/>
    <w:rsid w:val="00DA4951"/>
    <w:rsid w:val="00DC54C6"/>
    <w:rsid w:val="00DD1847"/>
    <w:rsid w:val="00E104DF"/>
    <w:rsid w:val="00E47036"/>
    <w:rsid w:val="00E63B93"/>
    <w:rsid w:val="00EB1EBA"/>
    <w:rsid w:val="00EB391B"/>
    <w:rsid w:val="00EC4F36"/>
    <w:rsid w:val="00F11045"/>
    <w:rsid w:val="00F12501"/>
    <w:rsid w:val="00F326A8"/>
    <w:rsid w:val="00F6792E"/>
    <w:rsid w:val="00F82FA8"/>
    <w:rsid w:val="00FF768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E34"/>
    <w:pPr>
      <w:spacing w:after="200" w:line="276" w:lineRule="auto"/>
    </w:pPr>
  </w:style>
  <w:style w:type="paragraph" w:styleId="Heading4">
    <w:name w:val="heading 4"/>
    <w:basedOn w:val="Normal"/>
    <w:next w:val="Normal"/>
    <w:link w:val="Heading4Char"/>
    <w:uiPriority w:val="99"/>
    <w:qFormat/>
    <w:rsid w:val="00C40008"/>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C40008"/>
    <w:rPr>
      <w:rFonts w:ascii="Cambria" w:hAnsi="Cambria" w:cs="Times New Roman"/>
      <w:b/>
      <w:bCs/>
      <w:i/>
      <w:iCs/>
      <w:color w:val="4F81BD"/>
    </w:rPr>
  </w:style>
  <w:style w:type="paragraph" w:styleId="Header">
    <w:name w:val="header"/>
    <w:basedOn w:val="Normal"/>
    <w:link w:val="HeaderChar"/>
    <w:uiPriority w:val="99"/>
    <w:rsid w:val="009F3BB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F3BBF"/>
    <w:rPr>
      <w:rFonts w:cs="Times New Roman"/>
    </w:rPr>
  </w:style>
  <w:style w:type="paragraph" w:styleId="Footer">
    <w:name w:val="footer"/>
    <w:basedOn w:val="Normal"/>
    <w:link w:val="FooterChar"/>
    <w:uiPriority w:val="99"/>
    <w:rsid w:val="009F3BB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F3BBF"/>
    <w:rPr>
      <w:rFonts w:cs="Times New Roman"/>
    </w:rPr>
  </w:style>
  <w:style w:type="table" w:styleId="TableGrid">
    <w:name w:val="Table Grid"/>
    <w:basedOn w:val="TableNormal"/>
    <w:uiPriority w:val="99"/>
    <w:rsid w:val="009F3BBF"/>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9F3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3BBF"/>
    <w:rPr>
      <w:rFonts w:ascii="Tahoma" w:hAnsi="Tahoma" w:cs="Tahoma"/>
      <w:sz w:val="16"/>
      <w:szCs w:val="16"/>
    </w:rPr>
  </w:style>
  <w:style w:type="paragraph" w:styleId="ListParagraph">
    <w:name w:val="List Paragraph"/>
    <w:basedOn w:val="Normal"/>
    <w:uiPriority w:val="99"/>
    <w:qFormat/>
    <w:rsid w:val="00FF7688"/>
    <w:pPr>
      <w:ind w:left="720"/>
      <w:contextualSpacing/>
    </w:pPr>
  </w:style>
  <w:style w:type="character" w:styleId="Hyperlink">
    <w:name w:val="Hyperlink"/>
    <w:basedOn w:val="DefaultParagraphFont"/>
    <w:uiPriority w:val="99"/>
    <w:rsid w:val="006B54FB"/>
    <w:rPr>
      <w:rFonts w:cs="Times New Roman"/>
      <w:color w:val="0000FF"/>
      <w:u w:val="single"/>
    </w:rPr>
  </w:style>
  <w:style w:type="character" w:styleId="FollowedHyperlink">
    <w:name w:val="FollowedHyperlink"/>
    <w:basedOn w:val="DefaultParagraphFont"/>
    <w:uiPriority w:val="99"/>
    <w:semiHidden/>
    <w:rsid w:val="00045F91"/>
    <w:rPr>
      <w:rFonts w:cs="Times New Roman"/>
      <w:color w:val="800080"/>
      <w:u w:val="single"/>
    </w:rPr>
  </w:style>
  <w:style w:type="paragraph" w:styleId="NormalWeb">
    <w:name w:val="Normal (Web)"/>
    <w:basedOn w:val="Normal"/>
    <w:uiPriority w:val="99"/>
    <w:rsid w:val="00F11045"/>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65512361">
      <w:marLeft w:val="0"/>
      <w:marRight w:val="0"/>
      <w:marTop w:val="0"/>
      <w:marBottom w:val="0"/>
      <w:divBdr>
        <w:top w:val="none" w:sz="0" w:space="0" w:color="auto"/>
        <w:left w:val="none" w:sz="0" w:space="0" w:color="auto"/>
        <w:bottom w:val="none" w:sz="0" w:space="0" w:color="auto"/>
        <w:right w:val="none" w:sz="0" w:space="0" w:color="auto"/>
      </w:divBdr>
    </w:div>
    <w:div w:id="1165512369">
      <w:marLeft w:val="0"/>
      <w:marRight w:val="0"/>
      <w:marTop w:val="0"/>
      <w:marBottom w:val="0"/>
      <w:divBdr>
        <w:top w:val="none" w:sz="0" w:space="0" w:color="auto"/>
        <w:left w:val="none" w:sz="0" w:space="0" w:color="auto"/>
        <w:bottom w:val="none" w:sz="0" w:space="0" w:color="auto"/>
        <w:right w:val="none" w:sz="0" w:space="0" w:color="auto"/>
      </w:divBdr>
    </w:div>
    <w:div w:id="1165512381">
      <w:marLeft w:val="0"/>
      <w:marRight w:val="0"/>
      <w:marTop w:val="0"/>
      <w:marBottom w:val="0"/>
      <w:divBdr>
        <w:top w:val="none" w:sz="0" w:space="0" w:color="auto"/>
        <w:left w:val="none" w:sz="0" w:space="0" w:color="auto"/>
        <w:bottom w:val="none" w:sz="0" w:space="0" w:color="auto"/>
        <w:right w:val="none" w:sz="0" w:space="0" w:color="auto"/>
      </w:divBdr>
    </w:div>
    <w:div w:id="1165512384">
      <w:marLeft w:val="0"/>
      <w:marRight w:val="0"/>
      <w:marTop w:val="0"/>
      <w:marBottom w:val="0"/>
      <w:divBdr>
        <w:top w:val="none" w:sz="0" w:space="0" w:color="auto"/>
        <w:left w:val="none" w:sz="0" w:space="0" w:color="auto"/>
        <w:bottom w:val="none" w:sz="0" w:space="0" w:color="auto"/>
        <w:right w:val="none" w:sz="0" w:space="0" w:color="auto"/>
      </w:divBdr>
    </w:div>
    <w:div w:id="1165512414">
      <w:marLeft w:val="0"/>
      <w:marRight w:val="0"/>
      <w:marTop w:val="0"/>
      <w:marBottom w:val="0"/>
      <w:divBdr>
        <w:top w:val="none" w:sz="0" w:space="0" w:color="auto"/>
        <w:left w:val="none" w:sz="0" w:space="0" w:color="auto"/>
        <w:bottom w:val="none" w:sz="0" w:space="0" w:color="auto"/>
        <w:right w:val="none" w:sz="0" w:space="0" w:color="auto"/>
      </w:divBdr>
    </w:div>
    <w:div w:id="1165512418">
      <w:marLeft w:val="0"/>
      <w:marRight w:val="0"/>
      <w:marTop w:val="0"/>
      <w:marBottom w:val="0"/>
      <w:divBdr>
        <w:top w:val="none" w:sz="0" w:space="0" w:color="auto"/>
        <w:left w:val="none" w:sz="0" w:space="0" w:color="auto"/>
        <w:bottom w:val="none" w:sz="0" w:space="0" w:color="auto"/>
        <w:right w:val="none" w:sz="0" w:space="0" w:color="auto"/>
      </w:divBdr>
    </w:div>
    <w:div w:id="1165512420">
      <w:marLeft w:val="0"/>
      <w:marRight w:val="0"/>
      <w:marTop w:val="0"/>
      <w:marBottom w:val="0"/>
      <w:divBdr>
        <w:top w:val="none" w:sz="0" w:space="0" w:color="auto"/>
        <w:left w:val="none" w:sz="0" w:space="0" w:color="auto"/>
        <w:bottom w:val="none" w:sz="0" w:space="0" w:color="auto"/>
        <w:right w:val="none" w:sz="0" w:space="0" w:color="auto"/>
      </w:divBdr>
      <w:divsChild>
        <w:div w:id="1165512525">
          <w:marLeft w:val="0"/>
          <w:marRight w:val="0"/>
          <w:marTop w:val="0"/>
          <w:marBottom w:val="0"/>
          <w:divBdr>
            <w:top w:val="none" w:sz="0" w:space="0" w:color="auto"/>
            <w:left w:val="none" w:sz="0" w:space="0" w:color="auto"/>
            <w:bottom w:val="none" w:sz="0" w:space="0" w:color="auto"/>
            <w:right w:val="none" w:sz="0" w:space="0" w:color="auto"/>
          </w:divBdr>
          <w:divsChild>
            <w:div w:id="1165512431">
              <w:marLeft w:val="-257"/>
              <w:marRight w:val="-257"/>
              <w:marTop w:val="0"/>
              <w:marBottom w:val="0"/>
              <w:divBdr>
                <w:top w:val="none" w:sz="0" w:space="0" w:color="auto"/>
                <w:left w:val="none" w:sz="0" w:space="0" w:color="auto"/>
                <w:bottom w:val="none" w:sz="0" w:space="0" w:color="auto"/>
                <w:right w:val="none" w:sz="0" w:space="0" w:color="auto"/>
              </w:divBdr>
              <w:divsChild>
                <w:div w:id="1165512372">
                  <w:marLeft w:val="0"/>
                  <w:marRight w:val="0"/>
                  <w:marTop w:val="0"/>
                  <w:marBottom w:val="0"/>
                  <w:divBdr>
                    <w:top w:val="none" w:sz="0" w:space="0" w:color="auto"/>
                    <w:left w:val="none" w:sz="0" w:space="0" w:color="auto"/>
                    <w:bottom w:val="none" w:sz="0" w:space="0" w:color="auto"/>
                    <w:right w:val="none" w:sz="0" w:space="0" w:color="auto"/>
                  </w:divBdr>
                  <w:divsChild>
                    <w:div w:id="1165512435">
                      <w:marLeft w:val="-257"/>
                      <w:marRight w:val="-257"/>
                      <w:marTop w:val="0"/>
                      <w:marBottom w:val="0"/>
                      <w:divBdr>
                        <w:top w:val="none" w:sz="0" w:space="0" w:color="auto"/>
                        <w:left w:val="none" w:sz="0" w:space="0" w:color="auto"/>
                        <w:bottom w:val="none" w:sz="0" w:space="0" w:color="auto"/>
                        <w:right w:val="none" w:sz="0" w:space="0" w:color="auto"/>
                      </w:divBdr>
                      <w:divsChild>
                        <w:div w:id="1165512362">
                          <w:marLeft w:val="0"/>
                          <w:marRight w:val="0"/>
                          <w:marTop w:val="0"/>
                          <w:marBottom w:val="0"/>
                          <w:divBdr>
                            <w:top w:val="none" w:sz="0" w:space="0" w:color="auto"/>
                            <w:left w:val="none" w:sz="0" w:space="0" w:color="auto"/>
                            <w:bottom w:val="none" w:sz="0" w:space="0" w:color="auto"/>
                            <w:right w:val="none" w:sz="0" w:space="0" w:color="auto"/>
                          </w:divBdr>
                          <w:divsChild>
                            <w:div w:id="1165512458">
                              <w:marLeft w:val="0"/>
                              <w:marRight w:val="0"/>
                              <w:marTop w:val="171"/>
                              <w:marBottom w:val="0"/>
                              <w:divBdr>
                                <w:top w:val="none" w:sz="0" w:space="0" w:color="auto"/>
                                <w:left w:val="none" w:sz="0" w:space="0" w:color="auto"/>
                                <w:bottom w:val="none" w:sz="0" w:space="0" w:color="auto"/>
                                <w:right w:val="none" w:sz="0" w:space="0" w:color="auto"/>
                              </w:divBdr>
                            </w:div>
                          </w:divsChild>
                        </w:div>
                      </w:divsChild>
                    </w:div>
                    <w:div w:id="1165512447">
                      <w:marLeft w:val="-257"/>
                      <w:marRight w:val="-257"/>
                      <w:marTop w:val="0"/>
                      <w:marBottom w:val="0"/>
                      <w:divBdr>
                        <w:top w:val="none" w:sz="0" w:space="0" w:color="auto"/>
                        <w:left w:val="none" w:sz="0" w:space="0" w:color="auto"/>
                        <w:bottom w:val="none" w:sz="0" w:space="0" w:color="auto"/>
                        <w:right w:val="none" w:sz="0" w:space="0" w:color="auto"/>
                      </w:divBdr>
                      <w:divsChild>
                        <w:div w:id="1165512397">
                          <w:marLeft w:val="0"/>
                          <w:marRight w:val="0"/>
                          <w:marTop w:val="171"/>
                          <w:marBottom w:val="0"/>
                          <w:divBdr>
                            <w:top w:val="none" w:sz="0" w:space="0" w:color="auto"/>
                            <w:left w:val="none" w:sz="0" w:space="0" w:color="auto"/>
                            <w:bottom w:val="none" w:sz="0" w:space="0" w:color="auto"/>
                            <w:right w:val="none" w:sz="0" w:space="0" w:color="auto"/>
                          </w:divBdr>
                          <w:divsChild>
                            <w:div w:id="1165512363">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445">
                                  <w:marLeft w:val="0"/>
                                  <w:marRight w:val="0"/>
                                  <w:marTop w:val="0"/>
                                  <w:marBottom w:val="0"/>
                                  <w:divBdr>
                                    <w:top w:val="none" w:sz="0" w:space="0" w:color="auto"/>
                                    <w:left w:val="none" w:sz="0" w:space="0" w:color="auto"/>
                                    <w:bottom w:val="none" w:sz="0" w:space="0" w:color="auto"/>
                                    <w:right w:val="none" w:sz="0" w:space="0" w:color="auto"/>
                                  </w:divBdr>
                                </w:div>
                              </w:divsChild>
                            </w:div>
                            <w:div w:id="1165512455">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439">
                                  <w:marLeft w:val="0"/>
                                  <w:marRight w:val="0"/>
                                  <w:marTop w:val="0"/>
                                  <w:marBottom w:val="0"/>
                                  <w:divBdr>
                                    <w:top w:val="none" w:sz="0" w:space="0" w:color="auto"/>
                                    <w:left w:val="none" w:sz="0" w:space="0" w:color="auto"/>
                                    <w:bottom w:val="none" w:sz="0" w:space="0" w:color="auto"/>
                                    <w:right w:val="none" w:sz="0" w:space="0" w:color="auto"/>
                                  </w:divBdr>
                                </w:div>
                              </w:divsChild>
                            </w:div>
                            <w:div w:id="1165512465">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531">
                                  <w:marLeft w:val="0"/>
                                  <w:marRight w:val="0"/>
                                  <w:marTop w:val="0"/>
                                  <w:marBottom w:val="0"/>
                                  <w:divBdr>
                                    <w:top w:val="none" w:sz="0" w:space="0" w:color="auto"/>
                                    <w:left w:val="none" w:sz="0" w:space="0" w:color="auto"/>
                                    <w:bottom w:val="none" w:sz="0" w:space="0" w:color="auto"/>
                                    <w:right w:val="none" w:sz="0" w:space="0" w:color="auto"/>
                                  </w:divBdr>
                                </w:div>
                              </w:divsChild>
                            </w:div>
                            <w:div w:id="1165512485">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15">
                          <w:marLeft w:val="0"/>
                          <w:marRight w:val="0"/>
                          <w:marTop w:val="171"/>
                          <w:marBottom w:val="0"/>
                          <w:divBdr>
                            <w:top w:val="none" w:sz="0" w:space="0" w:color="auto"/>
                            <w:left w:val="none" w:sz="0" w:space="0" w:color="auto"/>
                            <w:bottom w:val="none" w:sz="0" w:space="0" w:color="auto"/>
                            <w:right w:val="none" w:sz="0" w:space="0" w:color="auto"/>
                          </w:divBdr>
                          <w:divsChild>
                            <w:div w:id="1165512396">
                              <w:marLeft w:val="0"/>
                              <w:marRight w:val="0"/>
                              <w:marTop w:val="0"/>
                              <w:marBottom w:val="0"/>
                              <w:divBdr>
                                <w:top w:val="single" w:sz="6" w:space="0" w:color="BF1905"/>
                                <w:left w:val="single" w:sz="6" w:space="0" w:color="BF1905"/>
                                <w:bottom w:val="single" w:sz="6" w:space="0" w:color="BF1905"/>
                                <w:right w:val="single" w:sz="6" w:space="0" w:color="BF1905"/>
                              </w:divBdr>
                            </w:div>
                          </w:divsChild>
                        </w:div>
                      </w:divsChild>
                    </w:div>
                    <w:div w:id="1165512451">
                      <w:marLeft w:val="-257"/>
                      <w:marRight w:val="-257"/>
                      <w:marTop w:val="0"/>
                      <w:marBottom w:val="0"/>
                      <w:divBdr>
                        <w:top w:val="none" w:sz="0" w:space="0" w:color="auto"/>
                        <w:left w:val="none" w:sz="0" w:space="0" w:color="auto"/>
                        <w:bottom w:val="none" w:sz="0" w:space="0" w:color="auto"/>
                        <w:right w:val="none" w:sz="0" w:space="0" w:color="auto"/>
                      </w:divBdr>
                      <w:divsChild>
                        <w:div w:id="1165512470">
                          <w:marLeft w:val="0"/>
                          <w:marRight w:val="0"/>
                          <w:marTop w:val="0"/>
                          <w:marBottom w:val="0"/>
                          <w:divBdr>
                            <w:top w:val="none" w:sz="0" w:space="0" w:color="auto"/>
                            <w:left w:val="none" w:sz="0" w:space="0" w:color="auto"/>
                            <w:bottom w:val="none" w:sz="0" w:space="0" w:color="auto"/>
                            <w:right w:val="none" w:sz="0" w:space="0" w:color="auto"/>
                          </w:divBdr>
                        </w:div>
                      </w:divsChild>
                    </w:div>
                    <w:div w:id="1165512453">
                      <w:marLeft w:val="-257"/>
                      <w:marRight w:val="-257"/>
                      <w:marTop w:val="0"/>
                      <w:marBottom w:val="0"/>
                      <w:divBdr>
                        <w:top w:val="none" w:sz="0" w:space="0" w:color="auto"/>
                        <w:left w:val="none" w:sz="0" w:space="0" w:color="auto"/>
                        <w:bottom w:val="none" w:sz="0" w:space="0" w:color="auto"/>
                        <w:right w:val="none" w:sz="0" w:space="0" w:color="auto"/>
                      </w:divBdr>
                      <w:divsChild>
                        <w:div w:id="1165512495">
                          <w:marLeft w:val="0"/>
                          <w:marRight w:val="0"/>
                          <w:marTop w:val="0"/>
                          <w:marBottom w:val="171"/>
                          <w:divBdr>
                            <w:top w:val="none" w:sz="0" w:space="0" w:color="auto"/>
                            <w:left w:val="none" w:sz="0" w:space="0" w:color="auto"/>
                            <w:bottom w:val="none" w:sz="0" w:space="0" w:color="auto"/>
                            <w:right w:val="none" w:sz="0" w:space="0" w:color="auto"/>
                          </w:divBdr>
                          <w:divsChild>
                            <w:div w:id="1165512543">
                              <w:marLeft w:val="0"/>
                              <w:marRight w:val="0"/>
                              <w:marTop w:val="0"/>
                              <w:marBottom w:val="0"/>
                              <w:divBdr>
                                <w:top w:val="single" w:sz="6" w:space="0" w:color="FFFFFF"/>
                                <w:left w:val="none" w:sz="0" w:space="0" w:color="auto"/>
                                <w:bottom w:val="single" w:sz="6" w:space="0" w:color="CCCCCC"/>
                                <w:right w:val="none" w:sz="0" w:space="0" w:color="auto"/>
                              </w:divBdr>
                              <w:divsChild>
                                <w:div w:id="1165512368">
                                  <w:marLeft w:val="-257"/>
                                  <w:marRight w:val="-257"/>
                                  <w:marTop w:val="0"/>
                                  <w:marBottom w:val="0"/>
                                  <w:divBdr>
                                    <w:top w:val="none" w:sz="0" w:space="0" w:color="auto"/>
                                    <w:left w:val="none" w:sz="0" w:space="0" w:color="auto"/>
                                    <w:bottom w:val="none" w:sz="0" w:space="0" w:color="auto"/>
                                    <w:right w:val="none" w:sz="0" w:space="0" w:color="auto"/>
                                  </w:divBdr>
                                  <w:divsChild>
                                    <w:div w:id="1165512481">
                                      <w:marLeft w:val="0"/>
                                      <w:marRight w:val="0"/>
                                      <w:marTop w:val="0"/>
                                      <w:marBottom w:val="0"/>
                                      <w:divBdr>
                                        <w:top w:val="none" w:sz="0" w:space="0" w:color="auto"/>
                                        <w:left w:val="none" w:sz="0" w:space="0" w:color="auto"/>
                                        <w:bottom w:val="none" w:sz="0" w:space="0" w:color="auto"/>
                                        <w:right w:val="none" w:sz="0" w:space="0" w:color="auto"/>
                                      </w:divBdr>
                                    </w:div>
                                  </w:divsChild>
                                </w:div>
                                <w:div w:id="1165512407">
                                  <w:marLeft w:val="-257"/>
                                  <w:marRight w:val="-257"/>
                                  <w:marTop w:val="0"/>
                                  <w:marBottom w:val="0"/>
                                  <w:divBdr>
                                    <w:top w:val="none" w:sz="0" w:space="0" w:color="auto"/>
                                    <w:left w:val="none" w:sz="0" w:space="0" w:color="auto"/>
                                    <w:bottom w:val="none" w:sz="0" w:space="0" w:color="auto"/>
                                    <w:right w:val="none" w:sz="0" w:space="0" w:color="auto"/>
                                  </w:divBdr>
                                </w:div>
                              </w:divsChild>
                            </w:div>
                          </w:divsChild>
                        </w:div>
                      </w:divsChild>
                    </w:div>
                    <w:div w:id="1165512484">
                      <w:marLeft w:val="0"/>
                      <w:marRight w:val="0"/>
                      <w:marTop w:val="171"/>
                      <w:marBottom w:val="171"/>
                      <w:divBdr>
                        <w:top w:val="single" w:sz="18" w:space="13" w:color="BF1905"/>
                        <w:left w:val="single" w:sz="18" w:space="13" w:color="BF1905"/>
                        <w:bottom w:val="single" w:sz="18" w:space="13" w:color="BF1905"/>
                        <w:right w:val="single" w:sz="18" w:space="13" w:color="BF1905"/>
                      </w:divBdr>
                      <w:divsChild>
                        <w:div w:id="1165512436">
                          <w:marLeft w:val="0"/>
                          <w:marRight w:val="0"/>
                          <w:marTop w:val="171"/>
                          <w:marBottom w:val="0"/>
                          <w:divBdr>
                            <w:top w:val="none" w:sz="0" w:space="0" w:color="auto"/>
                            <w:left w:val="none" w:sz="0" w:space="0" w:color="auto"/>
                            <w:bottom w:val="none" w:sz="0" w:space="0" w:color="auto"/>
                            <w:right w:val="none" w:sz="0" w:space="0" w:color="auto"/>
                          </w:divBdr>
                          <w:divsChild>
                            <w:div w:id="1165512370">
                              <w:marLeft w:val="0"/>
                              <w:marRight w:val="0"/>
                              <w:marTop w:val="0"/>
                              <w:marBottom w:val="0"/>
                              <w:divBdr>
                                <w:top w:val="none" w:sz="0" w:space="0" w:color="auto"/>
                                <w:left w:val="none" w:sz="0" w:space="0" w:color="auto"/>
                                <w:bottom w:val="none" w:sz="0" w:space="0" w:color="auto"/>
                                <w:right w:val="none" w:sz="0" w:space="0" w:color="auto"/>
                              </w:divBdr>
                              <w:divsChild>
                                <w:div w:id="1165512540">
                                  <w:marLeft w:val="0"/>
                                  <w:marRight w:val="0"/>
                                  <w:marTop w:val="0"/>
                                  <w:marBottom w:val="0"/>
                                  <w:divBdr>
                                    <w:top w:val="none" w:sz="0" w:space="0" w:color="auto"/>
                                    <w:left w:val="none" w:sz="0" w:space="0" w:color="auto"/>
                                    <w:bottom w:val="none" w:sz="0" w:space="0" w:color="auto"/>
                                    <w:right w:val="none" w:sz="0" w:space="0" w:color="auto"/>
                                  </w:divBdr>
                                </w:div>
                              </w:divsChild>
                            </w:div>
                            <w:div w:id="1165512413">
                              <w:marLeft w:val="0"/>
                              <w:marRight w:val="0"/>
                              <w:marTop w:val="0"/>
                              <w:marBottom w:val="0"/>
                              <w:divBdr>
                                <w:top w:val="none" w:sz="0" w:space="0" w:color="auto"/>
                                <w:left w:val="none" w:sz="0" w:space="0" w:color="auto"/>
                                <w:bottom w:val="none" w:sz="0" w:space="0" w:color="auto"/>
                                <w:right w:val="none" w:sz="0" w:space="0" w:color="auto"/>
                              </w:divBdr>
                              <w:divsChild>
                                <w:div w:id="1165512488">
                                  <w:marLeft w:val="0"/>
                                  <w:marRight w:val="0"/>
                                  <w:marTop w:val="0"/>
                                  <w:marBottom w:val="0"/>
                                  <w:divBdr>
                                    <w:top w:val="none" w:sz="0" w:space="0" w:color="auto"/>
                                    <w:left w:val="none" w:sz="0" w:space="0" w:color="auto"/>
                                    <w:bottom w:val="none" w:sz="0" w:space="0" w:color="auto"/>
                                    <w:right w:val="none" w:sz="0" w:space="0" w:color="auto"/>
                                  </w:divBdr>
                                </w:div>
                              </w:divsChild>
                            </w:div>
                            <w:div w:id="1165512513">
                              <w:marLeft w:val="0"/>
                              <w:marRight w:val="0"/>
                              <w:marTop w:val="0"/>
                              <w:marBottom w:val="0"/>
                              <w:divBdr>
                                <w:top w:val="none" w:sz="0" w:space="0" w:color="auto"/>
                                <w:left w:val="none" w:sz="0" w:space="0" w:color="auto"/>
                                <w:bottom w:val="none" w:sz="0" w:space="0" w:color="auto"/>
                                <w:right w:val="none" w:sz="0" w:space="0" w:color="auto"/>
                              </w:divBdr>
                              <w:divsChild>
                                <w:div w:id="1165512375">
                                  <w:marLeft w:val="0"/>
                                  <w:marRight w:val="0"/>
                                  <w:marTop w:val="0"/>
                                  <w:marBottom w:val="0"/>
                                  <w:divBdr>
                                    <w:top w:val="none" w:sz="0" w:space="0" w:color="auto"/>
                                    <w:left w:val="none" w:sz="0" w:space="0" w:color="auto"/>
                                    <w:bottom w:val="none" w:sz="0" w:space="0" w:color="auto"/>
                                    <w:right w:val="none" w:sz="0" w:space="0" w:color="auto"/>
                                  </w:divBdr>
                                </w:div>
                              </w:divsChild>
                            </w:div>
                            <w:div w:id="1165512514">
                              <w:marLeft w:val="0"/>
                              <w:marRight w:val="0"/>
                              <w:marTop w:val="0"/>
                              <w:marBottom w:val="0"/>
                              <w:divBdr>
                                <w:top w:val="none" w:sz="0" w:space="0" w:color="auto"/>
                                <w:left w:val="none" w:sz="0" w:space="0" w:color="auto"/>
                                <w:bottom w:val="none" w:sz="0" w:space="0" w:color="auto"/>
                                <w:right w:val="none" w:sz="0" w:space="0" w:color="auto"/>
                              </w:divBdr>
                              <w:divsChild>
                                <w:div w:id="116551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2487">
                      <w:marLeft w:val="-257"/>
                      <w:marRight w:val="-257"/>
                      <w:marTop w:val="0"/>
                      <w:marBottom w:val="0"/>
                      <w:divBdr>
                        <w:top w:val="none" w:sz="0" w:space="0" w:color="auto"/>
                        <w:left w:val="none" w:sz="0" w:space="0" w:color="auto"/>
                        <w:bottom w:val="none" w:sz="0" w:space="0" w:color="auto"/>
                        <w:right w:val="none" w:sz="0" w:space="0" w:color="auto"/>
                      </w:divBdr>
                      <w:divsChild>
                        <w:div w:id="1165512393">
                          <w:marLeft w:val="0"/>
                          <w:marRight w:val="0"/>
                          <w:marTop w:val="0"/>
                          <w:marBottom w:val="0"/>
                          <w:divBdr>
                            <w:top w:val="none" w:sz="0" w:space="0" w:color="auto"/>
                            <w:left w:val="none" w:sz="0" w:space="0" w:color="auto"/>
                            <w:bottom w:val="none" w:sz="0" w:space="0" w:color="auto"/>
                            <w:right w:val="none" w:sz="0" w:space="0" w:color="auto"/>
                          </w:divBdr>
                          <w:divsChild>
                            <w:div w:id="1165512493">
                              <w:marLeft w:val="86"/>
                              <w:marRight w:val="86"/>
                              <w:marTop w:val="86"/>
                              <w:marBottom w:val="86"/>
                              <w:divBdr>
                                <w:top w:val="none" w:sz="0" w:space="0" w:color="auto"/>
                                <w:left w:val="none" w:sz="0" w:space="0" w:color="auto"/>
                                <w:bottom w:val="none" w:sz="0" w:space="0" w:color="auto"/>
                                <w:right w:val="none" w:sz="0" w:space="0" w:color="auto"/>
                              </w:divBdr>
                              <w:divsChild>
                                <w:div w:id="11655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2504">
                      <w:marLeft w:val="-257"/>
                      <w:marRight w:val="-257"/>
                      <w:marTop w:val="0"/>
                      <w:marBottom w:val="0"/>
                      <w:divBdr>
                        <w:top w:val="none" w:sz="0" w:space="0" w:color="auto"/>
                        <w:left w:val="none" w:sz="0" w:space="0" w:color="auto"/>
                        <w:bottom w:val="none" w:sz="0" w:space="0" w:color="auto"/>
                        <w:right w:val="none" w:sz="0" w:space="0" w:color="auto"/>
                      </w:divBdr>
                      <w:divsChild>
                        <w:div w:id="1165512521">
                          <w:marLeft w:val="0"/>
                          <w:marRight w:val="0"/>
                          <w:marTop w:val="0"/>
                          <w:marBottom w:val="0"/>
                          <w:divBdr>
                            <w:top w:val="none" w:sz="0" w:space="0" w:color="auto"/>
                            <w:left w:val="none" w:sz="0" w:space="0" w:color="auto"/>
                            <w:bottom w:val="none" w:sz="0" w:space="0" w:color="auto"/>
                            <w:right w:val="none" w:sz="0" w:space="0" w:color="auto"/>
                          </w:divBdr>
                          <w:divsChild>
                            <w:div w:id="1165512380">
                              <w:marLeft w:val="0"/>
                              <w:marRight w:val="0"/>
                              <w:marTop w:val="0"/>
                              <w:marBottom w:val="0"/>
                              <w:divBdr>
                                <w:top w:val="single" w:sz="6" w:space="0" w:color="FFFFFF"/>
                                <w:left w:val="none" w:sz="0" w:space="0" w:color="auto"/>
                                <w:bottom w:val="single" w:sz="6" w:space="0" w:color="CCCCCC"/>
                                <w:right w:val="none" w:sz="0" w:space="0" w:color="auto"/>
                              </w:divBdr>
                              <w:divsChild>
                                <w:div w:id="1165512366">
                                  <w:marLeft w:val="-257"/>
                                  <w:marRight w:val="-257"/>
                                  <w:marTop w:val="0"/>
                                  <w:marBottom w:val="0"/>
                                  <w:divBdr>
                                    <w:top w:val="none" w:sz="0" w:space="0" w:color="auto"/>
                                    <w:left w:val="none" w:sz="0" w:space="0" w:color="auto"/>
                                    <w:bottom w:val="none" w:sz="0" w:space="0" w:color="auto"/>
                                    <w:right w:val="none" w:sz="0" w:space="0" w:color="auto"/>
                                  </w:divBdr>
                                </w:div>
                                <w:div w:id="1165512478">
                                  <w:marLeft w:val="-257"/>
                                  <w:marRight w:val="-257"/>
                                  <w:marTop w:val="0"/>
                                  <w:marBottom w:val="0"/>
                                  <w:divBdr>
                                    <w:top w:val="none" w:sz="0" w:space="0" w:color="auto"/>
                                    <w:left w:val="none" w:sz="0" w:space="0" w:color="auto"/>
                                    <w:bottom w:val="none" w:sz="0" w:space="0" w:color="auto"/>
                                    <w:right w:val="none" w:sz="0" w:space="0" w:color="auto"/>
                                  </w:divBdr>
                                  <w:divsChild>
                                    <w:div w:id="11655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387">
                              <w:marLeft w:val="0"/>
                              <w:marRight w:val="0"/>
                              <w:marTop w:val="0"/>
                              <w:marBottom w:val="0"/>
                              <w:divBdr>
                                <w:top w:val="single" w:sz="6" w:space="0" w:color="FFFFFF"/>
                                <w:left w:val="none" w:sz="0" w:space="0" w:color="auto"/>
                                <w:bottom w:val="single" w:sz="6" w:space="0" w:color="CCCCCC"/>
                                <w:right w:val="none" w:sz="0" w:space="0" w:color="auto"/>
                              </w:divBdr>
                              <w:divsChild>
                                <w:div w:id="1165512466">
                                  <w:marLeft w:val="-257"/>
                                  <w:marRight w:val="-257"/>
                                  <w:marTop w:val="0"/>
                                  <w:marBottom w:val="0"/>
                                  <w:divBdr>
                                    <w:top w:val="none" w:sz="0" w:space="0" w:color="auto"/>
                                    <w:left w:val="none" w:sz="0" w:space="0" w:color="auto"/>
                                    <w:bottom w:val="none" w:sz="0" w:space="0" w:color="auto"/>
                                    <w:right w:val="none" w:sz="0" w:space="0" w:color="auto"/>
                                  </w:divBdr>
                                  <w:divsChild>
                                    <w:div w:id="1165512539">
                                      <w:marLeft w:val="0"/>
                                      <w:marRight w:val="0"/>
                                      <w:marTop w:val="0"/>
                                      <w:marBottom w:val="0"/>
                                      <w:divBdr>
                                        <w:top w:val="none" w:sz="0" w:space="0" w:color="auto"/>
                                        <w:left w:val="none" w:sz="0" w:space="0" w:color="auto"/>
                                        <w:bottom w:val="none" w:sz="0" w:space="0" w:color="auto"/>
                                        <w:right w:val="none" w:sz="0" w:space="0" w:color="auto"/>
                                      </w:divBdr>
                                    </w:div>
                                  </w:divsChild>
                                </w:div>
                                <w:div w:id="1165512545">
                                  <w:marLeft w:val="-257"/>
                                  <w:marRight w:val="-257"/>
                                  <w:marTop w:val="0"/>
                                  <w:marBottom w:val="0"/>
                                  <w:divBdr>
                                    <w:top w:val="none" w:sz="0" w:space="0" w:color="auto"/>
                                    <w:left w:val="none" w:sz="0" w:space="0" w:color="auto"/>
                                    <w:bottom w:val="none" w:sz="0" w:space="0" w:color="auto"/>
                                    <w:right w:val="none" w:sz="0" w:space="0" w:color="auto"/>
                                  </w:divBdr>
                                </w:div>
                              </w:divsChild>
                            </w:div>
                            <w:div w:id="1165512394">
                              <w:marLeft w:val="0"/>
                              <w:marRight w:val="0"/>
                              <w:marTop w:val="0"/>
                              <w:marBottom w:val="0"/>
                              <w:divBdr>
                                <w:top w:val="single" w:sz="6" w:space="0" w:color="FFFFFF"/>
                                <w:left w:val="none" w:sz="0" w:space="0" w:color="auto"/>
                                <w:bottom w:val="single" w:sz="6" w:space="0" w:color="CCCCCC"/>
                                <w:right w:val="none" w:sz="0" w:space="0" w:color="auto"/>
                              </w:divBdr>
                              <w:divsChild>
                                <w:div w:id="1165512428">
                                  <w:marLeft w:val="-257"/>
                                  <w:marRight w:val="-257"/>
                                  <w:marTop w:val="0"/>
                                  <w:marBottom w:val="0"/>
                                  <w:divBdr>
                                    <w:top w:val="none" w:sz="0" w:space="0" w:color="auto"/>
                                    <w:left w:val="none" w:sz="0" w:space="0" w:color="auto"/>
                                    <w:bottom w:val="none" w:sz="0" w:space="0" w:color="auto"/>
                                    <w:right w:val="none" w:sz="0" w:space="0" w:color="auto"/>
                                  </w:divBdr>
                                  <w:divsChild>
                                    <w:div w:id="1165512449">
                                      <w:marLeft w:val="0"/>
                                      <w:marRight w:val="0"/>
                                      <w:marTop w:val="0"/>
                                      <w:marBottom w:val="0"/>
                                      <w:divBdr>
                                        <w:top w:val="none" w:sz="0" w:space="0" w:color="auto"/>
                                        <w:left w:val="none" w:sz="0" w:space="0" w:color="auto"/>
                                        <w:bottom w:val="none" w:sz="0" w:space="0" w:color="auto"/>
                                        <w:right w:val="none" w:sz="0" w:space="0" w:color="auto"/>
                                      </w:divBdr>
                                    </w:div>
                                  </w:divsChild>
                                </w:div>
                                <w:div w:id="1165512442">
                                  <w:marLeft w:val="-257"/>
                                  <w:marRight w:val="-257"/>
                                  <w:marTop w:val="0"/>
                                  <w:marBottom w:val="0"/>
                                  <w:divBdr>
                                    <w:top w:val="none" w:sz="0" w:space="0" w:color="auto"/>
                                    <w:left w:val="none" w:sz="0" w:space="0" w:color="auto"/>
                                    <w:bottom w:val="none" w:sz="0" w:space="0" w:color="auto"/>
                                    <w:right w:val="none" w:sz="0" w:space="0" w:color="auto"/>
                                  </w:divBdr>
                                </w:div>
                              </w:divsChild>
                            </w:div>
                            <w:div w:id="1165512401">
                              <w:marLeft w:val="0"/>
                              <w:marRight w:val="0"/>
                              <w:marTop w:val="0"/>
                              <w:marBottom w:val="0"/>
                              <w:divBdr>
                                <w:top w:val="single" w:sz="6" w:space="0" w:color="FFFFFF"/>
                                <w:left w:val="none" w:sz="0" w:space="0" w:color="auto"/>
                                <w:bottom w:val="single" w:sz="6" w:space="0" w:color="CCCCCC"/>
                                <w:right w:val="none" w:sz="0" w:space="0" w:color="auto"/>
                              </w:divBdr>
                              <w:divsChild>
                                <w:div w:id="1165512475">
                                  <w:marLeft w:val="-257"/>
                                  <w:marRight w:val="-257"/>
                                  <w:marTop w:val="0"/>
                                  <w:marBottom w:val="0"/>
                                  <w:divBdr>
                                    <w:top w:val="none" w:sz="0" w:space="0" w:color="auto"/>
                                    <w:left w:val="none" w:sz="0" w:space="0" w:color="auto"/>
                                    <w:bottom w:val="none" w:sz="0" w:space="0" w:color="auto"/>
                                    <w:right w:val="none" w:sz="0" w:space="0" w:color="auto"/>
                                  </w:divBdr>
                                </w:div>
                                <w:div w:id="1165512490">
                                  <w:marLeft w:val="-257"/>
                                  <w:marRight w:val="-257"/>
                                  <w:marTop w:val="0"/>
                                  <w:marBottom w:val="0"/>
                                  <w:divBdr>
                                    <w:top w:val="none" w:sz="0" w:space="0" w:color="auto"/>
                                    <w:left w:val="none" w:sz="0" w:space="0" w:color="auto"/>
                                    <w:bottom w:val="none" w:sz="0" w:space="0" w:color="auto"/>
                                    <w:right w:val="none" w:sz="0" w:space="0" w:color="auto"/>
                                  </w:divBdr>
                                  <w:divsChild>
                                    <w:div w:id="116551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421">
                              <w:marLeft w:val="0"/>
                              <w:marRight w:val="0"/>
                              <w:marTop w:val="0"/>
                              <w:marBottom w:val="0"/>
                              <w:divBdr>
                                <w:top w:val="single" w:sz="6" w:space="0" w:color="FFFFFF"/>
                                <w:left w:val="none" w:sz="0" w:space="0" w:color="auto"/>
                                <w:bottom w:val="single" w:sz="6" w:space="0" w:color="CCCCCC"/>
                                <w:right w:val="none" w:sz="0" w:space="0" w:color="auto"/>
                              </w:divBdr>
                              <w:divsChild>
                                <w:div w:id="1165512403">
                                  <w:marLeft w:val="-257"/>
                                  <w:marRight w:val="-257"/>
                                  <w:marTop w:val="0"/>
                                  <w:marBottom w:val="0"/>
                                  <w:divBdr>
                                    <w:top w:val="none" w:sz="0" w:space="0" w:color="auto"/>
                                    <w:left w:val="none" w:sz="0" w:space="0" w:color="auto"/>
                                    <w:bottom w:val="none" w:sz="0" w:space="0" w:color="auto"/>
                                    <w:right w:val="none" w:sz="0" w:space="0" w:color="auto"/>
                                  </w:divBdr>
                                </w:div>
                                <w:div w:id="1165512472">
                                  <w:marLeft w:val="-257"/>
                                  <w:marRight w:val="-257"/>
                                  <w:marTop w:val="0"/>
                                  <w:marBottom w:val="0"/>
                                  <w:divBdr>
                                    <w:top w:val="none" w:sz="0" w:space="0" w:color="auto"/>
                                    <w:left w:val="none" w:sz="0" w:space="0" w:color="auto"/>
                                    <w:bottom w:val="none" w:sz="0" w:space="0" w:color="auto"/>
                                    <w:right w:val="none" w:sz="0" w:space="0" w:color="auto"/>
                                  </w:divBdr>
                                  <w:divsChild>
                                    <w:div w:id="11655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438">
                              <w:marLeft w:val="0"/>
                              <w:marRight w:val="0"/>
                              <w:marTop w:val="0"/>
                              <w:marBottom w:val="0"/>
                              <w:divBdr>
                                <w:top w:val="single" w:sz="6" w:space="0" w:color="FFFFFF"/>
                                <w:left w:val="none" w:sz="0" w:space="0" w:color="auto"/>
                                <w:bottom w:val="single" w:sz="6" w:space="0" w:color="CCCCCC"/>
                                <w:right w:val="none" w:sz="0" w:space="0" w:color="auto"/>
                              </w:divBdr>
                              <w:divsChild>
                                <w:div w:id="1165512411">
                                  <w:marLeft w:val="-257"/>
                                  <w:marRight w:val="-257"/>
                                  <w:marTop w:val="0"/>
                                  <w:marBottom w:val="0"/>
                                  <w:divBdr>
                                    <w:top w:val="none" w:sz="0" w:space="0" w:color="auto"/>
                                    <w:left w:val="none" w:sz="0" w:space="0" w:color="auto"/>
                                    <w:bottom w:val="none" w:sz="0" w:space="0" w:color="auto"/>
                                    <w:right w:val="none" w:sz="0" w:space="0" w:color="auto"/>
                                  </w:divBdr>
                                </w:div>
                                <w:div w:id="1165512441">
                                  <w:marLeft w:val="-257"/>
                                  <w:marRight w:val="-257"/>
                                  <w:marTop w:val="0"/>
                                  <w:marBottom w:val="0"/>
                                  <w:divBdr>
                                    <w:top w:val="none" w:sz="0" w:space="0" w:color="auto"/>
                                    <w:left w:val="none" w:sz="0" w:space="0" w:color="auto"/>
                                    <w:bottom w:val="none" w:sz="0" w:space="0" w:color="auto"/>
                                    <w:right w:val="none" w:sz="0" w:space="0" w:color="auto"/>
                                  </w:divBdr>
                                  <w:divsChild>
                                    <w:div w:id="11655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450">
                              <w:marLeft w:val="0"/>
                              <w:marRight w:val="0"/>
                              <w:marTop w:val="0"/>
                              <w:marBottom w:val="0"/>
                              <w:divBdr>
                                <w:top w:val="single" w:sz="6" w:space="0" w:color="FFFFFF"/>
                                <w:left w:val="none" w:sz="0" w:space="0" w:color="auto"/>
                                <w:bottom w:val="single" w:sz="6" w:space="0" w:color="CCCCCC"/>
                                <w:right w:val="none" w:sz="0" w:space="0" w:color="auto"/>
                              </w:divBdr>
                              <w:divsChild>
                                <w:div w:id="1165512373">
                                  <w:marLeft w:val="-257"/>
                                  <w:marRight w:val="-257"/>
                                  <w:marTop w:val="0"/>
                                  <w:marBottom w:val="0"/>
                                  <w:divBdr>
                                    <w:top w:val="none" w:sz="0" w:space="0" w:color="auto"/>
                                    <w:left w:val="none" w:sz="0" w:space="0" w:color="auto"/>
                                    <w:bottom w:val="none" w:sz="0" w:space="0" w:color="auto"/>
                                    <w:right w:val="none" w:sz="0" w:space="0" w:color="auto"/>
                                  </w:divBdr>
                                  <w:divsChild>
                                    <w:div w:id="1165512389">
                                      <w:marLeft w:val="0"/>
                                      <w:marRight w:val="0"/>
                                      <w:marTop w:val="0"/>
                                      <w:marBottom w:val="0"/>
                                      <w:divBdr>
                                        <w:top w:val="none" w:sz="0" w:space="0" w:color="auto"/>
                                        <w:left w:val="none" w:sz="0" w:space="0" w:color="auto"/>
                                        <w:bottom w:val="none" w:sz="0" w:space="0" w:color="auto"/>
                                        <w:right w:val="none" w:sz="0" w:space="0" w:color="auto"/>
                                      </w:divBdr>
                                    </w:div>
                                  </w:divsChild>
                                </w:div>
                                <w:div w:id="1165512501">
                                  <w:marLeft w:val="-257"/>
                                  <w:marRight w:val="-257"/>
                                  <w:marTop w:val="0"/>
                                  <w:marBottom w:val="0"/>
                                  <w:divBdr>
                                    <w:top w:val="none" w:sz="0" w:space="0" w:color="auto"/>
                                    <w:left w:val="none" w:sz="0" w:space="0" w:color="auto"/>
                                    <w:bottom w:val="none" w:sz="0" w:space="0" w:color="auto"/>
                                    <w:right w:val="none" w:sz="0" w:space="0" w:color="auto"/>
                                  </w:divBdr>
                                </w:div>
                              </w:divsChild>
                            </w:div>
                            <w:div w:id="1165512459">
                              <w:marLeft w:val="0"/>
                              <w:marRight w:val="0"/>
                              <w:marTop w:val="0"/>
                              <w:marBottom w:val="0"/>
                              <w:divBdr>
                                <w:top w:val="single" w:sz="6" w:space="0" w:color="FFFFFF"/>
                                <w:left w:val="none" w:sz="0" w:space="0" w:color="auto"/>
                                <w:bottom w:val="single" w:sz="6" w:space="0" w:color="CCCCCC"/>
                                <w:right w:val="none" w:sz="0" w:space="0" w:color="auto"/>
                              </w:divBdr>
                              <w:divsChild>
                                <w:div w:id="1165512489">
                                  <w:marLeft w:val="-257"/>
                                  <w:marRight w:val="-257"/>
                                  <w:marTop w:val="0"/>
                                  <w:marBottom w:val="0"/>
                                  <w:divBdr>
                                    <w:top w:val="none" w:sz="0" w:space="0" w:color="auto"/>
                                    <w:left w:val="none" w:sz="0" w:space="0" w:color="auto"/>
                                    <w:bottom w:val="none" w:sz="0" w:space="0" w:color="auto"/>
                                    <w:right w:val="none" w:sz="0" w:space="0" w:color="auto"/>
                                  </w:divBdr>
                                </w:div>
                                <w:div w:id="1165512527">
                                  <w:marLeft w:val="-257"/>
                                  <w:marRight w:val="-257"/>
                                  <w:marTop w:val="0"/>
                                  <w:marBottom w:val="0"/>
                                  <w:divBdr>
                                    <w:top w:val="none" w:sz="0" w:space="0" w:color="auto"/>
                                    <w:left w:val="none" w:sz="0" w:space="0" w:color="auto"/>
                                    <w:bottom w:val="none" w:sz="0" w:space="0" w:color="auto"/>
                                    <w:right w:val="none" w:sz="0" w:space="0" w:color="auto"/>
                                  </w:divBdr>
                                  <w:divsChild>
                                    <w:div w:id="11655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42">
                              <w:marLeft w:val="0"/>
                              <w:marRight w:val="0"/>
                              <w:marTop w:val="0"/>
                              <w:marBottom w:val="0"/>
                              <w:divBdr>
                                <w:top w:val="single" w:sz="6" w:space="0" w:color="FFFFFF"/>
                                <w:left w:val="none" w:sz="0" w:space="0" w:color="auto"/>
                                <w:bottom w:val="single" w:sz="6" w:space="0" w:color="CCCCCC"/>
                                <w:right w:val="none" w:sz="0" w:space="0" w:color="auto"/>
                              </w:divBdr>
                              <w:divsChild>
                                <w:div w:id="1165512355">
                                  <w:marLeft w:val="-257"/>
                                  <w:marRight w:val="-257"/>
                                  <w:marTop w:val="0"/>
                                  <w:marBottom w:val="0"/>
                                  <w:divBdr>
                                    <w:top w:val="none" w:sz="0" w:space="0" w:color="auto"/>
                                    <w:left w:val="none" w:sz="0" w:space="0" w:color="auto"/>
                                    <w:bottom w:val="none" w:sz="0" w:space="0" w:color="auto"/>
                                    <w:right w:val="none" w:sz="0" w:space="0" w:color="auto"/>
                                  </w:divBdr>
                                </w:div>
                                <w:div w:id="1165512374">
                                  <w:marLeft w:val="-257"/>
                                  <w:marRight w:val="-257"/>
                                  <w:marTop w:val="0"/>
                                  <w:marBottom w:val="0"/>
                                  <w:divBdr>
                                    <w:top w:val="none" w:sz="0" w:space="0" w:color="auto"/>
                                    <w:left w:val="none" w:sz="0" w:space="0" w:color="auto"/>
                                    <w:bottom w:val="none" w:sz="0" w:space="0" w:color="auto"/>
                                    <w:right w:val="none" w:sz="0" w:space="0" w:color="auto"/>
                                  </w:divBdr>
                                  <w:divsChild>
                                    <w:div w:id="11655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12509">
                      <w:marLeft w:val="-257"/>
                      <w:marRight w:val="-257"/>
                      <w:marTop w:val="0"/>
                      <w:marBottom w:val="0"/>
                      <w:divBdr>
                        <w:top w:val="none" w:sz="0" w:space="0" w:color="auto"/>
                        <w:left w:val="none" w:sz="0" w:space="0" w:color="auto"/>
                        <w:bottom w:val="none" w:sz="0" w:space="0" w:color="auto"/>
                        <w:right w:val="none" w:sz="0" w:space="0" w:color="auto"/>
                      </w:divBdr>
                    </w:div>
                  </w:divsChild>
                </w:div>
              </w:divsChild>
            </w:div>
            <w:div w:id="1165512532">
              <w:marLeft w:val="-257"/>
              <w:marRight w:val="-257"/>
              <w:marTop w:val="0"/>
              <w:marBottom w:val="0"/>
              <w:divBdr>
                <w:top w:val="none" w:sz="0" w:space="0" w:color="auto"/>
                <w:left w:val="none" w:sz="0" w:space="0" w:color="auto"/>
                <w:bottom w:val="none" w:sz="0" w:space="0" w:color="auto"/>
                <w:right w:val="none" w:sz="0" w:space="0" w:color="auto"/>
              </w:divBdr>
              <w:divsChild>
                <w:div w:id="1165512390">
                  <w:marLeft w:val="0"/>
                  <w:marRight w:val="0"/>
                  <w:marTop w:val="0"/>
                  <w:marBottom w:val="0"/>
                  <w:divBdr>
                    <w:top w:val="none" w:sz="0" w:space="0" w:color="auto"/>
                    <w:left w:val="none" w:sz="0" w:space="0" w:color="auto"/>
                    <w:bottom w:val="none" w:sz="0" w:space="0" w:color="auto"/>
                    <w:right w:val="none" w:sz="0" w:space="0" w:color="auto"/>
                  </w:divBdr>
                  <w:divsChild>
                    <w:div w:id="1165512535">
                      <w:marLeft w:val="0"/>
                      <w:marRight w:val="0"/>
                      <w:marTop w:val="0"/>
                      <w:marBottom w:val="0"/>
                      <w:divBdr>
                        <w:top w:val="none" w:sz="0" w:space="0" w:color="auto"/>
                        <w:left w:val="none" w:sz="0" w:space="0" w:color="auto"/>
                        <w:bottom w:val="none" w:sz="0" w:space="0" w:color="auto"/>
                        <w:right w:val="none" w:sz="0" w:space="0" w:color="auto"/>
                      </w:divBdr>
                      <w:divsChild>
                        <w:div w:id="1165512399">
                          <w:marLeft w:val="0"/>
                          <w:marRight w:val="0"/>
                          <w:marTop w:val="0"/>
                          <w:marBottom w:val="0"/>
                          <w:divBdr>
                            <w:top w:val="none" w:sz="0" w:space="0" w:color="auto"/>
                            <w:left w:val="none" w:sz="0" w:space="0" w:color="auto"/>
                            <w:bottom w:val="none" w:sz="0" w:space="0" w:color="auto"/>
                            <w:right w:val="none" w:sz="0" w:space="0" w:color="auto"/>
                          </w:divBdr>
                          <w:divsChild>
                            <w:div w:id="1165512357">
                              <w:marLeft w:val="0"/>
                              <w:marRight w:val="0"/>
                              <w:marTop w:val="0"/>
                              <w:marBottom w:val="0"/>
                              <w:divBdr>
                                <w:top w:val="none" w:sz="0" w:space="0" w:color="auto"/>
                                <w:left w:val="none" w:sz="0" w:space="0" w:color="auto"/>
                                <w:bottom w:val="none" w:sz="0" w:space="0" w:color="auto"/>
                                <w:right w:val="none" w:sz="0" w:space="0" w:color="auto"/>
                              </w:divBdr>
                              <w:divsChild>
                                <w:div w:id="1165512529">
                                  <w:marLeft w:val="0"/>
                                  <w:marRight w:val="0"/>
                                  <w:marTop w:val="0"/>
                                  <w:marBottom w:val="0"/>
                                  <w:divBdr>
                                    <w:top w:val="none" w:sz="0" w:space="0" w:color="auto"/>
                                    <w:left w:val="none" w:sz="0" w:space="0" w:color="auto"/>
                                    <w:bottom w:val="none" w:sz="0" w:space="0" w:color="auto"/>
                                    <w:right w:val="none" w:sz="0" w:space="0" w:color="auto"/>
                                  </w:divBdr>
                                </w:div>
                              </w:divsChild>
                            </w:div>
                            <w:div w:id="1165512386">
                              <w:marLeft w:val="0"/>
                              <w:marRight w:val="0"/>
                              <w:marTop w:val="0"/>
                              <w:marBottom w:val="0"/>
                              <w:divBdr>
                                <w:top w:val="none" w:sz="0" w:space="0" w:color="auto"/>
                                <w:left w:val="none" w:sz="0" w:space="0" w:color="auto"/>
                                <w:bottom w:val="none" w:sz="0" w:space="0" w:color="auto"/>
                                <w:right w:val="none" w:sz="0" w:space="0" w:color="auto"/>
                              </w:divBdr>
                              <w:divsChild>
                                <w:div w:id="1165512482">
                                  <w:marLeft w:val="0"/>
                                  <w:marRight w:val="0"/>
                                  <w:marTop w:val="0"/>
                                  <w:marBottom w:val="0"/>
                                  <w:divBdr>
                                    <w:top w:val="none" w:sz="0" w:space="0" w:color="auto"/>
                                    <w:left w:val="none" w:sz="0" w:space="0" w:color="auto"/>
                                    <w:bottom w:val="none" w:sz="0" w:space="0" w:color="auto"/>
                                    <w:right w:val="none" w:sz="0" w:space="0" w:color="auto"/>
                                  </w:divBdr>
                                </w:div>
                              </w:divsChild>
                            </w:div>
                            <w:div w:id="1165512537">
                              <w:marLeft w:val="0"/>
                              <w:marRight w:val="0"/>
                              <w:marTop w:val="0"/>
                              <w:marBottom w:val="0"/>
                              <w:divBdr>
                                <w:top w:val="none" w:sz="0" w:space="0" w:color="auto"/>
                                <w:left w:val="none" w:sz="0" w:space="0" w:color="auto"/>
                                <w:bottom w:val="none" w:sz="0" w:space="0" w:color="auto"/>
                                <w:right w:val="none" w:sz="0" w:space="0" w:color="auto"/>
                              </w:divBdr>
                              <w:divsChild>
                                <w:div w:id="11655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512430">
      <w:marLeft w:val="0"/>
      <w:marRight w:val="0"/>
      <w:marTop w:val="0"/>
      <w:marBottom w:val="0"/>
      <w:divBdr>
        <w:top w:val="none" w:sz="0" w:space="0" w:color="auto"/>
        <w:left w:val="none" w:sz="0" w:space="0" w:color="auto"/>
        <w:bottom w:val="none" w:sz="0" w:space="0" w:color="auto"/>
        <w:right w:val="none" w:sz="0" w:space="0" w:color="auto"/>
      </w:divBdr>
    </w:div>
    <w:div w:id="1165512443">
      <w:marLeft w:val="0"/>
      <w:marRight w:val="0"/>
      <w:marTop w:val="0"/>
      <w:marBottom w:val="0"/>
      <w:divBdr>
        <w:top w:val="none" w:sz="0" w:space="0" w:color="auto"/>
        <w:left w:val="none" w:sz="0" w:space="0" w:color="auto"/>
        <w:bottom w:val="none" w:sz="0" w:space="0" w:color="auto"/>
        <w:right w:val="none" w:sz="0" w:space="0" w:color="auto"/>
      </w:divBdr>
    </w:div>
    <w:div w:id="1165512444">
      <w:marLeft w:val="0"/>
      <w:marRight w:val="0"/>
      <w:marTop w:val="0"/>
      <w:marBottom w:val="0"/>
      <w:divBdr>
        <w:top w:val="none" w:sz="0" w:space="0" w:color="auto"/>
        <w:left w:val="none" w:sz="0" w:space="0" w:color="auto"/>
        <w:bottom w:val="none" w:sz="0" w:space="0" w:color="auto"/>
        <w:right w:val="none" w:sz="0" w:space="0" w:color="auto"/>
      </w:divBdr>
    </w:div>
    <w:div w:id="1165512463">
      <w:marLeft w:val="0"/>
      <w:marRight w:val="0"/>
      <w:marTop w:val="0"/>
      <w:marBottom w:val="0"/>
      <w:divBdr>
        <w:top w:val="none" w:sz="0" w:space="0" w:color="auto"/>
        <w:left w:val="none" w:sz="0" w:space="0" w:color="auto"/>
        <w:bottom w:val="none" w:sz="0" w:space="0" w:color="auto"/>
        <w:right w:val="none" w:sz="0" w:space="0" w:color="auto"/>
      </w:divBdr>
    </w:div>
    <w:div w:id="1165512474">
      <w:marLeft w:val="0"/>
      <w:marRight w:val="0"/>
      <w:marTop w:val="0"/>
      <w:marBottom w:val="0"/>
      <w:divBdr>
        <w:top w:val="none" w:sz="0" w:space="0" w:color="auto"/>
        <w:left w:val="none" w:sz="0" w:space="0" w:color="auto"/>
        <w:bottom w:val="none" w:sz="0" w:space="0" w:color="auto"/>
        <w:right w:val="none" w:sz="0" w:space="0" w:color="auto"/>
      </w:divBdr>
    </w:div>
    <w:div w:id="1165512483">
      <w:marLeft w:val="0"/>
      <w:marRight w:val="0"/>
      <w:marTop w:val="0"/>
      <w:marBottom w:val="0"/>
      <w:divBdr>
        <w:top w:val="none" w:sz="0" w:space="0" w:color="auto"/>
        <w:left w:val="none" w:sz="0" w:space="0" w:color="auto"/>
        <w:bottom w:val="none" w:sz="0" w:space="0" w:color="auto"/>
        <w:right w:val="none" w:sz="0" w:space="0" w:color="auto"/>
      </w:divBdr>
      <w:divsChild>
        <w:div w:id="1165512424">
          <w:marLeft w:val="0"/>
          <w:marRight w:val="0"/>
          <w:marTop w:val="0"/>
          <w:marBottom w:val="0"/>
          <w:divBdr>
            <w:top w:val="none" w:sz="0" w:space="0" w:color="auto"/>
            <w:left w:val="none" w:sz="0" w:space="0" w:color="auto"/>
            <w:bottom w:val="none" w:sz="0" w:space="0" w:color="auto"/>
            <w:right w:val="none" w:sz="0" w:space="0" w:color="auto"/>
          </w:divBdr>
          <w:divsChild>
            <w:div w:id="1165512415">
              <w:marLeft w:val="-257"/>
              <w:marRight w:val="-257"/>
              <w:marTop w:val="0"/>
              <w:marBottom w:val="0"/>
              <w:divBdr>
                <w:top w:val="none" w:sz="0" w:space="0" w:color="auto"/>
                <w:left w:val="none" w:sz="0" w:space="0" w:color="auto"/>
                <w:bottom w:val="none" w:sz="0" w:space="0" w:color="auto"/>
                <w:right w:val="none" w:sz="0" w:space="0" w:color="auto"/>
              </w:divBdr>
              <w:divsChild>
                <w:div w:id="1165512382">
                  <w:marLeft w:val="0"/>
                  <w:marRight w:val="0"/>
                  <w:marTop w:val="0"/>
                  <w:marBottom w:val="0"/>
                  <w:divBdr>
                    <w:top w:val="none" w:sz="0" w:space="0" w:color="auto"/>
                    <w:left w:val="none" w:sz="0" w:space="0" w:color="auto"/>
                    <w:bottom w:val="none" w:sz="0" w:space="0" w:color="auto"/>
                    <w:right w:val="none" w:sz="0" w:space="0" w:color="auto"/>
                  </w:divBdr>
                  <w:divsChild>
                    <w:div w:id="1165512371">
                      <w:marLeft w:val="-257"/>
                      <w:marRight w:val="-257"/>
                      <w:marTop w:val="0"/>
                      <w:marBottom w:val="0"/>
                      <w:divBdr>
                        <w:top w:val="none" w:sz="0" w:space="0" w:color="auto"/>
                        <w:left w:val="none" w:sz="0" w:space="0" w:color="auto"/>
                        <w:bottom w:val="none" w:sz="0" w:space="0" w:color="auto"/>
                        <w:right w:val="none" w:sz="0" w:space="0" w:color="auto"/>
                      </w:divBdr>
                      <w:divsChild>
                        <w:div w:id="1165512416">
                          <w:marLeft w:val="0"/>
                          <w:marRight w:val="0"/>
                          <w:marTop w:val="0"/>
                          <w:marBottom w:val="0"/>
                          <w:divBdr>
                            <w:top w:val="none" w:sz="0" w:space="0" w:color="auto"/>
                            <w:left w:val="none" w:sz="0" w:space="0" w:color="auto"/>
                            <w:bottom w:val="none" w:sz="0" w:space="0" w:color="auto"/>
                            <w:right w:val="none" w:sz="0" w:space="0" w:color="auto"/>
                          </w:divBdr>
                        </w:div>
                      </w:divsChild>
                    </w:div>
                    <w:div w:id="1165512376">
                      <w:marLeft w:val="-257"/>
                      <w:marRight w:val="-257"/>
                      <w:marTop w:val="0"/>
                      <w:marBottom w:val="0"/>
                      <w:divBdr>
                        <w:top w:val="none" w:sz="0" w:space="0" w:color="auto"/>
                        <w:left w:val="none" w:sz="0" w:space="0" w:color="auto"/>
                        <w:bottom w:val="none" w:sz="0" w:space="0" w:color="auto"/>
                        <w:right w:val="none" w:sz="0" w:space="0" w:color="auto"/>
                      </w:divBdr>
                      <w:divsChild>
                        <w:div w:id="1165512469">
                          <w:marLeft w:val="0"/>
                          <w:marRight w:val="0"/>
                          <w:marTop w:val="0"/>
                          <w:marBottom w:val="0"/>
                          <w:divBdr>
                            <w:top w:val="none" w:sz="0" w:space="0" w:color="auto"/>
                            <w:left w:val="none" w:sz="0" w:space="0" w:color="auto"/>
                            <w:bottom w:val="none" w:sz="0" w:space="0" w:color="auto"/>
                            <w:right w:val="none" w:sz="0" w:space="0" w:color="auto"/>
                          </w:divBdr>
                          <w:divsChild>
                            <w:div w:id="1165512404">
                              <w:marLeft w:val="0"/>
                              <w:marRight w:val="0"/>
                              <w:marTop w:val="0"/>
                              <w:marBottom w:val="0"/>
                              <w:divBdr>
                                <w:top w:val="single" w:sz="6" w:space="0" w:color="FFFFFF"/>
                                <w:left w:val="none" w:sz="0" w:space="0" w:color="auto"/>
                                <w:bottom w:val="single" w:sz="6" w:space="0" w:color="CCCCCC"/>
                                <w:right w:val="none" w:sz="0" w:space="0" w:color="auto"/>
                              </w:divBdr>
                              <w:divsChild>
                                <w:div w:id="1165512462">
                                  <w:marLeft w:val="-257"/>
                                  <w:marRight w:val="-257"/>
                                  <w:marTop w:val="0"/>
                                  <w:marBottom w:val="0"/>
                                  <w:divBdr>
                                    <w:top w:val="none" w:sz="0" w:space="0" w:color="auto"/>
                                    <w:left w:val="none" w:sz="0" w:space="0" w:color="auto"/>
                                    <w:bottom w:val="none" w:sz="0" w:space="0" w:color="auto"/>
                                    <w:right w:val="none" w:sz="0" w:space="0" w:color="auto"/>
                                  </w:divBdr>
                                </w:div>
                                <w:div w:id="1165512477">
                                  <w:marLeft w:val="-257"/>
                                  <w:marRight w:val="-257"/>
                                  <w:marTop w:val="0"/>
                                  <w:marBottom w:val="0"/>
                                  <w:divBdr>
                                    <w:top w:val="none" w:sz="0" w:space="0" w:color="auto"/>
                                    <w:left w:val="none" w:sz="0" w:space="0" w:color="auto"/>
                                    <w:bottom w:val="none" w:sz="0" w:space="0" w:color="auto"/>
                                    <w:right w:val="none" w:sz="0" w:space="0" w:color="auto"/>
                                  </w:divBdr>
                                  <w:divsChild>
                                    <w:div w:id="11655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423">
                              <w:marLeft w:val="0"/>
                              <w:marRight w:val="0"/>
                              <w:marTop w:val="0"/>
                              <w:marBottom w:val="0"/>
                              <w:divBdr>
                                <w:top w:val="single" w:sz="6" w:space="0" w:color="FFFFFF"/>
                                <w:left w:val="none" w:sz="0" w:space="0" w:color="auto"/>
                                <w:bottom w:val="single" w:sz="6" w:space="0" w:color="CCCCCC"/>
                                <w:right w:val="none" w:sz="0" w:space="0" w:color="auto"/>
                              </w:divBdr>
                              <w:divsChild>
                                <w:div w:id="1165512491">
                                  <w:marLeft w:val="-257"/>
                                  <w:marRight w:val="-257"/>
                                  <w:marTop w:val="0"/>
                                  <w:marBottom w:val="0"/>
                                  <w:divBdr>
                                    <w:top w:val="none" w:sz="0" w:space="0" w:color="auto"/>
                                    <w:left w:val="none" w:sz="0" w:space="0" w:color="auto"/>
                                    <w:bottom w:val="none" w:sz="0" w:space="0" w:color="auto"/>
                                    <w:right w:val="none" w:sz="0" w:space="0" w:color="auto"/>
                                  </w:divBdr>
                                </w:div>
                                <w:div w:id="1165512544">
                                  <w:marLeft w:val="-257"/>
                                  <w:marRight w:val="-257"/>
                                  <w:marTop w:val="0"/>
                                  <w:marBottom w:val="0"/>
                                  <w:divBdr>
                                    <w:top w:val="none" w:sz="0" w:space="0" w:color="auto"/>
                                    <w:left w:val="none" w:sz="0" w:space="0" w:color="auto"/>
                                    <w:bottom w:val="none" w:sz="0" w:space="0" w:color="auto"/>
                                    <w:right w:val="none" w:sz="0" w:space="0" w:color="auto"/>
                                  </w:divBdr>
                                  <w:divsChild>
                                    <w:div w:id="116551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440">
                              <w:marLeft w:val="0"/>
                              <w:marRight w:val="0"/>
                              <w:marTop w:val="0"/>
                              <w:marBottom w:val="0"/>
                              <w:divBdr>
                                <w:top w:val="single" w:sz="6" w:space="0" w:color="FFFFFF"/>
                                <w:left w:val="none" w:sz="0" w:space="0" w:color="auto"/>
                                <w:bottom w:val="single" w:sz="6" w:space="0" w:color="CCCCCC"/>
                                <w:right w:val="none" w:sz="0" w:space="0" w:color="auto"/>
                              </w:divBdr>
                              <w:divsChild>
                                <w:div w:id="1165512427">
                                  <w:marLeft w:val="-257"/>
                                  <w:marRight w:val="-257"/>
                                  <w:marTop w:val="0"/>
                                  <w:marBottom w:val="0"/>
                                  <w:divBdr>
                                    <w:top w:val="none" w:sz="0" w:space="0" w:color="auto"/>
                                    <w:left w:val="none" w:sz="0" w:space="0" w:color="auto"/>
                                    <w:bottom w:val="none" w:sz="0" w:space="0" w:color="auto"/>
                                    <w:right w:val="none" w:sz="0" w:space="0" w:color="auto"/>
                                  </w:divBdr>
                                  <w:divsChild>
                                    <w:div w:id="1165512367">
                                      <w:marLeft w:val="0"/>
                                      <w:marRight w:val="0"/>
                                      <w:marTop w:val="0"/>
                                      <w:marBottom w:val="0"/>
                                      <w:divBdr>
                                        <w:top w:val="none" w:sz="0" w:space="0" w:color="auto"/>
                                        <w:left w:val="none" w:sz="0" w:space="0" w:color="auto"/>
                                        <w:bottom w:val="none" w:sz="0" w:space="0" w:color="auto"/>
                                        <w:right w:val="none" w:sz="0" w:space="0" w:color="auto"/>
                                      </w:divBdr>
                                    </w:div>
                                  </w:divsChild>
                                </w:div>
                                <w:div w:id="1165512510">
                                  <w:marLeft w:val="-257"/>
                                  <w:marRight w:val="-257"/>
                                  <w:marTop w:val="0"/>
                                  <w:marBottom w:val="0"/>
                                  <w:divBdr>
                                    <w:top w:val="none" w:sz="0" w:space="0" w:color="auto"/>
                                    <w:left w:val="none" w:sz="0" w:space="0" w:color="auto"/>
                                    <w:bottom w:val="none" w:sz="0" w:space="0" w:color="auto"/>
                                    <w:right w:val="none" w:sz="0" w:space="0" w:color="auto"/>
                                  </w:divBdr>
                                </w:div>
                              </w:divsChild>
                            </w:div>
                            <w:div w:id="1165512461">
                              <w:marLeft w:val="0"/>
                              <w:marRight w:val="0"/>
                              <w:marTop w:val="0"/>
                              <w:marBottom w:val="0"/>
                              <w:divBdr>
                                <w:top w:val="single" w:sz="6" w:space="0" w:color="FFFFFF"/>
                                <w:left w:val="none" w:sz="0" w:space="0" w:color="auto"/>
                                <w:bottom w:val="single" w:sz="6" w:space="0" w:color="CCCCCC"/>
                                <w:right w:val="none" w:sz="0" w:space="0" w:color="auto"/>
                              </w:divBdr>
                              <w:divsChild>
                                <w:div w:id="1165512400">
                                  <w:marLeft w:val="-257"/>
                                  <w:marRight w:val="-257"/>
                                  <w:marTop w:val="0"/>
                                  <w:marBottom w:val="0"/>
                                  <w:divBdr>
                                    <w:top w:val="none" w:sz="0" w:space="0" w:color="auto"/>
                                    <w:left w:val="none" w:sz="0" w:space="0" w:color="auto"/>
                                    <w:bottom w:val="none" w:sz="0" w:space="0" w:color="auto"/>
                                    <w:right w:val="none" w:sz="0" w:space="0" w:color="auto"/>
                                  </w:divBdr>
                                </w:div>
                                <w:div w:id="1165512507">
                                  <w:marLeft w:val="-257"/>
                                  <w:marRight w:val="-257"/>
                                  <w:marTop w:val="0"/>
                                  <w:marBottom w:val="0"/>
                                  <w:divBdr>
                                    <w:top w:val="none" w:sz="0" w:space="0" w:color="auto"/>
                                    <w:left w:val="none" w:sz="0" w:space="0" w:color="auto"/>
                                    <w:bottom w:val="none" w:sz="0" w:space="0" w:color="auto"/>
                                    <w:right w:val="none" w:sz="0" w:space="0" w:color="auto"/>
                                  </w:divBdr>
                                  <w:divsChild>
                                    <w:div w:id="11655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467">
                              <w:marLeft w:val="0"/>
                              <w:marRight w:val="0"/>
                              <w:marTop w:val="0"/>
                              <w:marBottom w:val="0"/>
                              <w:divBdr>
                                <w:top w:val="single" w:sz="6" w:space="0" w:color="FFFFFF"/>
                                <w:left w:val="none" w:sz="0" w:space="0" w:color="auto"/>
                                <w:bottom w:val="single" w:sz="6" w:space="0" w:color="CCCCCC"/>
                                <w:right w:val="none" w:sz="0" w:space="0" w:color="auto"/>
                              </w:divBdr>
                              <w:divsChild>
                                <w:div w:id="1165512383">
                                  <w:marLeft w:val="-257"/>
                                  <w:marRight w:val="-257"/>
                                  <w:marTop w:val="0"/>
                                  <w:marBottom w:val="0"/>
                                  <w:divBdr>
                                    <w:top w:val="none" w:sz="0" w:space="0" w:color="auto"/>
                                    <w:left w:val="none" w:sz="0" w:space="0" w:color="auto"/>
                                    <w:bottom w:val="none" w:sz="0" w:space="0" w:color="auto"/>
                                    <w:right w:val="none" w:sz="0" w:space="0" w:color="auto"/>
                                  </w:divBdr>
                                </w:div>
                                <w:div w:id="1165512503">
                                  <w:marLeft w:val="-257"/>
                                  <w:marRight w:val="-257"/>
                                  <w:marTop w:val="0"/>
                                  <w:marBottom w:val="0"/>
                                  <w:divBdr>
                                    <w:top w:val="none" w:sz="0" w:space="0" w:color="auto"/>
                                    <w:left w:val="none" w:sz="0" w:space="0" w:color="auto"/>
                                    <w:bottom w:val="none" w:sz="0" w:space="0" w:color="auto"/>
                                    <w:right w:val="none" w:sz="0" w:space="0" w:color="auto"/>
                                  </w:divBdr>
                                  <w:divsChild>
                                    <w:div w:id="11655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11">
                              <w:marLeft w:val="0"/>
                              <w:marRight w:val="0"/>
                              <w:marTop w:val="0"/>
                              <w:marBottom w:val="0"/>
                              <w:divBdr>
                                <w:top w:val="single" w:sz="6" w:space="0" w:color="FFFFFF"/>
                                <w:left w:val="none" w:sz="0" w:space="0" w:color="auto"/>
                                <w:bottom w:val="single" w:sz="6" w:space="0" w:color="CCCCCC"/>
                                <w:right w:val="none" w:sz="0" w:space="0" w:color="auto"/>
                              </w:divBdr>
                              <w:divsChild>
                                <w:div w:id="1165512410">
                                  <w:marLeft w:val="-257"/>
                                  <w:marRight w:val="-257"/>
                                  <w:marTop w:val="0"/>
                                  <w:marBottom w:val="0"/>
                                  <w:divBdr>
                                    <w:top w:val="none" w:sz="0" w:space="0" w:color="auto"/>
                                    <w:left w:val="none" w:sz="0" w:space="0" w:color="auto"/>
                                    <w:bottom w:val="none" w:sz="0" w:space="0" w:color="auto"/>
                                    <w:right w:val="none" w:sz="0" w:space="0" w:color="auto"/>
                                  </w:divBdr>
                                  <w:divsChild>
                                    <w:div w:id="1165512391">
                                      <w:marLeft w:val="0"/>
                                      <w:marRight w:val="0"/>
                                      <w:marTop w:val="0"/>
                                      <w:marBottom w:val="0"/>
                                      <w:divBdr>
                                        <w:top w:val="none" w:sz="0" w:space="0" w:color="auto"/>
                                        <w:left w:val="none" w:sz="0" w:space="0" w:color="auto"/>
                                        <w:bottom w:val="none" w:sz="0" w:space="0" w:color="auto"/>
                                        <w:right w:val="none" w:sz="0" w:space="0" w:color="auto"/>
                                      </w:divBdr>
                                    </w:div>
                                  </w:divsChild>
                                </w:div>
                                <w:div w:id="1165512454">
                                  <w:marLeft w:val="-257"/>
                                  <w:marRight w:val="-257"/>
                                  <w:marTop w:val="0"/>
                                  <w:marBottom w:val="0"/>
                                  <w:divBdr>
                                    <w:top w:val="none" w:sz="0" w:space="0" w:color="auto"/>
                                    <w:left w:val="none" w:sz="0" w:space="0" w:color="auto"/>
                                    <w:bottom w:val="none" w:sz="0" w:space="0" w:color="auto"/>
                                    <w:right w:val="none" w:sz="0" w:space="0" w:color="auto"/>
                                  </w:divBdr>
                                </w:div>
                              </w:divsChild>
                            </w:div>
                            <w:div w:id="1165512516">
                              <w:marLeft w:val="0"/>
                              <w:marRight w:val="0"/>
                              <w:marTop w:val="0"/>
                              <w:marBottom w:val="0"/>
                              <w:divBdr>
                                <w:top w:val="single" w:sz="6" w:space="0" w:color="FFFFFF"/>
                                <w:left w:val="none" w:sz="0" w:space="0" w:color="auto"/>
                                <w:bottom w:val="single" w:sz="6" w:space="0" w:color="CCCCCC"/>
                                <w:right w:val="none" w:sz="0" w:space="0" w:color="auto"/>
                              </w:divBdr>
                              <w:divsChild>
                                <w:div w:id="1165512417">
                                  <w:marLeft w:val="-257"/>
                                  <w:marRight w:val="-257"/>
                                  <w:marTop w:val="0"/>
                                  <w:marBottom w:val="0"/>
                                  <w:divBdr>
                                    <w:top w:val="none" w:sz="0" w:space="0" w:color="auto"/>
                                    <w:left w:val="none" w:sz="0" w:space="0" w:color="auto"/>
                                    <w:bottom w:val="none" w:sz="0" w:space="0" w:color="auto"/>
                                    <w:right w:val="none" w:sz="0" w:space="0" w:color="auto"/>
                                  </w:divBdr>
                                </w:div>
                                <w:div w:id="1165512476">
                                  <w:marLeft w:val="-257"/>
                                  <w:marRight w:val="-257"/>
                                  <w:marTop w:val="0"/>
                                  <w:marBottom w:val="0"/>
                                  <w:divBdr>
                                    <w:top w:val="none" w:sz="0" w:space="0" w:color="auto"/>
                                    <w:left w:val="none" w:sz="0" w:space="0" w:color="auto"/>
                                    <w:bottom w:val="none" w:sz="0" w:space="0" w:color="auto"/>
                                    <w:right w:val="none" w:sz="0" w:space="0" w:color="auto"/>
                                  </w:divBdr>
                                  <w:divsChild>
                                    <w:div w:id="11655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19">
                              <w:marLeft w:val="0"/>
                              <w:marRight w:val="0"/>
                              <w:marTop w:val="0"/>
                              <w:marBottom w:val="0"/>
                              <w:divBdr>
                                <w:top w:val="single" w:sz="6" w:space="0" w:color="FFFFFF"/>
                                <w:left w:val="none" w:sz="0" w:space="0" w:color="auto"/>
                                <w:bottom w:val="single" w:sz="6" w:space="0" w:color="CCCCCC"/>
                                <w:right w:val="none" w:sz="0" w:space="0" w:color="auto"/>
                              </w:divBdr>
                              <w:divsChild>
                                <w:div w:id="1165512356">
                                  <w:marLeft w:val="-257"/>
                                  <w:marRight w:val="-257"/>
                                  <w:marTop w:val="0"/>
                                  <w:marBottom w:val="0"/>
                                  <w:divBdr>
                                    <w:top w:val="none" w:sz="0" w:space="0" w:color="auto"/>
                                    <w:left w:val="none" w:sz="0" w:space="0" w:color="auto"/>
                                    <w:bottom w:val="none" w:sz="0" w:space="0" w:color="auto"/>
                                    <w:right w:val="none" w:sz="0" w:space="0" w:color="auto"/>
                                  </w:divBdr>
                                  <w:divsChild>
                                    <w:div w:id="1165512392">
                                      <w:marLeft w:val="0"/>
                                      <w:marRight w:val="0"/>
                                      <w:marTop w:val="0"/>
                                      <w:marBottom w:val="0"/>
                                      <w:divBdr>
                                        <w:top w:val="none" w:sz="0" w:space="0" w:color="auto"/>
                                        <w:left w:val="none" w:sz="0" w:space="0" w:color="auto"/>
                                        <w:bottom w:val="none" w:sz="0" w:space="0" w:color="auto"/>
                                        <w:right w:val="none" w:sz="0" w:space="0" w:color="auto"/>
                                      </w:divBdr>
                                    </w:div>
                                  </w:divsChild>
                                </w:div>
                                <w:div w:id="1165512408">
                                  <w:marLeft w:val="-257"/>
                                  <w:marRight w:val="-257"/>
                                  <w:marTop w:val="0"/>
                                  <w:marBottom w:val="0"/>
                                  <w:divBdr>
                                    <w:top w:val="none" w:sz="0" w:space="0" w:color="auto"/>
                                    <w:left w:val="none" w:sz="0" w:space="0" w:color="auto"/>
                                    <w:bottom w:val="none" w:sz="0" w:space="0" w:color="auto"/>
                                    <w:right w:val="none" w:sz="0" w:space="0" w:color="auto"/>
                                  </w:divBdr>
                                </w:div>
                              </w:divsChild>
                            </w:div>
                            <w:div w:id="1165512524">
                              <w:marLeft w:val="0"/>
                              <w:marRight w:val="0"/>
                              <w:marTop w:val="0"/>
                              <w:marBottom w:val="0"/>
                              <w:divBdr>
                                <w:top w:val="single" w:sz="6" w:space="0" w:color="FFFFFF"/>
                                <w:left w:val="none" w:sz="0" w:space="0" w:color="auto"/>
                                <w:bottom w:val="single" w:sz="6" w:space="0" w:color="CCCCCC"/>
                                <w:right w:val="none" w:sz="0" w:space="0" w:color="auto"/>
                              </w:divBdr>
                              <w:divsChild>
                                <w:div w:id="1165512359">
                                  <w:marLeft w:val="-257"/>
                                  <w:marRight w:val="-257"/>
                                  <w:marTop w:val="0"/>
                                  <w:marBottom w:val="0"/>
                                  <w:divBdr>
                                    <w:top w:val="none" w:sz="0" w:space="0" w:color="auto"/>
                                    <w:left w:val="none" w:sz="0" w:space="0" w:color="auto"/>
                                    <w:bottom w:val="none" w:sz="0" w:space="0" w:color="auto"/>
                                    <w:right w:val="none" w:sz="0" w:space="0" w:color="auto"/>
                                  </w:divBdr>
                                </w:div>
                                <w:div w:id="1165512365">
                                  <w:marLeft w:val="-257"/>
                                  <w:marRight w:val="-257"/>
                                  <w:marTop w:val="0"/>
                                  <w:marBottom w:val="0"/>
                                  <w:divBdr>
                                    <w:top w:val="none" w:sz="0" w:space="0" w:color="auto"/>
                                    <w:left w:val="none" w:sz="0" w:space="0" w:color="auto"/>
                                    <w:bottom w:val="none" w:sz="0" w:space="0" w:color="auto"/>
                                    <w:right w:val="none" w:sz="0" w:space="0" w:color="auto"/>
                                  </w:divBdr>
                                  <w:divsChild>
                                    <w:div w:id="11655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512402">
                      <w:marLeft w:val="0"/>
                      <w:marRight w:val="0"/>
                      <w:marTop w:val="171"/>
                      <w:marBottom w:val="171"/>
                      <w:divBdr>
                        <w:top w:val="single" w:sz="18" w:space="13" w:color="BF1905"/>
                        <w:left w:val="single" w:sz="18" w:space="13" w:color="BF1905"/>
                        <w:bottom w:val="single" w:sz="18" w:space="13" w:color="BF1905"/>
                        <w:right w:val="single" w:sz="18" w:space="13" w:color="BF1905"/>
                      </w:divBdr>
                      <w:divsChild>
                        <w:div w:id="1165512364">
                          <w:marLeft w:val="0"/>
                          <w:marRight w:val="0"/>
                          <w:marTop w:val="171"/>
                          <w:marBottom w:val="0"/>
                          <w:divBdr>
                            <w:top w:val="none" w:sz="0" w:space="0" w:color="auto"/>
                            <w:left w:val="none" w:sz="0" w:space="0" w:color="auto"/>
                            <w:bottom w:val="none" w:sz="0" w:space="0" w:color="auto"/>
                            <w:right w:val="none" w:sz="0" w:space="0" w:color="auto"/>
                          </w:divBdr>
                          <w:divsChild>
                            <w:div w:id="1165512434">
                              <w:marLeft w:val="0"/>
                              <w:marRight w:val="0"/>
                              <w:marTop w:val="0"/>
                              <w:marBottom w:val="0"/>
                              <w:divBdr>
                                <w:top w:val="none" w:sz="0" w:space="0" w:color="auto"/>
                                <w:left w:val="none" w:sz="0" w:space="0" w:color="auto"/>
                                <w:bottom w:val="none" w:sz="0" w:space="0" w:color="auto"/>
                                <w:right w:val="none" w:sz="0" w:space="0" w:color="auto"/>
                              </w:divBdr>
                              <w:divsChild>
                                <w:div w:id="1165512468">
                                  <w:marLeft w:val="0"/>
                                  <w:marRight w:val="0"/>
                                  <w:marTop w:val="0"/>
                                  <w:marBottom w:val="0"/>
                                  <w:divBdr>
                                    <w:top w:val="none" w:sz="0" w:space="0" w:color="auto"/>
                                    <w:left w:val="none" w:sz="0" w:space="0" w:color="auto"/>
                                    <w:bottom w:val="none" w:sz="0" w:space="0" w:color="auto"/>
                                    <w:right w:val="none" w:sz="0" w:space="0" w:color="auto"/>
                                  </w:divBdr>
                                </w:div>
                              </w:divsChild>
                            </w:div>
                            <w:div w:id="1165512460">
                              <w:marLeft w:val="0"/>
                              <w:marRight w:val="0"/>
                              <w:marTop w:val="0"/>
                              <w:marBottom w:val="0"/>
                              <w:divBdr>
                                <w:top w:val="none" w:sz="0" w:space="0" w:color="auto"/>
                                <w:left w:val="none" w:sz="0" w:space="0" w:color="auto"/>
                                <w:bottom w:val="none" w:sz="0" w:space="0" w:color="auto"/>
                                <w:right w:val="none" w:sz="0" w:space="0" w:color="auto"/>
                              </w:divBdr>
                              <w:divsChild>
                                <w:div w:id="1165512405">
                                  <w:marLeft w:val="0"/>
                                  <w:marRight w:val="0"/>
                                  <w:marTop w:val="0"/>
                                  <w:marBottom w:val="0"/>
                                  <w:divBdr>
                                    <w:top w:val="none" w:sz="0" w:space="0" w:color="auto"/>
                                    <w:left w:val="none" w:sz="0" w:space="0" w:color="auto"/>
                                    <w:bottom w:val="none" w:sz="0" w:space="0" w:color="auto"/>
                                    <w:right w:val="none" w:sz="0" w:space="0" w:color="auto"/>
                                  </w:divBdr>
                                </w:div>
                              </w:divsChild>
                            </w:div>
                            <w:div w:id="1165512505">
                              <w:marLeft w:val="0"/>
                              <w:marRight w:val="0"/>
                              <w:marTop w:val="0"/>
                              <w:marBottom w:val="0"/>
                              <w:divBdr>
                                <w:top w:val="none" w:sz="0" w:space="0" w:color="auto"/>
                                <w:left w:val="none" w:sz="0" w:space="0" w:color="auto"/>
                                <w:bottom w:val="none" w:sz="0" w:space="0" w:color="auto"/>
                                <w:right w:val="none" w:sz="0" w:space="0" w:color="auto"/>
                              </w:divBdr>
                              <w:divsChild>
                                <w:div w:id="1165512523">
                                  <w:marLeft w:val="0"/>
                                  <w:marRight w:val="0"/>
                                  <w:marTop w:val="0"/>
                                  <w:marBottom w:val="0"/>
                                  <w:divBdr>
                                    <w:top w:val="none" w:sz="0" w:space="0" w:color="auto"/>
                                    <w:left w:val="none" w:sz="0" w:space="0" w:color="auto"/>
                                    <w:bottom w:val="none" w:sz="0" w:space="0" w:color="auto"/>
                                    <w:right w:val="none" w:sz="0" w:space="0" w:color="auto"/>
                                  </w:divBdr>
                                </w:div>
                              </w:divsChild>
                            </w:div>
                            <w:div w:id="1165512538">
                              <w:marLeft w:val="0"/>
                              <w:marRight w:val="0"/>
                              <w:marTop w:val="0"/>
                              <w:marBottom w:val="0"/>
                              <w:divBdr>
                                <w:top w:val="none" w:sz="0" w:space="0" w:color="auto"/>
                                <w:left w:val="none" w:sz="0" w:space="0" w:color="auto"/>
                                <w:bottom w:val="none" w:sz="0" w:space="0" w:color="auto"/>
                                <w:right w:val="none" w:sz="0" w:space="0" w:color="auto"/>
                              </w:divBdr>
                              <w:divsChild>
                                <w:div w:id="11655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2412">
                      <w:marLeft w:val="-257"/>
                      <w:marRight w:val="-257"/>
                      <w:marTop w:val="0"/>
                      <w:marBottom w:val="0"/>
                      <w:divBdr>
                        <w:top w:val="none" w:sz="0" w:space="0" w:color="auto"/>
                        <w:left w:val="none" w:sz="0" w:space="0" w:color="auto"/>
                        <w:bottom w:val="none" w:sz="0" w:space="0" w:color="auto"/>
                        <w:right w:val="none" w:sz="0" w:space="0" w:color="auto"/>
                      </w:divBdr>
                    </w:div>
                    <w:div w:id="1165512419">
                      <w:marLeft w:val="-257"/>
                      <w:marRight w:val="-257"/>
                      <w:marTop w:val="0"/>
                      <w:marBottom w:val="0"/>
                      <w:divBdr>
                        <w:top w:val="none" w:sz="0" w:space="0" w:color="auto"/>
                        <w:left w:val="none" w:sz="0" w:space="0" w:color="auto"/>
                        <w:bottom w:val="none" w:sz="0" w:space="0" w:color="auto"/>
                        <w:right w:val="none" w:sz="0" w:space="0" w:color="auto"/>
                      </w:divBdr>
                      <w:divsChild>
                        <w:div w:id="1165512360">
                          <w:marLeft w:val="0"/>
                          <w:marRight w:val="0"/>
                          <w:marTop w:val="0"/>
                          <w:marBottom w:val="171"/>
                          <w:divBdr>
                            <w:top w:val="none" w:sz="0" w:space="0" w:color="auto"/>
                            <w:left w:val="none" w:sz="0" w:space="0" w:color="auto"/>
                            <w:bottom w:val="none" w:sz="0" w:space="0" w:color="auto"/>
                            <w:right w:val="none" w:sz="0" w:space="0" w:color="auto"/>
                          </w:divBdr>
                          <w:divsChild>
                            <w:div w:id="1165512406">
                              <w:marLeft w:val="0"/>
                              <w:marRight w:val="0"/>
                              <w:marTop w:val="0"/>
                              <w:marBottom w:val="0"/>
                              <w:divBdr>
                                <w:top w:val="single" w:sz="6" w:space="0" w:color="FFFFFF"/>
                                <w:left w:val="none" w:sz="0" w:space="0" w:color="auto"/>
                                <w:bottom w:val="single" w:sz="6" w:space="0" w:color="CCCCCC"/>
                                <w:right w:val="none" w:sz="0" w:space="0" w:color="auto"/>
                              </w:divBdr>
                              <w:divsChild>
                                <w:div w:id="1165512448">
                                  <w:marLeft w:val="-257"/>
                                  <w:marRight w:val="-257"/>
                                  <w:marTop w:val="0"/>
                                  <w:marBottom w:val="0"/>
                                  <w:divBdr>
                                    <w:top w:val="none" w:sz="0" w:space="0" w:color="auto"/>
                                    <w:left w:val="none" w:sz="0" w:space="0" w:color="auto"/>
                                    <w:bottom w:val="none" w:sz="0" w:space="0" w:color="auto"/>
                                    <w:right w:val="none" w:sz="0" w:space="0" w:color="auto"/>
                                  </w:divBdr>
                                  <w:divsChild>
                                    <w:div w:id="1165512358">
                                      <w:marLeft w:val="0"/>
                                      <w:marRight w:val="0"/>
                                      <w:marTop w:val="0"/>
                                      <w:marBottom w:val="0"/>
                                      <w:divBdr>
                                        <w:top w:val="none" w:sz="0" w:space="0" w:color="auto"/>
                                        <w:left w:val="none" w:sz="0" w:space="0" w:color="auto"/>
                                        <w:bottom w:val="none" w:sz="0" w:space="0" w:color="auto"/>
                                        <w:right w:val="none" w:sz="0" w:space="0" w:color="auto"/>
                                      </w:divBdr>
                                    </w:div>
                                  </w:divsChild>
                                </w:div>
                                <w:div w:id="1165512508">
                                  <w:marLeft w:val="-257"/>
                                  <w:marRight w:val="-257"/>
                                  <w:marTop w:val="0"/>
                                  <w:marBottom w:val="0"/>
                                  <w:divBdr>
                                    <w:top w:val="none" w:sz="0" w:space="0" w:color="auto"/>
                                    <w:left w:val="none" w:sz="0" w:space="0" w:color="auto"/>
                                    <w:bottom w:val="none" w:sz="0" w:space="0" w:color="auto"/>
                                    <w:right w:val="none" w:sz="0" w:space="0" w:color="auto"/>
                                  </w:divBdr>
                                </w:div>
                              </w:divsChild>
                            </w:div>
                          </w:divsChild>
                        </w:div>
                      </w:divsChild>
                    </w:div>
                    <w:div w:id="1165512464">
                      <w:marLeft w:val="-257"/>
                      <w:marRight w:val="-257"/>
                      <w:marTop w:val="0"/>
                      <w:marBottom w:val="0"/>
                      <w:divBdr>
                        <w:top w:val="none" w:sz="0" w:space="0" w:color="auto"/>
                        <w:left w:val="none" w:sz="0" w:space="0" w:color="auto"/>
                        <w:bottom w:val="none" w:sz="0" w:space="0" w:color="auto"/>
                        <w:right w:val="none" w:sz="0" w:space="0" w:color="auto"/>
                      </w:divBdr>
                      <w:divsChild>
                        <w:div w:id="1165512499">
                          <w:marLeft w:val="0"/>
                          <w:marRight w:val="0"/>
                          <w:marTop w:val="0"/>
                          <w:marBottom w:val="0"/>
                          <w:divBdr>
                            <w:top w:val="none" w:sz="0" w:space="0" w:color="auto"/>
                            <w:left w:val="none" w:sz="0" w:space="0" w:color="auto"/>
                            <w:bottom w:val="none" w:sz="0" w:space="0" w:color="auto"/>
                            <w:right w:val="none" w:sz="0" w:space="0" w:color="auto"/>
                          </w:divBdr>
                          <w:divsChild>
                            <w:div w:id="1165512395">
                              <w:marLeft w:val="86"/>
                              <w:marRight w:val="86"/>
                              <w:marTop w:val="86"/>
                              <w:marBottom w:val="86"/>
                              <w:divBdr>
                                <w:top w:val="none" w:sz="0" w:space="0" w:color="auto"/>
                                <w:left w:val="none" w:sz="0" w:space="0" w:color="auto"/>
                                <w:bottom w:val="none" w:sz="0" w:space="0" w:color="auto"/>
                                <w:right w:val="none" w:sz="0" w:space="0" w:color="auto"/>
                              </w:divBdr>
                              <w:divsChild>
                                <w:div w:id="11655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2486">
                      <w:marLeft w:val="-257"/>
                      <w:marRight w:val="-257"/>
                      <w:marTop w:val="0"/>
                      <w:marBottom w:val="0"/>
                      <w:divBdr>
                        <w:top w:val="none" w:sz="0" w:space="0" w:color="auto"/>
                        <w:left w:val="none" w:sz="0" w:space="0" w:color="auto"/>
                        <w:bottom w:val="none" w:sz="0" w:space="0" w:color="auto"/>
                        <w:right w:val="none" w:sz="0" w:space="0" w:color="auto"/>
                      </w:divBdr>
                      <w:divsChild>
                        <w:div w:id="1165512379">
                          <w:marLeft w:val="0"/>
                          <w:marRight w:val="0"/>
                          <w:marTop w:val="171"/>
                          <w:marBottom w:val="0"/>
                          <w:divBdr>
                            <w:top w:val="none" w:sz="0" w:space="0" w:color="auto"/>
                            <w:left w:val="none" w:sz="0" w:space="0" w:color="auto"/>
                            <w:bottom w:val="none" w:sz="0" w:space="0" w:color="auto"/>
                            <w:right w:val="none" w:sz="0" w:space="0" w:color="auto"/>
                          </w:divBdr>
                          <w:divsChild>
                            <w:div w:id="1165512388">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492">
                                  <w:marLeft w:val="0"/>
                                  <w:marRight w:val="0"/>
                                  <w:marTop w:val="0"/>
                                  <w:marBottom w:val="0"/>
                                  <w:divBdr>
                                    <w:top w:val="none" w:sz="0" w:space="0" w:color="auto"/>
                                    <w:left w:val="none" w:sz="0" w:space="0" w:color="auto"/>
                                    <w:bottom w:val="none" w:sz="0" w:space="0" w:color="auto"/>
                                    <w:right w:val="none" w:sz="0" w:space="0" w:color="auto"/>
                                  </w:divBdr>
                                </w:div>
                              </w:divsChild>
                            </w:div>
                            <w:div w:id="1165512480">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437">
                                  <w:marLeft w:val="0"/>
                                  <w:marRight w:val="0"/>
                                  <w:marTop w:val="0"/>
                                  <w:marBottom w:val="0"/>
                                  <w:divBdr>
                                    <w:top w:val="none" w:sz="0" w:space="0" w:color="auto"/>
                                    <w:left w:val="none" w:sz="0" w:space="0" w:color="auto"/>
                                    <w:bottom w:val="none" w:sz="0" w:space="0" w:color="auto"/>
                                    <w:right w:val="none" w:sz="0" w:space="0" w:color="auto"/>
                                  </w:divBdr>
                                </w:div>
                              </w:divsChild>
                            </w:div>
                            <w:div w:id="1165512512">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522">
                                  <w:marLeft w:val="0"/>
                                  <w:marRight w:val="0"/>
                                  <w:marTop w:val="0"/>
                                  <w:marBottom w:val="0"/>
                                  <w:divBdr>
                                    <w:top w:val="none" w:sz="0" w:space="0" w:color="auto"/>
                                    <w:left w:val="none" w:sz="0" w:space="0" w:color="auto"/>
                                    <w:bottom w:val="none" w:sz="0" w:space="0" w:color="auto"/>
                                    <w:right w:val="none" w:sz="0" w:space="0" w:color="auto"/>
                                  </w:divBdr>
                                </w:div>
                              </w:divsChild>
                            </w:div>
                            <w:div w:id="1165512526">
                              <w:marLeft w:val="103"/>
                              <w:marRight w:val="103"/>
                              <w:marTop w:val="0"/>
                              <w:marBottom w:val="103"/>
                              <w:divBdr>
                                <w:top w:val="single" w:sz="6" w:space="3" w:color="BF1905"/>
                                <w:left w:val="single" w:sz="6" w:space="5" w:color="BF1905"/>
                                <w:bottom w:val="single" w:sz="6" w:space="3" w:color="BF1905"/>
                                <w:right w:val="single" w:sz="6" w:space="5" w:color="BF1905"/>
                              </w:divBdr>
                              <w:divsChild>
                                <w:div w:id="11655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00">
                          <w:marLeft w:val="0"/>
                          <w:marRight w:val="0"/>
                          <w:marTop w:val="171"/>
                          <w:marBottom w:val="0"/>
                          <w:divBdr>
                            <w:top w:val="none" w:sz="0" w:space="0" w:color="auto"/>
                            <w:left w:val="none" w:sz="0" w:space="0" w:color="auto"/>
                            <w:bottom w:val="none" w:sz="0" w:space="0" w:color="auto"/>
                            <w:right w:val="none" w:sz="0" w:space="0" w:color="auto"/>
                          </w:divBdr>
                          <w:divsChild>
                            <w:div w:id="1165512471">
                              <w:marLeft w:val="0"/>
                              <w:marRight w:val="0"/>
                              <w:marTop w:val="0"/>
                              <w:marBottom w:val="0"/>
                              <w:divBdr>
                                <w:top w:val="single" w:sz="6" w:space="0" w:color="BF1905"/>
                                <w:left w:val="single" w:sz="6" w:space="0" w:color="BF1905"/>
                                <w:bottom w:val="single" w:sz="6" w:space="0" w:color="BF1905"/>
                                <w:right w:val="single" w:sz="6" w:space="0" w:color="BF1905"/>
                              </w:divBdr>
                            </w:div>
                          </w:divsChild>
                        </w:div>
                      </w:divsChild>
                    </w:div>
                    <w:div w:id="1165512536">
                      <w:marLeft w:val="-257"/>
                      <w:marRight w:val="-257"/>
                      <w:marTop w:val="0"/>
                      <w:marBottom w:val="0"/>
                      <w:divBdr>
                        <w:top w:val="none" w:sz="0" w:space="0" w:color="auto"/>
                        <w:left w:val="none" w:sz="0" w:space="0" w:color="auto"/>
                        <w:bottom w:val="none" w:sz="0" w:space="0" w:color="auto"/>
                        <w:right w:val="none" w:sz="0" w:space="0" w:color="auto"/>
                      </w:divBdr>
                      <w:divsChild>
                        <w:div w:id="1165512473">
                          <w:marLeft w:val="0"/>
                          <w:marRight w:val="0"/>
                          <w:marTop w:val="0"/>
                          <w:marBottom w:val="0"/>
                          <w:divBdr>
                            <w:top w:val="none" w:sz="0" w:space="0" w:color="auto"/>
                            <w:left w:val="none" w:sz="0" w:space="0" w:color="auto"/>
                            <w:bottom w:val="none" w:sz="0" w:space="0" w:color="auto"/>
                            <w:right w:val="none" w:sz="0" w:space="0" w:color="auto"/>
                          </w:divBdr>
                          <w:divsChild>
                            <w:div w:id="1165512520">
                              <w:marLeft w:val="0"/>
                              <w:marRight w:val="0"/>
                              <w:marTop w:val="171"/>
                              <w:marBottom w:val="0"/>
                              <w:divBdr>
                                <w:top w:val="none" w:sz="0" w:space="0" w:color="auto"/>
                                <w:left w:val="none" w:sz="0" w:space="0" w:color="auto"/>
                                <w:bottom w:val="none" w:sz="0" w:space="0" w:color="auto"/>
                                <w:right w:val="none" w:sz="0" w:space="0" w:color="auto"/>
                              </w:divBdr>
                            </w:div>
                          </w:divsChild>
                        </w:div>
                      </w:divsChild>
                    </w:div>
                  </w:divsChild>
                </w:div>
              </w:divsChild>
            </w:div>
            <w:div w:id="1165512433">
              <w:marLeft w:val="-257"/>
              <w:marRight w:val="-257"/>
              <w:marTop w:val="0"/>
              <w:marBottom w:val="0"/>
              <w:divBdr>
                <w:top w:val="none" w:sz="0" w:space="0" w:color="auto"/>
                <w:left w:val="none" w:sz="0" w:space="0" w:color="auto"/>
                <w:bottom w:val="none" w:sz="0" w:space="0" w:color="auto"/>
                <w:right w:val="none" w:sz="0" w:space="0" w:color="auto"/>
              </w:divBdr>
              <w:divsChild>
                <w:div w:id="1165512502">
                  <w:marLeft w:val="0"/>
                  <w:marRight w:val="0"/>
                  <w:marTop w:val="0"/>
                  <w:marBottom w:val="0"/>
                  <w:divBdr>
                    <w:top w:val="none" w:sz="0" w:space="0" w:color="auto"/>
                    <w:left w:val="none" w:sz="0" w:space="0" w:color="auto"/>
                    <w:bottom w:val="none" w:sz="0" w:space="0" w:color="auto"/>
                    <w:right w:val="none" w:sz="0" w:space="0" w:color="auto"/>
                  </w:divBdr>
                  <w:divsChild>
                    <w:div w:id="1165512528">
                      <w:marLeft w:val="0"/>
                      <w:marRight w:val="0"/>
                      <w:marTop w:val="0"/>
                      <w:marBottom w:val="0"/>
                      <w:divBdr>
                        <w:top w:val="none" w:sz="0" w:space="0" w:color="auto"/>
                        <w:left w:val="none" w:sz="0" w:space="0" w:color="auto"/>
                        <w:bottom w:val="none" w:sz="0" w:space="0" w:color="auto"/>
                        <w:right w:val="none" w:sz="0" w:space="0" w:color="auto"/>
                      </w:divBdr>
                      <w:divsChild>
                        <w:div w:id="1165512506">
                          <w:marLeft w:val="0"/>
                          <w:marRight w:val="0"/>
                          <w:marTop w:val="0"/>
                          <w:marBottom w:val="0"/>
                          <w:divBdr>
                            <w:top w:val="none" w:sz="0" w:space="0" w:color="auto"/>
                            <w:left w:val="none" w:sz="0" w:space="0" w:color="auto"/>
                            <w:bottom w:val="none" w:sz="0" w:space="0" w:color="auto"/>
                            <w:right w:val="none" w:sz="0" w:space="0" w:color="auto"/>
                          </w:divBdr>
                          <w:divsChild>
                            <w:div w:id="1165512352">
                              <w:marLeft w:val="0"/>
                              <w:marRight w:val="0"/>
                              <w:marTop w:val="0"/>
                              <w:marBottom w:val="0"/>
                              <w:divBdr>
                                <w:top w:val="none" w:sz="0" w:space="0" w:color="auto"/>
                                <w:left w:val="none" w:sz="0" w:space="0" w:color="auto"/>
                                <w:bottom w:val="none" w:sz="0" w:space="0" w:color="auto"/>
                                <w:right w:val="none" w:sz="0" w:space="0" w:color="auto"/>
                              </w:divBdr>
                              <w:divsChild>
                                <w:div w:id="1165512452">
                                  <w:marLeft w:val="0"/>
                                  <w:marRight w:val="0"/>
                                  <w:marTop w:val="0"/>
                                  <w:marBottom w:val="0"/>
                                  <w:divBdr>
                                    <w:top w:val="none" w:sz="0" w:space="0" w:color="auto"/>
                                    <w:left w:val="none" w:sz="0" w:space="0" w:color="auto"/>
                                    <w:bottom w:val="none" w:sz="0" w:space="0" w:color="auto"/>
                                    <w:right w:val="none" w:sz="0" w:space="0" w:color="auto"/>
                                  </w:divBdr>
                                </w:div>
                              </w:divsChild>
                            </w:div>
                            <w:div w:id="1165512425">
                              <w:marLeft w:val="0"/>
                              <w:marRight w:val="0"/>
                              <w:marTop w:val="0"/>
                              <w:marBottom w:val="0"/>
                              <w:divBdr>
                                <w:top w:val="none" w:sz="0" w:space="0" w:color="auto"/>
                                <w:left w:val="none" w:sz="0" w:space="0" w:color="auto"/>
                                <w:bottom w:val="none" w:sz="0" w:space="0" w:color="auto"/>
                                <w:right w:val="none" w:sz="0" w:space="0" w:color="auto"/>
                              </w:divBdr>
                              <w:divsChild>
                                <w:div w:id="1165512353">
                                  <w:marLeft w:val="0"/>
                                  <w:marRight w:val="0"/>
                                  <w:marTop w:val="0"/>
                                  <w:marBottom w:val="0"/>
                                  <w:divBdr>
                                    <w:top w:val="none" w:sz="0" w:space="0" w:color="auto"/>
                                    <w:left w:val="none" w:sz="0" w:space="0" w:color="auto"/>
                                    <w:bottom w:val="none" w:sz="0" w:space="0" w:color="auto"/>
                                    <w:right w:val="none" w:sz="0" w:space="0" w:color="auto"/>
                                  </w:divBdr>
                                </w:div>
                              </w:divsChild>
                            </w:div>
                            <w:div w:id="1165512496">
                              <w:marLeft w:val="0"/>
                              <w:marRight w:val="0"/>
                              <w:marTop w:val="0"/>
                              <w:marBottom w:val="0"/>
                              <w:divBdr>
                                <w:top w:val="none" w:sz="0" w:space="0" w:color="auto"/>
                                <w:left w:val="none" w:sz="0" w:space="0" w:color="auto"/>
                                <w:bottom w:val="none" w:sz="0" w:space="0" w:color="auto"/>
                                <w:right w:val="none" w:sz="0" w:space="0" w:color="auto"/>
                              </w:divBdr>
                              <w:divsChild>
                                <w:div w:id="11655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512494">
      <w:marLeft w:val="0"/>
      <w:marRight w:val="0"/>
      <w:marTop w:val="0"/>
      <w:marBottom w:val="0"/>
      <w:divBdr>
        <w:top w:val="none" w:sz="0" w:space="0" w:color="auto"/>
        <w:left w:val="none" w:sz="0" w:space="0" w:color="auto"/>
        <w:bottom w:val="none" w:sz="0" w:space="0" w:color="auto"/>
        <w:right w:val="none" w:sz="0" w:space="0" w:color="auto"/>
      </w:divBdr>
    </w:div>
    <w:div w:id="1165512517">
      <w:marLeft w:val="0"/>
      <w:marRight w:val="0"/>
      <w:marTop w:val="0"/>
      <w:marBottom w:val="0"/>
      <w:divBdr>
        <w:top w:val="none" w:sz="0" w:space="0" w:color="auto"/>
        <w:left w:val="none" w:sz="0" w:space="0" w:color="auto"/>
        <w:bottom w:val="none" w:sz="0" w:space="0" w:color="auto"/>
        <w:right w:val="none" w:sz="0" w:space="0" w:color="auto"/>
      </w:divBdr>
    </w:div>
    <w:div w:id="1165512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dc.gov/norovirus/lab-testing/diagnostic.html" TargetMode="External"/><Relationship Id="rId18" Type="http://schemas.openxmlformats.org/officeDocument/2006/relationships/hyperlink" Target="http://search.proquest.com/docview/205505167?accountid=14541" TargetMode="External"/><Relationship Id="rId3" Type="http://schemas.openxmlformats.org/officeDocument/2006/relationships/settings" Target="settings.xml"/><Relationship Id="rId21" Type="http://schemas.openxmlformats.org/officeDocument/2006/relationships/hyperlink" Target="https://www.cdc.gov/norovirus/about/transmission.html"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cdc.gov/norovirus/preventing-infection.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dc.gov/nceh/vsp/surv/outbreak/2016/february12_oceania_riviera.htm" TargetMode="External"/><Relationship Id="rId20" Type="http://schemas.openxmlformats.org/officeDocument/2006/relationships/hyperlink" Target="https://www.cdc.gov/norovirus/about/symptom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dc.gov/nceh/vsp/surv/outbreak/2016/may1_disney_wonder.htm" TargetMode="Externa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www.cdc.gov/norovirus/lab-testing/collection.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cdc.gov/nceh/vsp/pub/norovirus/norovirus.ht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1887</Words>
  <Characters>10756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 Sick: Contracting Norovirus on your Cruise</dc:title>
  <dc:subject/>
  <dc:creator>ScottFamilyLaptop</dc:creator>
  <cp:keywords/>
  <dc:description/>
  <cp:lastModifiedBy>shani</cp:lastModifiedBy>
  <cp:revision>2</cp:revision>
  <dcterms:created xsi:type="dcterms:W3CDTF">2018-01-23T20:57:00Z</dcterms:created>
  <dcterms:modified xsi:type="dcterms:W3CDTF">2018-01-23T20:57:00Z</dcterms:modified>
</cp:coreProperties>
</file>