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66"/>
  <w:body>
    <w:p w14:paraId="03E9FC6E" w14:textId="77777777" w:rsidR="00580B50" w:rsidRPr="002F11E4" w:rsidRDefault="00DA41A6" w:rsidP="004C79DB">
      <w:pPr>
        <w:pStyle w:val="Default"/>
        <w:jc w:val="center"/>
        <w:rPr>
          <w:rFonts w:asciiTheme="majorHAnsi" w:hAnsiTheme="majorHAnsi"/>
          <w:color w:val="7030A0"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noProof/>
          <w:color w:val="7030A0"/>
          <w:sz w:val="28"/>
          <w:szCs w:val="28"/>
        </w:rPr>
        <w:drawing>
          <wp:inline distT="0" distB="0" distL="0" distR="0" wp14:anchorId="4E837F9B" wp14:editId="25C34683">
            <wp:extent cx="227761" cy="238539"/>
            <wp:effectExtent l="0" t="0" r="1270" b="0"/>
            <wp:docPr id="6" name="Picture 6" descr="C:\Users\A\AppData\Local\Microsoft\Windows\INetCache\IE\5TGYQBEK\large-yellow-star-33.3-259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\AppData\Local\Microsoft\Windows\INetCache\IE\5TGYQBEK\large-yellow-star-33.3-2598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64" cy="23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color w:val="7030A0"/>
          <w:sz w:val="28"/>
          <w:szCs w:val="28"/>
        </w:rPr>
        <w:t xml:space="preserve"> </w:t>
      </w:r>
      <w:r w:rsidR="004C79DB" w:rsidRPr="002F11E4">
        <w:rPr>
          <w:rFonts w:asciiTheme="majorHAnsi" w:hAnsiTheme="majorHAnsi"/>
          <w:color w:val="7030A0"/>
          <w:sz w:val="28"/>
          <w:szCs w:val="28"/>
        </w:rPr>
        <w:t>LOCOMOTION THEATRE PRESENTS</w:t>
      </w:r>
      <w:r>
        <w:rPr>
          <w:rFonts w:asciiTheme="majorHAnsi" w:hAnsiTheme="majorHAnsi"/>
          <w:color w:val="7030A0"/>
          <w:sz w:val="28"/>
          <w:szCs w:val="28"/>
        </w:rPr>
        <w:t xml:space="preserve"> </w:t>
      </w:r>
      <w:r>
        <w:rPr>
          <w:rFonts w:asciiTheme="majorHAnsi" w:hAnsiTheme="majorHAnsi"/>
          <w:noProof/>
          <w:color w:val="7030A0"/>
          <w:sz w:val="28"/>
          <w:szCs w:val="28"/>
        </w:rPr>
        <w:drawing>
          <wp:inline distT="0" distB="0" distL="0" distR="0" wp14:anchorId="4F74C3F7" wp14:editId="4D8EB34C">
            <wp:extent cx="227761" cy="238539"/>
            <wp:effectExtent l="0" t="0" r="1270" b="0"/>
            <wp:docPr id="9" name="Picture 9" descr="C:\Users\A\AppData\Local\Microsoft\Windows\INetCache\IE\5TGYQBEK\large-yellow-star-33.3-259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\AppData\Local\Microsoft\Windows\INetCache\IE\5TGYQBEK\large-yellow-star-33.3-2598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64" cy="23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5CC12" w14:textId="77777777" w:rsidR="004C79DB" w:rsidRPr="00A12CC8" w:rsidRDefault="007A2D75" w:rsidP="00573B37">
      <w:pPr>
        <w:pStyle w:val="Default"/>
        <w:jc w:val="center"/>
        <w:rPr>
          <w:rFonts w:asciiTheme="majorHAnsi" w:hAnsiTheme="majorHAnsi"/>
          <w:color w:val="7030A0"/>
          <w:sz w:val="34"/>
          <w:szCs w:val="34"/>
        </w:rPr>
      </w:pPr>
      <w:r>
        <w:rPr>
          <w:rFonts w:asciiTheme="majorHAnsi" w:hAnsiTheme="majorHAnsi"/>
          <w:color w:val="7030A0"/>
          <w:sz w:val="34"/>
          <w:szCs w:val="34"/>
        </w:rPr>
        <w:t xml:space="preserve">SUMMER CAMP </w:t>
      </w:r>
      <w:r w:rsidR="004C79DB" w:rsidRPr="00A12CC8">
        <w:rPr>
          <w:rFonts w:asciiTheme="majorHAnsi" w:hAnsiTheme="majorHAnsi"/>
          <w:color w:val="7030A0"/>
          <w:sz w:val="34"/>
          <w:szCs w:val="34"/>
        </w:rPr>
        <w:t>SHOWS</w:t>
      </w:r>
      <w:r w:rsidR="00573B37">
        <w:rPr>
          <w:rFonts w:asciiTheme="majorHAnsi" w:hAnsiTheme="majorHAnsi"/>
          <w:color w:val="7030A0"/>
          <w:sz w:val="34"/>
          <w:szCs w:val="34"/>
        </w:rPr>
        <w:t xml:space="preserve"> </w:t>
      </w:r>
      <w:r w:rsidR="004C79DB" w:rsidRPr="00A12CC8">
        <w:rPr>
          <w:rFonts w:asciiTheme="majorHAnsi" w:hAnsiTheme="majorHAnsi"/>
          <w:color w:val="7030A0"/>
          <w:sz w:val="34"/>
          <w:szCs w:val="34"/>
        </w:rPr>
        <w:t>AT YOUR LOCATION!</w:t>
      </w:r>
    </w:p>
    <w:p w14:paraId="21F2ACA7" w14:textId="77777777" w:rsidR="009B06DD" w:rsidRDefault="00A12CC8" w:rsidP="003A7AE5">
      <w:pPr>
        <w:pStyle w:val="Default"/>
        <w:rPr>
          <w:rFonts w:asciiTheme="majorHAnsi" w:hAnsiTheme="majorHAnsi"/>
          <w:color w:val="7030A0"/>
          <w:sz w:val="32"/>
          <w:szCs w:val="32"/>
        </w:rPr>
      </w:pPr>
      <w:r w:rsidRPr="00A12CC8">
        <w:rPr>
          <w:rFonts w:asciiTheme="majorHAnsi" w:hAnsiTheme="majorHAnsi"/>
          <w:color w:val="7030A0"/>
          <w:sz w:val="32"/>
          <w:szCs w:val="32"/>
        </w:rPr>
        <w:t>Laughter, Learning &amp; Lots of Audience Participation!</w:t>
      </w:r>
    </w:p>
    <w:p w14:paraId="75D63B89" w14:textId="77777777" w:rsidR="002F11E4" w:rsidRPr="007A5064" w:rsidRDefault="002F11E4" w:rsidP="00691738">
      <w:pPr>
        <w:numPr>
          <w:ilvl w:val="0"/>
          <w:numId w:val="12"/>
        </w:numPr>
        <w:shd w:val="clear" w:color="auto" w:fill="99A4CD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0"/>
          <w:szCs w:val="20"/>
        </w:rPr>
      </w:pPr>
      <w:r w:rsidRPr="007A5064">
        <w:rPr>
          <w:rFonts w:asciiTheme="majorHAnsi" w:eastAsia="Times New Roman" w:hAnsiTheme="majorHAnsi" w:cs="Arial"/>
          <w:b/>
          <w:bCs/>
          <w:sz w:val="27"/>
          <w:szCs w:val="27"/>
        </w:rPr>
        <w:t>CHOOSE YOUR SHOW</w:t>
      </w:r>
      <w:r w:rsidR="0089441B" w:rsidRPr="007A5064">
        <w:rPr>
          <w:rFonts w:asciiTheme="majorHAnsi" w:eastAsia="Times New Roman" w:hAnsiTheme="majorHAnsi" w:cs="Arial"/>
          <w:b/>
          <w:bCs/>
          <w:sz w:val="27"/>
          <w:szCs w:val="27"/>
        </w:rPr>
        <w:t xml:space="preserve">: </w:t>
      </w:r>
      <w:r w:rsidR="004D479F" w:rsidRPr="007A5064">
        <w:rPr>
          <w:rFonts w:asciiTheme="majorHAnsi" w:eastAsia="Times New Roman" w:hAnsiTheme="majorHAnsi" w:cs="Arial"/>
          <w:b/>
          <w:bCs/>
          <w:sz w:val="24"/>
          <w:szCs w:val="24"/>
        </w:rPr>
        <w:t>F</w:t>
      </w:r>
      <w:r w:rsidR="003F13D1" w:rsidRPr="007A5064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or </w:t>
      </w:r>
      <w:r w:rsidR="004D479F" w:rsidRPr="007A5064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Preschool – 1st Grade </w:t>
      </w:r>
      <w:r w:rsidR="00F67B6A" w:rsidRPr="007A5064">
        <w:rPr>
          <w:rFonts w:asciiTheme="majorHAnsi" w:eastAsia="Times New Roman" w:hAnsiTheme="majorHAnsi" w:cs="Arial"/>
          <w:b/>
          <w:bCs/>
          <w:sz w:val="24"/>
          <w:szCs w:val="24"/>
        </w:rPr>
        <w:t>Audiences</w:t>
      </w:r>
    </w:p>
    <w:p w14:paraId="36B6F1CD" w14:textId="77777777" w:rsidR="00691738" w:rsidRPr="0054762A" w:rsidRDefault="0089441B" w:rsidP="00691738">
      <w:pPr>
        <w:numPr>
          <w:ilvl w:val="0"/>
          <w:numId w:val="12"/>
        </w:numPr>
        <w:shd w:val="clear" w:color="auto" w:fill="99A4CD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</w:rPr>
      </w:pPr>
      <w:r w:rsidRPr="0054762A">
        <w:rPr>
          <w:rFonts w:ascii="Arial" w:eastAsia="Times New Roman" w:hAnsi="Arial" w:cs="Arial"/>
          <w:b/>
          <w:bCs/>
          <w:color w:val="FF0000"/>
        </w:rPr>
        <w:t xml:space="preserve">Each </w:t>
      </w:r>
      <w:r w:rsidR="00DA22F4" w:rsidRPr="0054762A">
        <w:rPr>
          <w:rFonts w:ascii="Arial" w:eastAsia="Times New Roman" w:hAnsi="Arial" w:cs="Arial"/>
          <w:b/>
          <w:bCs/>
          <w:color w:val="FF0000"/>
        </w:rPr>
        <w:t xml:space="preserve">2-person </w:t>
      </w:r>
      <w:r w:rsidRPr="0054762A">
        <w:rPr>
          <w:rFonts w:ascii="Arial" w:eastAsia="Times New Roman" w:hAnsi="Arial" w:cs="Arial"/>
          <w:b/>
          <w:bCs/>
          <w:color w:val="FF0000"/>
        </w:rPr>
        <w:t>sh</w:t>
      </w:r>
      <w:r w:rsidR="000A19EF" w:rsidRPr="0054762A">
        <w:rPr>
          <w:rFonts w:ascii="Arial" w:eastAsia="Times New Roman" w:hAnsi="Arial" w:cs="Arial"/>
          <w:b/>
          <w:bCs/>
          <w:color w:val="FF0000"/>
        </w:rPr>
        <w:t>ow runs 45 minutes</w:t>
      </w:r>
      <w:r w:rsidR="008F4687">
        <w:rPr>
          <w:rFonts w:ascii="Arial" w:eastAsia="Times New Roman" w:hAnsi="Arial" w:cs="Arial"/>
          <w:b/>
          <w:bCs/>
          <w:color w:val="FF0000"/>
        </w:rPr>
        <w:t>, and every show includes a live music sing along!</w:t>
      </w:r>
      <w:r w:rsidR="006A4990" w:rsidRPr="0054762A">
        <w:rPr>
          <w:rFonts w:ascii="Arial" w:eastAsia="Times New Roman" w:hAnsi="Arial" w:cs="Arial"/>
          <w:b/>
          <w:bCs/>
          <w:color w:val="FF0000"/>
        </w:rPr>
        <w:t xml:space="preserve"> Every show is age appropriate, filled with music, make-believe &amp;</w:t>
      </w:r>
      <w:r w:rsidR="00D20551">
        <w:rPr>
          <w:rFonts w:ascii="Arial" w:eastAsia="Times New Roman" w:hAnsi="Arial" w:cs="Arial"/>
          <w:b/>
          <w:bCs/>
          <w:color w:val="FF0000"/>
        </w:rPr>
        <w:t xml:space="preserve"> lots of fun.</w:t>
      </w:r>
      <w:r w:rsidR="006A4990" w:rsidRPr="0054762A">
        <w:rPr>
          <w:rFonts w:ascii="Arial" w:eastAsia="Times New Roman" w:hAnsi="Arial" w:cs="Arial"/>
          <w:b/>
          <w:bCs/>
          <w:color w:val="FF0000"/>
        </w:rPr>
        <w:t xml:space="preserve"> </w:t>
      </w:r>
      <w:r w:rsidR="008F4687">
        <w:rPr>
          <w:rFonts w:ascii="Arial" w:eastAsia="Times New Roman" w:hAnsi="Arial" w:cs="Arial"/>
          <w:b/>
          <w:bCs/>
          <w:color w:val="FF0000"/>
        </w:rPr>
        <w:t>Our shows are gentle, yet full of excitement, and perfect for this age group</w:t>
      </w:r>
      <w:r w:rsidR="00334158">
        <w:rPr>
          <w:rFonts w:ascii="Arial" w:eastAsia="Times New Roman" w:hAnsi="Arial" w:cs="Arial"/>
          <w:b/>
          <w:bCs/>
          <w:color w:val="FF0000"/>
        </w:rPr>
        <w:t>. These shows are audience favorites!</w:t>
      </w:r>
    </w:p>
    <w:p w14:paraId="23672934" w14:textId="77777777" w:rsidR="00D942E9" w:rsidRPr="00D942E9" w:rsidRDefault="002F11E4" w:rsidP="00D942E9">
      <w:pPr>
        <w:pStyle w:val="ListParagraph"/>
        <w:numPr>
          <w:ilvl w:val="0"/>
          <w:numId w:val="12"/>
        </w:numPr>
        <w:shd w:val="clear" w:color="auto" w:fill="99A4CD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hAnsi="Arial"/>
          <w:noProof/>
          <w:color w:val="404040"/>
          <w:sz w:val="20"/>
          <w:szCs w:val="20"/>
        </w:rPr>
        <w:drawing>
          <wp:inline distT="0" distB="0" distL="0" distR="0" wp14:anchorId="768138E8" wp14:editId="5671155D">
            <wp:extent cx="174928" cy="187622"/>
            <wp:effectExtent l="0" t="0" r="0" b="3175"/>
            <wp:docPr id="8" name="Picture 8" descr="http://www.locomotiontheatre.com/0_0_0_0_46_49_library_695806.png?u=4161647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rl-962732" descr="http://www.locomotiontheatre.com/0_0_0_0_46_49_library_695806.png?u=41616475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1" cy="19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0EE">
        <w:rPr>
          <w:rFonts w:ascii="Arial Black" w:eastAsia="Times New Roman" w:hAnsi="Arial Black" w:cs="Arial"/>
          <w:i/>
          <w:iCs/>
          <w:color w:val="EC008C"/>
          <w:sz w:val="27"/>
          <w:szCs w:val="27"/>
        </w:rPr>
        <w:t xml:space="preserve"> DINOSAUR EGGS IN MY LUNCHBOX</w:t>
      </w:r>
      <w:r w:rsidRPr="002F11E4">
        <w:rPr>
          <w:rFonts w:ascii="Arial Black" w:eastAsia="Times New Roman" w:hAnsi="Arial Black" w:cs="Arial"/>
          <w:i/>
          <w:iCs/>
          <w:color w:val="EC008C"/>
          <w:sz w:val="27"/>
          <w:szCs w:val="27"/>
        </w:rPr>
        <w:t>!</w:t>
      </w:r>
    </w:p>
    <w:p w14:paraId="47A480AA" w14:textId="77777777" w:rsidR="002F11E4" w:rsidRPr="008F4687" w:rsidRDefault="00D942E9" w:rsidP="008F4687">
      <w:pPr>
        <w:pStyle w:val="ListParagraph"/>
        <w:numPr>
          <w:ilvl w:val="0"/>
          <w:numId w:val="12"/>
        </w:numPr>
        <w:shd w:val="clear" w:color="auto" w:fill="99A4CD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eastAsia="Times New Roman" w:hAnsi="Arial" w:cs="Arial"/>
          <w:b/>
          <w:color w:val="FF0000"/>
          <w:sz w:val="20"/>
          <w:szCs w:val="20"/>
        </w:rPr>
        <w:t>A sweet story about a child’s wish for a dinosaur playmate comes true!</w:t>
      </w:r>
      <w:r w:rsidR="004F2530">
        <w:rPr>
          <w:rFonts w:ascii="Arial" w:eastAsia="Times New Roman" w:hAnsi="Arial" w:cs="Arial"/>
          <w:color w:val="0071BC"/>
          <w:sz w:val="20"/>
          <w:szCs w:val="20"/>
        </w:rPr>
        <w:t xml:space="preserve">  </w:t>
      </w:r>
      <w:r w:rsidR="00C2369E" w:rsidRPr="00C2369E">
        <w:rPr>
          <w:rFonts w:eastAsia="Times New Roman" w:cstheme="minorHAnsi"/>
          <w:b/>
          <w:sz w:val="20"/>
          <w:szCs w:val="20"/>
        </w:rPr>
        <w:t>All the kids in the audience share the adventure wi</w:t>
      </w:r>
      <w:r w:rsidR="008F4687">
        <w:rPr>
          <w:rFonts w:eastAsia="Times New Roman" w:cstheme="minorHAnsi"/>
          <w:b/>
          <w:sz w:val="20"/>
          <w:szCs w:val="20"/>
        </w:rPr>
        <w:t xml:space="preserve">th Dr. Dino and the </w:t>
      </w:r>
      <w:r w:rsidR="006477E2">
        <w:rPr>
          <w:rFonts w:eastAsia="Times New Roman" w:cstheme="minorHAnsi"/>
          <w:b/>
          <w:sz w:val="20"/>
          <w:szCs w:val="20"/>
        </w:rPr>
        <w:t xml:space="preserve">very friendly </w:t>
      </w:r>
      <w:proofErr w:type="spellStart"/>
      <w:r w:rsidR="008F4687">
        <w:rPr>
          <w:rFonts w:eastAsia="Times New Roman" w:cstheme="minorHAnsi"/>
          <w:b/>
          <w:sz w:val="20"/>
          <w:szCs w:val="20"/>
        </w:rPr>
        <w:t>Buddysaurus</w:t>
      </w:r>
      <w:proofErr w:type="spellEnd"/>
      <w:r w:rsidR="008F4687">
        <w:rPr>
          <w:rFonts w:eastAsia="Times New Roman" w:cstheme="minorHAnsi"/>
          <w:b/>
          <w:sz w:val="20"/>
          <w:szCs w:val="20"/>
        </w:rPr>
        <w:t>.  We all pretend we are baby dinosaurs hatching and roaring for the first time</w:t>
      </w:r>
      <w:r w:rsidR="006477E2">
        <w:rPr>
          <w:rFonts w:eastAsia="Times New Roman" w:cstheme="minorHAnsi"/>
          <w:b/>
          <w:sz w:val="20"/>
          <w:szCs w:val="20"/>
        </w:rPr>
        <w:t>. Lots of laughter &amp; lots of fun!</w:t>
      </w:r>
    </w:p>
    <w:p w14:paraId="0CE8CC42" w14:textId="77777777" w:rsidR="002F11E4" w:rsidRPr="002F11E4" w:rsidRDefault="002F11E4" w:rsidP="002F11E4">
      <w:pPr>
        <w:pStyle w:val="ListParagraph"/>
        <w:numPr>
          <w:ilvl w:val="0"/>
          <w:numId w:val="12"/>
        </w:numPr>
        <w:shd w:val="clear" w:color="auto" w:fill="99A4CD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hAnsi="Arial"/>
          <w:noProof/>
          <w:color w:val="404040"/>
          <w:sz w:val="20"/>
          <w:szCs w:val="20"/>
        </w:rPr>
        <w:drawing>
          <wp:inline distT="0" distB="0" distL="0" distR="0" wp14:anchorId="4B4D7F01" wp14:editId="770E2A9E">
            <wp:extent cx="174928" cy="184085"/>
            <wp:effectExtent l="0" t="0" r="0" b="6985"/>
            <wp:docPr id="7" name="Picture 7" descr="http://www.locomotiontheatre.com/0_0_0_0_48_51_library_695806.png?u=3793922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rl-962738" descr="http://www.locomotiontheatre.com/0_0_0_0_48_51_library_695806.png?u=37939221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9" cy="18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25E8">
        <w:rPr>
          <w:rFonts w:ascii="Arial Black" w:eastAsia="Times New Roman" w:hAnsi="Arial Black" w:cs="Arial"/>
          <w:i/>
          <w:iCs/>
          <w:color w:val="EC008C"/>
          <w:sz w:val="27"/>
          <w:szCs w:val="27"/>
        </w:rPr>
        <w:t> STARGAZIA BLUE</w:t>
      </w:r>
    </w:p>
    <w:p w14:paraId="59F0B2ED" w14:textId="77777777" w:rsidR="002F11E4" w:rsidRPr="006477E2" w:rsidRDefault="007B25FE" w:rsidP="002F11E4">
      <w:pPr>
        <w:pStyle w:val="ListParagraph"/>
        <w:numPr>
          <w:ilvl w:val="0"/>
          <w:numId w:val="12"/>
        </w:numPr>
        <w:shd w:val="clear" w:color="auto" w:fill="99A4CD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FF0000"/>
          <w:sz w:val="20"/>
          <w:szCs w:val="20"/>
        </w:rPr>
        <w:t>An exciting outer space adventure</w:t>
      </w:r>
      <w:r w:rsidR="002F11E4" w:rsidRPr="00211E1D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! </w:t>
      </w:r>
      <w:r w:rsidR="006477E2">
        <w:rPr>
          <w:rFonts w:ascii="Arial" w:eastAsia="Times New Roman" w:hAnsi="Arial" w:cs="Arial"/>
          <w:b/>
          <w:bCs/>
          <w:sz w:val="20"/>
          <w:szCs w:val="20"/>
        </w:rPr>
        <w:t xml:space="preserve">Get ready for an imaginary rocket ship ride to meet </w:t>
      </w:r>
      <w:proofErr w:type="spellStart"/>
      <w:r w:rsidR="006477E2">
        <w:rPr>
          <w:rFonts w:ascii="Arial" w:eastAsia="Times New Roman" w:hAnsi="Arial" w:cs="Arial"/>
          <w:b/>
          <w:bCs/>
          <w:sz w:val="20"/>
          <w:szCs w:val="20"/>
        </w:rPr>
        <w:t>Shubu</w:t>
      </w:r>
      <w:proofErr w:type="spellEnd"/>
      <w:r w:rsidR="006477E2">
        <w:rPr>
          <w:rFonts w:ascii="Arial" w:eastAsia="Times New Roman" w:hAnsi="Arial" w:cs="Arial"/>
          <w:b/>
          <w:bCs/>
          <w:sz w:val="20"/>
          <w:szCs w:val="20"/>
        </w:rPr>
        <w:t xml:space="preserve">, the friendly outer space child! We all learn a </w:t>
      </w:r>
      <w:r w:rsidR="00D97E46">
        <w:rPr>
          <w:rFonts w:ascii="Arial" w:eastAsia="Times New Roman" w:hAnsi="Arial" w:cs="Arial"/>
          <w:b/>
          <w:bCs/>
          <w:sz w:val="20"/>
          <w:szCs w:val="20"/>
        </w:rPr>
        <w:t xml:space="preserve">fun and </w:t>
      </w:r>
      <w:r w:rsidR="006477E2">
        <w:rPr>
          <w:rFonts w:ascii="Arial" w:eastAsia="Times New Roman" w:hAnsi="Arial" w:cs="Arial"/>
          <w:b/>
          <w:bCs/>
          <w:sz w:val="20"/>
          <w:szCs w:val="20"/>
        </w:rPr>
        <w:t>silly song and dance in h</w:t>
      </w:r>
      <w:r w:rsidR="00771EBD">
        <w:rPr>
          <w:rFonts w:ascii="Arial" w:eastAsia="Times New Roman" w:hAnsi="Arial" w:cs="Arial"/>
          <w:b/>
          <w:bCs/>
          <w:sz w:val="20"/>
          <w:szCs w:val="20"/>
        </w:rPr>
        <w:t>is language, and make lots of friends along the way!</w:t>
      </w:r>
    </w:p>
    <w:p w14:paraId="020D1BB9" w14:textId="77777777" w:rsidR="002F11E4" w:rsidRPr="002F11E4" w:rsidRDefault="002F11E4" w:rsidP="002F11E4">
      <w:pPr>
        <w:pStyle w:val="ListParagraph"/>
        <w:numPr>
          <w:ilvl w:val="0"/>
          <w:numId w:val="12"/>
        </w:numPr>
        <w:shd w:val="clear" w:color="auto" w:fill="99A4CD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hAnsi="Arial"/>
          <w:noProof/>
          <w:color w:val="404040"/>
          <w:sz w:val="20"/>
          <w:szCs w:val="20"/>
        </w:rPr>
        <w:drawing>
          <wp:inline distT="0" distB="0" distL="0" distR="0" wp14:anchorId="7585E6C2" wp14:editId="2CF287F4">
            <wp:extent cx="174928" cy="183778"/>
            <wp:effectExtent l="0" t="0" r="0" b="6985"/>
            <wp:docPr id="3" name="Picture 3" descr="http://www.locomotiontheatre.com/0_0_0_0_50_53_library_695806.png?u=579046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rl-962751" descr="http://www.locomotiontheatre.com/0_0_0_0_50_53_library_695806.png?u=5790466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18" cy="18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4158">
        <w:rPr>
          <w:rFonts w:ascii="Arial Black" w:eastAsia="Times New Roman" w:hAnsi="Arial Black" w:cs="Arial"/>
          <w:i/>
          <w:iCs/>
          <w:color w:val="EC008C"/>
          <w:sz w:val="27"/>
          <w:szCs w:val="27"/>
        </w:rPr>
        <w:t xml:space="preserve"> PAW PALS</w:t>
      </w:r>
    </w:p>
    <w:p w14:paraId="4BED31B8" w14:textId="77777777" w:rsidR="002F11E4" w:rsidRPr="002F11E4" w:rsidRDefault="002F11E4" w:rsidP="002F11E4">
      <w:pPr>
        <w:pStyle w:val="ListParagraph"/>
        <w:numPr>
          <w:ilvl w:val="0"/>
          <w:numId w:val="12"/>
        </w:numPr>
        <w:shd w:val="clear" w:color="auto" w:fill="99A4CD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</w:rPr>
      </w:pPr>
      <w:r w:rsidRPr="00211E1D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A </w:t>
      </w:r>
      <w:r w:rsidR="00334158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delightful journey to the Land of Not So Wild Animals! </w:t>
      </w:r>
      <w:r w:rsidR="00334158">
        <w:rPr>
          <w:rFonts w:ascii="Arial" w:eastAsia="Times New Roman" w:hAnsi="Arial" w:cs="Arial"/>
          <w:b/>
          <w:bCs/>
          <w:sz w:val="20"/>
          <w:szCs w:val="20"/>
        </w:rPr>
        <w:t xml:space="preserve">We all have a friendly visit with </w:t>
      </w:r>
      <w:proofErr w:type="spellStart"/>
      <w:r w:rsidR="00334158" w:rsidRPr="00AD2EC9">
        <w:rPr>
          <w:rFonts w:ascii="Arial" w:eastAsia="Times New Roman" w:hAnsi="Arial" w:cs="Arial"/>
          <w:b/>
          <w:bCs/>
          <w:i/>
          <w:sz w:val="20"/>
          <w:szCs w:val="20"/>
        </w:rPr>
        <w:t>Grrr</w:t>
      </w:r>
      <w:proofErr w:type="spellEnd"/>
      <w:r w:rsidR="00334158">
        <w:rPr>
          <w:rFonts w:ascii="Arial" w:eastAsia="Times New Roman" w:hAnsi="Arial" w:cs="Arial"/>
          <w:b/>
          <w:bCs/>
          <w:sz w:val="20"/>
          <w:szCs w:val="20"/>
        </w:rPr>
        <w:t xml:space="preserve">, our animal friend, and </w:t>
      </w:r>
      <w:r w:rsidR="00EE06E9">
        <w:rPr>
          <w:rFonts w:ascii="Arial" w:eastAsia="Times New Roman" w:hAnsi="Arial" w:cs="Arial"/>
          <w:b/>
          <w:bCs/>
          <w:sz w:val="20"/>
          <w:szCs w:val="20"/>
        </w:rPr>
        <w:t xml:space="preserve">imagine we’re climbing up to his tree house for a great playdate! </w:t>
      </w:r>
      <w:r w:rsidR="00D20551">
        <w:rPr>
          <w:rFonts w:ascii="Arial" w:eastAsia="Times New Roman" w:hAnsi="Arial" w:cs="Arial"/>
          <w:b/>
          <w:bCs/>
          <w:sz w:val="20"/>
          <w:szCs w:val="20"/>
        </w:rPr>
        <w:t>Lots of Pretend-Along fun!</w:t>
      </w:r>
    </w:p>
    <w:p w14:paraId="65992B72" w14:textId="77777777" w:rsidR="002F11E4" w:rsidRPr="002F11E4" w:rsidRDefault="002F11E4" w:rsidP="002F11E4">
      <w:pPr>
        <w:pStyle w:val="ListParagraph"/>
        <w:numPr>
          <w:ilvl w:val="0"/>
          <w:numId w:val="12"/>
        </w:numPr>
        <w:shd w:val="clear" w:color="auto" w:fill="99A4CD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hAnsi="Arial"/>
          <w:noProof/>
          <w:color w:val="404040"/>
          <w:sz w:val="20"/>
          <w:szCs w:val="20"/>
        </w:rPr>
        <w:drawing>
          <wp:inline distT="0" distB="0" distL="0" distR="0" wp14:anchorId="6F566FA2" wp14:editId="62058B71">
            <wp:extent cx="174928" cy="186014"/>
            <wp:effectExtent l="0" t="0" r="0" b="5080"/>
            <wp:docPr id="2" name="Picture 2" descr="http://www.locomotiontheatre.com/0_0_0_0_53_56_library_695806.png?u=4246954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rl-962758" descr="http://www.locomotiontheatre.com/0_0_0_0_53_56_library_695806.png?u=42469542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01" cy="18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4671">
        <w:rPr>
          <w:rFonts w:ascii="Arial Black" w:eastAsia="Times New Roman" w:hAnsi="Arial Black" w:cs="Arial"/>
          <w:b/>
          <w:bCs/>
          <w:i/>
          <w:iCs/>
          <w:color w:val="EC008C"/>
          <w:sz w:val="27"/>
          <w:szCs w:val="27"/>
        </w:rPr>
        <w:t xml:space="preserve"> ALPHABET SOUP &amp; GOBBLEDY-GOOP</w:t>
      </w:r>
    </w:p>
    <w:p w14:paraId="4024AFD2" w14:textId="77777777" w:rsidR="002F11E4" w:rsidRPr="00F24671" w:rsidRDefault="00F24671" w:rsidP="002F11E4">
      <w:pPr>
        <w:pStyle w:val="ListParagraph"/>
        <w:numPr>
          <w:ilvl w:val="0"/>
          <w:numId w:val="12"/>
        </w:numPr>
        <w:shd w:val="clear" w:color="auto" w:fill="99A4CD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4671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A delicious recipe for fun! </w:t>
      </w:r>
      <w:r w:rsidRPr="00F24671">
        <w:rPr>
          <w:rFonts w:ascii="Arial" w:eastAsia="Times New Roman" w:hAnsi="Arial" w:cs="Arial"/>
          <w:b/>
          <w:bCs/>
          <w:sz w:val="20"/>
          <w:szCs w:val="20"/>
        </w:rPr>
        <w:t xml:space="preserve">We all help our friend Buddy and The Sultan of Soup mix up a delicious dish with our favorite numbers, colors, flavors, and alphabet noodles…and help Buddy try something new! </w:t>
      </w:r>
      <w:r w:rsidR="00B87867">
        <w:rPr>
          <w:rFonts w:ascii="Arial" w:eastAsia="Times New Roman" w:hAnsi="Arial" w:cs="Arial"/>
          <w:b/>
          <w:bCs/>
          <w:sz w:val="20"/>
          <w:szCs w:val="20"/>
        </w:rPr>
        <w:t>Lots of make-believe in this funny story</w:t>
      </w:r>
      <w:r w:rsidR="00501A6A">
        <w:rPr>
          <w:rFonts w:ascii="Arial" w:eastAsia="Times New Roman" w:hAnsi="Arial" w:cs="Arial"/>
          <w:b/>
          <w:bCs/>
          <w:sz w:val="20"/>
          <w:szCs w:val="20"/>
        </w:rPr>
        <w:t>!</w:t>
      </w:r>
    </w:p>
    <w:p w14:paraId="5A79EB59" w14:textId="77777777" w:rsidR="000D788F" w:rsidRPr="00573B37" w:rsidRDefault="002A1524" w:rsidP="002A1524">
      <w:pPr>
        <w:pStyle w:val="Default"/>
        <w:jc w:val="center"/>
        <w:rPr>
          <w:rStyle w:val="Hyperlink"/>
          <w:rFonts w:asciiTheme="majorHAnsi" w:hAnsiTheme="majorHAnsi"/>
          <w:color w:val="7030A0"/>
          <w:sz w:val="12"/>
          <w:szCs w:val="12"/>
          <w:u w:val="none"/>
        </w:rPr>
      </w:pPr>
      <w:r>
        <w:rPr>
          <w:rStyle w:val="Hyperlink"/>
          <w:rFonts w:asciiTheme="majorHAnsi" w:hAnsiTheme="majorHAnsi"/>
          <w:color w:val="7030A0"/>
          <w:sz w:val="30"/>
          <w:szCs w:val="30"/>
          <w:u w:val="none"/>
        </w:rPr>
        <w:t xml:space="preserve">   </w:t>
      </w:r>
    </w:p>
    <w:p w14:paraId="124689EE" w14:textId="77777777" w:rsidR="00691738" w:rsidRDefault="002A1524" w:rsidP="002A1524">
      <w:pPr>
        <w:pStyle w:val="Default"/>
        <w:jc w:val="center"/>
        <w:rPr>
          <w:rStyle w:val="Hyperlink"/>
          <w:rFonts w:asciiTheme="majorHAnsi" w:hAnsiTheme="majorHAnsi"/>
          <w:color w:val="7030A0"/>
          <w:sz w:val="30"/>
          <w:szCs w:val="30"/>
          <w:u w:val="none"/>
        </w:rPr>
      </w:pPr>
      <w:r w:rsidRPr="002A1524">
        <w:rPr>
          <w:rStyle w:val="Hyperlink"/>
          <w:rFonts w:asciiTheme="majorHAnsi" w:hAnsiTheme="majorHAnsi"/>
          <w:color w:val="FF0000"/>
          <w:sz w:val="30"/>
          <w:szCs w:val="30"/>
          <w:u w:val="none"/>
        </w:rPr>
        <w:t>PLEASE CONTACT US TO RESERVE YOUR SHOW DATE</w:t>
      </w:r>
    </w:p>
    <w:p w14:paraId="372625B6" w14:textId="77777777" w:rsidR="002A1524" w:rsidRPr="00F6727C" w:rsidRDefault="001A318F" w:rsidP="002A1524">
      <w:pPr>
        <w:pStyle w:val="Default"/>
        <w:jc w:val="center"/>
        <w:rPr>
          <w:rStyle w:val="Hyperlink"/>
          <w:rFonts w:asciiTheme="majorHAnsi" w:hAnsiTheme="majorHAnsi"/>
          <w:color w:val="FF0000"/>
          <w:sz w:val="30"/>
          <w:szCs w:val="30"/>
          <w:u w:val="none"/>
        </w:rPr>
      </w:pPr>
      <w:r>
        <w:rPr>
          <w:rFonts w:asciiTheme="majorHAnsi" w:hAnsiTheme="majorHAnsi"/>
          <w:noProof/>
          <w:color w:val="7030A0"/>
          <w:sz w:val="28"/>
          <w:szCs w:val="28"/>
        </w:rPr>
        <w:drawing>
          <wp:inline distT="0" distB="0" distL="0" distR="0" wp14:anchorId="09C355FB" wp14:editId="25C62F30">
            <wp:extent cx="227761" cy="238539"/>
            <wp:effectExtent l="0" t="0" r="1270" b="0"/>
            <wp:docPr id="10" name="Picture 10" descr="C:\Users\A\AppData\Local\Microsoft\Windows\INetCache\IE\5TGYQBEK\large-yellow-star-33.3-259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\AppData\Local\Microsoft\Windows\INetCache\IE\5TGYQBEK\large-yellow-star-33.3-2598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64" cy="23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524" w:rsidRPr="00F6727C">
        <w:rPr>
          <w:rStyle w:val="Hyperlink"/>
          <w:rFonts w:asciiTheme="majorHAnsi" w:hAnsiTheme="majorHAnsi"/>
          <w:color w:val="FF0000"/>
          <w:sz w:val="30"/>
          <w:szCs w:val="30"/>
          <w:u w:val="none"/>
        </w:rPr>
        <w:t xml:space="preserve">OFFICE: 561-361-8318 </w:t>
      </w:r>
      <w:r w:rsidR="00017D79">
        <w:rPr>
          <w:rStyle w:val="Hyperlink"/>
          <w:rFonts w:asciiTheme="majorHAnsi" w:hAnsiTheme="majorHAnsi"/>
          <w:color w:val="FF0000"/>
          <w:sz w:val="30"/>
          <w:szCs w:val="30"/>
          <w:u w:val="none"/>
        </w:rPr>
        <w:t xml:space="preserve"> </w:t>
      </w:r>
      <w:r w:rsidR="002200B2">
        <w:rPr>
          <w:rFonts w:asciiTheme="majorHAnsi" w:hAnsiTheme="majorHAnsi"/>
          <w:noProof/>
          <w:color w:val="7030A0"/>
          <w:sz w:val="28"/>
          <w:szCs w:val="28"/>
        </w:rPr>
        <w:drawing>
          <wp:inline distT="0" distB="0" distL="0" distR="0" wp14:anchorId="3F0D1656" wp14:editId="741EA92C">
            <wp:extent cx="227761" cy="238539"/>
            <wp:effectExtent l="0" t="0" r="1270" b="0"/>
            <wp:docPr id="11" name="Picture 11" descr="C:\Users\A\AppData\Local\Microsoft\Windows\INetCache\IE\5TGYQBEK\large-yellow-star-33.3-259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\AppData\Local\Microsoft\Windows\INetCache\IE\5TGYQBEK\large-yellow-star-33.3-2598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64" cy="23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524" w:rsidRPr="00F6727C">
        <w:rPr>
          <w:rStyle w:val="Hyperlink"/>
          <w:rFonts w:asciiTheme="majorHAnsi" w:hAnsiTheme="majorHAnsi"/>
          <w:color w:val="FF0000"/>
          <w:sz w:val="30"/>
          <w:szCs w:val="30"/>
          <w:u w:val="none"/>
        </w:rPr>
        <w:t xml:space="preserve"> CELL:  561-445-1305</w:t>
      </w:r>
      <w:r w:rsidR="002200B2">
        <w:rPr>
          <w:rStyle w:val="Hyperlink"/>
          <w:rFonts w:asciiTheme="majorHAnsi" w:hAnsiTheme="majorHAnsi"/>
          <w:color w:val="FF0000"/>
          <w:sz w:val="30"/>
          <w:szCs w:val="30"/>
          <w:u w:val="none"/>
        </w:rPr>
        <w:t xml:space="preserve"> </w:t>
      </w:r>
      <w:r w:rsidR="002200B2">
        <w:rPr>
          <w:rFonts w:asciiTheme="majorHAnsi" w:hAnsiTheme="majorHAnsi"/>
          <w:noProof/>
          <w:color w:val="7030A0"/>
          <w:sz w:val="28"/>
          <w:szCs w:val="28"/>
        </w:rPr>
        <w:drawing>
          <wp:inline distT="0" distB="0" distL="0" distR="0" wp14:anchorId="574CE535" wp14:editId="3C021592">
            <wp:extent cx="227761" cy="238539"/>
            <wp:effectExtent l="0" t="0" r="1270" b="0"/>
            <wp:docPr id="12" name="Picture 12" descr="C:\Users\A\AppData\Local\Microsoft\Windows\INetCache\IE\5TGYQBEK\large-yellow-star-33.3-259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\AppData\Local\Microsoft\Windows\INetCache\IE\5TGYQBEK\large-yellow-star-33.3-2598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64" cy="23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17E13" w14:textId="77777777" w:rsidR="002A1524" w:rsidRPr="00F6727C" w:rsidRDefault="008B7990" w:rsidP="002A1524">
      <w:pPr>
        <w:pStyle w:val="Default"/>
        <w:jc w:val="center"/>
        <w:rPr>
          <w:rStyle w:val="Hyperlink"/>
          <w:rFonts w:asciiTheme="majorHAnsi" w:hAnsiTheme="majorHAnsi"/>
          <w:color w:val="FF0000"/>
          <w:sz w:val="30"/>
          <w:szCs w:val="30"/>
          <w:u w:val="none"/>
        </w:rPr>
      </w:pPr>
      <w:hyperlink r:id="rId10" w:history="1">
        <w:r w:rsidR="002A1524" w:rsidRPr="00F6727C">
          <w:rPr>
            <w:rStyle w:val="Hyperlink"/>
            <w:rFonts w:asciiTheme="majorHAnsi" w:hAnsiTheme="majorHAnsi"/>
            <w:color w:val="FF0000"/>
            <w:sz w:val="30"/>
            <w:szCs w:val="30"/>
            <w:u w:val="none"/>
          </w:rPr>
          <w:t>info@locomotiontheatre.com</w:t>
        </w:r>
      </w:hyperlink>
    </w:p>
    <w:p w14:paraId="7BCE7943" w14:textId="77777777" w:rsidR="002A1524" w:rsidRPr="00F6727C" w:rsidRDefault="008B7990" w:rsidP="002A1524">
      <w:pPr>
        <w:pStyle w:val="Default"/>
        <w:pBdr>
          <w:bottom w:val="single" w:sz="12" w:space="1" w:color="auto"/>
        </w:pBdr>
        <w:jc w:val="center"/>
        <w:rPr>
          <w:rStyle w:val="Hyperlink"/>
          <w:rFonts w:asciiTheme="majorHAnsi" w:hAnsiTheme="majorHAnsi"/>
          <w:color w:val="FF0000"/>
          <w:sz w:val="30"/>
          <w:szCs w:val="30"/>
          <w:u w:val="none"/>
        </w:rPr>
      </w:pPr>
      <w:hyperlink r:id="rId11" w:history="1">
        <w:r w:rsidR="002A1524" w:rsidRPr="00F6727C">
          <w:rPr>
            <w:rStyle w:val="Hyperlink"/>
            <w:rFonts w:asciiTheme="majorHAnsi" w:hAnsiTheme="majorHAnsi"/>
            <w:color w:val="FF0000"/>
            <w:sz w:val="30"/>
            <w:szCs w:val="30"/>
            <w:u w:val="none"/>
          </w:rPr>
          <w:t>www.locomotiontheatre.com</w:t>
        </w:r>
      </w:hyperlink>
    </w:p>
    <w:p w14:paraId="3B0F01CA" w14:textId="77777777" w:rsidR="00BE0656" w:rsidRPr="00BE0656" w:rsidRDefault="00BE0656" w:rsidP="00E646F0">
      <w:pPr>
        <w:numPr>
          <w:ilvl w:val="0"/>
          <w:numId w:val="13"/>
        </w:numPr>
        <w:shd w:val="clear" w:color="auto" w:fill="99A4CD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 Black" w:eastAsia="Times New Roman" w:hAnsi="Arial Black" w:cs="Arial"/>
          <w:b/>
          <w:bCs/>
          <w:color w:val="202020"/>
          <w:sz w:val="18"/>
          <w:szCs w:val="18"/>
        </w:rPr>
        <w:t>All of our Shows are Fun, Very Funny, and Highlight Character Education Concepts</w:t>
      </w:r>
    </w:p>
    <w:p w14:paraId="49C4855D" w14:textId="77777777" w:rsidR="00E646F0" w:rsidRPr="000B4752" w:rsidRDefault="00E646F0" w:rsidP="00E646F0">
      <w:pPr>
        <w:numPr>
          <w:ilvl w:val="0"/>
          <w:numId w:val="13"/>
        </w:numPr>
        <w:shd w:val="clear" w:color="auto" w:fill="99A4CD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0B4752">
        <w:rPr>
          <w:rFonts w:ascii="Arial Black" w:eastAsia="Times New Roman" w:hAnsi="Arial Black" w:cs="Arial"/>
          <w:b/>
          <w:bCs/>
          <w:color w:val="202020"/>
          <w:sz w:val="18"/>
          <w:szCs w:val="18"/>
        </w:rPr>
        <w:t>Approved Vendors for All Florida School Districts</w:t>
      </w:r>
    </w:p>
    <w:p w14:paraId="133D189B" w14:textId="77777777" w:rsidR="00E646F0" w:rsidRPr="000B4752" w:rsidRDefault="00E646F0" w:rsidP="00E646F0">
      <w:pPr>
        <w:numPr>
          <w:ilvl w:val="0"/>
          <w:numId w:val="13"/>
        </w:numPr>
        <w:shd w:val="clear" w:color="auto" w:fill="99A4CD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0B4752">
        <w:rPr>
          <w:rFonts w:ascii="Arial Black" w:eastAsia="Times New Roman" w:hAnsi="Arial Black" w:cs="Arial"/>
          <w:b/>
          <w:bCs/>
          <w:color w:val="202020"/>
          <w:sz w:val="18"/>
          <w:szCs w:val="18"/>
        </w:rPr>
        <w:t xml:space="preserve">Licensed, </w:t>
      </w:r>
      <w:r w:rsidR="00BE0656">
        <w:rPr>
          <w:rFonts w:ascii="Arial Black" w:eastAsia="Times New Roman" w:hAnsi="Arial Black" w:cs="Arial"/>
          <w:b/>
          <w:bCs/>
          <w:color w:val="202020"/>
          <w:sz w:val="18"/>
          <w:szCs w:val="18"/>
        </w:rPr>
        <w:t>JLA Approved/</w:t>
      </w:r>
      <w:r w:rsidRPr="000B4752">
        <w:rPr>
          <w:rFonts w:ascii="Arial Black" w:eastAsia="Times New Roman" w:hAnsi="Arial Black" w:cs="Arial"/>
          <w:b/>
          <w:bCs/>
          <w:color w:val="202020"/>
          <w:sz w:val="18"/>
          <w:szCs w:val="18"/>
        </w:rPr>
        <w:t>Fingerprinted &amp; Insured</w:t>
      </w:r>
    </w:p>
    <w:p w14:paraId="29E5A14A" w14:textId="77777777" w:rsidR="00243C42" w:rsidRPr="000B4752" w:rsidRDefault="008B7990" w:rsidP="00243C42">
      <w:pPr>
        <w:numPr>
          <w:ilvl w:val="0"/>
          <w:numId w:val="13"/>
        </w:numPr>
        <w:shd w:val="clear" w:color="auto" w:fill="99A4CD"/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hyperlink r:id="rId12" w:tgtFrame="_blank" w:history="1">
        <w:r w:rsidR="00243C42" w:rsidRPr="00243C42">
          <w:rPr>
            <w:rFonts w:ascii="Arial Black" w:eastAsia="Times New Roman" w:hAnsi="Arial Black" w:cs="Arial"/>
            <w:b/>
            <w:bCs/>
            <w:sz w:val="18"/>
            <w:szCs w:val="18"/>
          </w:rPr>
          <w:t xml:space="preserve">Palm Beach County </w:t>
        </w:r>
        <w:r w:rsidR="000B4752" w:rsidRPr="000B4752">
          <w:rPr>
            <w:rFonts w:ascii="Arial Black" w:eastAsia="Times New Roman" w:hAnsi="Arial Black" w:cs="Arial"/>
            <w:b/>
            <w:bCs/>
            <w:sz w:val="18"/>
            <w:szCs w:val="18"/>
          </w:rPr>
          <w:t xml:space="preserve">Schools </w:t>
        </w:r>
        <w:r w:rsidR="00243C42" w:rsidRPr="00243C42">
          <w:rPr>
            <w:rFonts w:ascii="Arial Black" w:eastAsia="Times New Roman" w:hAnsi="Arial Black" w:cs="Arial"/>
            <w:b/>
            <w:bCs/>
            <w:sz w:val="18"/>
            <w:szCs w:val="18"/>
          </w:rPr>
          <w:t>Prevention Center</w:t>
        </w:r>
      </w:hyperlink>
      <w:r w:rsidR="000B4752">
        <w:rPr>
          <w:rFonts w:ascii="Arial Black" w:eastAsia="Times New Roman" w:hAnsi="Arial Black" w:cs="Arial"/>
          <w:sz w:val="18"/>
          <w:szCs w:val="18"/>
        </w:rPr>
        <w:t xml:space="preserve"> </w:t>
      </w:r>
      <w:r w:rsidR="000B4752" w:rsidRPr="000B4752">
        <w:rPr>
          <w:rFonts w:ascii="Arial Black" w:eastAsia="Times New Roman" w:hAnsi="Arial Black" w:cs="Arial"/>
          <w:sz w:val="18"/>
          <w:szCs w:val="18"/>
        </w:rPr>
        <w:t>Character Education</w:t>
      </w:r>
      <w:r w:rsidR="000B4752">
        <w:rPr>
          <w:rFonts w:ascii="Arial Black" w:eastAsia="Times New Roman" w:hAnsi="Arial Black" w:cs="Arial"/>
          <w:sz w:val="18"/>
          <w:szCs w:val="18"/>
        </w:rPr>
        <w:t xml:space="preserve"> Collaborator</w:t>
      </w:r>
      <w:r w:rsidR="000B4752" w:rsidRPr="000B4752">
        <w:rPr>
          <w:rFonts w:ascii="Arial Black" w:eastAsia="Times New Roman" w:hAnsi="Arial Black" w:cs="Arial"/>
          <w:sz w:val="18"/>
          <w:szCs w:val="18"/>
        </w:rPr>
        <w:t xml:space="preserve"> </w:t>
      </w:r>
    </w:p>
    <w:p w14:paraId="69696973" w14:textId="77777777" w:rsidR="000B4752" w:rsidRPr="004873EF" w:rsidRDefault="000B4752" w:rsidP="00243C42">
      <w:pPr>
        <w:numPr>
          <w:ilvl w:val="0"/>
          <w:numId w:val="13"/>
        </w:numPr>
        <w:shd w:val="clear" w:color="auto" w:fill="99A4CD"/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0B4752">
        <w:rPr>
          <w:rFonts w:ascii="Arial Black" w:eastAsia="Times New Roman" w:hAnsi="Arial Black" w:cs="Arial"/>
          <w:sz w:val="18"/>
          <w:szCs w:val="18"/>
        </w:rPr>
        <w:t>Palm Beach County Schools Department of Afterschool Programming Partner</w:t>
      </w:r>
    </w:p>
    <w:p w14:paraId="0BFF4B41" w14:textId="77777777" w:rsidR="004873EF" w:rsidRPr="00243C42" w:rsidRDefault="004873EF" w:rsidP="00243C42">
      <w:pPr>
        <w:numPr>
          <w:ilvl w:val="0"/>
          <w:numId w:val="13"/>
        </w:numPr>
        <w:shd w:val="clear" w:color="auto" w:fill="99A4CD"/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 Black" w:eastAsia="Times New Roman" w:hAnsi="Arial Black" w:cs="Arial"/>
          <w:sz w:val="18"/>
          <w:szCs w:val="18"/>
        </w:rPr>
        <w:t>Members Palm Beach County Cultural Council Education Committee</w:t>
      </w:r>
    </w:p>
    <w:p w14:paraId="5BF6B45C" w14:textId="77777777" w:rsidR="008C770F" w:rsidRPr="00E646F0" w:rsidRDefault="008C770F" w:rsidP="008C770F">
      <w:pPr>
        <w:numPr>
          <w:ilvl w:val="0"/>
          <w:numId w:val="13"/>
        </w:numPr>
        <w:shd w:val="clear" w:color="auto" w:fill="99A4CD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E646F0">
        <w:rPr>
          <w:rFonts w:ascii="Arial Black" w:eastAsia="Times New Roman" w:hAnsi="Arial Black" w:cs="Arial"/>
          <w:b/>
          <w:bCs/>
          <w:color w:val="202020"/>
          <w:sz w:val="18"/>
          <w:szCs w:val="18"/>
        </w:rPr>
        <w:t>Children's Services</w:t>
      </w:r>
      <w:r w:rsidRPr="000B4752">
        <w:rPr>
          <w:rFonts w:ascii="Arial Black" w:eastAsia="Times New Roman" w:hAnsi="Arial Black" w:cs="Arial"/>
          <w:b/>
          <w:bCs/>
          <w:color w:val="202020"/>
          <w:sz w:val="18"/>
          <w:szCs w:val="18"/>
        </w:rPr>
        <w:t xml:space="preserve"> Council / Broward Cultural Division</w:t>
      </w:r>
      <w:r w:rsidRPr="00E646F0">
        <w:rPr>
          <w:rFonts w:ascii="Arial Black" w:eastAsia="Times New Roman" w:hAnsi="Arial Black" w:cs="Arial"/>
          <w:b/>
          <w:bCs/>
          <w:color w:val="202020"/>
          <w:sz w:val="18"/>
          <w:szCs w:val="18"/>
        </w:rPr>
        <w:t xml:space="preserve"> Approved Artists</w:t>
      </w:r>
    </w:p>
    <w:p w14:paraId="22720CA8" w14:textId="77777777" w:rsidR="00E646F0" w:rsidRPr="00186FC1" w:rsidRDefault="00E646F0" w:rsidP="00E646F0">
      <w:pPr>
        <w:numPr>
          <w:ilvl w:val="0"/>
          <w:numId w:val="13"/>
        </w:numPr>
        <w:shd w:val="clear" w:color="auto" w:fill="99A4CD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E646F0">
        <w:rPr>
          <w:rFonts w:ascii="Arial Black" w:eastAsia="Times New Roman" w:hAnsi="Arial Black" w:cs="Arial"/>
          <w:b/>
          <w:bCs/>
          <w:color w:val="202020"/>
          <w:sz w:val="18"/>
          <w:szCs w:val="18"/>
        </w:rPr>
        <w:t>Broward County Schools' Character Education Initiative </w:t>
      </w:r>
    </w:p>
    <w:p w14:paraId="0C5C5DB4" w14:textId="77777777" w:rsidR="002A1524" w:rsidRPr="006B78DF" w:rsidRDefault="00186FC1" w:rsidP="006B78DF">
      <w:pPr>
        <w:numPr>
          <w:ilvl w:val="0"/>
          <w:numId w:val="13"/>
        </w:numPr>
        <w:shd w:val="clear" w:color="auto" w:fill="99A4CD"/>
        <w:spacing w:before="100" w:beforeAutospacing="1" w:after="100" w:afterAutospacing="1" w:line="240" w:lineRule="auto"/>
        <w:rPr>
          <w:rStyle w:val="Hyperlink"/>
          <w:rFonts w:ascii="Arial" w:eastAsia="Times New Roman" w:hAnsi="Arial" w:cs="Arial"/>
          <w:color w:val="404040"/>
          <w:sz w:val="18"/>
          <w:szCs w:val="18"/>
          <w:u w:val="none"/>
        </w:rPr>
      </w:pPr>
      <w:r>
        <w:rPr>
          <w:rFonts w:ascii="Arial Black" w:eastAsia="Times New Roman" w:hAnsi="Arial Black" w:cs="Arial"/>
          <w:b/>
          <w:bCs/>
          <w:color w:val="202020"/>
          <w:sz w:val="18"/>
          <w:szCs w:val="18"/>
        </w:rPr>
        <w:t xml:space="preserve">WE HAVE GREAT STAFF TRAINING WORKSHOPS FOR CAMP COUNSELOR ORIENTATION, TOO! OUR EFFECTIVE, INTERACTIVE, AND FUN TRAININGS GET YOUR POINTS ACROSS! </w:t>
      </w:r>
      <w:r w:rsidR="006B78DF">
        <w:rPr>
          <w:rFonts w:ascii="Arial Black" w:eastAsia="Times New Roman" w:hAnsi="Arial Black" w:cs="Arial"/>
          <w:b/>
          <w:bCs/>
          <w:color w:val="202020"/>
          <w:sz w:val="18"/>
          <w:szCs w:val="18"/>
        </w:rPr>
        <w:t xml:space="preserve"> PLEASE CALL US FOR ALL THE DETAILS!</w:t>
      </w:r>
    </w:p>
    <w:sectPr w:rsidR="002A1524" w:rsidRPr="006B78DF" w:rsidSect="00313AEF">
      <w:pgSz w:w="12240" w:h="15840"/>
      <w:pgMar w:top="1440" w:right="1440" w:bottom="1440" w:left="1440" w:header="720" w:footer="720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50pt;height:450pt;flip:x;visibility:visible;mso-wrap-style:square" o:bullet="t">
        <v:imagedata r:id="rId1" o:title="original_smiley_face[1]"/>
      </v:shape>
    </w:pict>
  </w:numPicBullet>
  <w:abstractNum w:abstractNumId="0" w15:restartNumberingAfterBreak="0">
    <w:nsid w:val="02AE7E9F"/>
    <w:multiLevelType w:val="hybridMultilevel"/>
    <w:tmpl w:val="C2E8FB2E"/>
    <w:lvl w:ilvl="0" w:tplc="B30083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0A8B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6AF2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562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E00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6A67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E0F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00C9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4A5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2C673C"/>
    <w:multiLevelType w:val="multilevel"/>
    <w:tmpl w:val="B7E436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A426C"/>
    <w:multiLevelType w:val="hybridMultilevel"/>
    <w:tmpl w:val="F9B2E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722E8"/>
    <w:multiLevelType w:val="multilevel"/>
    <w:tmpl w:val="CA82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4750D"/>
    <w:multiLevelType w:val="multilevel"/>
    <w:tmpl w:val="9516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B4019B"/>
    <w:multiLevelType w:val="multilevel"/>
    <w:tmpl w:val="47E4497E"/>
    <w:lvl w:ilvl="0">
      <w:start w:val="2016"/>
      <w:numFmt w:val="decimal"/>
      <w:lvlText w:val="%1"/>
      <w:lvlJc w:val="left"/>
      <w:pPr>
        <w:ind w:left="1275" w:hanging="1275"/>
      </w:pPr>
      <w:rPr>
        <w:rFonts w:hint="default"/>
        <w:sz w:val="22"/>
        <w:u w:val="single"/>
      </w:rPr>
    </w:lvl>
    <w:lvl w:ilvl="1">
      <w:start w:val="1"/>
      <w:numFmt w:val="bullet"/>
      <w:lvlText w:val=""/>
      <w:lvlJc w:val="left"/>
      <w:pPr>
        <w:ind w:left="1275" w:hanging="1275"/>
      </w:pPr>
      <w:rPr>
        <w:rFonts w:ascii="Wingdings" w:hAnsi="Wingdings" w:hint="default"/>
        <w:sz w:val="22"/>
        <w:u w:val="single"/>
      </w:rPr>
    </w:lvl>
    <w:lvl w:ilvl="2">
      <w:start w:val="1"/>
      <w:numFmt w:val="decimal"/>
      <w:lvlText w:val="%1-%2.%3"/>
      <w:lvlJc w:val="left"/>
      <w:pPr>
        <w:ind w:left="1275" w:hanging="1275"/>
      </w:pPr>
      <w:rPr>
        <w:rFonts w:hint="default"/>
        <w:sz w:val="22"/>
        <w:u w:val="single"/>
      </w:rPr>
    </w:lvl>
    <w:lvl w:ilvl="3">
      <w:start w:val="1"/>
      <w:numFmt w:val="decimal"/>
      <w:lvlText w:val="%1-%2.%3.%4"/>
      <w:lvlJc w:val="left"/>
      <w:pPr>
        <w:ind w:left="1275" w:hanging="1275"/>
      </w:pPr>
      <w:rPr>
        <w:rFonts w:hint="default"/>
        <w:sz w:val="22"/>
        <w:u w:val="single"/>
      </w:rPr>
    </w:lvl>
    <w:lvl w:ilvl="4">
      <w:start w:val="1"/>
      <w:numFmt w:val="decimal"/>
      <w:lvlText w:val="%1-%2.%3.%4.%5"/>
      <w:lvlJc w:val="left"/>
      <w:pPr>
        <w:ind w:left="1275" w:hanging="1275"/>
      </w:pPr>
      <w:rPr>
        <w:rFonts w:hint="default"/>
        <w:sz w:val="22"/>
        <w:u w:val="single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sz w:val="22"/>
        <w:u w:val="singl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22"/>
        <w:u w:val="single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sz w:val="22"/>
        <w:u w:val="singl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sz w:val="22"/>
        <w:u w:val="single"/>
      </w:rPr>
    </w:lvl>
  </w:abstractNum>
  <w:abstractNum w:abstractNumId="6" w15:restartNumberingAfterBreak="0">
    <w:nsid w:val="3D477E5D"/>
    <w:multiLevelType w:val="hybridMultilevel"/>
    <w:tmpl w:val="1AC65F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C3EC5"/>
    <w:multiLevelType w:val="hybridMultilevel"/>
    <w:tmpl w:val="B9C2EE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A458A"/>
    <w:multiLevelType w:val="hybridMultilevel"/>
    <w:tmpl w:val="03644B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E1B78"/>
    <w:multiLevelType w:val="multilevel"/>
    <w:tmpl w:val="EBC2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A66B9E"/>
    <w:multiLevelType w:val="hybridMultilevel"/>
    <w:tmpl w:val="B2DE6A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D5157"/>
    <w:multiLevelType w:val="hybridMultilevel"/>
    <w:tmpl w:val="8AEC14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23B1F"/>
    <w:multiLevelType w:val="multilevel"/>
    <w:tmpl w:val="9084B392"/>
    <w:lvl w:ilvl="0">
      <w:start w:val="2016"/>
      <w:numFmt w:val="decimal"/>
      <w:lvlText w:val="%1"/>
      <w:lvlJc w:val="left"/>
      <w:pPr>
        <w:ind w:left="1140" w:hanging="1140"/>
      </w:pPr>
      <w:rPr>
        <w:rFonts w:hint="default"/>
        <w:u w:val="single"/>
      </w:rPr>
    </w:lvl>
    <w:lvl w:ilvl="1">
      <w:start w:val="2017"/>
      <w:numFmt w:val="decimal"/>
      <w:lvlText w:val="%1-%2"/>
      <w:lvlJc w:val="left"/>
      <w:pPr>
        <w:ind w:left="1140" w:hanging="1140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ind w:left="1140" w:hanging="1140"/>
      </w:pPr>
      <w:rPr>
        <w:rFonts w:hint="default"/>
        <w:u w:val="single"/>
      </w:rPr>
    </w:lvl>
    <w:lvl w:ilvl="3">
      <w:start w:val="1"/>
      <w:numFmt w:val="decimal"/>
      <w:lvlText w:val="%1-%2.%3.%4"/>
      <w:lvlJc w:val="left"/>
      <w:pPr>
        <w:ind w:left="1140" w:hanging="1140"/>
      </w:pPr>
      <w:rPr>
        <w:rFonts w:hint="default"/>
        <w:u w:val="single"/>
      </w:rPr>
    </w:lvl>
    <w:lvl w:ilvl="4">
      <w:start w:val="1"/>
      <w:numFmt w:val="decimal"/>
      <w:lvlText w:val="%1-%2.%3.%4.%5"/>
      <w:lvlJc w:val="left"/>
      <w:pPr>
        <w:ind w:left="1140" w:hanging="1140"/>
      </w:pPr>
      <w:rPr>
        <w:rFonts w:hint="default"/>
        <w:u w:val="single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3" w15:restartNumberingAfterBreak="0">
    <w:nsid w:val="797315B3"/>
    <w:multiLevelType w:val="multilevel"/>
    <w:tmpl w:val="6BF4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FC31A0"/>
    <w:multiLevelType w:val="hybridMultilevel"/>
    <w:tmpl w:val="F89C24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5"/>
  </w:num>
  <w:num w:numId="5">
    <w:abstractNumId w:val="12"/>
  </w:num>
  <w:num w:numId="6">
    <w:abstractNumId w:val="2"/>
  </w:num>
  <w:num w:numId="7">
    <w:abstractNumId w:val="7"/>
  </w:num>
  <w:num w:numId="8">
    <w:abstractNumId w:val="14"/>
  </w:num>
  <w:num w:numId="9">
    <w:abstractNumId w:val="11"/>
  </w:num>
  <w:num w:numId="10">
    <w:abstractNumId w:val="9"/>
  </w:num>
  <w:num w:numId="11">
    <w:abstractNumId w:val="0"/>
  </w:num>
  <w:num w:numId="12">
    <w:abstractNumId w:val="1"/>
  </w:num>
  <w:num w:numId="13">
    <w:abstractNumId w:val="4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B7D"/>
    <w:rsid w:val="000111AD"/>
    <w:rsid w:val="00011866"/>
    <w:rsid w:val="00017D79"/>
    <w:rsid w:val="00034F33"/>
    <w:rsid w:val="00046F68"/>
    <w:rsid w:val="00051E45"/>
    <w:rsid w:val="0006096F"/>
    <w:rsid w:val="00070EF4"/>
    <w:rsid w:val="00091D3F"/>
    <w:rsid w:val="000A19EF"/>
    <w:rsid w:val="000B4752"/>
    <w:rsid w:val="000C0886"/>
    <w:rsid w:val="000D788F"/>
    <w:rsid w:val="000F52AE"/>
    <w:rsid w:val="00105DEA"/>
    <w:rsid w:val="00146EE5"/>
    <w:rsid w:val="0015465B"/>
    <w:rsid w:val="00164167"/>
    <w:rsid w:val="001678BC"/>
    <w:rsid w:val="00170C70"/>
    <w:rsid w:val="00186FC1"/>
    <w:rsid w:val="001A318F"/>
    <w:rsid w:val="001A411E"/>
    <w:rsid w:val="001C3141"/>
    <w:rsid w:val="001C3429"/>
    <w:rsid w:val="001C55E3"/>
    <w:rsid w:val="001E0375"/>
    <w:rsid w:val="001F1631"/>
    <w:rsid w:val="00211E1D"/>
    <w:rsid w:val="002200B2"/>
    <w:rsid w:val="0022068A"/>
    <w:rsid w:val="0022118E"/>
    <w:rsid w:val="00227C29"/>
    <w:rsid w:val="00243C42"/>
    <w:rsid w:val="00262927"/>
    <w:rsid w:val="00286EF2"/>
    <w:rsid w:val="0029486F"/>
    <w:rsid w:val="002A1524"/>
    <w:rsid w:val="002B62A2"/>
    <w:rsid w:val="002D30EE"/>
    <w:rsid w:val="002F11E4"/>
    <w:rsid w:val="002F1355"/>
    <w:rsid w:val="00303A1D"/>
    <w:rsid w:val="00313AEF"/>
    <w:rsid w:val="0032504F"/>
    <w:rsid w:val="0032509D"/>
    <w:rsid w:val="00330F6F"/>
    <w:rsid w:val="003339E1"/>
    <w:rsid w:val="00333D8D"/>
    <w:rsid w:val="00334158"/>
    <w:rsid w:val="003562EC"/>
    <w:rsid w:val="003663FE"/>
    <w:rsid w:val="003A7AE5"/>
    <w:rsid w:val="003B459A"/>
    <w:rsid w:val="003B5F95"/>
    <w:rsid w:val="003E1BEF"/>
    <w:rsid w:val="003E2E2E"/>
    <w:rsid w:val="003E7B36"/>
    <w:rsid w:val="003F13D1"/>
    <w:rsid w:val="003F6E12"/>
    <w:rsid w:val="00400948"/>
    <w:rsid w:val="0040358B"/>
    <w:rsid w:val="004071D1"/>
    <w:rsid w:val="00430DD0"/>
    <w:rsid w:val="00440E10"/>
    <w:rsid w:val="00450307"/>
    <w:rsid w:val="0046125F"/>
    <w:rsid w:val="004666AD"/>
    <w:rsid w:val="00471DF2"/>
    <w:rsid w:val="00476C85"/>
    <w:rsid w:val="004873EF"/>
    <w:rsid w:val="00497FBD"/>
    <w:rsid w:val="004A3875"/>
    <w:rsid w:val="004B4F51"/>
    <w:rsid w:val="004C4359"/>
    <w:rsid w:val="004C79DB"/>
    <w:rsid w:val="004D0A1B"/>
    <w:rsid w:val="004D3191"/>
    <w:rsid w:val="004D479F"/>
    <w:rsid w:val="004E48E7"/>
    <w:rsid w:val="004F2530"/>
    <w:rsid w:val="004F4B3C"/>
    <w:rsid w:val="00501A6A"/>
    <w:rsid w:val="00524C47"/>
    <w:rsid w:val="005471BD"/>
    <w:rsid w:val="0054762A"/>
    <w:rsid w:val="00547F95"/>
    <w:rsid w:val="00556EC7"/>
    <w:rsid w:val="00573B37"/>
    <w:rsid w:val="00580B50"/>
    <w:rsid w:val="005B0F8F"/>
    <w:rsid w:val="005F579B"/>
    <w:rsid w:val="00621B9D"/>
    <w:rsid w:val="006258E6"/>
    <w:rsid w:val="006308FB"/>
    <w:rsid w:val="006477E2"/>
    <w:rsid w:val="0067183F"/>
    <w:rsid w:val="00691738"/>
    <w:rsid w:val="00694D44"/>
    <w:rsid w:val="006A4990"/>
    <w:rsid w:val="006B517D"/>
    <w:rsid w:val="006B78DF"/>
    <w:rsid w:val="006C2939"/>
    <w:rsid w:val="006D547B"/>
    <w:rsid w:val="006E714E"/>
    <w:rsid w:val="006F5444"/>
    <w:rsid w:val="00702248"/>
    <w:rsid w:val="00715CBC"/>
    <w:rsid w:val="00716EF7"/>
    <w:rsid w:val="0072181E"/>
    <w:rsid w:val="007408A5"/>
    <w:rsid w:val="007448FC"/>
    <w:rsid w:val="00771EBD"/>
    <w:rsid w:val="0077315F"/>
    <w:rsid w:val="00794FB7"/>
    <w:rsid w:val="007A2D75"/>
    <w:rsid w:val="007A5064"/>
    <w:rsid w:val="007B25FE"/>
    <w:rsid w:val="007B5D47"/>
    <w:rsid w:val="007D04E9"/>
    <w:rsid w:val="007F1971"/>
    <w:rsid w:val="007F25E8"/>
    <w:rsid w:val="007F5CC4"/>
    <w:rsid w:val="007F7662"/>
    <w:rsid w:val="0082565A"/>
    <w:rsid w:val="008279A2"/>
    <w:rsid w:val="00832FC2"/>
    <w:rsid w:val="0087520A"/>
    <w:rsid w:val="0089441B"/>
    <w:rsid w:val="0089752E"/>
    <w:rsid w:val="008B7990"/>
    <w:rsid w:val="008C56CE"/>
    <w:rsid w:val="008C770F"/>
    <w:rsid w:val="008D4FA5"/>
    <w:rsid w:val="008E3D69"/>
    <w:rsid w:val="008F178D"/>
    <w:rsid w:val="008F4687"/>
    <w:rsid w:val="00900C3C"/>
    <w:rsid w:val="0092336B"/>
    <w:rsid w:val="009358E5"/>
    <w:rsid w:val="00941E2E"/>
    <w:rsid w:val="00981421"/>
    <w:rsid w:val="009B06DD"/>
    <w:rsid w:val="009B1265"/>
    <w:rsid w:val="009C0EFD"/>
    <w:rsid w:val="009C3B1B"/>
    <w:rsid w:val="009D5BEE"/>
    <w:rsid w:val="009E7F20"/>
    <w:rsid w:val="009F3E79"/>
    <w:rsid w:val="00A12CC8"/>
    <w:rsid w:val="00A32E33"/>
    <w:rsid w:val="00A37C44"/>
    <w:rsid w:val="00A63ECC"/>
    <w:rsid w:val="00A762BA"/>
    <w:rsid w:val="00A7711A"/>
    <w:rsid w:val="00A97CDD"/>
    <w:rsid w:val="00AA4EA3"/>
    <w:rsid w:val="00AB3E5E"/>
    <w:rsid w:val="00AB70F3"/>
    <w:rsid w:val="00AD2EC9"/>
    <w:rsid w:val="00AD40B8"/>
    <w:rsid w:val="00AE7E38"/>
    <w:rsid w:val="00B36F1F"/>
    <w:rsid w:val="00B44E4E"/>
    <w:rsid w:val="00B519F9"/>
    <w:rsid w:val="00B87867"/>
    <w:rsid w:val="00B90C21"/>
    <w:rsid w:val="00BB3AB1"/>
    <w:rsid w:val="00BB7C75"/>
    <w:rsid w:val="00BD480A"/>
    <w:rsid w:val="00BD695A"/>
    <w:rsid w:val="00BE0656"/>
    <w:rsid w:val="00BF719D"/>
    <w:rsid w:val="00C17C71"/>
    <w:rsid w:val="00C2369E"/>
    <w:rsid w:val="00C607ED"/>
    <w:rsid w:val="00C620AB"/>
    <w:rsid w:val="00C6666C"/>
    <w:rsid w:val="00C94D1A"/>
    <w:rsid w:val="00CB40EF"/>
    <w:rsid w:val="00CB7203"/>
    <w:rsid w:val="00CD29D8"/>
    <w:rsid w:val="00CF4ECD"/>
    <w:rsid w:val="00D20551"/>
    <w:rsid w:val="00D353D4"/>
    <w:rsid w:val="00D63DDD"/>
    <w:rsid w:val="00D942E9"/>
    <w:rsid w:val="00D97E46"/>
    <w:rsid w:val="00DA22F4"/>
    <w:rsid w:val="00DA41A6"/>
    <w:rsid w:val="00DA5110"/>
    <w:rsid w:val="00E02A0C"/>
    <w:rsid w:val="00E22B7D"/>
    <w:rsid w:val="00E43169"/>
    <w:rsid w:val="00E646F0"/>
    <w:rsid w:val="00E716CE"/>
    <w:rsid w:val="00EB5182"/>
    <w:rsid w:val="00EE06E9"/>
    <w:rsid w:val="00F24671"/>
    <w:rsid w:val="00F664C3"/>
    <w:rsid w:val="00F6727C"/>
    <w:rsid w:val="00F67B6A"/>
    <w:rsid w:val="00FA1E2C"/>
    <w:rsid w:val="00FB4018"/>
    <w:rsid w:val="00FD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"/>
    </o:shapedefaults>
    <o:shapelayout v:ext="edit">
      <o:idmap v:ext="edit" data="1"/>
    </o:shapelayout>
  </w:shapeDefaults>
  <w:decimalSymbol w:val="."/>
  <w:listSeparator w:val=","/>
  <w14:docId w14:val="6DEDD68A"/>
  <w15:docId w15:val="{A50F4049-17E1-4D87-8769-FD0AAE61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C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E33"/>
    <w:rPr>
      <w:color w:val="410082" w:themeColor="hyperlink"/>
      <w:u w:val="single"/>
    </w:rPr>
  </w:style>
  <w:style w:type="paragraph" w:customStyle="1" w:styleId="Default">
    <w:name w:val="Default"/>
    <w:rsid w:val="00440E10"/>
    <w:pPr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336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7315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7315F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9752E"/>
  </w:style>
  <w:style w:type="character" w:customStyle="1" w:styleId="text-class-119">
    <w:name w:val="text-class-119"/>
    <w:basedOn w:val="DefaultParagraphFont"/>
    <w:rsid w:val="002F11E4"/>
  </w:style>
  <w:style w:type="character" w:customStyle="1" w:styleId="text-class-10">
    <w:name w:val="text-class-10"/>
    <w:basedOn w:val="DefaultParagraphFont"/>
    <w:rsid w:val="002F11E4"/>
  </w:style>
  <w:style w:type="character" w:customStyle="1" w:styleId="text-class-24">
    <w:name w:val="text-class-24"/>
    <w:basedOn w:val="DefaultParagraphFont"/>
    <w:rsid w:val="002F11E4"/>
  </w:style>
  <w:style w:type="character" w:customStyle="1" w:styleId="text-class-120">
    <w:name w:val="text-class-120"/>
    <w:basedOn w:val="DefaultParagraphFont"/>
    <w:rsid w:val="002F1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hyperlink" Target="http://www.palmbeachschools.org/9010pc/CharacterEducation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://www.locomotiontheatre.com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info@locomotiontheatre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Ellison</dc:creator>
  <cp:lastModifiedBy>AndiandMark</cp:lastModifiedBy>
  <cp:revision>2</cp:revision>
  <dcterms:created xsi:type="dcterms:W3CDTF">2019-01-16T14:55:00Z</dcterms:created>
  <dcterms:modified xsi:type="dcterms:W3CDTF">2019-01-16T14:55:00Z</dcterms:modified>
</cp:coreProperties>
</file>