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5D8" w:rsidRDefault="006825D8" w:rsidP="006825D8">
      <w:pPr>
        <w:tabs>
          <w:tab w:val="left" w:pos="6480"/>
        </w:tabs>
        <w:ind w:left="360"/>
        <w:rPr>
          <w:rFonts w:ascii="Harlow Solid Italic" w:hAnsi="Harlow Solid Italic"/>
          <w:sz w:val="28"/>
          <w:szCs w:val="28"/>
        </w:rPr>
      </w:pPr>
      <w:r>
        <w:rPr>
          <w:rFonts w:ascii="Algerian" w:hAnsi="Algerian"/>
          <w:b/>
          <w:noProof/>
          <w:color w:val="666699"/>
          <w:sz w:val="28"/>
          <w:szCs w:val="28"/>
        </w:rPr>
        <w:drawing>
          <wp:inline distT="0" distB="0" distL="0" distR="0">
            <wp:extent cx="510540" cy="541020"/>
            <wp:effectExtent l="0" t="0" r="3810" b="0"/>
            <wp:docPr id="1" name="Picture 1" descr="lo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rlow Solid Italic" w:hAnsi="Harlow Solid Italic"/>
          <w:b/>
          <w:sz w:val="28"/>
          <w:szCs w:val="28"/>
        </w:rPr>
        <w:t xml:space="preserve"> </w:t>
      </w:r>
      <w:r>
        <w:rPr>
          <w:rFonts w:ascii="Harlow Solid Italic" w:hAnsi="Harlow Solid Italic"/>
          <w:sz w:val="28"/>
          <w:szCs w:val="28"/>
        </w:rPr>
        <w:t xml:space="preserve">Blue Lotus Healing Arts </w:t>
      </w:r>
    </w:p>
    <w:p w:rsidR="006825D8" w:rsidRDefault="006825D8" w:rsidP="006825D8">
      <w:pPr>
        <w:pStyle w:val="Title"/>
        <w:rPr>
          <w:sz w:val="96"/>
          <w:szCs w:val="96"/>
        </w:rPr>
      </w:pPr>
      <w:r>
        <w:rPr>
          <w:sz w:val="96"/>
          <w:szCs w:val="96"/>
        </w:rPr>
        <w:t xml:space="preserve">Services </w:t>
      </w:r>
      <w:r>
        <w:rPr>
          <w:sz w:val="96"/>
          <w:szCs w:val="96"/>
        </w:rPr>
        <w:t xml:space="preserve">Price </w:t>
      </w:r>
      <w:r>
        <w:rPr>
          <w:sz w:val="96"/>
          <w:szCs w:val="96"/>
        </w:rPr>
        <w:t>List</w:t>
      </w:r>
    </w:p>
    <w:p w:rsidR="006825D8" w:rsidRDefault="006825D8" w:rsidP="006825D8">
      <w:pPr>
        <w:pStyle w:val="ListParagraph"/>
        <w:tabs>
          <w:tab w:val="left" w:pos="90"/>
          <w:tab w:val="left" w:pos="540"/>
        </w:tabs>
        <w:spacing w:after="0" w:line="240" w:lineRule="auto"/>
        <w:ind w:left="0"/>
        <w:rPr>
          <w:rFonts w:ascii="Viner Hand ITC" w:eastAsia="Times New Roman" w:hAnsi="Viner Hand ITC" w:cs="Times New Roman"/>
          <w:b/>
          <w:bCs/>
          <w:sz w:val="48"/>
          <w:szCs w:val="48"/>
          <w:u w:val="single"/>
        </w:rPr>
      </w:pPr>
    </w:p>
    <w:p w:rsidR="006825D8" w:rsidRDefault="006825D8" w:rsidP="006825D8">
      <w:pPr>
        <w:pStyle w:val="ListParagraph"/>
        <w:numPr>
          <w:ilvl w:val="0"/>
          <w:numId w:val="1"/>
        </w:numPr>
        <w:tabs>
          <w:tab w:val="left" w:pos="90"/>
          <w:tab w:val="left" w:pos="540"/>
        </w:tabs>
        <w:spacing w:after="0" w:line="240" w:lineRule="auto"/>
        <w:ind w:left="0" w:firstLine="0"/>
        <w:rPr>
          <w:rFonts w:ascii="Viner Hand ITC" w:eastAsia="Times New Roman" w:hAnsi="Viner Hand ITC" w:cs="Times New Roman"/>
          <w:b/>
          <w:bCs/>
          <w:sz w:val="48"/>
          <w:szCs w:val="48"/>
          <w:u w:val="single"/>
        </w:rPr>
      </w:pPr>
      <w:r>
        <w:rPr>
          <w:rFonts w:ascii="Viner Hand ITC" w:eastAsia="Times New Roman" w:hAnsi="Viner Hand ITC" w:cs="Times New Roman"/>
          <w:b/>
          <w:bCs/>
          <w:sz w:val="48"/>
          <w:szCs w:val="48"/>
        </w:rPr>
        <w:t xml:space="preserve"> </w:t>
      </w:r>
      <w:r>
        <w:rPr>
          <w:rFonts w:ascii="Viner Hand ITC" w:eastAsia="Times New Roman" w:hAnsi="Viner Hand ITC" w:cs="Times New Roman"/>
          <w:b/>
          <w:bCs/>
          <w:sz w:val="48"/>
          <w:szCs w:val="48"/>
          <w:u w:val="single"/>
        </w:rPr>
        <w:t xml:space="preserve">Healing/Spiritual Counseling   </w:t>
      </w:r>
    </w:p>
    <w:p w:rsidR="006825D8" w:rsidRDefault="006825D8" w:rsidP="006825D8">
      <w:pPr>
        <w:pStyle w:val="ListParagraph"/>
        <w:tabs>
          <w:tab w:val="left" w:pos="90"/>
          <w:tab w:val="left" w:pos="540"/>
        </w:tabs>
        <w:spacing w:after="0" w:line="240" w:lineRule="auto"/>
        <w:ind w:left="0"/>
        <w:rPr>
          <w:rFonts w:ascii="Viner Hand ITC" w:eastAsia="Times New Roman" w:hAnsi="Viner Hand ITC" w:cs="Times New Roman"/>
          <w:b/>
          <w:bCs/>
          <w:sz w:val="16"/>
          <w:szCs w:val="16"/>
          <w:u w:val="single"/>
        </w:rPr>
      </w:pPr>
    </w:p>
    <w:p w:rsidR="006825D8" w:rsidRDefault="006825D8" w:rsidP="006825D8">
      <w:pPr>
        <w:pStyle w:val="Heading1"/>
        <w:tabs>
          <w:tab w:val="left" w:pos="6120"/>
        </w:tabs>
        <w:rPr>
          <w:b w:val="0"/>
          <w:sz w:val="28"/>
          <w:szCs w:val="28"/>
        </w:rPr>
      </w:pPr>
      <w:r>
        <w:t xml:space="preserve">  </w:t>
      </w:r>
      <w:r>
        <w:rPr>
          <w:b w:val="0"/>
          <w:sz w:val="28"/>
          <w:szCs w:val="28"/>
        </w:rPr>
        <w:t>45-minute session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>$60</w:t>
      </w:r>
    </w:p>
    <w:p w:rsidR="006825D8" w:rsidRDefault="006825D8" w:rsidP="006825D8">
      <w:pPr>
        <w:pStyle w:val="NoSpacing"/>
        <w:tabs>
          <w:tab w:val="left" w:pos="180"/>
          <w:tab w:val="left" w:pos="360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60-minuite session                                          $75 </w:t>
      </w:r>
    </w:p>
    <w:p w:rsidR="006825D8" w:rsidRDefault="006825D8" w:rsidP="006825D8">
      <w:pPr>
        <w:pStyle w:val="NoSpacing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Off-site, night time, or long sessions           $100</w:t>
      </w:r>
    </w:p>
    <w:tbl>
      <w:tblPr>
        <w:tblW w:w="10797" w:type="dxa"/>
        <w:tblInd w:w="93" w:type="dxa"/>
        <w:tblLook w:val="04A0" w:firstRow="1" w:lastRow="0" w:firstColumn="1" w:lastColumn="0" w:noHBand="0" w:noVBand="1"/>
      </w:tblPr>
      <w:tblGrid>
        <w:gridCol w:w="1005"/>
        <w:gridCol w:w="3240"/>
        <w:gridCol w:w="911"/>
        <w:gridCol w:w="1339"/>
        <w:gridCol w:w="960"/>
        <w:gridCol w:w="1616"/>
        <w:gridCol w:w="1726"/>
      </w:tblGrid>
      <w:tr w:rsidR="006825D8" w:rsidTr="006825D8">
        <w:trPr>
          <w:trHeight w:val="456"/>
        </w:trPr>
        <w:tc>
          <w:tcPr>
            <w:tcW w:w="6495" w:type="dxa"/>
            <w:gridSpan w:val="4"/>
            <w:noWrap/>
            <w:vAlign w:val="bottom"/>
          </w:tcPr>
          <w:p w:rsidR="006825D8" w:rsidRDefault="006825D8">
            <w:pPr>
              <w:pStyle w:val="ListParagraph"/>
              <w:tabs>
                <w:tab w:val="left" w:pos="1167"/>
              </w:tabs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6825D8" w:rsidRDefault="006825D8">
            <w:pPr>
              <w:pStyle w:val="ListParagraph"/>
              <w:tabs>
                <w:tab w:val="left" w:pos="1167"/>
              </w:tabs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6825D8" w:rsidRDefault="006825D8" w:rsidP="000848F1">
            <w:pPr>
              <w:pStyle w:val="ListParagraph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87" w:firstLine="0"/>
              <w:rPr>
                <w:rFonts w:ascii="Viner Hand ITC" w:eastAsia="Times New Roman" w:hAnsi="Viner Hand ITC" w:cs="Times New Roman"/>
                <w:b/>
                <w:bCs/>
                <w:sz w:val="48"/>
                <w:szCs w:val="48"/>
              </w:rPr>
            </w:pPr>
            <w:proofErr w:type="gramStart"/>
            <w:r>
              <w:rPr>
                <w:rFonts w:ascii="Viner Hand ITC" w:eastAsia="Times New Roman" w:hAnsi="Viner Hand ITC" w:cs="Times New Roman"/>
                <w:b/>
                <w:bCs/>
                <w:sz w:val="48"/>
                <w:szCs w:val="48"/>
                <w:u w:val="single"/>
              </w:rPr>
              <w:t>Spiritual  Ceremonies</w:t>
            </w:r>
            <w:proofErr w:type="gramEnd"/>
          </w:p>
        </w:tc>
        <w:tc>
          <w:tcPr>
            <w:tcW w:w="960" w:type="dxa"/>
            <w:noWrap/>
            <w:vAlign w:val="bottom"/>
            <w:hideMark/>
          </w:tcPr>
          <w:p w:rsidR="006825D8" w:rsidRDefault="006825D8">
            <w:pPr>
              <w:rPr>
                <w:rFonts w:ascii="Viner Hand ITC" w:eastAsia="Times New Roman" w:hAnsi="Viner Hand ITC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6825D8" w:rsidRDefault="006825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26" w:type="dxa"/>
            <w:noWrap/>
            <w:vAlign w:val="bottom"/>
            <w:hideMark/>
          </w:tcPr>
          <w:p w:rsidR="006825D8" w:rsidRDefault="006825D8">
            <w:pPr>
              <w:spacing w:after="0"/>
              <w:rPr>
                <w:sz w:val="20"/>
                <w:szCs w:val="20"/>
              </w:rPr>
            </w:pP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Sunday Celebratory Services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donation</w:t>
            </w:r>
          </w:p>
        </w:tc>
        <w:tc>
          <w:tcPr>
            <w:tcW w:w="96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3rd Sun</w:t>
            </w:r>
          </w:p>
        </w:tc>
        <w:tc>
          <w:tcPr>
            <w:tcW w:w="1616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  <w:tc>
          <w:tcPr>
            <w:tcW w:w="1726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10 - 11 am</w:t>
            </w: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Sunday Sacred Circles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</w:t>
            </w:r>
          </w:p>
        </w:tc>
        <w:tc>
          <w:tcPr>
            <w:tcW w:w="96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Sun</w:t>
            </w:r>
          </w:p>
        </w:tc>
        <w:tc>
          <w:tcPr>
            <w:tcW w:w="1616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on-going</w:t>
            </w:r>
          </w:p>
        </w:tc>
        <w:tc>
          <w:tcPr>
            <w:tcW w:w="1726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ind w:right="-107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6:30 - 8 pm</w:t>
            </w: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Seasonal Circles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$5 </w:t>
            </w:r>
          </w:p>
        </w:tc>
        <w:tc>
          <w:tcPr>
            <w:tcW w:w="96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Sun</w:t>
            </w:r>
          </w:p>
        </w:tc>
        <w:tc>
          <w:tcPr>
            <w:tcW w:w="1616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As announced</w:t>
            </w:r>
          </w:p>
        </w:tc>
        <w:tc>
          <w:tcPr>
            <w:tcW w:w="1726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ind w:right="-107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– 11 am</w:t>
            </w: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pStyle w:val="Heading2"/>
              <w:spacing w:line="276" w:lineRule="auto"/>
            </w:pPr>
            <w:r>
              <w:t>Meditation for Inner Harmony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</w:t>
            </w:r>
          </w:p>
        </w:tc>
        <w:tc>
          <w:tcPr>
            <w:tcW w:w="96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Sun</w:t>
            </w:r>
          </w:p>
        </w:tc>
        <w:tc>
          <w:tcPr>
            <w:tcW w:w="1616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  <w:tc>
          <w:tcPr>
            <w:tcW w:w="1726" w:type="dxa"/>
            <w:noWrap/>
            <w:vAlign w:val="bottom"/>
            <w:hideMark/>
          </w:tcPr>
          <w:p w:rsidR="006825D8" w:rsidRDefault="006825D8">
            <w:pPr>
              <w:tabs>
                <w:tab w:val="left" w:pos="1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 – 11:45 am</w:t>
            </w:r>
            <w:bookmarkStart w:id="0" w:name="_GoBack"/>
            <w:bookmarkEnd w:id="0"/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pStyle w:val="Heading2"/>
              <w:spacing w:line="276" w:lineRule="auto"/>
            </w:pPr>
            <w:r>
              <w:t>Full Moon Circles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</w:p>
        </w:tc>
        <w:tc>
          <w:tcPr>
            <w:tcW w:w="960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New Moon Circles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</w:p>
        </w:tc>
        <w:tc>
          <w:tcPr>
            <w:tcW w:w="960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House Blessing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</w:p>
        </w:tc>
        <w:tc>
          <w:tcPr>
            <w:tcW w:w="960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Space Clearing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$50</w:t>
            </w:r>
          </w:p>
        </w:tc>
        <w:tc>
          <w:tcPr>
            <w:tcW w:w="960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Coming of Age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$50</w:t>
            </w:r>
          </w:p>
        </w:tc>
        <w:tc>
          <w:tcPr>
            <w:tcW w:w="960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Baby Naming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$50</w:t>
            </w:r>
          </w:p>
        </w:tc>
        <w:tc>
          <w:tcPr>
            <w:tcW w:w="960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Baptism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$50</w:t>
            </w:r>
          </w:p>
        </w:tc>
        <w:tc>
          <w:tcPr>
            <w:tcW w:w="960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Transitions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$50</w:t>
            </w:r>
          </w:p>
        </w:tc>
        <w:tc>
          <w:tcPr>
            <w:tcW w:w="960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Pre-marriage Counseling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$50</w:t>
            </w:r>
          </w:p>
        </w:tc>
        <w:tc>
          <w:tcPr>
            <w:tcW w:w="960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Marriage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$100</w:t>
            </w:r>
          </w:p>
        </w:tc>
        <w:tc>
          <w:tcPr>
            <w:tcW w:w="960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Vow Renewal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$100</w:t>
            </w:r>
          </w:p>
        </w:tc>
        <w:tc>
          <w:tcPr>
            <w:tcW w:w="960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Memorial Service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$100</w:t>
            </w:r>
          </w:p>
        </w:tc>
        <w:tc>
          <w:tcPr>
            <w:tcW w:w="960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25D8" w:rsidTr="006825D8">
        <w:trPr>
          <w:trHeight w:val="336"/>
        </w:trPr>
        <w:tc>
          <w:tcPr>
            <w:tcW w:w="1005" w:type="dxa"/>
            <w:noWrap/>
            <w:vAlign w:val="bottom"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 xml:space="preserve">Divorce </w:t>
            </w:r>
          </w:p>
        </w:tc>
        <w:tc>
          <w:tcPr>
            <w:tcW w:w="911" w:type="dxa"/>
            <w:noWrap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$100</w:t>
            </w:r>
          </w:p>
        </w:tc>
        <w:tc>
          <w:tcPr>
            <w:tcW w:w="960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noWrap/>
            <w:vAlign w:val="bottom"/>
          </w:tcPr>
          <w:p w:rsidR="006825D8" w:rsidRDefault="0068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825D8" w:rsidRDefault="006825D8" w:rsidP="006825D8">
      <w:pPr>
        <w:tabs>
          <w:tab w:val="left" w:pos="0"/>
          <w:tab w:val="left" w:pos="2700"/>
        </w:tabs>
        <w:rPr>
          <w:b/>
          <w:sz w:val="36"/>
          <w:szCs w:val="36"/>
          <w:u w:val="single"/>
        </w:rPr>
      </w:pPr>
    </w:p>
    <w:p w:rsidR="006825D8" w:rsidRDefault="006825D8"/>
    <w:sectPr w:rsidR="006825D8" w:rsidSect="006825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rlow Solid Italic">
    <w:altName w:val="Trebuchet MS"/>
    <w:charset w:val="00"/>
    <w:family w:val="decorative"/>
    <w:pitch w:val="variable"/>
    <w:sig w:usb0="00000003" w:usb1="00000000" w:usb2="00000000" w:usb3="00000000" w:csb0="00000001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35B1B"/>
    <w:multiLevelType w:val="hybridMultilevel"/>
    <w:tmpl w:val="C76C2F4C"/>
    <w:lvl w:ilvl="0" w:tplc="433CCE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8"/>
    <w:rsid w:val="006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33D9"/>
  <w15:chartTrackingRefBased/>
  <w15:docId w15:val="{FCF2E94C-2397-4FF2-A515-4F6E5C9A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5D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25D8"/>
    <w:pPr>
      <w:keepNext/>
      <w:spacing w:after="0" w:line="240" w:lineRule="auto"/>
      <w:outlineLvl w:val="0"/>
    </w:pPr>
    <w:rPr>
      <w:rFonts w:asciiTheme="majorHAnsi" w:eastAsia="Times New Roman" w:hAnsiTheme="majorHAnsi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5D8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5D8"/>
    <w:rPr>
      <w:rFonts w:asciiTheme="majorHAnsi" w:eastAsia="Times New Roman" w:hAnsiTheme="majorHAnsi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5D8"/>
    <w:rPr>
      <w:rFonts w:ascii="Comic Sans MS" w:eastAsia="Times New Roman" w:hAnsi="Comic Sans MS" w:cs="Times New Roman"/>
      <w:b/>
      <w:b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25D8"/>
    <w:pPr>
      <w:jc w:val="center"/>
    </w:pPr>
    <w:rPr>
      <w:b/>
      <w:sz w:val="72"/>
      <w:szCs w:val="7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825D8"/>
    <w:rPr>
      <w:b/>
      <w:sz w:val="72"/>
      <w:szCs w:val="72"/>
      <w:u w:val="single"/>
    </w:rPr>
  </w:style>
  <w:style w:type="paragraph" w:styleId="NoSpacing">
    <w:name w:val="No Spacing"/>
    <w:uiPriority w:val="1"/>
    <w:qFormat/>
    <w:rsid w:val="006825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kachel</dc:creator>
  <cp:keywords/>
  <dc:description/>
  <cp:lastModifiedBy>joy kachel</cp:lastModifiedBy>
  <cp:revision>1</cp:revision>
  <dcterms:created xsi:type="dcterms:W3CDTF">2019-12-03T18:09:00Z</dcterms:created>
  <dcterms:modified xsi:type="dcterms:W3CDTF">2019-12-03T18:14:00Z</dcterms:modified>
</cp:coreProperties>
</file>