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1B7EC6" w14:textId="37CEDFA0" w:rsidR="00320272" w:rsidRDefault="00E13762" w:rsidP="00E13762">
      <w:pPr>
        <w:tabs>
          <w:tab w:val="center" w:pos="4680"/>
          <w:tab w:val="right" w:pos="9360"/>
        </w:tabs>
        <w:spacing w:line="480" w:lineRule="auto"/>
        <w:contextualSpacing/>
        <w:rPr>
          <w:rFonts w:ascii="Times New Roman" w:hAnsi="Times New Roman" w:cs="Times New Roman"/>
          <w:sz w:val="24"/>
          <w:szCs w:val="24"/>
        </w:rPr>
      </w:pPr>
      <w:bookmarkStart w:id="0" w:name="_GoBack"/>
      <w:bookmarkEnd w:id="0"/>
      <w:r>
        <w:rPr>
          <w:rFonts w:ascii="Times New Roman" w:hAnsi="Times New Roman" w:cs="Times New Roman"/>
          <w:noProof/>
          <w:sz w:val="24"/>
          <w:szCs w:val="24"/>
        </w:rPr>
        <w:drawing>
          <wp:inline distT="0" distB="0" distL="0" distR="0" wp14:anchorId="1665C369" wp14:editId="71BA3BF8">
            <wp:extent cx="5942649" cy="624840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iss Snap.PNG"/>
                    <pic:cNvPicPr/>
                  </pic:nvPicPr>
                  <pic:blipFill>
                    <a:blip r:embed="rId8">
                      <a:extLst>
                        <a:ext uri="{28A0092B-C50C-407E-A947-70E740481C1C}">
                          <a14:useLocalDpi xmlns:a14="http://schemas.microsoft.com/office/drawing/2010/main" val="0"/>
                        </a:ext>
                      </a:extLst>
                    </a:blip>
                    <a:stretch>
                      <a:fillRect/>
                    </a:stretch>
                  </pic:blipFill>
                  <pic:spPr>
                    <a:xfrm>
                      <a:off x="0" y="0"/>
                      <a:ext cx="5962513" cy="6269286"/>
                    </a:xfrm>
                    <a:prstGeom prst="rect">
                      <a:avLst/>
                    </a:prstGeom>
                  </pic:spPr>
                </pic:pic>
              </a:graphicData>
            </a:graphic>
          </wp:inline>
        </w:drawing>
      </w:r>
    </w:p>
    <w:p w14:paraId="44DB361D" w14:textId="77777777" w:rsidR="00320272" w:rsidRPr="00E24F4E" w:rsidRDefault="00320272" w:rsidP="00320272">
      <w:pPr>
        <w:tabs>
          <w:tab w:val="center" w:pos="4680"/>
          <w:tab w:val="right" w:pos="9360"/>
        </w:tabs>
        <w:spacing w:line="480" w:lineRule="auto"/>
        <w:contextualSpacing/>
        <w:jc w:val="center"/>
        <w:rPr>
          <w:rFonts w:ascii="Times New Roman" w:hAnsi="Times New Roman" w:cs="Times New Roman"/>
          <w:sz w:val="24"/>
          <w:szCs w:val="24"/>
        </w:rPr>
      </w:pPr>
    </w:p>
    <w:p w14:paraId="0298686D" w14:textId="77777777" w:rsidR="000C5FE6" w:rsidRDefault="000C5FE6" w:rsidP="00320272">
      <w:pPr>
        <w:tabs>
          <w:tab w:val="center" w:pos="4680"/>
          <w:tab w:val="right" w:pos="9360"/>
        </w:tabs>
        <w:spacing w:line="480" w:lineRule="auto"/>
        <w:contextualSpacing/>
        <w:jc w:val="center"/>
        <w:rPr>
          <w:rFonts w:ascii="Times New Roman" w:hAnsi="Times New Roman" w:cs="Times New Roman"/>
          <w:sz w:val="24"/>
          <w:szCs w:val="24"/>
        </w:rPr>
      </w:pPr>
    </w:p>
    <w:p w14:paraId="6C5D80D0" w14:textId="77777777" w:rsidR="000C5FE6" w:rsidRDefault="000C5FE6" w:rsidP="00320272">
      <w:pPr>
        <w:tabs>
          <w:tab w:val="center" w:pos="4680"/>
          <w:tab w:val="right" w:pos="9360"/>
        </w:tabs>
        <w:spacing w:line="480" w:lineRule="auto"/>
        <w:contextualSpacing/>
        <w:jc w:val="center"/>
        <w:rPr>
          <w:rFonts w:ascii="Times New Roman" w:hAnsi="Times New Roman" w:cs="Times New Roman"/>
          <w:sz w:val="24"/>
          <w:szCs w:val="24"/>
        </w:rPr>
      </w:pPr>
    </w:p>
    <w:p w14:paraId="23ACC4F5" w14:textId="062DBAED" w:rsidR="000C5FE6" w:rsidRDefault="000C5FE6" w:rsidP="00320272">
      <w:pPr>
        <w:tabs>
          <w:tab w:val="center" w:pos="4680"/>
          <w:tab w:val="right" w:pos="9360"/>
        </w:tabs>
        <w:spacing w:line="480" w:lineRule="auto"/>
        <w:contextualSpacing/>
        <w:jc w:val="center"/>
        <w:rPr>
          <w:rFonts w:ascii="Times New Roman" w:hAnsi="Times New Roman" w:cs="Times New Roman"/>
          <w:sz w:val="24"/>
          <w:szCs w:val="24"/>
        </w:rPr>
      </w:pPr>
    </w:p>
    <w:p w14:paraId="2368C90D" w14:textId="05F5BEFC" w:rsidR="00E13762" w:rsidRDefault="00E13762" w:rsidP="00320272">
      <w:pPr>
        <w:tabs>
          <w:tab w:val="center" w:pos="4680"/>
          <w:tab w:val="right" w:pos="9360"/>
        </w:tabs>
        <w:spacing w:line="480" w:lineRule="auto"/>
        <w:contextualSpacing/>
        <w:jc w:val="center"/>
        <w:rPr>
          <w:rFonts w:ascii="Times New Roman" w:hAnsi="Times New Roman" w:cs="Times New Roman"/>
          <w:sz w:val="24"/>
          <w:szCs w:val="24"/>
        </w:rPr>
      </w:pPr>
    </w:p>
    <w:p w14:paraId="3FAC730F" w14:textId="55C6D20D" w:rsidR="00E13762" w:rsidRDefault="00E13762" w:rsidP="00320272">
      <w:pPr>
        <w:tabs>
          <w:tab w:val="center" w:pos="4680"/>
          <w:tab w:val="right" w:pos="9360"/>
        </w:tabs>
        <w:spacing w:line="480" w:lineRule="auto"/>
        <w:contextualSpacing/>
        <w:jc w:val="center"/>
        <w:rPr>
          <w:rFonts w:ascii="Times New Roman" w:hAnsi="Times New Roman" w:cs="Times New Roman"/>
          <w:sz w:val="24"/>
          <w:szCs w:val="24"/>
        </w:rPr>
      </w:pPr>
    </w:p>
    <w:p w14:paraId="47752120" w14:textId="7384B1BF" w:rsidR="00E13762" w:rsidRDefault="00E13762" w:rsidP="00320272">
      <w:pPr>
        <w:tabs>
          <w:tab w:val="center" w:pos="4680"/>
          <w:tab w:val="right" w:pos="9360"/>
        </w:tabs>
        <w:spacing w:line="480" w:lineRule="auto"/>
        <w:contextualSpacing/>
        <w:jc w:val="center"/>
        <w:rPr>
          <w:rFonts w:ascii="Times New Roman" w:hAnsi="Times New Roman" w:cs="Times New Roman"/>
          <w:sz w:val="24"/>
          <w:szCs w:val="24"/>
        </w:rPr>
      </w:pPr>
    </w:p>
    <w:p w14:paraId="44A3E685" w14:textId="5ECF5927" w:rsidR="00E13762" w:rsidRDefault="00E13762" w:rsidP="00320272">
      <w:pPr>
        <w:tabs>
          <w:tab w:val="center" w:pos="4680"/>
          <w:tab w:val="right" w:pos="9360"/>
        </w:tabs>
        <w:spacing w:line="480" w:lineRule="auto"/>
        <w:contextualSpacing/>
        <w:jc w:val="center"/>
        <w:rPr>
          <w:rFonts w:ascii="Times New Roman" w:hAnsi="Times New Roman" w:cs="Times New Roman"/>
          <w:sz w:val="24"/>
          <w:szCs w:val="24"/>
        </w:rPr>
      </w:pPr>
    </w:p>
    <w:p w14:paraId="539C0907" w14:textId="241345E9" w:rsidR="00E13762" w:rsidRDefault="00E13762" w:rsidP="00320272">
      <w:pPr>
        <w:tabs>
          <w:tab w:val="center" w:pos="4680"/>
          <w:tab w:val="right" w:pos="9360"/>
        </w:tabs>
        <w:spacing w:line="480" w:lineRule="auto"/>
        <w:contextualSpacing/>
        <w:jc w:val="center"/>
        <w:rPr>
          <w:rFonts w:ascii="Times New Roman" w:hAnsi="Times New Roman" w:cs="Times New Roman"/>
          <w:sz w:val="24"/>
          <w:szCs w:val="24"/>
        </w:rPr>
      </w:pPr>
    </w:p>
    <w:p w14:paraId="2005A561" w14:textId="44F9EFEA" w:rsidR="000C5FE6" w:rsidRDefault="000C5FE6" w:rsidP="00E13762">
      <w:pPr>
        <w:tabs>
          <w:tab w:val="center" w:pos="4680"/>
          <w:tab w:val="right" w:pos="9360"/>
        </w:tabs>
        <w:spacing w:line="480" w:lineRule="auto"/>
        <w:contextualSpacing/>
        <w:rPr>
          <w:rFonts w:ascii="Times New Roman" w:hAnsi="Times New Roman" w:cs="Times New Roman"/>
          <w:sz w:val="24"/>
          <w:szCs w:val="24"/>
        </w:rPr>
      </w:pPr>
    </w:p>
    <w:p w14:paraId="4375CE2E" w14:textId="109B8332" w:rsidR="00E13762" w:rsidRDefault="00E13762" w:rsidP="00E13762">
      <w:pPr>
        <w:tabs>
          <w:tab w:val="center" w:pos="4680"/>
          <w:tab w:val="right" w:pos="9360"/>
        </w:tabs>
        <w:spacing w:line="480" w:lineRule="auto"/>
        <w:contextualSpacing/>
        <w:rPr>
          <w:rFonts w:ascii="Times New Roman" w:hAnsi="Times New Roman" w:cs="Times New Roman"/>
          <w:sz w:val="24"/>
          <w:szCs w:val="24"/>
        </w:rPr>
      </w:pPr>
    </w:p>
    <w:p w14:paraId="3904D06F" w14:textId="77777777" w:rsidR="00E13762" w:rsidRDefault="00E13762" w:rsidP="00E13762">
      <w:pPr>
        <w:tabs>
          <w:tab w:val="center" w:pos="4680"/>
          <w:tab w:val="right" w:pos="9360"/>
        </w:tabs>
        <w:spacing w:line="480" w:lineRule="auto"/>
        <w:contextualSpacing/>
        <w:rPr>
          <w:rFonts w:ascii="Times New Roman" w:hAnsi="Times New Roman" w:cs="Times New Roman"/>
          <w:sz w:val="24"/>
          <w:szCs w:val="24"/>
        </w:rPr>
      </w:pPr>
    </w:p>
    <w:p w14:paraId="6981E0BD" w14:textId="77777777" w:rsidR="00A94A65" w:rsidRDefault="00A94A65" w:rsidP="005426AA">
      <w:pPr>
        <w:tabs>
          <w:tab w:val="center" w:pos="4680"/>
          <w:tab w:val="right" w:pos="9360"/>
        </w:tabs>
        <w:spacing w:line="480" w:lineRule="auto"/>
        <w:contextualSpacing/>
        <w:rPr>
          <w:rFonts w:ascii="Times New Roman" w:hAnsi="Times New Roman" w:cs="Times New Roman"/>
          <w:sz w:val="24"/>
          <w:szCs w:val="24"/>
        </w:rPr>
      </w:pPr>
    </w:p>
    <w:p w14:paraId="1CF0F473" w14:textId="77777777" w:rsidR="001C221D" w:rsidRDefault="00B11456" w:rsidP="00B11456">
      <w:pPr>
        <w:spacing w:line="480" w:lineRule="auto"/>
        <w:contextualSpacing/>
        <w:jc w:val="center"/>
        <w:rPr>
          <w:rFonts w:ascii="Times New Roman" w:hAnsi="Times New Roman" w:cs="Times New Roman"/>
          <w:sz w:val="24"/>
          <w:szCs w:val="24"/>
        </w:rPr>
      </w:pPr>
      <w:r w:rsidRPr="00444A8C">
        <w:rPr>
          <w:rFonts w:ascii="Times New Roman" w:hAnsi="Times New Roman" w:cs="Times New Roman"/>
          <w:sz w:val="24"/>
          <w:szCs w:val="24"/>
        </w:rPr>
        <w:t xml:space="preserve">Emergence of Conspiratorial Ideas and Big Data: </w:t>
      </w:r>
    </w:p>
    <w:p w14:paraId="2895D6E6" w14:textId="62A6329F" w:rsidR="00B11456" w:rsidRPr="00444A8C" w:rsidRDefault="00B11456" w:rsidP="00B11456">
      <w:pPr>
        <w:spacing w:line="480" w:lineRule="auto"/>
        <w:contextualSpacing/>
        <w:jc w:val="center"/>
        <w:rPr>
          <w:rFonts w:ascii="Times New Roman" w:hAnsi="Times New Roman" w:cs="Times New Roman"/>
          <w:sz w:val="24"/>
          <w:szCs w:val="24"/>
        </w:rPr>
      </w:pPr>
      <w:r w:rsidRPr="00444A8C">
        <w:rPr>
          <w:rFonts w:ascii="Times New Roman" w:hAnsi="Times New Roman" w:cs="Times New Roman"/>
          <w:sz w:val="24"/>
          <w:szCs w:val="24"/>
        </w:rPr>
        <w:t>A Google N-gram Viewer Quantitative Analysis of Historic</w:t>
      </w:r>
      <w:r w:rsidR="00B04AE3">
        <w:rPr>
          <w:rFonts w:ascii="Times New Roman" w:hAnsi="Times New Roman" w:cs="Times New Roman"/>
          <w:sz w:val="24"/>
          <w:szCs w:val="24"/>
        </w:rPr>
        <w:t>al</w:t>
      </w:r>
      <w:r w:rsidRPr="00444A8C">
        <w:rPr>
          <w:rFonts w:ascii="Times New Roman" w:hAnsi="Times New Roman" w:cs="Times New Roman"/>
          <w:sz w:val="24"/>
          <w:szCs w:val="24"/>
        </w:rPr>
        <w:t xml:space="preserve"> Trends from 1900 to 2008</w:t>
      </w:r>
    </w:p>
    <w:p w14:paraId="3070F126" w14:textId="77777777" w:rsidR="00320272" w:rsidRPr="00E24F4E" w:rsidRDefault="00320272" w:rsidP="00320272">
      <w:pPr>
        <w:tabs>
          <w:tab w:val="center" w:pos="4680"/>
          <w:tab w:val="right" w:pos="9360"/>
        </w:tabs>
        <w:spacing w:line="480" w:lineRule="auto"/>
        <w:contextualSpacing/>
        <w:jc w:val="center"/>
        <w:rPr>
          <w:rFonts w:ascii="Times New Roman" w:hAnsi="Times New Roman" w:cs="Times New Roman"/>
          <w:sz w:val="24"/>
          <w:szCs w:val="24"/>
        </w:rPr>
      </w:pPr>
      <w:r w:rsidRPr="00E24F4E">
        <w:rPr>
          <w:rFonts w:ascii="Times New Roman" w:hAnsi="Times New Roman" w:cs="Times New Roman"/>
          <w:sz w:val="24"/>
          <w:szCs w:val="24"/>
        </w:rPr>
        <w:t xml:space="preserve">Kenneth Luck </w:t>
      </w:r>
    </w:p>
    <w:p w14:paraId="4FD72E7D" w14:textId="77777777" w:rsidR="001C221D" w:rsidRPr="001C221D" w:rsidRDefault="001C221D" w:rsidP="001C221D">
      <w:pPr>
        <w:tabs>
          <w:tab w:val="right" w:leader="dot" w:pos="9360"/>
        </w:tabs>
        <w:overflowPunct w:val="0"/>
        <w:autoSpaceDE w:val="0"/>
        <w:autoSpaceDN w:val="0"/>
        <w:adjustRightInd w:val="0"/>
        <w:spacing w:before="120" w:after="0" w:line="480" w:lineRule="auto"/>
        <w:contextualSpacing/>
        <w:jc w:val="center"/>
        <w:textAlignment w:val="baseline"/>
        <w:rPr>
          <w:rFonts w:ascii="Times New Roman" w:eastAsia="Times New Roman" w:hAnsi="Times New Roman" w:cs="Times New Roman"/>
          <w:sz w:val="24"/>
          <w:szCs w:val="20"/>
        </w:rPr>
      </w:pPr>
      <w:smartTag w:uri="urn:schemas-microsoft-com:office:smarttags" w:element="place">
        <w:smartTag w:uri="urn:schemas-microsoft-com:office:smarttags" w:element="PlaceName">
          <w:r w:rsidRPr="001C221D">
            <w:rPr>
              <w:rFonts w:ascii="Times New Roman" w:eastAsia="Times New Roman" w:hAnsi="Times New Roman" w:cs="Times New Roman"/>
              <w:sz w:val="24"/>
              <w:szCs w:val="20"/>
            </w:rPr>
            <w:t>Marywood</w:t>
          </w:r>
        </w:smartTag>
        <w:r w:rsidRPr="001C221D">
          <w:rPr>
            <w:rFonts w:ascii="Times New Roman" w:eastAsia="Times New Roman" w:hAnsi="Times New Roman" w:cs="Times New Roman"/>
            <w:sz w:val="24"/>
            <w:szCs w:val="20"/>
          </w:rPr>
          <w:t xml:space="preserve"> </w:t>
        </w:r>
        <w:smartTag w:uri="urn:schemas-microsoft-com:office:smarttags" w:element="PlaceType">
          <w:r w:rsidRPr="001C221D">
            <w:rPr>
              <w:rFonts w:ascii="Times New Roman" w:eastAsia="Times New Roman" w:hAnsi="Times New Roman" w:cs="Times New Roman"/>
              <w:sz w:val="24"/>
              <w:szCs w:val="20"/>
            </w:rPr>
            <w:t>University</w:t>
          </w:r>
        </w:smartTag>
      </w:smartTag>
    </w:p>
    <w:p w14:paraId="0D1F458F" w14:textId="5DABB118" w:rsidR="001C221D" w:rsidRPr="001C221D" w:rsidRDefault="00EF7BCF" w:rsidP="001C221D">
      <w:pPr>
        <w:autoSpaceDE w:val="0"/>
        <w:autoSpaceDN w:val="0"/>
        <w:adjustRightInd w:val="0"/>
        <w:spacing w:after="0" w:line="480" w:lineRule="auto"/>
        <w:contextualSpacing/>
        <w:jc w:val="center"/>
        <w:rPr>
          <w:rFonts w:ascii="Times New Roman" w:eastAsia="Times New Roman" w:hAnsi="Times New Roman" w:cs="Times New Roman"/>
          <w:caps/>
          <w:sz w:val="24"/>
          <w:szCs w:val="24"/>
        </w:rPr>
      </w:pPr>
      <w:r>
        <w:rPr>
          <w:rFonts w:ascii="Times New Roman" w:eastAsia="Times New Roman" w:hAnsi="Times New Roman" w:cs="Times New Roman"/>
          <w:sz w:val="24"/>
          <w:szCs w:val="24"/>
          <w:lang w:val="en-CA"/>
        </w:rPr>
        <w:t>College of Professional Studies</w:t>
      </w:r>
    </w:p>
    <w:p w14:paraId="79BF5195" w14:textId="0F37DD27" w:rsidR="00320272" w:rsidRDefault="00EF7BCF" w:rsidP="00320272">
      <w:pPr>
        <w:tabs>
          <w:tab w:val="center" w:pos="4680"/>
          <w:tab w:val="right" w:pos="9360"/>
        </w:tabs>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1 March 2019</w:t>
      </w:r>
    </w:p>
    <w:p w14:paraId="2E4B4CC4" w14:textId="77777777" w:rsidR="00083A19" w:rsidRPr="00E24F4E" w:rsidRDefault="00083A19" w:rsidP="00320272">
      <w:pPr>
        <w:tabs>
          <w:tab w:val="center" w:pos="4680"/>
          <w:tab w:val="right" w:pos="9360"/>
        </w:tabs>
        <w:spacing w:line="480" w:lineRule="auto"/>
        <w:contextualSpacing/>
        <w:jc w:val="center"/>
        <w:rPr>
          <w:rFonts w:ascii="Times New Roman" w:hAnsi="Times New Roman" w:cs="Times New Roman"/>
          <w:b/>
          <w:sz w:val="24"/>
          <w:szCs w:val="24"/>
        </w:rPr>
      </w:pPr>
    </w:p>
    <w:p w14:paraId="3BA9CCB9" w14:textId="77777777" w:rsidR="00320272" w:rsidRPr="00E24F4E" w:rsidRDefault="00320272" w:rsidP="00320272">
      <w:pPr>
        <w:tabs>
          <w:tab w:val="center" w:pos="4680"/>
          <w:tab w:val="right" w:pos="9360"/>
        </w:tabs>
        <w:spacing w:line="480" w:lineRule="auto"/>
        <w:contextualSpacing/>
        <w:jc w:val="center"/>
        <w:rPr>
          <w:rFonts w:ascii="Times New Roman" w:hAnsi="Times New Roman" w:cs="Times New Roman"/>
          <w:b/>
          <w:sz w:val="24"/>
          <w:szCs w:val="24"/>
        </w:rPr>
      </w:pPr>
    </w:p>
    <w:p w14:paraId="7C1F97F7" w14:textId="61D8EF36" w:rsidR="00320272" w:rsidRDefault="00320272" w:rsidP="001C221D">
      <w:pPr>
        <w:tabs>
          <w:tab w:val="center" w:pos="4680"/>
          <w:tab w:val="right" w:pos="9360"/>
        </w:tabs>
        <w:spacing w:line="480" w:lineRule="auto"/>
        <w:contextualSpacing/>
        <w:jc w:val="center"/>
        <w:rPr>
          <w:rFonts w:ascii="Times New Roman" w:hAnsi="Times New Roman" w:cs="Times New Roman"/>
          <w:b/>
          <w:sz w:val="24"/>
          <w:szCs w:val="24"/>
        </w:rPr>
      </w:pPr>
    </w:p>
    <w:p w14:paraId="5A5DE6FF" w14:textId="5F73B28E" w:rsidR="005426AA" w:rsidRDefault="005426AA" w:rsidP="001C221D">
      <w:pPr>
        <w:tabs>
          <w:tab w:val="center" w:pos="4680"/>
          <w:tab w:val="right" w:pos="9360"/>
        </w:tabs>
        <w:spacing w:line="480" w:lineRule="auto"/>
        <w:contextualSpacing/>
        <w:jc w:val="center"/>
        <w:rPr>
          <w:rFonts w:ascii="Times New Roman" w:hAnsi="Times New Roman" w:cs="Times New Roman"/>
          <w:b/>
          <w:sz w:val="24"/>
          <w:szCs w:val="24"/>
        </w:rPr>
      </w:pPr>
    </w:p>
    <w:p w14:paraId="7495DD54" w14:textId="3458E75D" w:rsidR="005426AA" w:rsidRDefault="005426AA" w:rsidP="001C221D">
      <w:pPr>
        <w:tabs>
          <w:tab w:val="center" w:pos="4680"/>
          <w:tab w:val="right" w:pos="9360"/>
        </w:tabs>
        <w:spacing w:line="480" w:lineRule="auto"/>
        <w:contextualSpacing/>
        <w:jc w:val="center"/>
        <w:rPr>
          <w:rFonts w:ascii="Times New Roman" w:hAnsi="Times New Roman" w:cs="Times New Roman"/>
          <w:b/>
          <w:sz w:val="24"/>
          <w:szCs w:val="24"/>
        </w:rPr>
      </w:pPr>
    </w:p>
    <w:p w14:paraId="4A57563A" w14:textId="59481BD5" w:rsidR="001C221D" w:rsidRDefault="001C221D" w:rsidP="00B11456">
      <w:pPr>
        <w:tabs>
          <w:tab w:val="center" w:pos="4680"/>
          <w:tab w:val="right" w:pos="9360"/>
        </w:tabs>
        <w:spacing w:line="480" w:lineRule="auto"/>
        <w:contextualSpacing/>
        <w:rPr>
          <w:rFonts w:ascii="Times New Roman" w:hAnsi="Times New Roman" w:cs="Times New Roman"/>
          <w:b/>
          <w:sz w:val="24"/>
          <w:szCs w:val="24"/>
        </w:rPr>
      </w:pPr>
    </w:p>
    <w:p w14:paraId="3E60920C" w14:textId="77777777" w:rsidR="005426AA" w:rsidRDefault="005426AA" w:rsidP="00B11456">
      <w:pPr>
        <w:tabs>
          <w:tab w:val="center" w:pos="4680"/>
          <w:tab w:val="right" w:pos="9360"/>
        </w:tabs>
        <w:spacing w:line="480" w:lineRule="auto"/>
        <w:contextualSpacing/>
        <w:rPr>
          <w:rFonts w:ascii="Times New Roman" w:hAnsi="Times New Roman" w:cs="Times New Roman"/>
          <w:b/>
          <w:sz w:val="24"/>
          <w:szCs w:val="24"/>
        </w:rPr>
      </w:pPr>
    </w:p>
    <w:p w14:paraId="394FA1E2" w14:textId="3F022727" w:rsidR="005426AA" w:rsidRDefault="005426AA" w:rsidP="00B11456">
      <w:pPr>
        <w:tabs>
          <w:tab w:val="center" w:pos="4680"/>
          <w:tab w:val="right" w:pos="9360"/>
        </w:tabs>
        <w:spacing w:line="480" w:lineRule="auto"/>
        <w:contextualSpacing/>
        <w:rPr>
          <w:rFonts w:ascii="Times New Roman" w:hAnsi="Times New Roman" w:cs="Times New Roman"/>
          <w:b/>
          <w:sz w:val="24"/>
          <w:szCs w:val="24"/>
        </w:rPr>
      </w:pPr>
    </w:p>
    <w:p w14:paraId="50A4EB05" w14:textId="77777777" w:rsidR="005426AA" w:rsidRPr="00E24F4E" w:rsidRDefault="005426AA" w:rsidP="00B11456">
      <w:pPr>
        <w:tabs>
          <w:tab w:val="center" w:pos="4680"/>
          <w:tab w:val="right" w:pos="9360"/>
        </w:tabs>
        <w:spacing w:line="480" w:lineRule="auto"/>
        <w:contextualSpacing/>
        <w:rPr>
          <w:rFonts w:ascii="Times New Roman" w:hAnsi="Times New Roman" w:cs="Times New Roman"/>
          <w:b/>
          <w:sz w:val="24"/>
          <w:szCs w:val="24"/>
        </w:rPr>
      </w:pPr>
    </w:p>
    <w:p w14:paraId="36DAEC00" w14:textId="0EC48F81" w:rsidR="00237D6A" w:rsidRDefault="00C9027A" w:rsidP="00237D6A">
      <w:pPr>
        <w:tabs>
          <w:tab w:val="center" w:pos="4680"/>
          <w:tab w:val="right" w:pos="9360"/>
        </w:tabs>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Acknowledgements</w:t>
      </w:r>
    </w:p>
    <w:p w14:paraId="04997D71" w14:textId="47CFDBE9" w:rsidR="005531D9" w:rsidRDefault="005531D9" w:rsidP="005531D9">
      <w:pPr>
        <w:spacing w:line="480" w:lineRule="auto"/>
        <w:ind w:firstLine="720"/>
        <w:contextualSpacing/>
        <w:rPr>
          <w:rFonts w:ascii="Times New Roman" w:hAnsi="Times New Roman" w:cs="Times New Roman"/>
          <w:sz w:val="24"/>
          <w:szCs w:val="24"/>
        </w:rPr>
      </w:pPr>
      <w:r w:rsidRPr="00237D6A">
        <w:rPr>
          <w:rFonts w:ascii="Times New Roman" w:hAnsi="Times New Roman" w:cs="Times New Roman"/>
          <w:sz w:val="24"/>
          <w:szCs w:val="24"/>
        </w:rPr>
        <w:t xml:space="preserve">I would like to </w:t>
      </w:r>
      <w:r>
        <w:rPr>
          <w:rFonts w:ascii="Times New Roman" w:hAnsi="Times New Roman" w:cs="Times New Roman"/>
          <w:sz w:val="24"/>
          <w:szCs w:val="24"/>
        </w:rPr>
        <w:t xml:space="preserve">extend my sincerest appreciation for my chair, Dr. Deborah Hokien, for her personal and professional guidance over the past several years. </w:t>
      </w:r>
      <w:r w:rsidR="00776D87">
        <w:rPr>
          <w:rFonts w:ascii="Times New Roman" w:hAnsi="Times New Roman" w:cs="Times New Roman"/>
          <w:sz w:val="24"/>
          <w:szCs w:val="24"/>
        </w:rPr>
        <w:t xml:space="preserve"> </w:t>
      </w:r>
      <w:r>
        <w:rPr>
          <w:rFonts w:ascii="Times New Roman" w:hAnsi="Times New Roman" w:cs="Times New Roman"/>
          <w:sz w:val="24"/>
          <w:szCs w:val="24"/>
        </w:rPr>
        <w:t>She has been a constant positive force throughout my time in the program</w:t>
      </w:r>
      <w:r w:rsidR="004E381A">
        <w:rPr>
          <w:rFonts w:ascii="Times New Roman" w:hAnsi="Times New Roman" w:cs="Times New Roman"/>
          <w:sz w:val="24"/>
          <w:szCs w:val="24"/>
        </w:rPr>
        <w:t xml:space="preserve"> and prior</w:t>
      </w:r>
      <w:r>
        <w:rPr>
          <w:rFonts w:ascii="Times New Roman" w:hAnsi="Times New Roman" w:cs="Times New Roman"/>
          <w:sz w:val="24"/>
          <w:szCs w:val="24"/>
        </w:rPr>
        <w:t xml:space="preserve">. </w:t>
      </w:r>
      <w:r w:rsidR="00776D87">
        <w:rPr>
          <w:rFonts w:ascii="Times New Roman" w:hAnsi="Times New Roman" w:cs="Times New Roman"/>
          <w:sz w:val="24"/>
          <w:szCs w:val="24"/>
        </w:rPr>
        <w:t xml:space="preserve"> </w:t>
      </w:r>
      <w:r>
        <w:rPr>
          <w:rFonts w:ascii="Times New Roman" w:hAnsi="Times New Roman" w:cs="Times New Roman"/>
          <w:sz w:val="24"/>
          <w:szCs w:val="24"/>
        </w:rPr>
        <w:t xml:space="preserve">I would also like to thank Dr. Patrick Seffrin for serving on my dissertation committee and for his content area knowledge. </w:t>
      </w:r>
      <w:r w:rsidR="00776D87">
        <w:rPr>
          <w:rFonts w:ascii="Times New Roman" w:hAnsi="Times New Roman" w:cs="Times New Roman"/>
          <w:sz w:val="24"/>
          <w:szCs w:val="24"/>
        </w:rPr>
        <w:t xml:space="preserve"> </w:t>
      </w:r>
      <w:r>
        <w:rPr>
          <w:rFonts w:ascii="Times New Roman" w:hAnsi="Times New Roman" w:cs="Times New Roman"/>
          <w:sz w:val="24"/>
          <w:szCs w:val="24"/>
        </w:rPr>
        <w:t xml:space="preserve">His knowledge and passion for the subject of this dissertation has helped </w:t>
      </w:r>
      <w:r w:rsidR="003A3A6A">
        <w:rPr>
          <w:rFonts w:ascii="Times New Roman" w:hAnsi="Times New Roman" w:cs="Times New Roman"/>
          <w:sz w:val="24"/>
          <w:szCs w:val="24"/>
        </w:rPr>
        <w:t xml:space="preserve">to </w:t>
      </w:r>
      <w:r>
        <w:rPr>
          <w:rFonts w:ascii="Times New Roman" w:hAnsi="Times New Roman" w:cs="Times New Roman"/>
          <w:sz w:val="24"/>
          <w:szCs w:val="24"/>
        </w:rPr>
        <w:t xml:space="preserve">shape this project. </w:t>
      </w:r>
      <w:r w:rsidR="00776D87">
        <w:rPr>
          <w:rFonts w:ascii="Times New Roman" w:hAnsi="Times New Roman" w:cs="Times New Roman"/>
          <w:sz w:val="24"/>
          <w:szCs w:val="24"/>
        </w:rPr>
        <w:t xml:space="preserve"> </w:t>
      </w:r>
      <w:r>
        <w:rPr>
          <w:rFonts w:ascii="Times New Roman" w:hAnsi="Times New Roman" w:cs="Times New Roman"/>
          <w:sz w:val="24"/>
          <w:szCs w:val="24"/>
        </w:rPr>
        <w:t>Finally, I would also like to thank Dr. Laura Houser for all of her technical writing expertise</w:t>
      </w:r>
      <w:r w:rsidR="00C4659E">
        <w:rPr>
          <w:rFonts w:ascii="Times New Roman" w:hAnsi="Times New Roman" w:cs="Times New Roman"/>
          <w:sz w:val="24"/>
          <w:szCs w:val="24"/>
        </w:rPr>
        <w:t>, for her friendship, and</w:t>
      </w:r>
      <w:r>
        <w:rPr>
          <w:rFonts w:ascii="Times New Roman" w:hAnsi="Times New Roman" w:cs="Times New Roman"/>
          <w:sz w:val="24"/>
          <w:szCs w:val="24"/>
        </w:rPr>
        <w:t xml:space="preserve"> </w:t>
      </w:r>
      <w:r w:rsidR="00C4659E">
        <w:rPr>
          <w:rFonts w:ascii="Times New Roman" w:hAnsi="Times New Roman" w:cs="Times New Roman"/>
          <w:sz w:val="24"/>
          <w:szCs w:val="24"/>
        </w:rPr>
        <w:t>for</w:t>
      </w:r>
      <w:r>
        <w:rPr>
          <w:rFonts w:ascii="Times New Roman" w:hAnsi="Times New Roman" w:cs="Times New Roman"/>
          <w:sz w:val="24"/>
          <w:szCs w:val="24"/>
        </w:rPr>
        <w:t xml:space="preserve"> her personal </w:t>
      </w:r>
      <w:r w:rsidR="009B327C">
        <w:rPr>
          <w:rFonts w:ascii="Times New Roman" w:hAnsi="Times New Roman" w:cs="Times New Roman"/>
          <w:sz w:val="24"/>
          <w:szCs w:val="24"/>
        </w:rPr>
        <w:t>encouragement</w:t>
      </w:r>
      <w:r>
        <w:rPr>
          <w:rFonts w:ascii="Times New Roman" w:hAnsi="Times New Roman" w:cs="Times New Roman"/>
          <w:sz w:val="24"/>
          <w:szCs w:val="24"/>
        </w:rPr>
        <w:t xml:space="preserve"> throughout this process. </w:t>
      </w:r>
    </w:p>
    <w:p w14:paraId="0F6E13C6" w14:textId="11F0FAAA" w:rsidR="005531D9" w:rsidRPr="00CF3990" w:rsidRDefault="005531D9" w:rsidP="00AC615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 would like to thank my parents, Joan and Andy Wanat, for their </w:t>
      </w:r>
      <w:r w:rsidR="009B327C">
        <w:rPr>
          <w:rFonts w:ascii="Times New Roman" w:hAnsi="Times New Roman" w:cs="Times New Roman"/>
          <w:sz w:val="24"/>
          <w:szCs w:val="24"/>
        </w:rPr>
        <w:t xml:space="preserve">unwavering </w:t>
      </w:r>
      <w:r>
        <w:rPr>
          <w:rFonts w:ascii="Times New Roman" w:hAnsi="Times New Roman" w:cs="Times New Roman"/>
          <w:sz w:val="24"/>
          <w:szCs w:val="24"/>
        </w:rPr>
        <w:t xml:space="preserve">support and encouragement over the </w:t>
      </w:r>
      <w:r w:rsidR="005A0A3E">
        <w:rPr>
          <w:rFonts w:ascii="Times New Roman" w:hAnsi="Times New Roman" w:cs="Times New Roman"/>
          <w:sz w:val="24"/>
          <w:szCs w:val="24"/>
        </w:rPr>
        <w:t>15 years</w:t>
      </w:r>
      <w:r>
        <w:rPr>
          <w:rFonts w:ascii="Times New Roman" w:hAnsi="Times New Roman" w:cs="Times New Roman"/>
          <w:sz w:val="24"/>
          <w:szCs w:val="24"/>
        </w:rPr>
        <w:t xml:space="preserve"> of my formal education. </w:t>
      </w:r>
      <w:r w:rsidR="00776D87">
        <w:rPr>
          <w:rFonts w:ascii="Times New Roman" w:hAnsi="Times New Roman" w:cs="Times New Roman"/>
          <w:sz w:val="24"/>
          <w:szCs w:val="24"/>
        </w:rPr>
        <w:t xml:space="preserve"> </w:t>
      </w:r>
      <w:r>
        <w:rPr>
          <w:rFonts w:ascii="Times New Roman" w:hAnsi="Times New Roman" w:cs="Times New Roman"/>
          <w:sz w:val="24"/>
          <w:szCs w:val="24"/>
        </w:rPr>
        <w:t>I could not have made it this far without the</w:t>
      </w:r>
      <w:r w:rsidR="004726D0">
        <w:rPr>
          <w:rFonts w:ascii="Times New Roman" w:hAnsi="Times New Roman" w:cs="Times New Roman"/>
          <w:sz w:val="24"/>
          <w:szCs w:val="24"/>
        </w:rPr>
        <w:t xml:space="preserve">m. </w:t>
      </w:r>
      <w:r w:rsidR="00776D87">
        <w:rPr>
          <w:rFonts w:ascii="Times New Roman" w:hAnsi="Times New Roman" w:cs="Times New Roman"/>
          <w:sz w:val="24"/>
          <w:szCs w:val="24"/>
        </w:rPr>
        <w:t xml:space="preserve"> </w:t>
      </w:r>
      <w:r>
        <w:rPr>
          <w:rFonts w:ascii="Times New Roman" w:hAnsi="Times New Roman" w:cs="Times New Roman"/>
          <w:sz w:val="24"/>
          <w:szCs w:val="24"/>
        </w:rPr>
        <w:t xml:space="preserve">I would also like to thank my former Marywood University professors Dr. Ann Bush, Dr. Kathleen Munley, and </w:t>
      </w:r>
      <w:r w:rsidR="00F90CA1">
        <w:rPr>
          <w:rFonts w:ascii="Times New Roman" w:hAnsi="Times New Roman" w:cs="Times New Roman"/>
          <w:sz w:val="24"/>
          <w:szCs w:val="24"/>
        </w:rPr>
        <w:t xml:space="preserve">the late </w:t>
      </w:r>
      <w:r>
        <w:rPr>
          <w:rFonts w:ascii="Times New Roman" w:hAnsi="Times New Roman" w:cs="Times New Roman"/>
          <w:sz w:val="24"/>
          <w:szCs w:val="24"/>
        </w:rPr>
        <w:t xml:space="preserve">professor Barbra Hoffman for their inspiration, support, and encouragement early in my </w:t>
      </w:r>
      <w:r w:rsidR="00664896">
        <w:rPr>
          <w:rFonts w:ascii="Times New Roman" w:hAnsi="Times New Roman" w:cs="Times New Roman"/>
          <w:sz w:val="24"/>
          <w:szCs w:val="24"/>
        </w:rPr>
        <w:t>college</w:t>
      </w:r>
      <w:r>
        <w:rPr>
          <w:rFonts w:ascii="Times New Roman" w:hAnsi="Times New Roman" w:cs="Times New Roman"/>
          <w:sz w:val="24"/>
          <w:szCs w:val="24"/>
        </w:rPr>
        <w:t xml:space="preserve"> career</w:t>
      </w:r>
      <w:r w:rsidR="005952D2">
        <w:rPr>
          <w:rFonts w:ascii="Times New Roman" w:hAnsi="Times New Roman" w:cs="Times New Roman"/>
          <w:sz w:val="24"/>
          <w:szCs w:val="24"/>
        </w:rPr>
        <w:t xml:space="preserve"> and beyond</w:t>
      </w:r>
      <w:r>
        <w:rPr>
          <w:rFonts w:ascii="Times New Roman" w:hAnsi="Times New Roman" w:cs="Times New Roman"/>
          <w:sz w:val="24"/>
          <w:szCs w:val="24"/>
        </w:rPr>
        <w:t xml:space="preserve">. </w:t>
      </w:r>
      <w:r w:rsidR="00776D87">
        <w:rPr>
          <w:rFonts w:ascii="Times New Roman" w:hAnsi="Times New Roman" w:cs="Times New Roman"/>
          <w:sz w:val="24"/>
          <w:szCs w:val="24"/>
        </w:rPr>
        <w:t xml:space="preserve"> </w:t>
      </w:r>
      <w:r w:rsidR="00AC615B">
        <w:rPr>
          <w:rFonts w:ascii="Times New Roman" w:hAnsi="Times New Roman" w:cs="Times New Roman"/>
          <w:sz w:val="24"/>
          <w:szCs w:val="24"/>
        </w:rPr>
        <w:t xml:space="preserve">I would also like to thank my </w:t>
      </w:r>
      <w:r w:rsidR="00FF7DE9">
        <w:rPr>
          <w:rFonts w:ascii="Times New Roman" w:hAnsi="Times New Roman" w:cs="Times New Roman"/>
          <w:sz w:val="24"/>
          <w:szCs w:val="24"/>
        </w:rPr>
        <w:t>eighth-grade</w:t>
      </w:r>
      <w:r w:rsidR="00AC615B">
        <w:rPr>
          <w:rFonts w:ascii="Times New Roman" w:hAnsi="Times New Roman" w:cs="Times New Roman"/>
          <w:sz w:val="24"/>
          <w:szCs w:val="24"/>
        </w:rPr>
        <w:t xml:space="preserve"> teacher, Lisa Kliamovich, who many years ago saw my academic potential</w:t>
      </w:r>
      <w:r w:rsidR="00EF1CB9">
        <w:rPr>
          <w:rFonts w:ascii="Times New Roman" w:hAnsi="Times New Roman" w:cs="Times New Roman"/>
          <w:sz w:val="24"/>
          <w:szCs w:val="24"/>
        </w:rPr>
        <w:t xml:space="preserve"> when other</w:t>
      </w:r>
      <w:r w:rsidR="00E42EDE">
        <w:rPr>
          <w:rFonts w:ascii="Times New Roman" w:hAnsi="Times New Roman" w:cs="Times New Roman"/>
          <w:sz w:val="24"/>
          <w:szCs w:val="24"/>
        </w:rPr>
        <w:t>s</w:t>
      </w:r>
      <w:r w:rsidR="00EF1CB9">
        <w:rPr>
          <w:rFonts w:ascii="Times New Roman" w:hAnsi="Times New Roman" w:cs="Times New Roman"/>
          <w:sz w:val="24"/>
          <w:szCs w:val="24"/>
        </w:rPr>
        <w:t xml:space="preserve"> may have not</w:t>
      </w:r>
      <w:r w:rsidR="00AC615B">
        <w:rPr>
          <w:rFonts w:ascii="Times New Roman" w:hAnsi="Times New Roman" w:cs="Times New Roman"/>
          <w:sz w:val="24"/>
          <w:szCs w:val="24"/>
        </w:rPr>
        <w:t xml:space="preserve">. </w:t>
      </w:r>
      <w:r w:rsidR="00776D87">
        <w:rPr>
          <w:rFonts w:ascii="Times New Roman" w:hAnsi="Times New Roman" w:cs="Times New Roman"/>
          <w:sz w:val="24"/>
          <w:szCs w:val="24"/>
        </w:rPr>
        <w:t xml:space="preserve"> </w:t>
      </w:r>
      <w:r>
        <w:rPr>
          <w:rFonts w:ascii="Times New Roman" w:hAnsi="Times New Roman" w:cs="Times New Roman"/>
          <w:sz w:val="24"/>
          <w:szCs w:val="24"/>
        </w:rPr>
        <w:t xml:space="preserve">Finally, I would </w:t>
      </w:r>
      <w:r w:rsidR="004726D0">
        <w:rPr>
          <w:rFonts w:ascii="Times New Roman" w:hAnsi="Times New Roman" w:cs="Times New Roman"/>
          <w:sz w:val="24"/>
          <w:szCs w:val="24"/>
        </w:rPr>
        <w:t xml:space="preserve">also </w:t>
      </w:r>
      <w:r>
        <w:rPr>
          <w:rFonts w:ascii="Times New Roman" w:hAnsi="Times New Roman" w:cs="Times New Roman"/>
          <w:sz w:val="24"/>
          <w:szCs w:val="24"/>
        </w:rPr>
        <w:t xml:space="preserve">like to thank my friend, Ryan Ward, for his inspiration to study this topic as well as Dr. Lee Sebastiani, who has always supported my creative </w:t>
      </w:r>
      <w:r w:rsidR="00F000BE">
        <w:rPr>
          <w:rFonts w:ascii="Times New Roman" w:hAnsi="Times New Roman" w:cs="Times New Roman"/>
          <w:sz w:val="24"/>
          <w:szCs w:val="24"/>
        </w:rPr>
        <w:t xml:space="preserve">and academic </w:t>
      </w:r>
      <w:r>
        <w:rPr>
          <w:rFonts w:ascii="Times New Roman" w:hAnsi="Times New Roman" w:cs="Times New Roman"/>
          <w:sz w:val="24"/>
          <w:szCs w:val="24"/>
        </w:rPr>
        <w:t xml:space="preserve">pursuits. </w:t>
      </w:r>
    </w:p>
    <w:p w14:paraId="06766A17" w14:textId="662DC2DD" w:rsidR="00C9027A" w:rsidRPr="00237D6A" w:rsidRDefault="00C9027A" w:rsidP="00237D6A">
      <w:pPr>
        <w:tabs>
          <w:tab w:val="center" w:pos="4680"/>
          <w:tab w:val="right" w:pos="9360"/>
        </w:tabs>
        <w:spacing w:line="480" w:lineRule="auto"/>
        <w:contextualSpacing/>
        <w:jc w:val="both"/>
        <w:rPr>
          <w:rFonts w:ascii="Times New Roman" w:hAnsi="Times New Roman" w:cs="Times New Roman"/>
          <w:b/>
          <w:sz w:val="24"/>
          <w:szCs w:val="24"/>
        </w:rPr>
      </w:pPr>
    </w:p>
    <w:p w14:paraId="6B2523A7" w14:textId="77777777" w:rsidR="00C9027A" w:rsidRDefault="00C9027A" w:rsidP="00320272">
      <w:pPr>
        <w:tabs>
          <w:tab w:val="center" w:pos="4680"/>
          <w:tab w:val="right" w:pos="9360"/>
        </w:tabs>
        <w:spacing w:line="480" w:lineRule="auto"/>
        <w:contextualSpacing/>
        <w:jc w:val="center"/>
        <w:rPr>
          <w:rFonts w:ascii="Times New Roman" w:hAnsi="Times New Roman" w:cs="Times New Roman"/>
          <w:b/>
          <w:sz w:val="24"/>
          <w:szCs w:val="24"/>
        </w:rPr>
      </w:pPr>
    </w:p>
    <w:p w14:paraId="411091BB" w14:textId="77777777" w:rsidR="00C9027A" w:rsidRDefault="00C9027A" w:rsidP="00320272">
      <w:pPr>
        <w:tabs>
          <w:tab w:val="center" w:pos="4680"/>
          <w:tab w:val="right" w:pos="9360"/>
        </w:tabs>
        <w:spacing w:line="480" w:lineRule="auto"/>
        <w:contextualSpacing/>
        <w:jc w:val="center"/>
        <w:rPr>
          <w:rFonts w:ascii="Times New Roman" w:hAnsi="Times New Roman" w:cs="Times New Roman"/>
          <w:b/>
          <w:sz w:val="24"/>
          <w:szCs w:val="24"/>
        </w:rPr>
      </w:pPr>
    </w:p>
    <w:p w14:paraId="626EF93A" w14:textId="1251E12B" w:rsidR="00C9027A" w:rsidRDefault="00C9027A" w:rsidP="00237D6A">
      <w:pPr>
        <w:tabs>
          <w:tab w:val="center" w:pos="4680"/>
          <w:tab w:val="right" w:pos="9360"/>
        </w:tabs>
        <w:spacing w:line="480" w:lineRule="auto"/>
        <w:contextualSpacing/>
        <w:rPr>
          <w:rFonts w:ascii="Times New Roman" w:hAnsi="Times New Roman" w:cs="Times New Roman"/>
          <w:b/>
          <w:sz w:val="24"/>
          <w:szCs w:val="24"/>
        </w:rPr>
      </w:pPr>
    </w:p>
    <w:p w14:paraId="6A37DF79" w14:textId="789A18BD" w:rsidR="00EF1CB9" w:rsidRDefault="00EF1CB9" w:rsidP="00237D6A">
      <w:pPr>
        <w:tabs>
          <w:tab w:val="center" w:pos="4680"/>
          <w:tab w:val="right" w:pos="9360"/>
        </w:tabs>
        <w:spacing w:line="480" w:lineRule="auto"/>
        <w:contextualSpacing/>
        <w:rPr>
          <w:rFonts w:ascii="Times New Roman" w:hAnsi="Times New Roman" w:cs="Times New Roman"/>
          <w:b/>
          <w:sz w:val="24"/>
          <w:szCs w:val="24"/>
        </w:rPr>
      </w:pPr>
    </w:p>
    <w:p w14:paraId="4AB3F103" w14:textId="77777777" w:rsidR="004E381A" w:rsidRDefault="004E381A" w:rsidP="00237D6A">
      <w:pPr>
        <w:tabs>
          <w:tab w:val="center" w:pos="4680"/>
          <w:tab w:val="right" w:pos="9360"/>
        </w:tabs>
        <w:spacing w:line="480" w:lineRule="auto"/>
        <w:contextualSpacing/>
        <w:rPr>
          <w:rFonts w:ascii="Times New Roman" w:hAnsi="Times New Roman" w:cs="Times New Roman"/>
          <w:b/>
          <w:sz w:val="24"/>
          <w:szCs w:val="24"/>
        </w:rPr>
      </w:pPr>
    </w:p>
    <w:p w14:paraId="0C6A9F68" w14:textId="77777777" w:rsidR="007106CD" w:rsidRPr="00B6615A" w:rsidRDefault="007106CD" w:rsidP="007106CD">
      <w:pPr>
        <w:spacing w:line="480" w:lineRule="auto"/>
        <w:ind w:firstLine="720"/>
        <w:contextualSpacing/>
        <w:jc w:val="center"/>
        <w:rPr>
          <w:rFonts w:ascii="Times New Roman" w:hAnsi="Times New Roman" w:cs="Times New Roman"/>
          <w:b/>
          <w:sz w:val="24"/>
          <w:szCs w:val="24"/>
        </w:rPr>
      </w:pPr>
      <w:r w:rsidRPr="00B6615A">
        <w:rPr>
          <w:rFonts w:ascii="Times New Roman" w:hAnsi="Times New Roman" w:cs="Times New Roman"/>
          <w:b/>
          <w:sz w:val="24"/>
          <w:szCs w:val="24"/>
        </w:rPr>
        <w:lastRenderedPageBreak/>
        <w:t xml:space="preserve">Abstract </w:t>
      </w:r>
    </w:p>
    <w:p w14:paraId="7171FF24" w14:textId="21FEC177" w:rsidR="007106CD" w:rsidRDefault="007106CD" w:rsidP="007106CD">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Non-factual counter narratives that attempt to explain scientific advances and interpret political events through a distorted lens are often referred to as “conspiracy theorie</w:t>
      </w:r>
      <w:r>
        <w:rPr>
          <w:rFonts w:ascii="Times New Roman" w:hAnsi="Times New Roman" w:cs="Times New Roman"/>
          <w:sz w:val="24"/>
          <w:szCs w:val="24"/>
        </w:rPr>
        <w:t xml:space="preserve">s.”  </w:t>
      </w:r>
      <w:r w:rsidRPr="00E24F4E">
        <w:rPr>
          <w:rFonts w:ascii="Times New Roman" w:hAnsi="Times New Roman" w:cs="Times New Roman"/>
          <w:sz w:val="24"/>
          <w:szCs w:val="24"/>
        </w:rPr>
        <w:t>Although a number of studies have emerged in the literature in recent years that examine conspiracy theories, no</w:t>
      </w:r>
      <w:r>
        <w:rPr>
          <w:rFonts w:ascii="Times New Roman" w:hAnsi="Times New Roman" w:cs="Times New Roman"/>
          <w:sz w:val="24"/>
          <w:szCs w:val="24"/>
        </w:rPr>
        <w:t xml:space="preserve"> research</w:t>
      </w:r>
      <w:r w:rsidRPr="00E24F4E">
        <w:rPr>
          <w:rFonts w:ascii="Times New Roman" w:hAnsi="Times New Roman" w:cs="Times New Roman"/>
          <w:sz w:val="24"/>
          <w:szCs w:val="24"/>
        </w:rPr>
        <w:t xml:space="preserve"> study perform</w:t>
      </w:r>
      <w:r>
        <w:rPr>
          <w:rFonts w:ascii="Times New Roman" w:hAnsi="Times New Roman" w:cs="Times New Roman"/>
          <w:sz w:val="24"/>
          <w:szCs w:val="24"/>
        </w:rPr>
        <w:t>ed</w:t>
      </w:r>
      <w:r w:rsidRPr="00E24F4E">
        <w:rPr>
          <w:rFonts w:ascii="Times New Roman" w:hAnsi="Times New Roman" w:cs="Times New Roman"/>
          <w:sz w:val="24"/>
          <w:szCs w:val="24"/>
        </w:rPr>
        <w:t xml:space="preserve"> a massive culture-wide quantitative </w:t>
      </w:r>
      <w:r>
        <w:rPr>
          <w:rFonts w:ascii="Times New Roman" w:hAnsi="Times New Roman" w:cs="Times New Roman"/>
          <w:sz w:val="24"/>
          <w:szCs w:val="24"/>
        </w:rPr>
        <w:t xml:space="preserve">approach to </w:t>
      </w:r>
      <w:r w:rsidRPr="00E24F4E">
        <w:rPr>
          <w:rFonts w:ascii="Times New Roman" w:hAnsi="Times New Roman" w:cs="Times New Roman"/>
          <w:sz w:val="24"/>
          <w:szCs w:val="24"/>
        </w:rPr>
        <w:t>investigating the emergence of conspiratorial trends across time using a corpus of digitized English-language texts</w:t>
      </w:r>
      <w:r>
        <w:rPr>
          <w:rFonts w:ascii="Times New Roman" w:hAnsi="Times New Roman" w:cs="Times New Roman"/>
          <w:sz w:val="24"/>
          <w:szCs w:val="24"/>
        </w:rPr>
        <w:t xml:space="preserve">.  </w:t>
      </w:r>
      <w:r w:rsidRPr="00C03A24">
        <w:rPr>
          <w:rFonts w:ascii="Times New Roman" w:hAnsi="Times New Roman" w:cs="Times New Roman"/>
          <w:sz w:val="24"/>
          <w:szCs w:val="24"/>
        </w:rPr>
        <w:t xml:space="preserve">The purpose of this quantitative content analysis </w:t>
      </w:r>
      <w:r>
        <w:rPr>
          <w:rFonts w:ascii="Times New Roman" w:hAnsi="Times New Roman" w:cs="Times New Roman"/>
          <w:sz w:val="24"/>
          <w:szCs w:val="24"/>
        </w:rPr>
        <w:t>was</w:t>
      </w:r>
      <w:r w:rsidRPr="00C03A24">
        <w:rPr>
          <w:rFonts w:ascii="Times New Roman" w:hAnsi="Times New Roman" w:cs="Times New Roman"/>
          <w:sz w:val="24"/>
          <w:szCs w:val="24"/>
        </w:rPr>
        <w:t xml:space="preserve"> to measure the frequency patterns of 15 conspiratorial-related n-grams between the years 1900 to 2008 using the Google Books N-gram Viewer English language 2012 version</w:t>
      </w:r>
      <w:r>
        <w:rPr>
          <w:rFonts w:ascii="Times New Roman" w:hAnsi="Times New Roman" w:cs="Times New Roman"/>
          <w:sz w:val="24"/>
          <w:szCs w:val="24"/>
        </w:rPr>
        <w:t xml:space="preserve">.  </w:t>
      </w:r>
      <w:r w:rsidRPr="00E24F4E">
        <w:rPr>
          <w:rFonts w:ascii="Times New Roman" w:hAnsi="Times New Roman" w:cs="Times New Roman"/>
          <w:sz w:val="24"/>
          <w:szCs w:val="24"/>
        </w:rPr>
        <w:t>The Google Books N</w:t>
      </w:r>
      <w:r>
        <w:rPr>
          <w:rFonts w:ascii="Times New Roman" w:hAnsi="Times New Roman" w:cs="Times New Roman"/>
          <w:sz w:val="24"/>
          <w:szCs w:val="24"/>
        </w:rPr>
        <w:t>-</w:t>
      </w:r>
      <w:r w:rsidRPr="00E24F4E">
        <w:rPr>
          <w:rFonts w:ascii="Times New Roman" w:hAnsi="Times New Roman" w:cs="Times New Roman"/>
          <w:sz w:val="24"/>
          <w:szCs w:val="24"/>
        </w:rPr>
        <w:t xml:space="preserve">gram Viewer was launched in 2010 and contains a corpus of more than 15 million books, which represents approximately </w:t>
      </w:r>
      <w:r>
        <w:rPr>
          <w:rFonts w:ascii="Times New Roman" w:hAnsi="Times New Roman" w:cs="Times New Roman"/>
          <w:sz w:val="24"/>
          <w:szCs w:val="24"/>
        </w:rPr>
        <w:t>~</w:t>
      </w:r>
      <w:r w:rsidRPr="00E24F4E">
        <w:rPr>
          <w:rFonts w:ascii="Times New Roman" w:hAnsi="Times New Roman" w:cs="Times New Roman"/>
          <w:sz w:val="24"/>
          <w:szCs w:val="24"/>
        </w:rPr>
        <w:t xml:space="preserve">4% of all books ever published over two centuries and includes approximately 361 billion </w:t>
      </w:r>
      <w:r>
        <w:rPr>
          <w:rFonts w:ascii="Times New Roman" w:hAnsi="Times New Roman" w:cs="Times New Roman"/>
          <w:sz w:val="24"/>
          <w:szCs w:val="24"/>
        </w:rPr>
        <w:t xml:space="preserve">English-language </w:t>
      </w:r>
      <w:r w:rsidRPr="00E24F4E">
        <w:rPr>
          <w:rFonts w:ascii="Times New Roman" w:hAnsi="Times New Roman" w:cs="Times New Roman"/>
          <w:sz w:val="24"/>
          <w:szCs w:val="24"/>
        </w:rPr>
        <w:t>words</w:t>
      </w:r>
      <w:r>
        <w:rPr>
          <w:rFonts w:ascii="Times New Roman" w:hAnsi="Times New Roman" w:cs="Times New Roman"/>
          <w:sz w:val="24"/>
          <w:szCs w:val="24"/>
        </w:rPr>
        <w:t xml:space="preserve">.  </w:t>
      </w:r>
      <w:r w:rsidRPr="00C03A24">
        <w:rPr>
          <w:rFonts w:ascii="Times New Roman" w:hAnsi="Times New Roman" w:cs="Times New Roman"/>
          <w:sz w:val="24"/>
          <w:szCs w:val="24"/>
        </w:rPr>
        <w:t xml:space="preserve">The time-series plots word frequencies </w:t>
      </w:r>
      <w:r>
        <w:rPr>
          <w:rFonts w:ascii="Times New Roman" w:hAnsi="Times New Roman" w:cs="Times New Roman"/>
          <w:sz w:val="24"/>
          <w:szCs w:val="24"/>
        </w:rPr>
        <w:t>(y-axis) were</w:t>
      </w:r>
      <w:r w:rsidRPr="00C03A24">
        <w:rPr>
          <w:rFonts w:ascii="Times New Roman" w:hAnsi="Times New Roman" w:cs="Times New Roman"/>
          <w:sz w:val="24"/>
          <w:szCs w:val="24"/>
        </w:rPr>
        <w:t xml:space="preserve"> compared against the yearwise sum results </w:t>
      </w:r>
      <w:r>
        <w:rPr>
          <w:rFonts w:ascii="Times New Roman" w:hAnsi="Times New Roman" w:cs="Times New Roman"/>
          <w:sz w:val="24"/>
          <w:szCs w:val="24"/>
        </w:rPr>
        <w:t xml:space="preserve">(x-axis) </w:t>
      </w:r>
      <w:r w:rsidRPr="00C03A24">
        <w:rPr>
          <w:rFonts w:ascii="Times New Roman" w:hAnsi="Times New Roman" w:cs="Times New Roman"/>
          <w:sz w:val="24"/>
          <w:szCs w:val="24"/>
        </w:rPr>
        <w:t xml:space="preserve">to assess the rising, peaking, and falling of </w:t>
      </w:r>
      <w:r>
        <w:rPr>
          <w:rFonts w:ascii="Times New Roman" w:hAnsi="Times New Roman" w:cs="Times New Roman"/>
          <w:sz w:val="24"/>
          <w:szCs w:val="24"/>
        </w:rPr>
        <w:t>particular 2- and 3-gram conspiracy-related phrases selected for this study.  Results demonstrate that 11 out of 15 conspiracy theory n-grams increased from 1900 to 2008, emerging in response to historic events, political trends, and popular culture.  After the terrorist attacks on September 11, 2001, there was a +542.9% increase from 2003 to 2008 of the 3-gram “September 11 conspiracy,” an increase of +</w:t>
      </w:r>
      <w:r w:rsidR="00D029AB">
        <w:rPr>
          <w:rFonts w:ascii="Times New Roman" w:hAnsi="Times New Roman" w:cs="Times New Roman"/>
          <w:sz w:val="24"/>
          <w:szCs w:val="24"/>
        </w:rPr>
        <w:t>22400</w:t>
      </w:r>
      <w:r>
        <w:rPr>
          <w:rFonts w:ascii="Times New Roman" w:hAnsi="Times New Roman" w:cs="Times New Roman"/>
          <w:sz w:val="24"/>
          <w:szCs w:val="24"/>
        </w:rPr>
        <w:t xml:space="preserve">% for the 2-gram “conspiracy theory” from 1900 to 2008, and an increase of +2400% of the 2-gram “AIDS conspiracy” from 1982 to 2008.  The 2-gram “medical conspiracy” decreased -62.48% from 1905 to 2008 as well as the 2-gram “leftwing conspiracy,” which also decreased -16.95% from 1948 to 2008.  An overall average decrease for the 2-gram “conservative conspiracy” of -66.67% from 1915 to 2008 also occurred. Results for the 2-grams “rightwing conspiracy” and “liberal conspiracy” did not result in an overall average </w:t>
      </w:r>
      <w:r>
        <w:rPr>
          <w:rFonts w:ascii="Times New Roman" w:hAnsi="Times New Roman" w:cs="Times New Roman"/>
          <w:sz w:val="24"/>
          <w:szCs w:val="24"/>
        </w:rPr>
        <w:lastRenderedPageBreak/>
        <w:t xml:space="preserve">percent increase or decrease during the time period selected for this study.  Additionally, results also indicate that conspiracy theories emerge across the left-right political ideological spectrum in the United States with peaking occurring for the 2-gram “rightwing conspiracy” at 0.000000275% in 2005 and peaking occurring for the 2-gram “leftwing conspiracy” at 0.000000195% in 1963. Finally, Google Books N-gram Viewer remains a developing methodology that offers future researchers the ability to investigate cultural phenomena that was previously out of reach. </w:t>
      </w:r>
    </w:p>
    <w:p w14:paraId="7C035516" w14:textId="77777777" w:rsidR="007106CD" w:rsidRDefault="007106CD" w:rsidP="00320272">
      <w:pPr>
        <w:tabs>
          <w:tab w:val="center" w:pos="4680"/>
          <w:tab w:val="right" w:pos="9360"/>
        </w:tabs>
        <w:spacing w:line="480" w:lineRule="auto"/>
        <w:contextualSpacing/>
        <w:jc w:val="center"/>
        <w:rPr>
          <w:rFonts w:ascii="Times New Roman" w:hAnsi="Times New Roman" w:cs="Times New Roman"/>
          <w:b/>
          <w:sz w:val="24"/>
          <w:szCs w:val="24"/>
        </w:rPr>
      </w:pPr>
    </w:p>
    <w:p w14:paraId="1B674053" w14:textId="77777777" w:rsidR="007106CD" w:rsidRDefault="007106CD" w:rsidP="00320272">
      <w:pPr>
        <w:tabs>
          <w:tab w:val="center" w:pos="4680"/>
          <w:tab w:val="right" w:pos="9360"/>
        </w:tabs>
        <w:spacing w:line="480" w:lineRule="auto"/>
        <w:contextualSpacing/>
        <w:jc w:val="center"/>
        <w:rPr>
          <w:rFonts w:ascii="Times New Roman" w:hAnsi="Times New Roman" w:cs="Times New Roman"/>
          <w:b/>
          <w:sz w:val="24"/>
          <w:szCs w:val="24"/>
        </w:rPr>
      </w:pPr>
    </w:p>
    <w:p w14:paraId="2DACFEF2" w14:textId="77777777" w:rsidR="007106CD" w:rsidRDefault="007106CD" w:rsidP="00320272">
      <w:pPr>
        <w:tabs>
          <w:tab w:val="center" w:pos="4680"/>
          <w:tab w:val="right" w:pos="9360"/>
        </w:tabs>
        <w:spacing w:line="480" w:lineRule="auto"/>
        <w:contextualSpacing/>
        <w:jc w:val="center"/>
        <w:rPr>
          <w:rFonts w:ascii="Times New Roman" w:hAnsi="Times New Roman" w:cs="Times New Roman"/>
          <w:b/>
          <w:sz w:val="24"/>
          <w:szCs w:val="24"/>
        </w:rPr>
      </w:pPr>
    </w:p>
    <w:p w14:paraId="59CBB5C3" w14:textId="77777777" w:rsidR="007106CD" w:rsidRDefault="007106CD" w:rsidP="00320272">
      <w:pPr>
        <w:tabs>
          <w:tab w:val="center" w:pos="4680"/>
          <w:tab w:val="right" w:pos="9360"/>
        </w:tabs>
        <w:spacing w:line="480" w:lineRule="auto"/>
        <w:contextualSpacing/>
        <w:jc w:val="center"/>
        <w:rPr>
          <w:rFonts w:ascii="Times New Roman" w:hAnsi="Times New Roman" w:cs="Times New Roman"/>
          <w:b/>
          <w:sz w:val="24"/>
          <w:szCs w:val="24"/>
        </w:rPr>
      </w:pPr>
    </w:p>
    <w:p w14:paraId="2ADE12AA" w14:textId="77777777" w:rsidR="007106CD" w:rsidRDefault="007106CD" w:rsidP="00320272">
      <w:pPr>
        <w:tabs>
          <w:tab w:val="center" w:pos="4680"/>
          <w:tab w:val="right" w:pos="9360"/>
        </w:tabs>
        <w:spacing w:line="480" w:lineRule="auto"/>
        <w:contextualSpacing/>
        <w:jc w:val="center"/>
        <w:rPr>
          <w:rFonts w:ascii="Times New Roman" w:hAnsi="Times New Roman" w:cs="Times New Roman"/>
          <w:b/>
          <w:sz w:val="24"/>
          <w:szCs w:val="24"/>
        </w:rPr>
      </w:pPr>
    </w:p>
    <w:p w14:paraId="32474569" w14:textId="77777777" w:rsidR="007106CD" w:rsidRDefault="007106CD" w:rsidP="00320272">
      <w:pPr>
        <w:tabs>
          <w:tab w:val="center" w:pos="4680"/>
          <w:tab w:val="right" w:pos="9360"/>
        </w:tabs>
        <w:spacing w:line="480" w:lineRule="auto"/>
        <w:contextualSpacing/>
        <w:jc w:val="center"/>
        <w:rPr>
          <w:rFonts w:ascii="Times New Roman" w:hAnsi="Times New Roman" w:cs="Times New Roman"/>
          <w:b/>
          <w:sz w:val="24"/>
          <w:szCs w:val="24"/>
        </w:rPr>
      </w:pPr>
    </w:p>
    <w:p w14:paraId="4370FC0D" w14:textId="77777777" w:rsidR="007106CD" w:rsidRDefault="007106CD" w:rsidP="00320272">
      <w:pPr>
        <w:tabs>
          <w:tab w:val="center" w:pos="4680"/>
          <w:tab w:val="right" w:pos="9360"/>
        </w:tabs>
        <w:spacing w:line="480" w:lineRule="auto"/>
        <w:contextualSpacing/>
        <w:jc w:val="center"/>
        <w:rPr>
          <w:rFonts w:ascii="Times New Roman" w:hAnsi="Times New Roman" w:cs="Times New Roman"/>
          <w:b/>
          <w:sz w:val="24"/>
          <w:szCs w:val="24"/>
        </w:rPr>
      </w:pPr>
    </w:p>
    <w:p w14:paraId="0158F756" w14:textId="77777777" w:rsidR="007106CD" w:rsidRDefault="007106CD" w:rsidP="00320272">
      <w:pPr>
        <w:tabs>
          <w:tab w:val="center" w:pos="4680"/>
          <w:tab w:val="right" w:pos="9360"/>
        </w:tabs>
        <w:spacing w:line="480" w:lineRule="auto"/>
        <w:contextualSpacing/>
        <w:jc w:val="center"/>
        <w:rPr>
          <w:rFonts w:ascii="Times New Roman" w:hAnsi="Times New Roman" w:cs="Times New Roman"/>
          <w:b/>
          <w:sz w:val="24"/>
          <w:szCs w:val="24"/>
        </w:rPr>
      </w:pPr>
    </w:p>
    <w:p w14:paraId="462C0EAC" w14:textId="77777777" w:rsidR="007106CD" w:rsidRDefault="007106CD" w:rsidP="00320272">
      <w:pPr>
        <w:tabs>
          <w:tab w:val="center" w:pos="4680"/>
          <w:tab w:val="right" w:pos="9360"/>
        </w:tabs>
        <w:spacing w:line="480" w:lineRule="auto"/>
        <w:contextualSpacing/>
        <w:jc w:val="center"/>
        <w:rPr>
          <w:rFonts w:ascii="Times New Roman" w:hAnsi="Times New Roman" w:cs="Times New Roman"/>
          <w:b/>
          <w:sz w:val="24"/>
          <w:szCs w:val="24"/>
        </w:rPr>
      </w:pPr>
    </w:p>
    <w:p w14:paraId="445E44DE" w14:textId="77777777" w:rsidR="007106CD" w:rsidRDefault="007106CD" w:rsidP="00320272">
      <w:pPr>
        <w:tabs>
          <w:tab w:val="center" w:pos="4680"/>
          <w:tab w:val="right" w:pos="9360"/>
        </w:tabs>
        <w:spacing w:line="480" w:lineRule="auto"/>
        <w:contextualSpacing/>
        <w:jc w:val="center"/>
        <w:rPr>
          <w:rFonts w:ascii="Times New Roman" w:hAnsi="Times New Roman" w:cs="Times New Roman"/>
          <w:b/>
          <w:sz w:val="24"/>
          <w:szCs w:val="24"/>
        </w:rPr>
      </w:pPr>
    </w:p>
    <w:p w14:paraId="56916B50" w14:textId="77777777" w:rsidR="007106CD" w:rsidRDefault="007106CD" w:rsidP="00320272">
      <w:pPr>
        <w:tabs>
          <w:tab w:val="center" w:pos="4680"/>
          <w:tab w:val="right" w:pos="9360"/>
        </w:tabs>
        <w:spacing w:line="480" w:lineRule="auto"/>
        <w:contextualSpacing/>
        <w:jc w:val="center"/>
        <w:rPr>
          <w:rFonts w:ascii="Times New Roman" w:hAnsi="Times New Roman" w:cs="Times New Roman"/>
          <w:b/>
          <w:sz w:val="24"/>
          <w:szCs w:val="24"/>
        </w:rPr>
      </w:pPr>
    </w:p>
    <w:p w14:paraId="4D61625D" w14:textId="77777777" w:rsidR="007106CD" w:rsidRDefault="007106CD" w:rsidP="00320272">
      <w:pPr>
        <w:tabs>
          <w:tab w:val="center" w:pos="4680"/>
          <w:tab w:val="right" w:pos="9360"/>
        </w:tabs>
        <w:spacing w:line="480" w:lineRule="auto"/>
        <w:contextualSpacing/>
        <w:jc w:val="center"/>
        <w:rPr>
          <w:rFonts w:ascii="Times New Roman" w:hAnsi="Times New Roman" w:cs="Times New Roman"/>
          <w:b/>
          <w:sz w:val="24"/>
          <w:szCs w:val="24"/>
        </w:rPr>
      </w:pPr>
    </w:p>
    <w:p w14:paraId="3382B76B" w14:textId="77777777" w:rsidR="007106CD" w:rsidRDefault="007106CD" w:rsidP="00320272">
      <w:pPr>
        <w:tabs>
          <w:tab w:val="center" w:pos="4680"/>
          <w:tab w:val="right" w:pos="9360"/>
        </w:tabs>
        <w:spacing w:line="480" w:lineRule="auto"/>
        <w:contextualSpacing/>
        <w:jc w:val="center"/>
        <w:rPr>
          <w:rFonts w:ascii="Times New Roman" w:hAnsi="Times New Roman" w:cs="Times New Roman"/>
          <w:b/>
          <w:sz w:val="24"/>
          <w:szCs w:val="24"/>
        </w:rPr>
      </w:pPr>
    </w:p>
    <w:p w14:paraId="3742BF92" w14:textId="77777777" w:rsidR="007106CD" w:rsidRDefault="007106CD" w:rsidP="00320272">
      <w:pPr>
        <w:tabs>
          <w:tab w:val="center" w:pos="4680"/>
          <w:tab w:val="right" w:pos="9360"/>
        </w:tabs>
        <w:spacing w:line="480" w:lineRule="auto"/>
        <w:contextualSpacing/>
        <w:jc w:val="center"/>
        <w:rPr>
          <w:rFonts w:ascii="Times New Roman" w:hAnsi="Times New Roman" w:cs="Times New Roman"/>
          <w:b/>
          <w:sz w:val="24"/>
          <w:szCs w:val="24"/>
        </w:rPr>
      </w:pPr>
    </w:p>
    <w:p w14:paraId="350B4534" w14:textId="3D560848" w:rsidR="007106CD" w:rsidRDefault="007106CD" w:rsidP="007106CD">
      <w:pPr>
        <w:tabs>
          <w:tab w:val="center" w:pos="4680"/>
          <w:tab w:val="right" w:pos="9360"/>
        </w:tabs>
        <w:spacing w:line="480" w:lineRule="auto"/>
        <w:contextualSpacing/>
        <w:rPr>
          <w:rFonts w:ascii="Times New Roman" w:hAnsi="Times New Roman" w:cs="Times New Roman"/>
          <w:b/>
          <w:sz w:val="24"/>
          <w:szCs w:val="24"/>
        </w:rPr>
      </w:pPr>
    </w:p>
    <w:p w14:paraId="288883E8" w14:textId="77777777" w:rsidR="007106CD" w:rsidRDefault="007106CD" w:rsidP="007106CD">
      <w:pPr>
        <w:tabs>
          <w:tab w:val="center" w:pos="4680"/>
          <w:tab w:val="right" w:pos="9360"/>
        </w:tabs>
        <w:spacing w:line="480" w:lineRule="auto"/>
        <w:contextualSpacing/>
        <w:rPr>
          <w:rFonts w:ascii="Times New Roman" w:hAnsi="Times New Roman" w:cs="Times New Roman"/>
          <w:b/>
          <w:sz w:val="24"/>
          <w:szCs w:val="24"/>
        </w:rPr>
      </w:pPr>
    </w:p>
    <w:p w14:paraId="037EB6F7" w14:textId="10F22893" w:rsidR="00320272" w:rsidRDefault="00320272" w:rsidP="00320272">
      <w:pPr>
        <w:tabs>
          <w:tab w:val="center" w:pos="4680"/>
          <w:tab w:val="right" w:pos="9360"/>
        </w:tabs>
        <w:spacing w:line="480" w:lineRule="auto"/>
        <w:contextualSpacing/>
        <w:jc w:val="center"/>
        <w:rPr>
          <w:rFonts w:ascii="Times New Roman" w:hAnsi="Times New Roman" w:cs="Times New Roman"/>
          <w:b/>
          <w:sz w:val="24"/>
          <w:szCs w:val="24"/>
        </w:rPr>
      </w:pPr>
      <w:r w:rsidRPr="00E24F4E">
        <w:rPr>
          <w:rFonts w:ascii="Times New Roman" w:hAnsi="Times New Roman" w:cs="Times New Roman"/>
          <w:b/>
          <w:sz w:val="24"/>
          <w:szCs w:val="24"/>
        </w:rPr>
        <w:lastRenderedPageBreak/>
        <w:t>Table of Contents</w:t>
      </w:r>
    </w:p>
    <w:p w14:paraId="2C7EC0E2" w14:textId="1FFC36F2" w:rsidR="009349BB" w:rsidRDefault="009349BB" w:rsidP="009349BB">
      <w:pPr>
        <w:tabs>
          <w:tab w:val="center" w:pos="4680"/>
          <w:tab w:val="right" w:pos="9360"/>
        </w:tabs>
        <w:spacing w:line="480" w:lineRule="auto"/>
        <w:contextualSpacing/>
        <w:rPr>
          <w:rFonts w:ascii="Times New Roman" w:hAnsi="Times New Roman" w:cs="Times New Roman"/>
          <w:sz w:val="24"/>
          <w:szCs w:val="24"/>
        </w:rPr>
      </w:pPr>
      <w:r>
        <w:rPr>
          <w:rFonts w:ascii="Times New Roman" w:hAnsi="Times New Roman" w:cs="Times New Roman"/>
          <w:sz w:val="24"/>
          <w:szCs w:val="24"/>
        </w:rPr>
        <w:t>Chapter 1: The Problem and its Setting …………………………………………………………</w:t>
      </w:r>
      <w:r w:rsidR="006E3B52">
        <w:rPr>
          <w:rFonts w:ascii="Times New Roman" w:hAnsi="Times New Roman" w:cs="Times New Roman"/>
          <w:sz w:val="24"/>
          <w:szCs w:val="24"/>
        </w:rPr>
        <w:t>10</w:t>
      </w:r>
      <w:r>
        <w:rPr>
          <w:rFonts w:ascii="Times New Roman" w:hAnsi="Times New Roman" w:cs="Times New Roman"/>
          <w:sz w:val="24"/>
          <w:szCs w:val="24"/>
        </w:rPr>
        <w:t xml:space="preserve"> </w:t>
      </w:r>
    </w:p>
    <w:p w14:paraId="0D320AF5" w14:textId="3B5B668D" w:rsidR="009349BB" w:rsidRDefault="009349BB" w:rsidP="009349BB">
      <w:pPr>
        <w:tabs>
          <w:tab w:val="right" w:pos="9360"/>
        </w:tabs>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Introduction ………………………………………………………………………</w:t>
      </w:r>
      <w:r w:rsidR="00AC454F">
        <w:rPr>
          <w:rFonts w:ascii="Times New Roman" w:hAnsi="Times New Roman" w:cs="Times New Roman"/>
          <w:sz w:val="24"/>
          <w:szCs w:val="24"/>
        </w:rPr>
        <w:t>...</w:t>
      </w:r>
      <w:r>
        <w:rPr>
          <w:rFonts w:ascii="Times New Roman" w:hAnsi="Times New Roman" w:cs="Times New Roman"/>
          <w:sz w:val="24"/>
          <w:szCs w:val="24"/>
        </w:rPr>
        <w:t>…..</w:t>
      </w:r>
      <w:r w:rsidR="00AC454F">
        <w:rPr>
          <w:rFonts w:ascii="Times New Roman" w:hAnsi="Times New Roman" w:cs="Times New Roman"/>
          <w:sz w:val="24"/>
          <w:szCs w:val="24"/>
        </w:rPr>
        <w:t>10</w:t>
      </w:r>
      <w:r>
        <w:rPr>
          <w:rFonts w:ascii="Times New Roman" w:hAnsi="Times New Roman" w:cs="Times New Roman"/>
          <w:sz w:val="24"/>
          <w:szCs w:val="24"/>
        </w:rPr>
        <w:t xml:space="preserve"> </w:t>
      </w:r>
    </w:p>
    <w:p w14:paraId="6BCD2F02" w14:textId="24138BB9" w:rsidR="009349BB" w:rsidRDefault="009349BB" w:rsidP="009349BB">
      <w:pPr>
        <w:tabs>
          <w:tab w:val="right" w:pos="9360"/>
        </w:tabs>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Theoretical Framework ………………………………………………………</w:t>
      </w:r>
      <w:r w:rsidR="008F51D8">
        <w:rPr>
          <w:rFonts w:ascii="Times New Roman" w:hAnsi="Times New Roman" w:cs="Times New Roman"/>
          <w:sz w:val="24"/>
          <w:szCs w:val="24"/>
        </w:rPr>
        <w:t>...</w:t>
      </w:r>
      <w:r>
        <w:rPr>
          <w:rFonts w:ascii="Times New Roman" w:hAnsi="Times New Roman" w:cs="Times New Roman"/>
          <w:sz w:val="24"/>
          <w:szCs w:val="24"/>
        </w:rPr>
        <w:t>…</w:t>
      </w:r>
      <w:r w:rsidR="001E696F">
        <w:rPr>
          <w:rFonts w:ascii="Times New Roman" w:hAnsi="Times New Roman" w:cs="Times New Roman"/>
          <w:sz w:val="24"/>
          <w:szCs w:val="24"/>
        </w:rPr>
        <w:t>…</w:t>
      </w:r>
      <w:r>
        <w:rPr>
          <w:rFonts w:ascii="Times New Roman" w:hAnsi="Times New Roman" w:cs="Times New Roman"/>
          <w:sz w:val="24"/>
          <w:szCs w:val="24"/>
        </w:rPr>
        <w:t>…</w:t>
      </w:r>
      <w:r w:rsidR="008F51D8">
        <w:rPr>
          <w:rFonts w:ascii="Times New Roman" w:hAnsi="Times New Roman" w:cs="Times New Roman"/>
          <w:sz w:val="24"/>
          <w:szCs w:val="24"/>
        </w:rPr>
        <w:t>13</w:t>
      </w:r>
      <w:r>
        <w:rPr>
          <w:rFonts w:ascii="Times New Roman" w:hAnsi="Times New Roman" w:cs="Times New Roman"/>
          <w:sz w:val="24"/>
          <w:szCs w:val="24"/>
        </w:rPr>
        <w:t xml:space="preserve"> </w:t>
      </w:r>
    </w:p>
    <w:p w14:paraId="40ABCB3D" w14:textId="36F9D323" w:rsidR="009349BB" w:rsidRDefault="009349BB" w:rsidP="009349BB">
      <w:pPr>
        <w:tabs>
          <w:tab w:val="right" w:pos="9360"/>
        </w:tabs>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Purpose Statement …………………………………………………………………</w:t>
      </w:r>
      <w:r w:rsidR="001E696F">
        <w:rPr>
          <w:rFonts w:ascii="Times New Roman" w:hAnsi="Times New Roman" w:cs="Times New Roman"/>
          <w:sz w:val="24"/>
          <w:szCs w:val="24"/>
        </w:rPr>
        <w:t>.</w:t>
      </w:r>
      <w:r w:rsidR="00B20E89">
        <w:rPr>
          <w:rFonts w:ascii="Times New Roman" w:hAnsi="Times New Roman" w:cs="Times New Roman"/>
          <w:sz w:val="24"/>
          <w:szCs w:val="24"/>
        </w:rPr>
        <w:t>.</w:t>
      </w:r>
      <w:r w:rsidR="001E696F">
        <w:rPr>
          <w:rFonts w:ascii="Times New Roman" w:hAnsi="Times New Roman" w:cs="Times New Roman"/>
          <w:sz w:val="24"/>
          <w:szCs w:val="24"/>
        </w:rPr>
        <w:t>.</w:t>
      </w:r>
      <w:r>
        <w:rPr>
          <w:rFonts w:ascii="Times New Roman" w:hAnsi="Times New Roman" w:cs="Times New Roman"/>
          <w:sz w:val="24"/>
          <w:szCs w:val="24"/>
        </w:rPr>
        <w:t>…</w:t>
      </w:r>
      <w:r w:rsidR="001E696F">
        <w:rPr>
          <w:rFonts w:ascii="Times New Roman" w:hAnsi="Times New Roman" w:cs="Times New Roman"/>
          <w:sz w:val="24"/>
          <w:szCs w:val="24"/>
        </w:rPr>
        <w:t>14</w:t>
      </w:r>
    </w:p>
    <w:p w14:paraId="20D0C60A" w14:textId="13D48F30" w:rsidR="009349BB" w:rsidRDefault="009349BB" w:rsidP="009349BB">
      <w:pPr>
        <w:tabs>
          <w:tab w:val="right" w:pos="9360"/>
        </w:tabs>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r>
      <w:r w:rsidR="001251EB">
        <w:rPr>
          <w:rFonts w:ascii="Times New Roman" w:hAnsi="Times New Roman" w:cs="Times New Roman"/>
          <w:sz w:val="24"/>
          <w:szCs w:val="24"/>
        </w:rPr>
        <w:t>Central</w:t>
      </w:r>
      <w:r>
        <w:rPr>
          <w:rFonts w:ascii="Times New Roman" w:hAnsi="Times New Roman" w:cs="Times New Roman"/>
          <w:sz w:val="24"/>
          <w:szCs w:val="24"/>
        </w:rPr>
        <w:t xml:space="preserve"> Question ………………………………………………………………………</w:t>
      </w:r>
      <w:r w:rsidR="001251EB">
        <w:rPr>
          <w:rFonts w:ascii="Times New Roman" w:hAnsi="Times New Roman" w:cs="Times New Roman"/>
          <w:sz w:val="24"/>
          <w:szCs w:val="24"/>
        </w:rPr>
        <w:t>..</w:t>
      </w:r>
      <w:r w:rsidR="00B96E2E">
        <w:rPr>
          <w:rFonts w:ascii="Times New Roman" w:hAnsi="Times New Roman" w:cs="Times New Roman"/>
          <w:sz w:val="24"/>
          <w:szCs w:val="24"/>
        </w:rPr>
        <w:t>15</w:t>
      </w:r>
    </w:p>
    <w:p w14:paraId="760675E9" w14:textId="6B06E42F" w:rsidR="009349BB" w:rsidRDefault="009349BB"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Sub </w:t>
      </w:r>
      <w:r w:rsidR="00B10EDC">
        <w:rPr>
          <w:rFonts w:ascii="Times New Roman" w:hAnsi="Times New Roman" w:cs="Times New Roman"/>
          <w:sz w:val="24"/>
          <w:szCs w:val="24"/>
        </w:rPr>
        <w:t>Questions</w:t>
      </w:r>
      <w:r>
        <w:rPr>
          <w:rFonts w:ascii="Times New Roman" w:hAnsi="Times New Roman" w:cs="Times New Roman"/>
          <w:sz w:val="24"/>
          <w:szCs w:val="24"/>
        </w:rPr>
        <w:t xml:space="preserve"> ………………………………………………………………</w:t>
      </w:r>
      <w:r w:rsidR="00A97C3F">
        <w:rPr>
          <w:rFonts w:ascii="Times New Roman" w:hAnsi="Times New Roman" w:cs="Times New Roman"/>
          <w:sz w:val="24"/>
          <w:szCs w:val="24"/>
        </w:rPr>
        <w:t>..</w:t>
      </w:r>
      <w:r w:rsidR="003738DC">
        <w:rPr>
          <w:rFonts w:ascii="Times New Roman" w:hAnsi="Times New Roman" w:cs="Times New Roman"/>
          <w:sz w:val="24"/>
          <w:szCs w:val="24"/>
        </w:rPr>
        <w:t>.</w:t>
      </w:r>
      <w:r>
        <w:rPr>
          <w:rFonts w:ascii="Times New Roman" w:hAnsi="Times New Roman" w:cs="Times New Roman"/>
          <w:sz w:val="24"/>
          <w:szCs w:val="24"/>
        </w:rPr>
        <w:t>…</w:t>
      </w:r>
      <w:r w:rsidR="00A97C3F">
        <w:rPr>
          <w:rFonts w:ascii="Times New Roman" w:hAnsi="Times New Roman" w:cs="Times New Roman"/>
          <w:sz w:val="24"/>
          <w:szCs w:val="24"/>
        </w:rPr>
        <w:t>15</w:t>
      </w:r>
    </w:p>
    <w:p w14:paraId="2B788265" w14:textId="20B483D8" w:rsidR="009349BB" w:rsidRDefault="009349BB"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Hypothes</w:t>
      </w:r>
      <w:r w:rsidR="001251EB">
        <w:rPr>
          <w:rFonts w:ascii="Times New Roman" w:hAnsi="Times New Roman" w:cs="Times New Roman"/>
          <w:sz w:val="24"/>
          <w:szCs w:val="24"/>
        </w:rPr>
        <w:t>e</w:t>
      </w:r>
      <w:r>
        <w:rPr>
          <w:rFonts w:ascii="Times New Roman" w:hAnsi="Times New Roman" w:cs="Times New Roman"/>
          <w:sz w:val="24"/>
          <w:szCs w:val="24"/>
        </w:rPr>
        <w:t>s ……………………………………………………………………………</w:t>
      </w:r>
      <w:r w:rsidR="001251EB">
        <w:rPr>
          <w:rFonts w:ascii="Times New Roman" w:hAnsi="Times New Roman" w:cs="Times New Roman"/>
          <w:sz w:val="24"/>
          <w:szCs w:val="24"/>
        </w:rPr>
        <w:t>..</w:t>
      </w:r>
      <w:r w:rsidR="003738DC">
        <w:rPr>
          <w:rFonts w:ascii="Times New Roman" w:hAnsi="Times New Roman" w:cs="Times New Roman"/>
          <w:sz w:val="24"/>
          <w:szCs w:val="24"/>
        </w:rPr>
        <w:t>16</w:t>
      </w:r>
    </w:p>
    <w:p w14:paraId="480B53E6" w14:textId="7C00A1ED" w:rsidR="009349BB" w:rsidRDefault="009349BB"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Definition of Terms ………………………………………………………………</w:t>
      </w:r>
      <w:r w:rsidR="003738DC">
        <w:rPr>
          <w:rFonts w:ascii="Times New Roman" w:hAnsi="Times New Roman" w:cs="Times New Roman"/>
          <w:sz w:val="24"/>
          <w:szCs w:val="24"/>
        </w:rPr>
        <w:t>…</w:t>
      </w:r>
      <w:r>
        <w:rPr>
          <w:rFonts w:ascii="Times New Roman" w:hAnsi="Times New Roman" w:cs="Times New Roman"/>
          <w:sz w:val="24"/>
          <w:szCs w:val="24"/>
        </w:rPr>
        <w:t>….</w:t>
      </w:r>
      <w:r w:rsidR="003738DC">
        <w:rPr>
          <w:rFonts w:ascii="Times New Roman" w:hAnsi="Times New Roman" w:cs="Times New Roman"/>
          <w:sz w:val="24"/>
          <w:szCs w:val="24"/>
        </w:rPr>
        <w:t>16</w:t>
      </w:r>
    </w:p>
    <w:p w14:paraId="64AA8D8E" w14:textId="6A1DBB53" w:rsidR="00AB0200" w:rsidRDefault="00B10EDC"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B0200">
        <w:rPr>
          <w:rFonts w:ascii="Times New Roman" w:hAnsi="Times New Roman" w:cs="Times New Roman"/>
          <w:sz w:val="24"/>
          <w:szCs w:val="24"/>
        </w:rPr>
        <w:t>Biased Attribution of Intentionality………………………………………</w:t>
      </w:r>
      <w:r w:rsidR="004A6B9B">
        <w:rPr>
          <w:rFonts w:ascii="Times New Roman" w:hAnsi="Times New Roman" w:cs="Times New Roman"/>
          <w:sz w:val="24"/>
          <w:szCs w:val="24"/>
        </w:rPr>
        <w:t>...</w:t>
      </w:r>
      <w:r w:rsidR="00AB0200">
        <w:rPr>
          <w:rFonts w:ascii="Times New Roman" w:hAnsi="Times New Roman" w:cs="Times New Roman"/>
          <w:sz w:val="24"/>
          <w:szCs w:val="24"/>
        </w:rPr>
        <w:t>……</w:t>
      </w:r>
      <w:r w:rsidR="004A6B9B">
        <w:rPr>
          <w:rFonts w:ascii="Times New Roman" w:hAnsi="Times New Roman" w:cs="Times New Roman"/>
          <w:sz w:val="24"/>
          <w:szCs w:val="24"/>
        </w:rPr>
        <w:t>16</w:t>
      </w:r>
    </w:p>
    <w:p w14:paraId="39ECD373" w14:textId="0FE3777E" w:rsidR="00B10EDC" w:rsidRDefault="00B10EDC" w:rsidP="00AB0200">
      <w:pPr>
        <w:spacing w:line="480" w:lineRule="auto"/>
        <w:ind w:left="810" w:firstLine="630"/>
        <w:contextualSpacing/>
        <w:rPr>
          <w:rFonts w:ascii="Times New Roman" w:hAnsi="Times New Roman" w:cs="Times New Roman"/>
          <w:sz w:val="24"/>
          <w:szCs w:val="24"/>
        </w:rPr>
      </w:pPr>
      <w:r>
        <w:rPr>
          <w:rFonts w:ascii="Times New Roman" w:hAnsi="Times New Roman" w:cs="Times New Roman"/>
          <w:sz w:val="24"/>
          <w:szCs w:val="24"/>
        </w:rPr>
        <w:t xml:space="preserve">Conspiracy Theory </w:t>
      </w:r>
      <w:r w:rsidR="00E903B5">
        <w:rPr>
          <w:rFonts w:ascii="Times New Roman" w:hAnsi="Times New Roman" w:cs="Times New Roman"/>
          <w:sz w:val="24"/>
          <w:szCs w:val="24"/>
        </w:rPr>
        <w:t>………………………………………………………</w:t>
      </w:r>
      <w:r w:rsidR="00AB0200">
        <w:rPr>
          <w:rFonts w:ascii="Times New Roman" w:hAnsi="Times New Roman" w:cs="Times New Roman"/>
          <w:sz w:val="24"/>
          <w:szCs w:val="24"/>
        </w:rPr>
        <w:t>...</w:t>
      </w:r>
      <w:r w:rsidR="00E903B5">
        <w:rPr>
          <w:rFonts w:ascii="Times New Roman" w:hAnsi="Times New Roman" w:cs="Times New Roman"/>
          <w:sz w:val="24"/>
          <w:szCs w:val="24"/>
        </w:rPr>
        <w:t>…….</w:t>
      </w:r>
      <w:r w:rsidR="005F0D0B">
        <w:rPr>
          <w:rFonts w:ascii="Times New Roman" w:hAnsi="Times New Roman" w:cs="Times New Roman"/>
          <w:sz w:val="24"/>
          <w:szCs w:val="24"/>
        </w:rPr>
        <w:t>17</w:t>
      </w:r>
      <w:r>
        <w:rPr>
          <w:rFonts w:ascii="Times New Roman" w:hAnsi="Times New Roman" w:cs="Times New Roman"/>
          <w:sz w:val="24"/>
          <w:szCs w:val="24"/>
        </w:rPr>
        <w:t xml:space="preserve"> </w:t>
      </w:r>
    </w:p>
    <w:p w14:paraId="52E1FD44" w14:textId="17F25386" w:rsidR="00AB0200" w:rsidRDefault="00AB0200" w:rsidP="00AB0200">
      <w:pPr>
        <w:spacing w:line="480" w:lineRule="auto"/>
        <w:ind w:left="810" w:firstLine="630"/>
        <w:contextualSpacing/>
        <w:rPr>
          <w:rFonts w:ascii="Times New Roman" w:hAnsi="Times New Roman" w:cs="Times New Roman"/>
          <w:sz w:val="24"/>
          <w:szCs w:val="24"/>
        </w:rPr>
      </w:pPr>
      <w:r>
        <w:rPr>
          <w:rFonts w:ascii="Times New Roman" w:hAnsi="Times New Roman" w:cs="Times New Roman"/>
          <w:sz w:val="24"/>
          <w:szCs w:val="24"/>
        </w:rPr>
        <w:t>Conspiratorial Ideation……………………………………………</w:t>
      </w:r>
      <w:r w:rsidR="001360E2">
        <w:rPr>
          <w:rFonts w:ascii="Times New Roman" w:hAnsi="Times New Roman" w:cs="Times New Roman"/>
          <w:sz w:val="24"/>
          <w:szCs w:val="24"/>
        </w:rPr>
        <w:t>...…...</w:t>
      </w:r>
      <w:r>
        <w:rPr>
          <w:rFonts w:ascii="Times New Roman" w:hAnsi="Times New Roman" w:cs="Times New Roman"/>
          <w:sz w:val="24"/>
          <w:szCs w:val="24"/>
        </w:rPr>
        <w:t>…</w:t>
      </w:r>
      <w:r w:rsidR="005F0D0B">
        <w:rPr>
          <w:rFonts w:ascii="Times New Roman" w:hAnsi="Times New Roman" w:cs="Times New Roman"/>
          <w:sz w:val="24"/>
          <w:szCs w:val="24"/>
        </w:rPr>
        <w:t>...</w:t>
      </w:r>
      <w:r>
        <w:rPr>
          <w:rFonts w:ascii="Times New Roman" w:hAnsi="Times New Roman" w:cs="Times New Roman"/>
          <w:sz w:val="24"/>
          <w:szCs w:val="24"/>
        </w:rPr>
        <w:t>…..</w:t>
      </w:r>
      <w:r w:rsidR="005F0D0B">
        <w:rPr>
          <w:rFonts w:ascii="Times New Roman" w:hAnsi="Times New Roman" w:cs="Times New Roman"/>
          <w:sz w:val="24"/>
          <w:szCs w:val="24"/>
        </w:rPr>
        <w:t>17</w:t>
      </w:r>
    </w:p>
    <w:p w14:paraId="624C99F1" w14:textId="4169DCD9" w:rsidR="00F53B64" w:rsidRPr="00F53B64" w:rsidRDefault="00F53B64" w:rsidP="00F53B64">
      <w:pPr>
        <w:spacing w:after="0" w:line="480" w:lineRule="auto"/>
        <w:ind w:left="720" w:firstLine="720"/>
        <w:rPr>
          <w:rFonts w:ascii="Times New Roman" w:hAnsi="Times New Roman" w:cs="Times New Roman"/>
          <w:sz w:val="24"/>
          <w:szCs w:val="24"/>
        </w:rPr>
      </w:pPr>
      <w:r w:rsidRPr="00F53B64">
        <w:rPr>
          <w:rFonts w:ascii="Times New Roman" w:hAnsi="Times New Roman" w:cs="Times New Roman"/>
          <w:sz w:val="24"/>
          <w:szCs w:val="24"/>
        </w:rPr>
        <w:t>Culturomics</w:t>
      </w:r>
      <w:r>
        <w:rPr>
          <w:rFonts w:ascii="Times New Roman" w:hAnsi="Times New Roman" w:cs="Times New Roman"/>
          <w:sz w:val="24"/>
          <w:szCs w:val="24"/>
        </w:rPr>
        <w:t>…………………………………………………………………</w:t>
      </w:r>
      <w:r w:rsidR="005F0D0B">
        <w:rPr>
          <w:rFonts w:ascii="Times New Roman" w:hAnsi="Times New Roman" w:cs="Times New Roman"/>
          <w:sz w:val="24"/>
          <w:szCs w:val="24"/>
        </w:rPr>
        <w:t>..</w:t>
      </w:r>
      <w:r>
        <w:rPr>
          <w:rFonts w:ascii="Times New Roman" w:hAnsi="Times New Roman" w:cs="Times New Roman"/>
          <w:sz w:val="24"/>
          <w:szCs w:val="24"/>
        </w:rPr>
        <w:t>…..</w:t>
      </w:r>
      <w:r w:rsidR="005F0D0B">
        <w:rPr>
          <w:rFonts w:ascii="Times New Roman" w:hAnsi="Times New Roman" w:cs="Times New Roman"/>
          <w:sz w:val="24"/>
          <w:szCs w:val="24"/>
        </w:rPr>
        <w:t>17</w:t>
      </w:r>
    </w:p>
    <w:p w14:paraId="35D65F00" w14:textId="6352AF7D" w:rsidR="00A7630A" w:rsidRDefault="00A7630A" w:rsidP="00AB0200">
      <w:pPr>
        <w:spacing w:line="480" w:lineRule="auto"/>
        <w:ind w:left="810" w:firstLine="630"/>
        <w:contextualSpacing/>
        <w:rPr>
          <w:rFonts w:ascii="Times New Roman" w:hAnsi="Times New Roman" w:cs="Times New Roman"/>
          <w:sz w:val="24"/>
          <w:szCs w:val="24"/>
        </w:rPr>
      </w:pPr>
      <w:r>
        <w:rPr>
          <w:rFonts w:ascii="Times New Roman" w:hAnsi="Times New Roman" w:cs="Times New Roman"/>
          <w:sz w:val="24"/>
          <w:szCs w:val="24"/>
        </w:rPr>
        <w:t>Google Books N</w:t>
      </w:r>
      <w:r w:rsidR="00624A26">
        <w:rPr>
          <w:rFonts w:ascii="Times New Roman" w:hAnsi="Times New Roman" w:cs="Times New Roman"/>
          <w:sz w:val="24"/>
          <w:szCs w:val="24"/>
        </w:rPr>
        <w:t>-</w:t>
      </w:r>
      <w:r>
        <w:rPr>
          <w:rFonts w:ascii="Times New Roman" w:hAnsi="Times New Roman" w:cs="Times New Roman"/>
          <w:sz w:val="24"/>
          <w:szCs w:val="24"/>
        </w:rPr>
        <w:t>gram Viewer……………………………</w:t>
      </w:r>
      <w:r w:rsidR="00624A26">
        <w:rPr>
          <w:rFonts w:ascii="Times New Roman" w:hAnsi="Times New Roman" w:cs="Times New Roman"/>
          <w:sz w:val="24"/>
          <w:szCs w:val="24"/>
        </w:rPr>
        <w:t>..</w:t>
      </w:r>
      <w:r>
        <w:rPr>
          <w:rFonts w:ascii="Times New Roman" w:hAnsi="Times New Roman" w:cs="Times New Roman"/>
          <w:sz w:val="24"/>
          <w:szCs w:val="24"/>
        </w:rPr>
        <w:t>…………..……</w:t>
      </w:r>
      <w:r w:rsidR="004D72FA">
        <w:rPr>
          <w:rFonts w:ascii="Times New Roman" w:hAnsi="Times New Roman" w:cs="Times New Roman"/>
          <w:sz w:val="24"/>
          <w:szCs w:val="24"/>
        </w:rPr>
        <w:t>.</w:t>
      </w:r>
      <w:r>
        <w:rPr>
          <w:rFonts w:ascii="Times New Roman" w:hAnsi="Times New Roman" w:cs="Times New Roman"/>
          <w:sz w:val="24"/>
          <w:szCs w:val="24"/>
        </w:rPr>
        <w:t>….</w:t>
      </w:r>
      <w:r w:rsidR="005F0D0B">
        <w:rPr>
          <w:rFonts w:ascii="Times New Roman" w:hAnsi="Times New Roman" w:cs="Times New Roman"/>
          <w:sz w:val="24"/>
          <w:szCs w:val="24"/>
        </w:rPr>
        <w:t>17</w:t>
      </w:r>
    </w:p>
    <w:p w14:paraId="23EEDCAF" w14:textId="0F14AFC3" w:rsidR="004D72FA" w:rsidRDefault="004D72FA" w:rsidP="00AB0200">
      <w:pPr>
        <w:spacing w:line="480" w:lineRule="auto"/>
        <w:ind w:left="810" w:firstLine="630"/>
        <w:contextualSpacing/>
        <w:rPr>
          <w:rFonts w:ascii="Times New Roman" w:hAnsi="Times New Roman" w:cs="Times New Roman"/>
          <w:sz w:val="24"/>
          <w:szCs w:val="24"/>
        </w:rPr>
      </w:pPr>
      <w:r>
        <w:rPr>
          <w:rFonts w:ascii="Times New Roman" w:hAnsi="Times New Roman" w:cs="Times New Roman"/>
          <w:sz w:val="24"/>
          <w:szCs w:val="24"/>
        </w:rPr>
        <w:t>Historic Events…………………………………………………………….…</w:t>
      </w:r>
      <w:r w:rsidR="005F0D0B">
        <w:rPr>
          <w:rFonts w:ascii="Times New Roman" w:hAnsi="Times New Roman" w:cs="Times New Roman"/>
          <w:sz w:val="24"/>
          <w:szCs w:val="24"/>
        </w:rPr>
        <w:t>…</w:t>
      </w:r>
      <w:r>
        <w:rPr>
          <w:rFonts w:ascii="Times New Roman" w:hAnsi="Times New Roman" w:cs="Times New Roman"/>
          <w:sz w:val="24"/>
          <w:szCs w:val="24"/>
        </w:rPr>
        <w:t>..</w:t>
      </w:r>
      <w:r w:rsidR="005F0D0B">
        <w:rPr>
          <w:rFonts w:ascii="Times New Roman" w:hAnsi="Times New Roman" w:cs="Times New Roman"/>
          <w:sz w:val="24"/>
          <w:szCs w:val="24"/>
        </w:rPr>
        <w:t>17</w:t>
      </w:r>
    </w:p>
    <w:p w14:paraId="59CA7F67" w14:textId="521A5122" w:rsidR="004D72FA" w:rsidRDefault="004D72FA" w:rsidP="00AB0200">
      <w:pPr>
        <w:spacing w:line="480" w:lineRule="auto"/>
        <w:ind w:left="810" w:firstLine="630"/>
        <w:contextualSpacing/>
        <w:rPr>
          <w:rFonts w:ascii="Times New Roman" w:hAnsi="Times New Roman" w:cs="Times New Roman"/>
          <w:sz w:val="24"/>
          <w:szCs w:val="24"/>
        </w:rPr>
      </w:pPr>
      <w:r>
        <w:rPr>
          <w:rFonts w:ascii="Times New Roman" w:hAnsi="Times New Roman" w:cs="Times New Roman"/>
          <w:sz w:val="24"/>
          <w:szCs w:val="24"/>
        </w:rPr>
        <w:t>Need for Cognitive Closure………………….………………………………</w:t>
      </w:r>
      <w:r w:rsidR="006F03AE">
        <w:rPr>
          <w:rFonts w:ascii="Times New Roman" w:hAnsi="Times New Roman" w:cs="Times New Roman"/>
          <w:sz w:val="24"/>
          <w:szCs w:val="24"/>
        </w:rPr>
        <w:t>.….</w:t>
      </w:r>
      <w:r w:rsidR="00CD5CB7">
        <w:rPr>
          <w:rFonts w:ascii="Times New Roman" w:hAnsi="Times New Roman" w:cs="Times New Roman"/>
          <w:sz w:val="24"/>
          <w:szCs w:val="24"/>
        </w:rPr>
        <w:t>18</w:t>
      </w:r>
    </w:p>
    <w:p w14:paraId="486C9784" w14:textId="13367AFF" w:rsidR="004D72FA" w:rsidRDefault="004D72FA" w:rsidP="00AB0200">
      <w:pPr>
        <w:spacing w:line="480" w:lineRule="auto"/>
        <w:ind w:left="810" w:firstLine="630"/>
        <w:contextualSpacing/>
        <w:rPr>
          <w:rFonts w:ascii="Times New Roman" w:hAnsi="Times New Roman" w:cs="Times New Roman"/>
          <w:sz w:val="24"/>
          <w:szCs w:val="24"/>
        </w:rPr>
      </w:pPr>
      <w:r>
        <w:rPr>
          <w:rFonts w:ascii="Times New Roman" w:hAnsi="Times New Roman" w:cs="Times New Roman"/>
          <w:sz w:val="24"/>
          <w:szCs w:val="24"/>
        </w:rPr>
        <w:t>N</w:t>
      </w:r>
      <w:r w:rsidR="00C23F3D">
        <w:rPr>
          <w:rFonts w:ascii="Times New Roman" w:hAnsi="Times New Roman" w:cs="Times New Roman"/>
          <w:sz w:val="24"/>
          <w:szCs w:val="24"/>
        </w:rPr>
        <w:t>-</w:t>
      </w:r>
      <w:r>
        <w:rPr>
          <w:rFonts w:ascii="Times New Roman" w:hAnsi="Times New Roman" w:cs="Times New Roman"/>
          <w:sz w:val="24"/>
          <w:szCs w:val="24"/>
        </w:rPr>
        <w:t>gram</w:t>
      </w:r>
      <w:r w:rsidR="00A838D1">
        <w:rPr>
          <w:rFonts w:ascii="Times New Roman" w:hAnsi="Times New Roman" w:cs="Times New Roman"/>
          <w:sz w:val="24"/>
          <w:szCs w:val="24"/>
        </w:rPr>
        <w:t>……………………………………………………………………</w:t>
      </w:r>
      <w:r w:rsidR="00C23F3D">
        <w:rPr>
          <w:rFonts w:ascii="Times New Roman" w:hAnsi="Times New Roman" w:cs="Times New Roman"/>
          <w:sz w:val="24"/>
          <w:szCs w:val="24"/>
        </w:rPr>
        <w:t>...</w:t>
      </w:r>
      <w:r w:rsidR="00CD5CB7">
        <w:rPr>
          <w:rFonts w:ascii="Times New Roman" w:hAnsi="Times New Roman" w:cs="Times New Roman"/>
          <w:sz w:val="24"/>
          <w:szCs w:val="24"/>
        </w:rPr>
        <w:t>....</w:t>
      </w:r>
      <w:r w:rsidR="00A838D1">
        <w:rPr>
          <w:rFonts w:ascii="Times New Roman" w:hAnsi="Times New Roman" w:cs="Times New Roman"/>
          <w:sz w:val="24"/>
          <w:szCs w:val="24"/>
        </w:rPr>
        <w:t>…</w:t>
      </w:r>
      <w:r w:rsidR="00CD5CB7">
        <w:rPr>
          <w:rFonts w:ascii="Times New Roman" w:hAnsi="Times New Roman" w:cs="Times New Roman"/>
          <w:sz w:val="24"/>
          <w:szCs w:val="24"/>
        </w:rPr>
        <w:t>18</w:t>
      </w:r>
    </w:p>
    <w:p w14:paraId="5964D199" w14:textId="5EC7FA58" w:rsidR="00E51F29" w:rsidRDefault="00E51F29" w:rsidP="00AB0200">
      <w:pPr>
        <w:spacing w:line="480" w:lineRule="auto"/>
        <w:ind w:left="810" w:firstLine="630"/>
        <w:contextualSpacing/>
        <w:rPr>
          <w:rFonts w:ascii="Times New Roman" w:hAnsi="Times New Roman" w:cs="Times New Roman"/>
          <w:sz w:val="24"/>
          <w:szCs w:val="24"/>
        </w:rPr>
      </w:pPr>
      <w:r>
        <w:rPr>
          <w:rFonts w:ascii="Times New Roman" w:hAnsi="Times New Roman" w:cs="Times New Roman"/>
          <w:sz w:val="24"/>
          <w:szCs w:val="24"/>
        </w:rPr>
        <w:t>Popular Culture……………………………………………………………….….</w:t>
      </w:r>
      <w:r w:rsidR="006F03AE">
        <w:rPr>
          <w:rFonts w:ascii="Times New Roman" w:hAnsi="Times New Roman" w:cs="Times New Roman"/>
          <w:sz w:val="24"/>
          <w:szCs w:val="24"/>
        </w:rPr>
        <w:t>18</w:t>
      </w:r>
    </w:p>
    <w:p w14:paraId="0DFECBF4" w14:textId="67FF09AD" w:rsidR="00A838D1" w:rsidRDefault="00A838D1" w:rsidP="00AB0200">
      <w:pPr>
        <w:spacing w:line="480" w:lineRule="auto"/>
        <w:ind w:left="810" w:firstLine="630"/>
        <w:contextualSpacing/>
        <w:rPr>
          <w:rFonts w:ascii="Times New Roman" w:hAnsi="Times New Roman" w:cs="Times New Roman"/>
          <w:sz w:val="24"/>
          <w:szCs w:val="24"/>
        </w:rPr>
      </w:pPr>
      <w:r>
        <w:rPr>
          <w:rFonts w:ascii="Times New Roman" w:hAnsi="Times New Roman" w:cs="Times New Roman"/>
          <w:sz w:val="24"/>
          <w:szCs w:val="24"/>
        </w:rPr>
        <w:t>Powerful Others………………………………………………………………….</w:t>
      </w:r>
      <w:r w:rsidR="006F03AE">
        <w:rPr>
          <w:rFonts w:ascii="Times New Roman" w:hAnsi="Times New Roman" w:cs="Times New Roman"/>
          <w:sz w:val="24"/>
          <w:szCs w:val="24"/>
        </w:rPr>
        <w:t>18</w:t>
      </w:r>
    </w:p>
    <w:p w14:paraId="406CE645" w14:textId="5FF96852" w:rsidR="009349BB" w:rsidRDefault="009349BB"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Assumptions ………………………………………………………………………</w:t>
      </w:r>
      <w:r w:rsidR="00980CD7">
        <w:rPr>
          <w:rFonts w:ascii="Times New Roman" w:hAnsi="Times New Roman" w:cs="Times New Roman"/>
          <w:sz w:val="24"/>
          <w:szCs w:val="24"/>
        </w:rPr>
        <w:t>.</w:t>
      </w:r>
      <w:r>
        <w:rPr>
          <w:rFonts w:ascii="Times New Roman" w:hAnsi="Times New Roman" w:cs="Times New Roman"/>
          <w:sz w:val="24"/>
          <w:szCs w:val="24"/>
        </w:rPr>
        <w:t>…...</w:t>
      </w:r>
      <w:r w:rsidR="00980CD7">
        <w:rPr>
          <w:rFonts w:ascii="Times New Roman" w:hAnsi="Times New Roman" w:cs="Times New Roman"/>
          <w:sz w:val="24"/>
          <w:szCs w:val="24"/>
        </w:rPr>
        <w:t>19</w:t>
      </w:r>
      <w:r>
        <w:rPr>
          <w:rFonts w:ascii="Times New Roman" w:hAnsi="Times New Roman" w:cs="Times New Roman"/>
          <w:sz w:val="24"/>
          <w:szCs w:val="24"/>
        </w:rPr>
        <w:t xml:space="preserve"> </w:t>
      </w:r>
    </w:p>
    <w:p w14:paraId="1FDAAD28" w14:textId="2995FE7C" w:rsidR="009349BB" w:rsidRDefault="009349BB"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Delimitations …………………………………………………………………………</w:t>
      </w:r>
      <w:r w:rsidR="00980CD7">
        <w:rPr>
          <w:rFonts w:ascii="Times New Roman" w:hAnsi="Times New Roman" w:cs="Times New Roman"/>
          <w:sz w:val="24"/>
          <w:szCs w:val="24"/>
        </w:rPr>
        <w:t>.</w:t>
      </w:r>
      <w:r>
        <w:rPr>
          <w:rFonts w:ascii="Times New Roman" w:hAnsi="Times New Roman" w:cs="Times New Roman"/>
          <w:sz w:val="24"/>
          <w:szCs w:val="24"/>
        </w:rPr>
        <w:t>..</w:t>
      </w:r>
      <w:r w:rsidR="00980CD7">
        <w:rPr>
          <w:rFonts w:ascii="Times New Roman" w:hAnsi="Times New Roman" w:cs="Times New Roman"/>
          <w:sz w:val="24"/>
          <w:szCs w:val="24"/>
        </w:rPr>
        <w:t>19</w:t>
      </w:r>
    </w:p>
    <w:p w14:paraId="4954975C" w14:textId="6D4F02B2" w:rsidR="009349BB" w:rsidRDefault="009349BB"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Limitations ………………………………………………………</w:t>
      </w:r>
      <w:proofErr w:type="gramStart"/>
      <w:r>
        <w:rPr>
          <w:rFonts w:ascii="Times New Roman" w:hAnsi="Times New Roman" w:cs="Times New Roman"/>
          <w:sz w:val="24"/>
          <w:szCs w:val="24"/>
        </w:rPr>
        <w:t>…</w:t>
      </w:r>
      <w:r w:rsidR="004F4DE5">
        <w:rPr>
          <w:rFonts w:ascii="Times New Roman" w:hAnsi="Times New Roman" w:cs="Times New Roman"/>
          <w:sz w:val="24"/>
          <w:szCs w:val="24"/>
        </w:rPr>
        <w:t>..</w:t>
      </w:r>
      <w:proofErr w:type="gramEnd"/>
      <w:r>
        <w:rPr>
          <w:rFonts w:ascii="Times New Roman" w:hAnsi="Times New Roman" w:cs="Times New Roman"/>
          <w:sz w:val="24"/>
          <w:szCs w:val="24"/>
        </w:rPr>
        <w:t>………………….</w:t>
      </w:r>
      <w:r w:rsidR="00980CD7">
        <w:rPr>
          <w:rFonts w:ascii="Times New Roman" w:hAnsi="Times New Roman" w:cs="Times New Roman"/>
          <w:sz w:val="24"/>
          <w:szCs w:val="24"/>
        </w:rPr>
        <w:t>19</w:t>
      </w:r>
      <w:r>
        <w:rPr>
          <w:rFonts w:ascii="Times New Roman" w:hAnsi="Times New Roman" w:cs="Times New Roman"/>
          <w:sz w:val="24"/>
          <w:szCs w:val="24"/>
        </w:rPr>
        <w:t xml:space="preserve"> </w:t>
      </w:r>
    </w:p>
    <w:p w14:paraId="5C543DF4" w14:textId="38743572" w:rsidR="009349BB" w:rsidRDefault="009349BB"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 xml:space="preserve">Rationale and Significance of the Study </w:t>
      </w:r>
      <w:r w:rsidR="00C82366">
        <w:rPr>
          <w:rFonts w:ascii="Times New Roman" w:hAnsi="Times New Roman" w:cs="Times New Roman"/>
          <w:sz w:val="24"/>
          <w:szCs w:val="24"/>
        </w:rPr>
        <w:t>………………………………………</w:t>
      </w:r>
      <w:r w:rsidR="004F4DE5">
        <w:rPr>
          <w:rFonts w:ascii="Times New Roman" w:hAnsi="Times New Roman" w:cs="Times New Roman"/>
          <w:sz w:val="24"/>
          <w:szCs w:val="24"/>
        </w:rPr>
        <w:t>.</w:t>
      </w:r>
      <w:r w:rsidR="00C82366">
        <w:rPr>
          <w:rFonts w:ascii="Times New Roman" w:hAnsi="Times New Roman" w:cs="Times New Roman"/>
          <w:sz w:val="24"/>
          <w:szCs w:val="24"/>
        </w:rPr>
        <w:t>………</w:t>
      </w:r>
      <w:r w:rsidR="00980CD7">
        <w:rPr>
          <w:rFonts w:ascii="Times New Roman" w:hAnsi="Times New Roman" w:cs="Times New Roman"/>
          <w:sz w:val="24"/>
          <w:szCs w:val="24"/>
        </w:rPr>
        <w:t>19</w:t>
      </w:r>
    </w:p>
    <w:p w14:paraId="167B69A1" w14:textId="1AA2FAA2" w:rsidR="009349BB" w:rsidRDefault="009349BB"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Chapter 2: Review of the Literature </w:t>
      </w:r>
      <w:r w:rsidR="00C82366">
        <w:rPr>
          <w:rFonts w:ascii="Times New Roman" w:hAnsi="Times New Roman" w:cs="Times New Roman"/>
          <w:sz w:val="24"/>
          <w:szCs w:val="24"/>
        </w:rPr>
        <w:t>……………………………………………………</w:t>
      </w:r>
      <w:r w:rsidR="004F4DE5">
        <w:rPr>
          <w:rFonts w:ascii="Times New Roman" w:hAnsi="Times New Roman" w:cs="Times New Roman"/>
          <w:sz w:val="24"/>
          <w:szCs w:val="24"/>
        </w:rPr>
        <w:t>.</w:t>
      </w:r>
      <w:r w:rsidR="00C82366">
        <w:rPr>
          <w:rFonts w:ascii="Times New Roman" w:hAnsi="Times New Roman" w:cs="Times New Roman"/>
          <w:sz w:val="24"/>
          <w:szCs w:val="24"/>
        </w:rPr>
        <w:t>…</w:t>
      </w:r>
      <w:r w:rsidR="00105D68">
        <w:rPr>
          <w:rFonts w:ascii="Times New Roman" w:hAnsi="Times New Roman" w:cs="Times New Roman"/>
          <w:sz w:val="24"/>
          <w:szCs w:val="24"/>
        </w:rPr>
        <w:t>.</w:t>
      </w:r>
      <w:r w:rsidR="00C82366">
        <w:rPr>
          <w:rFonts w:ascii="Times New Roman" w:hAnsi="Times New Roman" w:cs="Times New Roman"/>
          <w:sz w:val="24"/>
          <w:szCs w:val="24"/>
        </w:rPr>
        <w:t>……</w:t>
      </w:r>
      <w:r w:rsidR="00105D68">
        <w:rPr>
          <w:rFonts w:ascii="Times New Roman" w:hAnsi="Times New Roman" w:cs="Times New Roman"/>
          <w:sz w:val="24"/>
          <w:szCs w:val="24"/>
        </w:rPr>
        <w:t>22</w:t>
      </w:r>
    </w:p>
    <w:p w14:paraId="215573E1" w14:textId="0E53905C" w:rsidR="00C82366" w:rsidRDefault="00C82366"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 xml:space="preserve">Introduction </w:t>
      </w:r>
      <w:r w:rsidR="00E903B5">
        <w:rPr>
          <w:rFonts w:ascii="Times New Roman" w:hAnsi="Times New Roman" w:cs="Times New Roman"/>
          <w:sz w:val="24"/>
          <w:szCs w:val="24"/>
        </w:rPr>
        <w:t>………………………………………………………………</w:t>
      </w:r>
      <w:r w:rsidR="00105D68">
        <w:rPr>
          <w:rFonts w:ascii="Times New Roman" w:hAnsi="Times New Roman" w:cs="Times New Roman"/>
          <w:sz w:val="24"/>
          <w:szCs w:val="24"/>
        </w:rPr>
        <w:t>.</w:t>
      </w:r>
      <w:r w:rsidR="00E903B5">
        <w:rPr>
          <w:rFonts w:ascii="Times New Roman" w:hAnsi="Times New Roman" w:cs="Times New Roman"/>
          <w:sz w:val="24"/>
          <w:szCs w:val="24"/>
        </w:rPr>
        <w:t>……………</w:t>
      </w:r>
      <w:r w:rsidR="00105D68">
        <w:rPr>
          <w:rFonts w:ascii="Times New Roman" w:hAnsi="Times New Roman" w:cs="Times New Roman"/>
          <w:sz w:val="24"/>
          <w:szCs w:val="24"/>
        </w:rPr>
        <w:t>22</w:t>
      </w:r>
      <w:r>
        <w:rPr>
          <w:rFonts w:ascii="Times New Roman" w:hAnsi="Times New Roman" w:cs="Times New Roman"/>
          <w:sz w:val="24"/>
          <w:szCs w:val="24"/>
        </w:rPr>
        <w:t xml:space="preserve"> </w:t>
      </w:r>
    </w:p>
    <w:p w14:paraId="3C6015C5" w14:textId="53F90DA9" w:rsidR="00C82366" w:rsidRDefault="00C82366"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 xml:space="preserve">Psychological Dimensions of Conspiracy Theories </w:t>
      </w:r>
      <w:r w:rsidR="00E903B5">
        <w:rPr>
          <w:rFonts w:ascii="Times New Roman" w:hAnsi="Times New Roman" w:cs="Times New Roman"/>
          <w:sz w:val="24"/>
          <w:szCs w:val="24"/>
        </w:rPr>
        <w:t>……………………………</w:t>
      </w:r>
      <w:r w:rsidR="004F4DE5">
        <w:rPr>
          <w:rFonts w:ascii="Times New Roman" w:hAnsi="Times New Roman" w:cs="Times New Roman"/>
          <w:sz w:val="24"/>
          <w:szCs w:val="24"/>
        </w:rPr>
        <w:t>….</w:t>
      </w:r>
      <w:r w:rsidR="00E903B5">
        <w:rPr>
          <w:rFonts w:ascii="Times New Roman" w:hAnsi="Times New Roman" w:cs="Times New Roman"/>
          <w:sz w:val="24"/>
          <w:szCs w:val="24"/>
        </w:rPr>
        <w:t>…...</w:t>
      </w:r>
      <w:r w:rsidR="00105D68">
        <w:rPr>
          <w:rFonts w:ascii="Times New Roman" w:hAnsi="Times New Roman" w:cs="Times New Roman"/>
          <w:sz w:val="24"/>
          <w:szCs w:val="24"/>
        </w:rPr>
        <w:t>22</w:t>
      </w:r>
      <w:r>
        <w:rPr>
          <w:rFonts w:ascii="Times New Roman" w:hAnsi="Times New Roman" w:cs="Times New Roman"/>
          <w:sz w:val="24"/>
          <w:szCs w:val="24"/>
        </w:rPr>
        <w:t xml:space="preserve"> </w:t>
      </w:r>
    </w:p>
    <w:p w14:paraId="33C55307" w14:textId="1147697C" w:rsidR="00C82366" w:rsidRDefault="00C82366"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 xml:space="preserve">Political Science and Historical Trends </w:t>
      </w:r>
      <w:r w:rsidR="00E903B5">
        <w:rPr>
          <w:rFonts w:ascii="Times New Roman" w:hAnsi="Times New Roman" w:cs="Times New Roman"/>
          <w:sz w:val="24"/>
          <w:szCs w:val="24"/>
        </w:rPr>
        <w:t>……………………………………………</w:t>
      </w:r>
      <w:r w:rsidR="00105D68">
        <w:rPr>
          <w:rFonts w:ascii="Times New Roman" w:hAnsi="Times New Roman" w:cs="Times New Roman"/>
          <w:sz w:val="24"/>
          <w:szCs w:val="24"/>
        </w:rPr>
        <w:t>.</w:t>
      </w:r>
      <w:r w:rsidR="00E903B5">
        <w:rPr>
          <w:rFonts w:ascii="Times New Roman" w:hAnsi="Times New Roman" w:cs="Times New Roman"/>
          <w:sz w:val="24"/>
          <w:szCs w:val="24"/>
        </w:rPr>
        <w:t>…..</w:t>
      </w:r>
      <w:r w:rsidR="00105D68">
        <w:rPr>
          <w:rFonts w:ascii="Times New Roman" w:hAnsi="Times New Roman" w:cs="Times New Roman"/>
          <w:sz w:val="24"/>
          <w:szCs w:val="24"/>
        </w:rPr>
        <w:t>29</w:t>
      </w:r>
    </w:p>
    <w:p w14:paraId="1643200E" w14:textId="5CD9E1E1" w:rsidR="00105D68" w:rsidRDefault="00C82366"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r>
      <w:r w:rsidR="00C659C8">
        <w:rPr>
          <w:rFonts w:ascii="Times New Roman" w:hAnsi="Times New Roman" w:cs="Times New Roman"/>
          <w:sz w:val="24"/>
          <w:szCs w:val="24"/>
        </w:rPr>
        <w:t>Science</w:t>
      </w:r>
      <w:r>
        <w:rPr>
          <w:rFonts w:ascii="Times New Roman" w:hAnsi="Times New Roman" w:cs="Times New Roman"/>
          <w:sz w:val="24"/>
          <w:szCs w:val="24"/>
        </w:rPr>
        <w:t xml:space="preserve"> and Conspiracism </w:t>
      </w:r>
      <w:r w:rsidR="00E903B5">
        <w:rPr>
          <w:rFonts w:ascii="Times New Roman" w:hAnsi="Times New Roman" w:cs="Times New Roman"/>
          <w:sz w:val="24"/>
          <w:szCs w:val="24"/>
        </w:rPr>
        <w:t>………………………………………</w:t>
      </w:r>
      <w:r w:rsidR="00D84775">
        <w:rPr>
          <w:rFonts w:ascii="Times New Roman" w:hAnsi="Times New Roman" w:cs="Times New Roman"/>
          <w:sz w:val="24"/>
          <w:szCs w:val="24"/>
        </w:rPr>
        <w:t>……………...</w:t>
      </w:r>
      <w:r w:rsidR="00105D68">
        <w:rPr>
          <w:rFonts w:ascii="Times New Roman" w:hAnsi="Times New Roman" w:cs="Times New Roman"/>
          <w:sz w:val="24"/>
          <w:szCs w:val="24"/>
        </w:rPr>
        <w:t>.....</w:t>
      </w:r>
      <w:r w:rsidR="00E903B5">
        <w:rPr>
          <w:rFonts w:ascii="Times New Roman" w:hAnsi="Times New Roman" w:cs="Times New Roman"/>
          <w:sz w:val="24"/>
          <w:szCs w:val="24"/>
        </w:rPr>
        <w:t>…...</w:t>
      </w:r>
      <w:r w:rsidR="00105D68">
        <w:rPr>
          <w:rFonts w:ascii="Times New Roman" w:hAnsi="Times New Roman" w:cs="Times New Roman"/>
          <w:sz w:val="24"/>
          <w:szCs w:val="24"/>
        </w:rPr>
        <w:t>35</w:t>
      </w:r>
    </w:p>
    <w:p w14:paraId="76C8B6D5" w14:textId="10E304E6" w:rsidR="00C82366" w:rsidRDefault="00105D68"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Conclusion………………………………………………………………………………41</w:t>
      </w:r>
      <w:r w:rsidR="00C82366">
        <w:rPr>
          <w:rFonts w:ascii="Times New Roman" w:hAnsi="Times New Roman" w:cs="Times New Roman"/>
          <w:sz w:val="24"/>
          <w:szCs w:val="24"/>
        </w:rPr>
        <w:t xml:space="preserve"> </w:t>
      </w:r>
    </w:p>
    <w:p w14:paraId="3E59AD09" w14:textId="13A562A8" w:rsidR="00C82366" w:rsidRDefault="00C82366"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 xml:space="preserve">Chapter 3: Methodology </w:t>
      </w:r>
      <w:r w:rsidR="00E903B5">
        <w:rPr>
          <w:rFonts w:ascii="Times New Roman" w:hAnsi="Times New Roman" w:cs="Times New Roman"/>
          <w:sz w:val="24"/>
          <w:szCs w:val="24"/>
        </w:rPr>
        <w:t>………………………………………………………………</w:t>
      </w:r>
      <w:r w:rsidR="00106F97">
        <w:rPr>
          <w:rFonts w:ascii="Times New Roman" w:hAnsi="Times New Roman" w:cs="Times New Roman"/>
          <w:sz w:val="24"/>
          <w:szCs w:val="24"/>
        </w:rPr>
        <w:t>.</w:t>
      </w:r>
      <w:r w:rsidR="00E903B5">
        <w:rPr>
          <w:rFonts w:ascii="Times New Roman" w:hAnsi="Times New Roman" w:cs="Times New Roman"/>
          <w:sz w:val="24"/>
          <w:szCs w:val="24"/>
        </w:rPr>
        <w:t>………..</w:t>
      </w:r>
      <w:r w:rsidR="00106F97">
        <w:rPr>
          <w:rFonts w:ascii="Times New Roman" w:hAnsi="Times New Roman" w:cs="Times New Roman"/>
          <w:sz w:val="24"/>
          <w:szCs w:val="24"/>
        </w:rPr>
        <w:t>43</w:t>
      </w:r>
    </w:p>
    <w:p w14:paraId="4E685E58" w14:textId="0E59516A" w:rsidR="00C82366" w:rsidRDefault="00C82366"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 xml:space="preserve">Research Design </w:t>
      </w:r>
      <w:r w:rsidR="00E903B5">
        <w:rPr>
          <w:rFonts w:ascii="Times New Roman" w:hAnsi="Times New Roman" w:cs="Times New Roman"/>
          <w:sz w:val="24"/>
          <w:szCs w:val="24"/>
        </w:rPr>
        <w:t>…………………………………………………………………</w:t>
      </w:r>
      <w:r w:rsidR="00106F97">
        <w:rPr>
          <w:rFonts w:ascii="Times New Roman" w:hAnsi="Times New Roman" w:cs="Times New Roman"/>
          <w:sz w:val="24"/>
          <w:szCs w:val="24"/>
        </w:rPr>
        <w:t>.</w:t>
      </w:r>
      <w:r w:rsidR="00E903B5">
        <w:rPr>
          <w:rFonts w:ascii="Times New Roman" w:hAnsi="Times New Roman" w:cs="Times New Roman"/>
          <w:sz w:val="24"/>
          <w:szCs w:val="24"/>
        </w:rPr>
        <w:t>…….</w:t>
      </w:r>
      <w:r w:rsidR="00106F97">
        <w:rPr>
          <w:rFonts w:ascii="Times New Roman" w:hAnsi="Times New Roman" w:cs="Times New Roman"/>
          <w:sz w:val="24"/>
          <w:szCs w:val="24"/>
        </w:rPr>
        <w:t>43</w:t>
      </w:r>
    </w:p>
    <w:p w14:paraId="6C231306" w14:textId="2A7E6DAE" w:rsidR="00B10EDC" w:rsidRDefault="00B10EDC"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 xml:space="preserve">Data and Methods </w:t>
      </w:r>
      <w:r w:rsidR="00782D43">
        <w:rPr>
          <w:rFonts w:ascii="Times New Roman" w:hAnsi="Times New Roman" w:cs="Times New Roman"/>
          <w:sz w:val="24"/>
          <w:szCs w:val="24"/>
        </w:rPr>
        <w:t>……………………………………………………………………</w:t>
      </w:r>
      <w:r w:rsidR="00106F97">
        <w:rPr>
          <w:rFonts w:ascii="Times New Roman" w:hAnsi="Times New Roman" w:cs="Times New Roman"/>
          <w:sz w:val="24"/>
          <w:szCs w:val="24"/>
        </w:rPr>
        <w:t>.</w:t>
      </w:r>
      <w:r w:rsidR="00782D43">
        <w:rPr>
          <w:rFonts w:ascii="Times New Roman" w:hAnsi="Times New Roman" w:cs="Times New Roman"/>
          <w:sz w:val="24"/>
          <w:szCs w:val="24"/>
        </w:rPr>
        <w:t>...</w:t>
      </w:r>
      <w:r w:rsidR="00106F97">
        <w:rPr>
          <w:rFonts w:ascii="Times New Roman" w:hAnsi="Times New Roman" w:cs="Times New Roman"/>
          <w:sz w:val="24"/>
          <w:szCs w:val="24"/>
        </w:rPr>
        <w:t>45</w:t>
      </w:r>
    </w:p>
    <w:p w14:paraId="6DEAA8BA" w14:textId="6B7C2D25" w:rsidR="00B10EDC" w:rsidRDefault="00B10EDC"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 xml:space="preserve">Procedure </w:t>
      </w:r>
      <w:r w:rsidR="00782D43">
        <w:rPr>
          <w:rFonts w:ascii="Times New Roman" w:hAnsi="Times New Roman" w:cs="Times New Roman"/>
          <w:sz w:val="24"/>
          <w:szCs w:val="24"/>
        </w:rPr>
        <w:t>……………………………………………………………………………</w:t>
      </w:r>
      <w:r w:rsidR="00106F97">
        <w:rPr>
          <w:rFonts w:ascii="Times New Roman" w:hAnsi="Times New Roman" w:cs="Times New Roman"/>
          <w:sz w:val="24"/>
          <w:szCs w:val="24"/>
        </w:rPr>
        <w:t>.</w:t>
      </w:r>
      <w:r w:rsidR="00782D43">
        <w:rPr>
          <w:rFonts w:ascii="Times New Roman" w:hAnsi="Times New Roman" w:cs="Times New Roman"/>
          <w:sz w:val="24"/>
          <w:szCs w:val="24"/>
        </w:rPr>
        <w:t>…</w:t>
      </w:r>
      <w:r w:rsidR="00106F97">
        <w:rPr>
          <w:rFonts w:ascii="Times New Roman" w:hAnsi="Times New Roman" w:cs="Times New Roman"/>
          <w:sz w:val="24"/>
          <w:szCs w:val="24"/>
        </w:rPr>
        <w:t>45</w:t>
      </w:r>
      <w:r>
        <w:rPr>
          <w:rFonts w:ascii="Times New Roman" w:hAnsi="Times New Roman" w:cs="Times New Roman"/>
          <w:sz w:val="24"/>
          <w:szCs w:val="24"/>
        </w:rPr>
        <w:t xml:space="preserve"> </w:t>
      </w:r>
    </w:p>
    <w:p w14:paraId="2CC8A241" w14:textId="22D1E1A1" w:rsidR="00B10EDC" w:rsidRDefault="00B10EDC"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 xml:space="preserve">Analysis of Data </w:t>
      </w:r>
      <w:r w:rsidR="00782D43">
        <w:rPr>
          <w:rFonts w:ascii="Times New Roman" w:hAnsi="Times New Roman" w:cs="Times New Roman"/>
          <w:sz w:val="24"/>
          <w:szCs w:val="24"/>
        </w:rPr>
        <w:t>……………………………………………………………………</w:t>
      </w:r>
      <w:r w:rsidR="00106F97">
        <w:rPr>
          <w:rFonts w:ascii="Times New Roman" w:hAnsi="Times New Roman" w:cs="Times New Roman"/>
          <w:sz w:val="24"/>
          <w:szCs w:val="24"/>
        </w:rPr>
        <w:t>.</w:t>
      </w:r>
      <w:r w:rsidR="00782D43">
        <w:rPr>
          <w:rFonts w:ascii="Times New Roman" w:hAnsi="Times New Roman" w:cs="Times New Roman"/>
          <w:sz w:val="24"/>
          <w:szCs w:val="24"/>
        </w:rPr>
        <w:t>….</w:t>
      </w:r>
      <w:r w:rsidR="00106F97">
        <w:rPr>
          <w:rFonts w:ascii="Times New Roman" w:hAnsi="Times New Roman" w:cs="Times New Roman"/>
          <w:sz w:val="24"/>
          <w:szCs w:val="24"/>
        </w:rPr>
        <w:t>45</w:t>
      </w:r>
      <w:r>
        <w:rPr>
          <w:rFonts w:ascii="Times New Roman" w:hAnsi="Times New Roman" w:cs="Times New Roman"/>
          <w:sz w:val="24"/>
          <w:szCs w:val="24"/>
        </w:rPr>
        <w:t xml:space="preserve"> </w:t>
      </w:r>
    </w:p>
    <w:p w14:paraId="79F895A1" w14:textId="01E94076" w:rsidR="001B13AE" w:rsidRDefault="001B13AE"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Chapter 4: Analysis of Data……………………………………………………………</w:t>
      </w:r>
      <w:r w:rsidR="00E80061">
        <w:rPr>
          <w:rFonts w:ascii="Times New Roman" w:hAnsi="Times New Roman" w:cs="Times New Roman"/>
          <w:sz w:val="24"/>
          <w:szCs w:val="24"/>
        </w:rPr>
        <w:t>...</w:t>
      </w:r>
      <w:r>
        <w:rPr>
          <w:rFonts w:ascii="Times New Roman" w:hAnsi="Times New Roman" w:cs="Times New Roman"/>
          <w:sz w:val="24"/>
          <w:szCs w:val="24"/>
        </w:rPr>
        <w:t>………</w:t>
      </w:r>
      <w:r w:rsidR="00E80061">
        <w:rPr>
          <w:rFonts w:ascii="Times New Roman" w:hAnsi="Times New Roman" w:cs="Times New Roman"/>
          <w:sz w:val="24"/>
          <w:szCs w:val="24"/>
        </w:rPr>
        <w:t>47</w:t>
      </w:r>
    </w:p>
    <w:p w14:paraId="5EE2C03E" w14:textId="206C9E63" w:rsidR="001B13AE" w:rsidRDefault="001B13AE"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Introduction…………………………………………</w:t>
      </w:r>
      <w:r w:rsidR="001436E8">
        <w:rPr>
          <w:rFonts w:ascii="Times New Roman" w:hAnsi="Times New Roman" w:cs="Times New Roman"/>
          <w:sz w:val="24"/>
          <w:szCs w:val="24"/>
        </w:rPr>
        <w:t>…..</w:t>
      </w:r>
      <w:r>
        <w:rPr>
          <w:rFonts w:ascii="Times New Roman" w:hAnsi="Times New Roman" w:cs="Times New Roman"/>
          <w:sz w:val="24"/>
          <w:szCs w:val="24"/>
        </w:rPr>
        <w:t>………………………………</w:t>
      </w:r>
      <w:r w:rsidR="001436E8">
        <w:rPr>
          <w:rFonts w:ascii="Times New Roman" w:hAnsi="Times New Roman" w:cs="Times New Roman"/>
          <w:sz w:val="24"/>
          <w:szCs w:val="24"/>
        </w:rPr>
        <w:t>47</w:t>
      </w:r>
    </w:p>
    <w:p w14:paraId="1EF752D5" w14:textId="184BB68B" w:rsidR="001B13AE" w:rsidRDefault="001B13AE"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Central Question…………………………………………………………………</w:t>
      </w:r>
      <w:r w:rsidR="001436E8">
        <w:rPr>
          <w:rFonts w:ascii="Times New Roman" w:hAnsi="Times New Roman" w:cs="Times New Roman"/>
          <w:sz w:val="24"/>
          <w:szCs w:val="24"/>
        </w:rPr>
        <w:t>…...</w:t>
      </w:r>
      <w:r>
        <w:rPr>
          <w:rFonts w:ascii="Times New Roman" w:hAnsi="Times New Roman" w:cs="Times New Roman"/>
          <w:sz w:val="24"/>
          <w:szCs w:val="24"/>
        </w:rPr>
        <w:t>…</w:t>
      </w:r>
      <w:r w:rsidR="001436E8">
        <w:rPr>
          <w:rFonts w:ascii="Times New Roman" w:hAnsi="Times New Roman" w:cs="Times New Roman"/>
          <w:sz w:val="24"/>
          <w:szCs w:val="24"/>
        </w:rPr>
        <w:t>47</w:t>
      </w:r>
    </w:p>
    <w:p w14:paraId="03E24532" w14:textId="625CB538" w:rsidR="001B13AE" w:rsidRDefault="001B13AE"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Sub-question 1……………………………………………………………………</w:t>
      </w:r>
      <w:r w:rsidR="001436E8">
        <w:rPr>
          <w:rFonts w:ascii="Times New Roman" w:hAnsi="Times New Roman" w:cs="Times New Roman"/>
          <w:sz w:val="24"/>
          <w:szCs w:val="24"/>
        </w:rPr>
        <w:t>…</w:t>
      </w:r>
      <w:r>
        <w:rPr>
          <w:rFonts w:ascii="Times New Roman" w:hAnsi="Times New Roman" w:cs="Times New Roman"/>
          <w:sz w:val="24"/>
          <w:szCs w:val="24"/>
        </w:rPr>
        <w:t>….</w:t>
      </w:r>
      <w:r w:rsidR="001436E8">
        <w:rPr>
          <w:rFonts w:ascii="Times New Roman" w:hAnsi="Times New Roman" w:cs="Times New Roman"/>
          <w:sz w:val="24"/>
          <w:szCs w:val="24"/>
        </w:rPr>
        <w:t>52</w:t>
      </w:r>
    </w:p>
    <w:p w14:paraId="2CE9A996" w14:textId="67A73C0D" w:rsidR="001B13AE" w:rsidRDefault="001B13AE"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Sub-question 2……………………………………………………………………</w:t>
      </w:r>
      <w:r w:rsidR="001436E8">
        <w:rPr>
          <w:rFonts w:ascii="Times New Roman" w:hAnsi="Times New Roman" w:cs="Times New Roman"/>
          <w:sz w:val="24"/>
          <w:szCs w:val="24"/>
        </w:rPr>
        <w:t>...</w:t>
      </w:r>
      <w:r>
        <w:rPr>
          <w:rFonts w:ascii="Times New Roman" w:hAnsi="Times New Roman" w:cs="Times New Roman"/>
          <w:sz w:val="24"/>
          <w:szCs w:val="24"/>
        </w:rPr>
        <w:t>…..</w:t>
      </w:r>
      <w:r w:rsidR="001436E8">
        <w:rPr>
          <w:rFonts w:ascii="Times New Roman" w:hAnsi="Times New Roman" w:cs="Times New Roman"/>
          <w:sz w:val="24"/>
          <w:szCs w:val="24"/>
        </w:rPr>
        <w:t>56</w:t>
      </w:r>
    </w:p>
    <w:p w14:paraId="484BC99B" w14:textId="0167862E" w:rsidR="001B13AE" w:rsidRDefault="001B13AE"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ab/>
        <w:t>Summary……………………………………………………………………………</w:t>
      </w:r>
      <w:r w:rsidR="001436E8">
        <w:rPr>
          <w:rFonts w:ascii="Times New Roman" w:hAnsi="Times New Roman" w:cs="Times New Roman"/>
          <w:sz w:val="24"/>
          <w:szCs w:val="24"/>
        </w:rPr>
        <w:t>..</w:t>
      </w:r>
      <w:r>
        <w:rPr>
          <w:rFonts w:ascii="Times New Roman" w:hAnsi="Times New Roman" w:cs="Times New Roman"/>
          <w:sz w:val="24"/>
          <w:szCs w:val="24"/>
        </w:rPr>
        <w:t>…</w:t>
      </w:r>
      <w:r w:rsidR="001436E8">
        <w:rPr>
          <w:rFonts w:ascii="Times New Roman" w:hAnsi="Times New Roman" w:cs="Times New Roman"/>
          <w:sz w:val="24"/>
          <w:szCs w:val="24"/>
        </w:rPr>
        <w:t>62</w:t>
      </w:r>
    </w:p>
    <w:p w14:paraId="5FF53891" w14:textId="007F41CE" w:rsidR="001B13AE" w:rsidRDefault="001B13AE" w:rsidP="009349BB">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Chapter 5: Discussion……………………………………………………………………</w:t>
      </w:r>
      <w:r w:rsidR="009D1128">
        <w:rPr>
          <w:rFonts w:ascii="Times New Roman" w:hAnsi="Times New Roman" w:cs="Times New Roman"/>
          <w:sz w:val="24"/>
          <w:szCs w:val="24"/>
        </w:rPr>
        <w:t>…...</w:t>
      </w:r>
      <w:r>
        <w:rPr>
          <w:rFonts w:ascii="Times New Roman" w:hAnsi="Times New Roman" w:cs="Times New Roman"/>
          <w:sz w:val="24"/>
          <w:szCs w:val="24"/>
        </w:rPr>
        <w:t>….</w:t>
      </w:r>
      <w:r w:rsidR="009D1128">
        <w:rPr>
          <w:rFonts w:ascii="Times New Roman" w:hAnsi="Times New Roman" w:cs="Times New Roman"/>
          <w:sz w:val="24"/>
          <w:szCs w:val="24"/>
        </w:rPr>
        <w:t>63</w:t>
      </w:r>
    </w:p>
    <w:p w14:paraId="0548CF03" w14:textId="12258405" w:rsidR="00B4408C" w:rsidRDefault="00B4408C" w:rsidP="00B4408C">
      <w:pPr>
        <w:ind w:firstLine="720"/>
        <w:rPr>
          <w:rFonts w:ascii="Times New Roman" w:hAnsi="Times New Roman" w:cs="Times New Roman"/>
          <w:sz w:val="24"/>
          <w:szCs w:val="24"/>
        </w:rPr>
      </w:pPr>
      <w:r>
        <w:rPr>
          <w:rFonts w:ascii="Times New Roman" w:hAnsi="Times New Roman" w:cs="Times New Roman"/>
          <w:sz w:val="24"/>
          <w:szCs w:val="24"/>
        </w:rPr>
        <w:t>Introduction……………………………………………………………………</w:t>
      </w:r>
      <w:r w:rsidR="009D1128">
        <w:rPr>
          <w:rFonts w:ascii="Times New Roman" w:hAnsi="Times New Roman" w:cs="Times New Roman"/>
          <w:sz w:val="24"/>
          <w:szCs w:val="24"/>
        </w:rPr>
        <w:t>……</w:t>
      </w:r>
      <w:r>
        <w:rPr>
          <w:rFonts w:ascii="Times New Roman" w:hAnsi="Times New Roman" w:cs="Times New Roman"/>
          <w:sz w:val="24"/>
          <w:szCs w:val="24"/>
        </w:rPr>
        <w:t>……</w:t>
      </w:r>
      <w:r w:rsidR="009D1128">
        <w:rPr>
          <w:rFonts w:ascii="Times New Roman" w:hAnsi="Times New Roman" w:cs="Times New Roman"/>
          <w:sz w:val="24"/>
          <w:szCs w:val="24"/>
        </w:rPr>
        <w:t>63</w:t>
      </w:r>
      <w:r>
        <w:rPr>
          <w:rFonts w:ascii="Times New Roman" w:hAnsi="Times New Roman" w:cs="Times New Roman"/>
          <w:sz w:val="24"/>
          <w:szCs w:val="24"/>
        </w:rPr>
        <w:t xml:space="preserve"> </w:t>
      </w:r>
    </w:p>
    <w:p w14:paraId="31F9CFD5" w14:textId="2FA70C14" w:rsidR="00B4408C" w:rsidRDefault="00B4408C" w:rsidP="00B4408C">
      <w:pPr>
        <w:ind w:firstLine="720"/>
        <w:rPr>
          <w:rFonts w:ascii="Times New Roman" w:hAnsi="Times New Roman" w:cs="Times New Roman"/>
          <w:sz w:val="24"/>
          <w:szCs w:val="24"/>
        </w:rPr>
      </w:pPr>
      <w:r>
        <w:rPr>
          <w:rFonts w:ascii="Times New Roman" w:hAnsi="Times New Roman" w:cs="Times New Roman"/>
          <w:sz w:val="24"/>
          <w:szCs w:val="24"/>
        </w:rPr>
        <w:t>Summary of Results…………………………………………………………</w:t>
      </w:r>
      <w:r w:rsidR="009D1128">
        <w:rPr>
          <w:rFonts w:ascii="Times New Roman" w:hAnsi="Times New Roman" w:cs="Times New Roman"/>
          <w:sz w:val="24"/>
          <w:szCs w:val="24"/>
        </w:rPr>
        <w:t>…….</w:t>
      </w:r>
      <w:r>
        <w:rPr>
          <w:rFonts w:ascii="Times New Roman" w:hAnsi="Times New Roman" w:cs="Times New Roman"/>
          <w:sz w:val="24"/>
          <w:szCs w:val="24"/>
        </w:rPr>
        <w:t>……..</w:t>
      </w:r>
      <w:r w:rsidR="009D1128">
        <w:rPr>
          <w:rFonts w:ascii="Times New Roman" w:hAnsi="Times New Roman" w:cs="Times New Roman"/>
          <w:sz w:val="24"/>
          <w:szCs w:val="24"/>
        </w:rPr>
        <w:t>63</w:t>
      </w:r>
      <w:r>
        <w:rPr>
          <w:rFonts w:ascii="Times New Roman" w:hAnsi="Times New Roman" w:cs="Times New Roman"/>
          <w:sz w:val="24"/>
          <w:szCs w:val="24"/>
        </w:rPr>
        <w:t xml:space="preserve"> </w:t>
      </w:r>
    </w:p>
    <w:p w14:paraId="5CA5E6AE" w14:textId="5ECA8E8E" w:rsidR="00B4408C" w:rsidRPr="00B4408C" w:rsidRDefault="00B4408C" w:rsidP="00B4408C">
      <w:pPr>
        <w:ind w:firstLine="720"/>
        <w:rPr>
          <w:rFonts w:ascii="Times New Roman" w:hAnsi="Times New Roman" w:cs="Times New Roman"/>
          <w:sz w:val="24"/>
          <w:szCs w:val="24"/>
        </w:rPr>
      </w:pPr>
      <w:r w:rsidRPr="00B4408C">
        <w:rPr>
          <w:rFonts w:ascii="Times New Roman" w:hAnsi="Times New Roman" w:cs="Times New Roman"/>
          <w:sz w:val="24"/>
          <w:szCs w:val="24"/>
        </w:rPr>
        <w:t>Interpretation of Results</w:t>
      </w:r>
      <w:r>
        <w:rPr>
          <w:rFonts w:ascii="Times New Roman" w:hAnsi="Times New Roman" w:cs="Times New Roman"/>
          <w:sz w:val="24"/>
          <w:szCs w:val="24"/>
        </w:rPr>
        <w:t>……………………………………………………</w:t>
      </w:r>
      <w:r w:rsidR="009D1128">
        <w:rPr>
          <w:rFonts w:ascii="Times New Roman" w:hAnsi="Times New Roman" w:cs="Times New Roman"/>
          <w:sz w:val="24"/>
          <w:szCs w:val="24"/>
        </w:rPr>
        <w:t>……</w:t>
      </w:r>
      <w:r>
        <w:rPr>
          <w:rFonts w:ascii="Times New Roman" w:hAnsi="Times New Roman" w:cs="Times New Roman"/>
          <w:sz w:val="24"/>
          <w:szCs w:val="24"/>
        </w:rPr>
        <w:t>……….</w:t>
      </w:r>
      <w:r w:rsidR="009D1128">
        <w:rPr>
          <w:rFonts w:ascii="Times New Roman" w:hAnsi="Times New Roman" w:cs="Times New Roman"/>
          <w:sz w:val="24"/>
          <w:szCs w:val="24"/>
        </w:rPr>
        <w:t>66</w:t>
      </w:r>
    </w:p>
    <w:p w14:paraId="455638A9" w14:textId="1E1225B3" w:rsidR="00B4408C" w:rsidRDefault="00B4408C" w:rsidP="00B4408C">
      <w:pPr>
        <w:ind w:firstLine="720"/>
        <w:rPr>
          <w:rFonts w:ascii="Times New Roman" w:hAnsi="Times New Roman" w:cs="Times New Roman"/>
          <w:sz w:val="24"/>
          <w:szCs w:val="24"/>
        </w:rPr>
      </w:pPr>
      <w:r w:rsidRPr="00B4408C">
        <w:rPr>
          <w:rFonts w:ascii="Times New Roman" w:hAnsi="Times New Roman" w:cs="Times New Roman"/>
          <w:sz w:val="24"/>
          <w:szCs w:val="24"/>
        </w:rPr>
        <w:t>Implications</w:t>
      </w:r>
      <w:r>
        <w:rPr>
          <w:rFonts w:ascii="Times New Roman" w:hAnsi="Times New Roman" w:cs="Times New Roman"/>
          <w:sz w:val="24"/>
          <w:szCs w:val="24"/>
        </w:rPr>
        <w:t>………………………………………………………………………</w:t>
      </w:r>
      <w:r w:rsidR="009D1128">
        <w:rPr>
          <w:rFonts w:ascii="Times New Roman" w:hAnsi="Times New Roman" w:cs="Times New Roman"/>
          <w:sz w:val="24"/>
          <w:szCs w:val="24"/>
        </w:rPr>
        <w:t>……</w:t>
      </w:r>
      <w:r>
        <w:rPr>
          <w:rFonts w:ascii="Times New Roman" w:hAnsi="Times New Roman" w:cs="Times New Roman"/>
          <w:sz w:val="24"/>
          <w:szCs w:val="24"/>
        </w:rPr>
        <w:t>…</w:t>
      </w:r>
      <w:r w:rsidR="009D1128">
        <w:rPr>
          <w:rFonts w:ascii="Times New Roman" w:hAnsi="Times New Roman" w:cs="Times New Roman"/>
          <w:sz w:val="24"/>
          <w:szCs w:val="24"/>
        </w:rPr>
        <w:t>69</w:t>
      </w:r>
    </w:p>
    <w:p w14:paraId="2A06A852" w14:textId="05A82474" w:rsidR="00B4408C" w:rsidRPr="00B4408C" w:rsidRDefault="00B4408C" w:rsidP="00B4408C">
      <w:pPr>
        <w:ind w:firstLine="720"/>
        <w:rPr>
          <w:rFonts w:ascii="Times New Roman" w:hAnsi="Times New Roman" w:cs="Times New Roman"/>
          <w:sz w:val="24"/>
          <w:szCs w:val="24"/>
        </w:rPr>
      </w:pPr>
      <w:r w:rsidRPr="00B4408C">
        <w:rPr>
          <w:rFonts w:ascii="Times New Roman" w:hAnsi="Times New Roman" w:cs="Times New Roman"/>
          <w:sz w:val="24"/>
          <w:szCs w:val="24"/>
        </w:rPr>
        <w:t>Limitations and Recommendations for Future Research</w:t>
      </w:r>
      <w:r>
        <w:rPr>
          <w:rFonts w:ascii="Times New Roman" w:hAnsi="Times New Roman" w:cs="Times New Roman"/>
          <w:sz w:val="24"/>
          <w:szCs w:val="24"/>
        </w:rPr>
        <w:t>………………………</w:t>
      </w:r>
      <w:r w:rsidR="00AE4D22">
        <w:rPr>
          <w:rFonts w:ascii="Times New Roman" w:hAnsi="Times New Roman" w:cs="Times New Roman"/>
          <w:sz w:val="24"/>
          <w:szCs w:val="24"/>
        </w:rPr>
        <w:t>…….</w:t>
      </w:r>
      <w:r>
        <w:rPr>
          <w:rFonts w:ascii="Times New Roman" w:hAnsi="Times New Roman" w:cs="Times New Roman"/>
          <w:sz w:val="24"/>
          <w:szCs w:val="24"/>
        </w:rPr>
        <w:t>…..</w:t>
      </w:r>
      <w:r w:rsidR="00AE4D22">
        <w:rPr>
          <w:rFonts w:ascii="Times New Roman" w:hAnsi="Times New Roman" w:cs="Times New Roman"/>
          <w:sz w:val="24"/>
          <w:szCs w:val="24"/>
        </w:rPr>
        <w:t>72</w:t>
      </w:r>
    </w:p>
    <w:p w14:paraId="2D06B389" w14:textId="097D24F9" w:rsidR="00B4408C" w:rsidRPr="00B4408C" w:rsidRDefault="00B4408C" w:rsidP="00B4408C">
      <w:pPr>
        <w:ind w:firstLine="720"/>
        <w:rPr>
          <w:rFonts w:ascii="Times New Roman" w:hAnsi="Times New Roman" w:cs="Times New Roman"/>
          <w:sz w:val="24"/>
          <w:szCs w:val="24"/>
        </w:rPr>
      </w:pPr>
      <w:r w:rsidRPr="00B4408C">
        <w:rPr>
          <w:rFonts w:ascii="Times New Roman" w:hAnsi="Times New Roman" w:cs="Times New Roman"/>
          <w:sz w:val="24"/>
          <w:szCs w:val="24"/>
        </w:rPr>
        <w:t>Conclusions</w:t>
      </w:r>
      <w:r>
        <w:rPr>
          <w:rFonts w:ascii="Times New Roman" w:hAnsi="Times New Roman" w:cs="Times New Roman"/>
          <w:sz w:val="24"/>
          <w:szCs w:val="24"/>
        </w:rPr>
        <w:t>………………………………………………………………………</w:t>
      </w:r>
      <w:r w:rsidR="00AE4D22">
        <w:rPr>
          <w:rFonts w:ascii="Times New Roman" w:hAnsi="Times New Roman" w:cs="Times New Roman"/>
          <w:sz w:val="24"/>
          <w:szCs w:val="24"/>
        </w:rPr>
        <w:t>…..</w:t>
      </w:r>
      <w:r>
        <w:rPr>
          <w:rFonts w:ascii="Times New Roman" w:hAnsi="Times New Roman" w:cs="Times New Roman"/>
          <w:sz w:val="24"/>
          <w:szCs w:val="24"/>
        </w:rPr>
        <w:t>…..</w:t>
      </w:r>
      <w:r w:rsidR="00AE4D22">
        <w:rPr>
          <w:rFonts w:ascii="Times New Roman" w:hAnsi="Times New Roman" w:cs="Times New Roman"/>
          <w:sz w:val="24"/>
          <w:szCs w:val="24"/>
        </w:rPr>
        <w:t>73</w:t>
      </w:r>
    </w:p>
    <w:p w14:paraId="00C905D3" w14:textId="40BC5F98" w:rsidR="00F53B64" w:rsidRPr="00B6615A" w:rsidRDefault="00B4408C" w:rsidP="00B6615A">
      <w:pPr>
        <w:spacing w:line="480" w:lineRule="auto"/>
        <w:ind w:left="810" w:hanging="810"/>
        <w:contextualSpacing/>
        <w:rPr>
          <w:rFonts w:ascii="Times New Roman" w:hAnsi="Times New Roman" w:cs="Times New Roman"/>
          <w:sz w:val="24"/>
          <w:szCs w:val="24"/>
        </w:rPr>
      </w:pPr>
      <w:r>
        <w:rPr>
          <w:rFonts w:ascii="Times New Roman" w:hAnsi="Times New Roman" w:cs="Times New Roman"/>
          <w:sz w:val="24"/>
          <w:szCs w:val="24"/>
        </w:rPr>
        <w:t>References ………………………………………………………………………………</w:t>
      </w:r>
      <w:r w:rsidR="00AE4D22">
        <w:rPr>
          <w:rFonts w:ascii="Times New Roman" w:hAnsi="Times New Roman" w:cs="Times New Roman"/>
          <w:sz w:val="24"/>
          <w:szCs w:val="24"/>
        </w:rPr>
        <w:t>.</w:t>
      </w:r>
      <w:r>
        <w:rPr>
          <w:rFonts w:ascii="Times New Roman" w:hAnsi="Times New Roman" w:cs="Times New Roman"/>
          <w:sz w:val="24"/>
          <w:szCs w:val="24"/>
        </w:rPr>
        <w:t>………</w:t>
      </w:r>
      <w:r w:rsidR="00AE4D22">
        <w:rPr>
          <w:rFonts w:ascii="Times New Roman" w:hAnsi="Times New Roman" w:cs="Times New Roman"/>
          <w:sz w:val="24"/>
          <w:szCs w:val="24"/>
        </w:rPr>
        <w:t>7</w:t>
      </w:r>
      <w:r w:rsidR="00EA4710">
        <w:rPr>
          <w:rFonts w:ascii="Times New Roman" w:hAnsi="Times New Roman" w:cs="Times New Roman"/>
          <w:sz w:val="24"/>
          <w:szCs w:val="24"/>
        </w:rPr>
        <w:t>5</w:t>
      </w:r>
    </w:p>
    <w:p w14:paraId="08265452" w14:textId="3AF118CA" w:rsidR="006C74FE" w:rsidRDefault="006C74FE" w:rsidP="00B6615A">
      <w:pPr>
        <w:tabs>
          <w:tab w:val="center" w:pos="4680"/>
          <w:tab w:val="right" w:pos="9360"/>
        </w:tabs>
        <w:spacing w:line="480" w:lineRule="auto"/>
        <w:contextualSpacing/>
        <w:jc w:val="center"/>
        <w:rPr>
          <w:rFonts w:ascii="Times New Roman" w:hAnsi="Times New Roman" w:cs="Times New Roman"/>
          <w:b/>
          <w:sz w:val="24"/>
          <w:szCs w:val="24"/>
        </w:rPr>
      </w:pPr>
      <w:r w:rsidRPr="006C74FE">
        <w:rPr>
          <w:rFonts w:ascii="Times New Roman" w:hAnsi="Times New Roman" w:cs="Times New Roman"/>
          <w:b/>
          <w:sz w:val="24"/>
          <w:szCs w:val="24"/>
        </w:rPr>
        <w:lastRenderedPageBreak/>
        <w:t>List of Figures</w:t>
      </w:r>
    </w:p>
    <w:p w14:paraId="218181D7" w14:textId="594A11CF" w:rsidR="006C74FE" w:rsidRPr="005A515F" w:rsidRDefault="005A515F" w:rsidP="00320272">
      <w:pPr>
        <w:tabs>
          <w:tab w:val="center" w:pos="4680"/>
          <w:tab w:val="right" w:pos="9360"/>
        </w:tabs>
        <w:spacing w:line="480" w:lineRule="auto"/>
        <w:contextualSpacing/>
        <w:rPr>
          <w:rFonts w:ascii="Times New Roman" w:hAnsi="Times New Roman" w:cs="Times New Roman"/>
          <w:sz w:val="24"/>
          <w:szCs w:val="24"/>
        </w:rPr>
      </w:pPr>
      <w:r w:rsidRPr="005A515F">
        <w:rPr>
          <w:rFonts w:ascii="Times New Roman" w:hAnsi="Times New Roman" w:cs="Times New Roman"/>
          <w:sz w:val="24"/>
          <w:szCs w:val="24"/>
        </w:rPr>
        <w:t xml:space="preserve">Figure </w:t>
      </w:r>
      <w:r w:rsidR="00251FFE">
        <w:rPr>
          <w:rFonts w:ascii="Times New Roman" w:hAnsi="Times New Roman" w:cs="Times New Roman"/>
          <w:sz w:val="24"/>
          <w:szCs w:val="24"/>
        </w:rPr>
        <w:t>4.</w:t>
      </w:r>
      <w:r w:rsidRPr="005A515F">
        <w:rPr>
          <w:rFonts w:ascii="Times New Roman" w:hAnsi="Times New Roman" w:cs="Times New Roman"/>
          <w:sz w:val="24"/>
          <w:szCs w:val="24"/>
        </w:rPr>
        <w:t xml:space="preserve">1 </w:t>
      </w:r>
      <w:r w:rsidRPr="00164938">
        <w:rPr>
          <w:rFonts w:ascii="Times New Roman" w:hAnsi="Times New Roman" w:cs="Times New Roman"/>
          <w:sz w:val="24"/>
          <w:szCs w:val="24"/>
        </w:rPr>
        <w:t>Results for the search for “conspiracy theories,” 1900 – 2008</w:t>
      </w:r>
      <w:r w:rsidR="00306AB2">
        <w:rPr>
          <w:rFonts w:ascii="Times New Roman" w:hAnsi="Times New Roman" w:cs="Times New Roman"/>
          <w:sz w:val="24"/>
          <w:szCs w:val="24"/>
        </w:rPr>
        <w:t>………………………</w:t>
      </w:r>
      <w:r w:rsidR="003C5EE8">
        <w:rPr>
          <w:rFonts w:ascii="Times New Roman" w:hAnsi="Times New Roman" w:cs="Times New Roman"/>
          <w:sz w:val="24"/>
          <w:szCs w:val="24"/>
        </w:rPr>
        <w:t>48</w:t>
      </w:r>
    </w:p>
    <w:p w14:paraId="0CA3AE3B" w14:textId="2E7B5161" w:rsidR="005A515F" w:rsidRPr="005A515F" w:rsidRDefault="005A515F" w:rsidP="005A515F">
      <w:pPr>
        <w:spacing w:after="0" w:line="480" w:lineRule="auto"/>
        <w:contextualSpacing/>
        <w:rPr>
          <w:rFonts w:ascii="Times New Roman" w:hAnsi="Times New Roman" w:cs="Times New Roman"/>
          <w:sz w:val="24"/>
          <w:szCs w:val="24"/>
        </w:rPr>
      </w:pPr>
      <w:r w:rsidRPr="005A515F">
        <w:rPr>
          <w:rFonts w:ascii="Times New Roman" w:hAnsi="Times New Roman" w:cs="Times New Roman"/>
          <w:sz w:val="24"/>
          <w:szCs w:val="24"/>
        </w:rPr>
        <w:t xml:space="preserve">Figure </w:t>
      </w:r>
      <w:r w:rsidR="00251FFE">
        <w:rPr>
          <w:rFonts w:ascii="Times New Roman" w:hAnsi="Times New Roman" w:cs="Times New Roman"/>
          <w:sz w:val="24"/>
          <w:szCs w:val="24"/>
        </w:rPr>
        <w:t>4.</w:t>
      </w:r>
      <w:r w:rsidRPr="005A515F">
        <w:rPr>
          <w:rFonts w:ascii="Times New Roman" w:hAnsi="Times New Roman" w:cs="Times New Roman"/>
          <w:sz w:val="24"/>
          <w:szCs w:val="24"/>
        </w:rPr>
        <w:t>2</w:t>
      </w:r>
      <w:r w:rsidR="00251FFE">
        <w:rPr>
          <w:rFonts w:ascii="Times New Roman" w:hAnsi="Times New Roman" w:cs="Times New Roman"/>
          <w:sz w:val="24"/>
          <w:szCs w:val="24"/>
        </w:rPr>
        <w:t xml:space="preserve"> </w:t>
      </w:r>
      <w:r w:rsidRPr="00164938">
        <w:rPr>
          <w:rFonts w:ascii="Times New Roman" w:hAnsi="Times New Roman" w:cs="Times New Roman"/>
          <w:sz w:val="24"/>
          <w:szCs w:val="24"/>
        </w:rPr>
        <w:t>Results for the search “government conspiracy,” 1900 – 2008</w:t>
      </w:r>
      <w:r w:rsidR="003C5EE8">
        <w:rPr>
          <w:rFonts w:ascii="Times New Roman" w:hAnsi="Times New Roman" w:cs="Times New Roman"/>
          <w:sz w:val="24"/>
          <w:szCs w:val="24"/>
        </w:rPr>
        <w:t>………………</w:t>
      </w:r>
      <w:r w:rsidR="0076376C">
        <w:rPr>
          <w:rFonts w:ascii="Times New Roman" w:hAnsi="Times New Roman" w:cs="Times New Roman"/>
          <w:sz w:val="24"/>
          <w:szCs w:val="24"/>
        </w:rPr>
        <w:t>...</w:t>
      </w:r>
      <w:r w:rsidR="003C5EE8">
        <w:rPr>
          <w:rFonts w:ascii="Times New Roman" w:hAnsi="Times New Roman" w:cs="Times New Roman"/>
          <w:sz w:val="24"/>
          <w:szCs w:val="24"/>
        </w:rPr>
        <w:t>…</w:t>
      </w:r>
      <w:r w:rsidR="006B434F">
        <w:rPr>
          <w:rFonts w:ascii="Times New Roman" w:hAnsi="Times New Roman" w:cs="Times New Roman"/>
          <w:sz w:val="24"/>
          <w:szCs w:val="24"/>
        </w:rPr>
        <w:t>.</w:t>
      </w:r>
      <w:r w:rsidR="003C5EE8">
        <w:rPr>
          <w:rFonts w:ascii="Times New Roman" w:hAnsi="Times New Roman" w:cs="Times New Roman"/>
          <w:sz w:val="24"/>
          <w:szCs w:val="24"/>
        </w:rPr>
        <w:t>…50</w:t>
      </w:r>
      <w:r w:rsidRPr="00164938">
        <w:rPr>
          <w:rFonts w:ascii="Times New Roman" w:hAnsi="Times New Roman" w:cs="Times New Roman"/>
          <w:sz w:val="24"/>
          <w:szCs w:val="24"/>
        </w:rPr>
        <w:t xml:space="preserve"> </w:t>
      </w:r>
    </w:p>
    <w:p w14:paraId="5B4FCDD1" w14:textId="38FF1FFF" w:rsidR="005A515F" w:rsidRPr="005A515F" w:rsidRDefault="005A515F" w:rsidP="00320272">
      <w:pPr>
        <w:tabs>
          <w:tab w:val="center" w:pos="4680"/>
          <w:tab w:val="right" w:pos="9360"/>
        </w:tabs>
        <w:spacing w:line="480" w:lineRule="auto"/>
        <w:contextualSpacing/>
        <w:rPr>
          <w:rFonts w:ascii="Times New Roman" w:hAnsi="Times New Roman" w:cs="Times New Roman"/>
          <w:sz w:val="24"/>
          <w:szCs w:val="24"/>
        </w:rPr>
      </w:pPr>
      <w:r w:rsidRPr="005A515F">
        <w:rPr>
          <w:rFonts w:ascii="Times New Roman" w:hAnsi="Times New Roman" w:cs="Times New Roman"/>
          <w:sz w:val="24"/>
          <w:szCs w:val="24"/>
        </w:rPr>
        <w:t xml:space="preserve">Figure </w:t>
      </w:r>
      <w:r w:rsidR="00251FFE">
        <w:rPr>
          <w:rFonts w:ascii="Times New Roman" w:hAnsi="Times New Roman" w:cs="Times New Roman"/>
          <w:sz w:val="24"/>
          <w:szCs w:val="24"/>
        </w:rPr>
        <w:t>4.</w:t>
      </w:r>
      <w:r w:rsidRPr="005A515F">
        <w:rPr>
          <w:rFonts w:ascii="Times New Roman" w:hAnsi="Times New Roman" w:cs="Times New Roman"/>
          <w:sz w:val="24"/>
          <w:szCs w:val="24"/>
        </w:rPr>
        <w:t xml:space="preserve">3 </w:t>
      </w:r>
      <w:r w:rsidRPr="00164938">
        <w:rPr>
          <w:rFonts w:ascii="Times New Roman" w:hAnsi="Times New Roman" w:cs="Times New Roman"/>
          <w:sz w:val="24"/>
          <w:szCs w:val="24"/>
        </w:rPr>
        <w:t>Results for the search “political conspiracy theories,” 1900 – 2008</w:t>
      </w:r>
      <w:r w:rsidR="003C5EE8">
        <w:rPr>
          <w:rFonts w:ascii="Times New Roman" w:hAnsi="Times New Roman" w:cs="Times New Roman"/>
          <w:sz w:val="24"/>
          <w:szCs w:val="24"/>
        </w:rPr>
        <w:t>………</w:t>
      </w:r>
      <w:r w:rsidR="0076376C">
        <w:rPr>
          <w:rFonts w:ascii="Times New Roman" w:hAnsi="Times New Roman" w:cs="Times New Roman"/>
          <w:sz w:val="24"/>
          <w:szCs w:val="24"/>
        </w:rPr>
        <w:t>...</w:t>
      </w:r>
      <w:r w:rsidR="003C5EE8">
        <w:rPr>
          <w:rFonts w:ascii="Times New Roman" w:hAnsi="Times New Roman" w:cs="Times New Roman"/>
          <w:sz w:val="24"/>
          <w:szCs w:val="24"/>
        </w:rPr>
        <w:t>……</w:t>
      </w:r>
      <w:r w:rsidR="006B434F">
        <w:rPr>
          <w:rFonts w:ascii="Times New Roman" w:hAnsi="Times New Roman" w:cs="Times New Roman"/>
          <w:sz w:val="24"/>
          <w:szCs w:val="24"/>
        </w:rPr>
        <w:t>.</w:t>
      </w:r>
      <w:r w:rsidR="003C5EE8">
        <w:rPr>
          <w:rFonts w:ascii="Times New Roman" w:hAnsi="Times New Roman" w:cs="Times New Roman"/>
          <w:sz w:val="24"/>
          <w:szCs w:val="24"/>
        </w:rPr>
        <w:t>…50</w:t>
      </w:r>
    </w:p>
    <w:p w14:paraId="173049E6" w14:textId="10DAE7E6" w:rsidR="005A515F" w:rsidRPr="005A515F" w:rsidRDefault="005A515F" w:rsidP="005A515F">
      <w:pPr>
        <w:spacing w:after="0" w:line="480" w:lineRule="auto"/>
        <w:contextualSpacing/>
        <w:rPr>
          <w:rFonts w:ascii="Times New Roman" w:hAnsi="Times New Roman" w:cs="Times New Roman"/>
          <w:sz w:val="24"/>
          <w:szCs w:val="24"/>
        </w:rPr>
      </w:pPr>
      <w:r w:rsidRPr="005A515F">
        <w:rPr>
          <w:rFonts w:ascii="Times New Roman" w:hAnsi="Times New Roman" w:cs="Times New Roman"/>
          <w:sz w:val="24"/>
          <w:szCs w:val="24"/>
        </w:rPr>
        <w:t xml:space="preserve">Figure </w:t>
      </w:r>
      <w:r w:rsidR="00251FFE">
        <w:rPr>
          <w:rFonts w:ascii="Times New Roman" w:hAnsi="Times New Roman" w:cs="Times New Roman"/>
          <w:sz w:val="24"/>
          <w:szCs w:val="24"/>
        </w:rPr>
        <w:t>4.</w:t>
      </w:r>
      <w:r w:rsidRPr="005A515F">
        <w:rPr>
          <w:rFonts w:ascii="Times New Roman" w:hAnsi="Times New Roman" w:cs="Times New Roman"/>
          <w:sz w:val="24"/>
          <w:szCs w:val="24"/>
        </w:rPr>
        <w:t xml:space="preserve">4 </w:t>
      </w:r>
      <w:r w:rsidRPr="00164938">
        <w:rPr>
          <w:rFonts w:ascii="Times New Roman" w:hAnsi="Times New Roman" w:cs="Times New Roman"/>
          <w:sz w:val="24"/>
          <w:szCs w:val="24"/>
        </w:rPr>
        <w:t>Results for the search “racist conspiracy,” 1900 – 2008</w:t>
      </w:r>
      <w:r w:rsidR="003C5EE8">
        <w:rPr>
          <w:rFonts w:ascii="Times New Roman" w:hAnsi="Times New Roman" w:cs="Times New Roman"/>
          <w:sz w:val="24"/>
          <w:szCs w:val="24"/>
        </w:rPr>
        <w:t>………</w:t>
      </w:r>
      <w:proofErr w:type="gramStart"/>
      <w:r w:rsidR="003C5EE8">
        <w:rPr>
          <w:rFonts w:ascii="Times New Roman" w:hAnsi="Times New Roman" w:cs="Times New Roman"/>
          <w:sz w:val="24"/>
          <w:szCs w:val="24"/>
        </w:rPr>
        <w:t>…..</w:t>
      </w:r>
      <w:proofErr w:type="gramEnd"/>
      <w:r w:rsidR="003C5EE8">
        <w:rPr>
          <w:rFonts w:ascii="Times New Roman" w:hAnsi="Times New Roman" w:cs="Times New Roman"/>
          <w:sz w:val="24"/>
          <w:szCs w:val="24"/>
        </w:rPr>
        <w:t>………</w:t>
      </w:r>
      <w:r w:rsidR="0076376C">
        <w:rPr>
          <w:rFonts w:ascii="Times New Roman" w:hAnsi="Times New Roman" w:cs="Times New Roman"/>
          <w:sz w:val="24"/>
          <w:szCs w:val="24"/>
        </w:rPr>
        <w:t>...</w:t>
      </w:r>
      <w:r w:rsidR="006B434F">
        <w:rPr>
          <w:rFonts w:ascii="Times New Roman" w:hAnsi="Times New Roman" w:cs="Times New Roman"/>
          <w:sz w:val="24"/>
          <w:szCs w:val="24"/>
        </w:rPr>
        <w:t>.</w:t>
      </w:r>
      <w:r w:rsidR="003C5EE8">
        <w:rPr>
          <w:rFonts w:ascii="Times New Roman" w:hAnsi="Times New Roman" w:cs="Times New Roman"/>
          <w:sz w:val="24"/>
          <w:szCs w:val="24"/>
        </w:rPr>
        <w:t>………52</w:t>
      </w:r>
    </w:p>
    <w:p w14:paraId="10EEAD9D" w14:textId="1B875FF2" w:rsidR="005A515F" w:rsidRDefault="005A515F" w:rsidP="005A515F">
      <w:pPr>
        <w:tabs>
          <w:tab w:val="center" w:pos="4680"/>
          <w:tab w:val="right" w:pos="9360"/>
        </w:tabs>
        <w:spacing w:line="480" w:lineRule="auto"/>
        <w:contextualSpacing/>
        <w:rPr>
          <w:rFonts w:ascii="Times New Roman" w:hAnsi="Times New Roman" w:cs="Times New Roman"/>
          <w:sz w:val="24"/>
          <w:szCs w:val="24"/>
        </w:rPr>
      </w:pPr>
      <w:r w:rsidRPr="005A515F">
        <w:rPr>
          <w:rFonts w:ascii="Times New Roman" w:hAnsi="Times New Roman" w:cs="Times New Roman"/>
          <w:sz w:val="24"/>
          <w:szCs w:val="24"/>
        </w:rPr>
        <w:t xml:space="preserve">Figure </w:t>
      </w:r>
      <w:r w:rsidR="00251FFE">
        <w:rPr>
          <w:rFonts w:ascii="Times New Roman" w:hAnsi="Times New Roman" w:cs="Times New Roman"/>
          <w:sz w:val="24"/>
          <w:szCs w:val="24"/>
        </w:rPr>
        <w:t>4.</w:t>
      </w:r>
      <w:r w:rsidRPr="005A515F">
        <w:rPr>
          <w:rFonts w:ascii="Times New Roman" w:hAnsi="Times New Roman" w:cs="Times New Roman"/>
          <w:sz w:val="24"/>
          <w:szCs w:val="24"/>
        </w:rPr>
        <w:t xml:space="preserve">5 </w:t>
      </w:r>
      <w:r w:rsidRPr="00164938">
        <w:rPr>
          <w:rFonts w:ascii="Times New Roman" w:hAnsi="Times New Roman" w:cs="Times New Roman"/>
          <w:sz w:val="24"/>
          <w:szCs w:val="24"/>
        </w:rPr>
        <w:t xml:space="preserve">Side-by-side results for the search terms “JFK Conspiracy,” September 11 </w:t>
      </w:r>
    </w:p>
    <w:p w14:paraId="3EAA5B87" w14:textId="0CA14A6C" w:rsidR="005A515F" w:rsidRPr="005A515F" w:rsidRDefault="00706B89" w:rsidP="005A515F">
      <w:pPr>
        <w:tabs>
          <w:tab w:val="center" w:pos="4680"/>
          <w:tab w:val="right" w:pos="9360"/>
        </w:tabs>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E3235">
        <w:rPr>
          <w:rFonts w:ascii="Times New Roman" w:hAnsi="Times New Roman" w:cs="Times New Roman"/>
          <w:sz w:val="24"/>
          <w:szCs w:val="24"/>
        </w:rPr>
        <w:t xml:space="preserve">       </w:t>
      </w:r>
      <w:r w:rsidR="003C5EE8">
        <w:rPr>
          <w:rFonts w:ascii="Times New Roman" w:hAnsi="Times New Roman" w:cs="Times New Roman"/>
          <w:sz w:val="24"/>
          <w:szCs w:val="24"/>
        </w:rPr>
        <w:t xml:space="preserve">        </w:t>
      </w:r>
      <w:r w:rsidR="005A515F" w:rsidRPr="00164938">
        <w:rPr>
          <w:rFonts w:ascii="Times New Roman" w:hAnsi="Times New Roman" w:cs="Times New Roman"/>
          <w:sz w:val="24"/>
          <w:szCs w:val="24"/>
        </w:rPr>
        <w:t>Conspiracy,” “Terrorist Conspiracy,” and “UFO Conspiracy” from 1900 – 200</w:t>
      </w:r>
      <w:r w:rsidR="003C5EE8">
        <w:rPr>
          <w:rFonts w:ascii="Times New Roman" w:hAnsi="Times New Roman" w:cs="Times New Roman"/>
          <w:sz w:val="24"/>
          <w:szCs w:val="24"/>
        </w:rPr>
        <w:t>……..53</w:t>
      </w:r>
    </w:p>
    <w:p w14:paraId="4B995FBC" w14:textId="0ADF14DB" w:rsidR="005A515F" w:rsidRPr="005A515F" w:rsidRDefault="005A515F" w:rsidP="00320272">
      <w:pPr>
        <w:tabs>
          <w:tab w:val="center" w:pos="4680"/>
          <w:tab w:val="right" w:pos="9360"/>
        </w:tabs>
        <w:spacing w:line="480" w:lineRule="auto"/>
        <w:contextualSpacing/>
        <w:rPr>
          <w:rFonts w:ascii="Times New Roman" w:hAnsi="Times New Roman" w:cs="Times New Roman"/>
          <w:sz w:val="24"/>
          <w:szCs w:val="24"/>
        </w:rPr>
      </w:pPr>
      <w:r w:rsidRPr="005A515F">
        <w:rPr>
          <w:rFonts w:ascii="Times New Roman" w:hAnsi="Times New Roman" w:cs="Times New Roman"/>
          <w:sz w:val="24"/>
          <w:szCs w:val="24"/>
        </w:rPr>
        <w:t xml:space="preserve">Figure </w:t>
      </w:r>
      <w:r w:rsidR="00251FFE">
        <w:rPr>
          <w:rFonts w:ascii="Times New Roman" w:hAnsi="Times New Roman" w:cs="Times New Roman"/>
          <w:sz w:val="24"/>
          <w:szCs w:val="24"/>
        </w:rPr>
        <w:t>4.</w:t>
      </w:r>
      <w:r w:rsidRPr="005A515F">
        <w:rPr>
          <w:rFonts w:ascii="Times New Roman" w:hAnsi="Times New Roman" w:cs="Times New Roman"/>
          <w:sz w:val="24"/>
          <w:szCs w:val="24"/>
        </w:rPr>
        <w:t xml:space="preserve">6 </w:t>
      </w:r>
      <w:r w:rsidRPr="00164938">
        <w:rPr>
          <w:rFonts w:ascii="Times New Roman" w:hAnsi="Times New Roman" w:cs="Times New Roman"/>
          <w:sz w:val="24"/>
          <w:szCs w:val="24"/>
        </w:rPr>
        <w:t>Results for the search term “communist conspiracy,” 1900 – 2008</w:t>
      </w:r>
      <w:r w:rsidR="003C5EE8">
        <w:rPr>
          <w:rFonts w:ascii="Times New Roman" w:hAnsi="Times New Roman" w:cs="Times New Roman"/>
          <w:sz w:val="24"/>
          <w:szCs w:val="24"/>
        </w:rPr>
        <w:t>………………….54</w:t>
      </w:r>
    </w:p>
    <w:p w14:paraId="0FFA727F" w14:textId="7A4799B3" w:rsidR="005A515F" w:rsidRPr="005A515F" w:rsidRDefault="005A515F" w:rsidP="00320272">
      <w:pPr>
        <w:tabs>
          <w:tab w:val="center" w:pos="4680"/>
          <w:tab w:val="right" w:pos="9360"/>
        </w:tabs>
        <w:spacing w:line="480" w:lineRule="auto"/>
        <w:contextualSpacing/>
        <w:rPr>
          <w:rFonts w:ascii="Times New Roman" w:hAnsi="Times New Roman" w:cs="Times New Roman"/>
          <w:sz w:val="24"/>
          <w:szCs w:val="24"/>
        </w:rPr>
      </w:pPr>
      <w:r w:rsidRPr="005A515F">
        <w:rPr>
          <w:rFonts w:ascii="Times New Roman" w:hAnsi="Times New Roman" w:cs="Times New Roman"/>
          <w:sz w:val="24"/>
          <w:szCs w:val="24"/>
        </w:rPr>
        <w:t xml:space="preserve">Figure </w:t>
      </w:r>
      <w:r w:rsidR="00251FFE">
        <w:rPr>
          <w:rFonts w:ascii="Times New Roman" w:hAnsi="Times New Roman" w:cs="Times New Roman"/>
          <w:sz w:val="24"/>
          <w:szCs w:val="24"/>
        </w:rPr>
        <w:t>4.</w:t>
      </w:r>
      <w:r w:rsidRPr="005A515F">
        <w:rPr>
          <w:rFonts w:ascii="Times New Roman" w:hAnsi="Times New Roman" w:cs="Times New Roman"/>
          <w:sz w:val="24"/>
          <w:szCs w:val="24"/>
        </w:rPr>
        <w:t xml:space="preserve">7 </w:t>
      </w:r>
      <w:r w:rsidRPr="00164938">
        <w:rPr>
          <w:rFonts w:ascii="Times New Roman" w:hAnsi="Times New Roman" w:cs="Times New Roman"/>
          <w:sz w:val="24"/>
          <w:szCs w:val="24"/>
        </w:rPr>
        <w:t>Results for the search for “AIDS conspiracy,” 1900 – 2008</w:t>
      </w:r>
      <w:r w:rsidR="003C5EE8">
        <w:rPr>
          <w:rFonts w:ascii="Times New Roman" w:hAnsi="Times New Roman" w:cs="Times New Roman"/>
          <w:sz w:val="24"/>
          <w:szCs w:val="24"/>
        </w:rPr>
        <w:t>……………</w:t>
      </w:r>
      <w:proofErr w:type="gramStart"/>
      <w:r w:rsidR="003C5EE8">
        <w:rPr>
          <w:rFonts w:ascii="Times New Roman" w:hAnsi="Times New Roman" w:cs="Times New Roman"/>
          <w:sz w:val="24"/>
          <w:szCs w:val="24"/>
        </w:rPr>
        <w:t>…..</w:t>
      </w:r>
      <w:proofErr w:type="gramEnd"/>
      <w:r w:rsidR="003C5EE8">
        <w:rPr>
          <w:rFonts w:ascii="Times New Roman" w:hAnsi="Times New Roman" w:cs="Times New Roman"/>
          <w:sz w:val="24"/>
          <w:szCs w:val="24"/>
        </w:rPr>
        <w:t>………..55</w:t>
      </w:r>
    </w:p>
    <w:p w14:paraId="7E656A3B" w14:textId="67C648B2" w:rsidR="005A515F" w:rsidRPr="005A515F" w:rsidRDefault="005A515F" w:rsidP="00320272">
      <w:pPr>
        <w:tabs>
          <w:tab w:val="center" w:pos="4680"/>
          <w:tab w:val="right" w:pos="9360"/>
        </w:tabs>
        <w:spacing w:line="480" w:lineRule="auto"/>
        <w:contextualSpacing/>
        <w:rPr>
          <w:rFonts w:ascii="Times New Roman" w:hAnsi="Times New Roman" w:cs="Times New Roman"/>
          <w:sz w:val="24"/>
          <w:szCs w:val="24"/>
        </w:rPr>
      </w:pPr>
      <w:r w:rsidRPr="005A515F">
        <w:rPr>
          <w:rFonts w:ascii="Times New Roman" w:hAnsi="Times New Roman" w:cs="Times New Roman"/>
          <w:sz w:val="24"/>
          <w:szCs w:val="24"/>
        </w:rPr>
        <w:t xml:space="preserve">Figure </w:t>
      </w:r>
      <w:r w:rsidR="00251FFE">
        <w:rPr>
          <w:rFonts w:ascii="Times New Roman" w:hAnsi="Times New Roman" w:cs="Times New Roman"/>
          <w:sz w:val="24"/>
          <w:szCs w:val="24"/>
        </w:rPr>
        <w:t>4.</w:t>
      </w:r>
      <w:r w:rsidRPr="005A515F">
        <w:rPr>
          <w:rFonts w:ascii="Times New Roman" w:hAnsi="Times New Roman" w:cs="Times New Roman"/>
          <w:sz w:val="24"/>
          <w:szCs w:val="24"/>
        </w:rPr>
        <w:t>8</w:t>
      </w:r>
      <w:r w:rsidR="00251FFE">
        <w:rPr>
          <w:rFonts w:ascii="Times New Roman" w:hAnsi="Times New Roman" w:cs="Times New Roman"/>
          <w:sz w:val="24"/>
          <w:szCs w:val="24"/>
        </w:rPr>
        <w:t xml:space="preserve"> </w:t>
      </w:r>
      <w:r w:rsidRPr="00164938">
        <w:rPr>
          <w:rFonts w:ascii="Times New Roman" w:hAnsi="Times New Roman" w:cs="Times New Roman"/>
          <w:sz w:val="24"/>
          <w:szCs w:val="24"/>
        </w:rPr>
        <w:t>Results for the search for “medical conspiracy,” 1900 – 2008</w:t>
      </w:r>
      <w:r w:rsidR="003C5EE8">
        <w:rPr>
          <w:rFonts w:ascii="Times New Roman" w:hAnsi="Times New Roman" w:cs="Times New Roman"/>
          <w:sz w:val="24"/>
          <w:szCs w:val="24"/>
        </w:rPr>
        <w:t>…………………...….56</w:t>
      </w:r>
    </w:p>
    <w:p w14:paraId="5C794CA5" w14:textId="77777777" w:rsidR="00251FFE" w:rsidRDefault="005A515F" w:rsidP="00251FFE">
      <w:pPr>
        <w:tabs>
          <w:tab w:val="center" w:pos="4680"/>
          <w:tab w:val="right" w:pos="9360"/>
        </w:tabs>
        <w:spacing w:line="480" w:lineRule="auto"/>
        <w:contextualSpacing/>
        <w:rPr>
          <w:rFonts w:ascii="Times New Roman" w:hAnsi="Times New Roman" w:cs="Times New Roman"/>
          <w:sz w:val="24"/>
          <w:szCs w:val="24"/>
        </w:rPr>
      </w:pPr>
      <w:r w:rsidRPr="005A515F">
        <w:rPr>
          <w:rFonts w:ascii="Times New Roman" w:hAnsi="Times New Roman" w:cs="Times New Roman"/>
          <w:sz w:val="24"/>
          <w:szCs w:val="24"/>
        </w:rPr>
        <w:t xml:space="preserve">Figure </w:t>
      </w:r>
      <w:r w:rsidR="00251FFE">
        <w:rPr>
          <w:rFonts w:ascii="Times New Roman" w:hAnsi="Times New Roman" w:cs="Times New Roman"/>
          <w:sz w:val="24"/>
          <w:szCs w:val="24"/>
        </w:rPr>
        <w:t>4.</w:t>
      </w:r>
      <w:r w:rsidRPr="005A515F">
        <w:rPr>
          <w:rFonts w:ascii="Times New Roman" w:hAnsi="Times New Roman" w:cs="Times New Roman"/>
          <w:sz w:val="24"/>
          <w:szCs w:val="24"/>
        </w:rPr>
        <w:t xml:space="preserve">9 </w:t>
      </w:r>
      <w:r w:rsidRPr="00164938">
        <w:rPr>
          <w:rFonts w:ascii="Times New Roman" w:hAnsi="Times New Roman" w:cs="Times New Roman"/>
          <w:sz w:val="24"/>
          <w:szCs w:val="24"/>
        </w:rPr>
        <w:t xml:space="preserve">Results for the search “leftwing conspiracy” and “rightwing conspiracy,” 1900 – </w:t>
      </w:r>
    </w:p>
    <w:p w14:paraId="427F6A47" w14:textId="21EB51CA" w:rsidR="005A515F" w:rsidRDefault="00251FFE" w:rsidP="00251FFE">
      <w:pPr>
        <w:tabs>
          <w:tab w:val="center" w:pos="4680"/>
          <w:tab w:val="right" w:pos="9360"/>
        </w:tabs>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4E3235">
        <w:rPr>
          <w:rFonts w:ascii="Times New Roman" w:hAnsi="Times New Roman" w:cs="Times New Roman"/>
          <w:sz w:val="24"/>
          <w:szCs w:val="24"/>
        </w:rPr>
        <w:t xml:space="preserve">      </w:t>
      </w:r>
      <w:r w:rsidR="005A515F" w:rsidRPr="00164938">
        <w:rPr>
          <w:rFonts w:ascii="Times New Roman" w:hAnsi="Times New Roman" w:cs="Times New Roman"/>
          <w:sz w:val="24"/>
          <w:szCs w:val="24"/>
        </w:rPr>
        <w:t>2008</w:t>
      </w:r>
      <w:r w:rsidR="003C5EE8">
        <w:rPr>
          <w:rFonts w:ascii="Times New Roman" w:hAnsi="Times New Roman" w:cs="Times New Roman"/>
          <w:sz w:val="24"/>
          <w:szCs w:val="24"/>
        </w:rPr>
        <w:t>…………………………………………………………………………………..57</w:t>
      </w:r>
    </w:p>
    <w:p w14:paraId="3C3E47D2" w14:textId="2DE527B4" w:rsidR="00706B89" w:rsidRDefault="005A515F" w:rsidP="00F60996">
      <w:pPr>
        <w:tabs>
          <w:tab w:val="center" w:pos="4680"/>
          <w:tab w:val="right" w:pos="9360"/>
        </w:tabs>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Figure </w:t>
      </w:r>
      <w:r w:rsidR="00251FFE">
        <w:rPr>
          <w:rFonts w:ascii="Times New Roman" w:hAnsi="Times New Roman" w:cs="Times New Roman"/>
          <w:sz w:val="24"/>
          <w:szCs w:val="24"/>
        </w:rPr>
        <w:t>4.</w:t>
      </w:r>
      <w:r>
        <w:rPr>
          <w:rFonts w:ascii="Times New Roman" w:hAnsi="Times New Roman" w:cs="Times New Roman"/>
          <w:sz w:val="24"/>
          <w:szCs w:val="24"/>
        </w:rPr>
        <w:t xml:space="preserve">10 </w:t>
      </w:r>
      <w:r w:rsidRPr="00164938">
        <w:rPr>
          <w:rFonts w:ascii="Times New Roman" w:hAnsi="Times New Roman" w:cs="Times New Roman"/>
          <w:sz w:val="24"/>
          <w:szCs w:val="24"/>
        </w:rPr>
        <w:t xml:space="preserve">Results for the search “liberal conspiracy” and conservative conspiracy,” 1900 – </w:t>
      </w:r>
      <w:r w:rsidR="00706B89">
        <w:rPr>
          <w:rFonts w:ascii="Times New Roman" w:hAnsi="Times New Roman" w:cs="Times New Roman"/>
          <w:sz w:val="24"/>
          <w:szCs w:val="24"/>
        </w:rPr>
        <w:t xml:space="preserve">                </w:t>
      </w:r>
    </w:p>
    <w:p w14:paraId="502203B6" w14:textId="6BDBD964" w:rsidR="006C74FE" w:rsidRDefault="00706B89" w:rsidP="00320272">
      <w:pPr>
        <w:tabs>
          <w:tab w:val="center" w:pos="4680"/>
          <w:tab w:val="right" w:pos="9360"/>
        </w:tabs>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4E3235">
        <w:rPr>
          <w:rFonts w:ascii="Times New Roman" w:hAnsi="Times New Roman" w:cs="Times New Roman"/>
          <w:sz w:val="24"/>
          <w:szCs w:val="24"/>
        </w:rPr>
        <w:t xml:space="preserve">        </w:t>
      </w:r>
      <w:r w:rsidR="005A515F" w:rsidRPr="00164938">
        <w:rPr>
          <w:rFonts w:ascii="Times New Roman" w:hAnsi="Times New Roman" w:cs="Times New Roman"/>
          <w:sz w:val="24"/>
          <w:szCs w:val="24"/>
        </w:rPr>
        <w:t>2008</w:t>
      </w:r>
      <w:r w:rsidR="003C5EE8">
        <w:rPr>
          <w:rFonts w:ascii="Times New Roman" w:hAnsi="Times New Roman" w:cs="Times New Roman"/>
          <w:sz w:val="24"/>
          <w:szCs w:val="24"/>
        </w:rPr>
        <w:t>………………………………………..………………………………………..59</w:t>
      </w:r>
    </w:p>
    <w:p w14:paraId="5B7170FB" w14:textId="77777777" w:rsidR="003018F8" w:rsidRDefault="003018F8" w:rsidP="008727CB">
      <w:pPr>
        <w:spacing w:line="480" w:lineRule="auto"/>
        <w:contextualSpacing/>
        <w:rPr>
          <w:rFonts w:ascii="Times New Roman" w:hAnsi="Times New Roman" w:cs="Times New Roman"/>
          <w:sz w:val="24"/>
          <w:szCs w:val="24"/>
          <w:highlight w:val="yellow"/>
        </w:rPr>
      </w:pPr>
    </w:p>
    <w:p w14:paraId="16D936D4" w14:textId="77777777" w:rsidR="003018F8" w:rsidRDefault="003018F8" w:rsidP="008727CB">
      <w:pPr>
        <w:spacing w:line="480" w:lineRule="auto"/>
        <w:contextualSpacing/>
        <w:rPr>
          <w:rFonts w:ascii="Times New Roman" w:hAnsi="Times New Roman" w:cs="Times New Roman"/>
          <w:sz w:val="24"/>
          <w:szCs w:val="24"/>
          <w:highlight w:val="yellow"/>
        </w:rPr>
      </w:pPr>
    </w:p>
    <w:p w14:paraId="2B7DD194" w14:textId="77777777" w:rsidR="003018F8" w:rsidRDefault="003018F8" w:rsidP="008727CB">
      <w:pPr>
        <w:spacing w:line="480" w:lineRule="auto"/>
        <w:contextualSpacing/>
        <w:rPr>
          <w:rFonts w:ascii="Times New Roman" w:hAnsi="Times New Roman" w:cs="Times New Roman"/>
          <w:sz w:val="24"/>
          <w:szCs w:val="24"/>
          <w:highlight w:val="yellow"/>
        </w:rPr>
      </w:pPr>
    </w:p>
    <w:p w14:paraId="1CCACBDC" w14:textId="77777777" w:rsidR="003018F8" w:rsidRDefault="003018F8" w:rsidP="008727CB">
      <w:pPr>
        <w:spacing w:line="480" w:lineRule="auto"/>
        <w:contextualSpacing/>
        <w:rPr>
          <w:rFonts w:ascii="Times New Roman" w:hAnsi="Times New Roman" w:cs="Times New Roman"/>
          <w:sz w:val="24"/>
          <w:szCs w:val="24"/>
          <w:highlight w:val="yellow"/>
        </w:rPr>
      </w:pPr>
    </w:p>
    <w:p w14:paraId="0E580CC0" w14:textId="77777777" w:rsidR="003018F8" w:rsidRDefault="003018F8" w:rsidP="008727CB">
      <w:pPr>
        <w:spacing w:line="480" w:lineRule="auto"/>
        <w:contextualSpacing/>
        <w:rPr>
          <w:rFonts w:ascii="Times New Roman" w:hAnsi="Times New Roman" w:cs="Times New Roman"/>
          <w:sz w:val="24"/>
          <w:szCs w:val="24"/>
          <w:highlight w:val="yellow"/>
        </w:rPr>
      </w:pPr>
    </w:p>
    <w:p w14:paraId="59E03AD1" w14:textId="77777777" w:rsidR="003018F8" w:rsidRDefault="003018F8" w:rsidP="008727CB">
      <w:pPr>
        <w:spacing w:line="480" w:lineRule="auto"/>
        <w:contextualSpacing/>
        <w:rPr>
          <w:rFonts w:ascii="Times New Roman" w:hAnsi="Times New Roman" w:cs="Times New Roman"/>
          <w:sz w:val="24"/>
          <w:szCs w:val="24"/>
          <w:highlight w:val="yellow"/>
        </w:rPr>
      </w:pPr>
    </w:p>
    <w:p w14:paraId="6DC753B9" w14:textId="77777777" w:rsidR="003018F8" w:rsidRDefault="003018F8" w:rsidP="008727CB">
      <w:pPr>
        <w:spacing w:line="480" w:lineRule="auto"/>
        <w:contextualSpacing/>
        <w:rPr>
          <w:rFonts w:ascii="Times New Roman" w:hAnsi="Times New Roman" w:cs="Times New Roman"/>
          <w:sz w:val="24"/>
          <w:szCs w:val="24"/>
          <w:highlight w:val="yellow"/>
        </w:rPr>
      </w:pPr>
    </w:p>
    <w:p w14:paraId="471CFC3F" w14:textId="77777777" w:rsidR="003018F8" w:rsidRDefault="003018F8" w:rsidP="008727CB">
      <w:pPr>
        <w:spacing w:line="480" w:lineRule="auto"/>
        <w:contextualSpacing/>
        <w:rPr>
          <w:rFonts w:ascii="Times New Roman" w:hAnsi="Times New Roman" w:cs="Times New Roman"/>
          <w:sz w:val="24"/>
          <w:szCs w:val="24"/>
          <w:highlight w:val="yellow"/>
        </w:rPr>
      </w:pPr>
    </w:p>
    <w:p w14:paraId="7E792CDB" w14:textId="77777777" w:rsidR="003018F8" w:rsidRDefault="003018F8" w:rsidP="008727CB">
      <w:pPr>
        <w:spacing w:line="480" w:lineRule="auto"/>
        <w:contextualSpacing/>
        <w:rPr>
          <w:rFonts w:ascii="Times New Roman" w:hAnsi="Times New Roman" w:cs="Times New Roman"/>
          <w:sz w:val="24"/>
          <w:szCs w:val="24"/>
          <w:highlight w:val="yellow"/>
        </w:rPr>
      </w:pPr>
    </w:p>
    <w:p w14:paraId="5C15FECC" w14:textId="3B416EF8" w:rsidR="003018F8" w:rsidRPr="003018F8" w:rsidRDefault="003018F8" w:rsidP="003018F8">
      <w:pPr>
        <w:spacing w:line="480" w:lineRule="auto"/>
        <w:contextualSpacing/>
        <w:jc w:val="center"/>
        <w:rPr>
          <w:rFonts w:ascii="Times New Roman" w:hAnsi="Times New Roman" w:cs="Times New Roman"/>
          <w:b/>
          <w:sz w:val="24"/>
          <w:szCs w:val="24"/>
        </w:rPr>
      </w:pPr>
      <w:r w:rsidRPr="003018F8">
        <w:rPr>
          <w:rFonts w:ascii="Times New Roman" w:hAnsi="Times New Roman" w:cs="Times New Roman"/>
          <w:b/>
          <w:sz w:val="24"/>
          <w:szCs w:val="24"/>
        </w:rPr>
        <w:lastRenderedPageBreak/>
        <w:t>List of Tables</w:t>
      </w:r>
    </w:p>
    <w:p w14:paraId="2A019260" w14:textId="09BABDF4" w:rsidR="007901BD" w:rsidRPr="003018F8" w:rsidRDefault="008727CB" w:rsidP="008727CB">
      <w:pPr>
        <w:spacing w:line="480" w:lineRule="auto"/>
        <w:contextualSpacing/>
        <w:rPr>
          <w:rFonts w:ascii="Times New Roman" w:hAnsi="Times New Roman" w:cs="Times New Roman"/>
          <w:sz w:val="24"/>
          <w:szCs w:val="24"/>
        </w:rPr>
      </w:pPr>
      <w:r w:rsidRPr="003018F8">
        <w:rPr>
          <w:rFonts w:ascii="Times New Roman" w:hAnsi="Times New Roman" w:cs="Times New Roman"/>
          <w:sz w:val="24"/>
          <w:szCs w:val="24"/>
        </w:rPr>
        <w:t>Table 4.1 Word frequencies from first year of recorded data indexed by the Google Books N-</w:t>
      </w:r>
    </w:p>
    <w:p w14:paraId="071E0BBC" w14:textId="5D02D29A" w:rsidR="008727CB" w:rsidRPr="004C22F8" w:rsidRDefault="00CC66D3" w:rsidP="007901B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w:t>
      </w:r>
      <w:r w:rsidR="008727CB" w:rsidRPr="003018F8">
        <w:rPr>
          <w:rFonts w:ascii="Times New Roman" w:hAnsi="Times New Roman" w:cs="Times New Roman"/>
          <w:sz w:val="24"/>
          <w:szCs w:val="24"/>
        </w:rPr>
        <w:t>gram Viewer to the year 2008</w:t>
      </w:r>
      <w:r w:rsidR="000A4C9B">
        <w:rPr>
          <w:rFonts w:ascii="Times New Roman" w:hAnsi="Times New Roman" w:cs="Times New Roman"/>
          <w:sz w:val="24"/>
          <w:szCs w:val="24"/>
        </w:rPr>
        <w:t>………………………………………………</w:t>
      </w:r>
      <w:r w:rsidR="00D17745">
        <w:rPr>
          <w:rFonts w:ascii="Times New Roman" w:hAnsi="Times New Roman" w:cs="Times New Roman"/>
          <w:sz w:val="24"/>
          <w:szCs w:val="24"/>
        </w:rPr>
        <w:t>…….</w:t>
      </w:r>
      <w:r w:rsidR="000A4C9B">
        <w:rPr>
          <w:rFonts w:ascii="Times New Roman" w:hAnsi="Times New Roman" w:cs="Times New Roman"/>
          <w:sz w:val="24"/>
          <w:szCs w:val="24"/>
        </w:rPr>
        <w:t>…..</w:t>
      </w:r>
      <w:r w:rsidR="00D17745">
        <w:rPr>
          <w:rFonts w:ascii="Times New Roman" w:hAnsi="Times New Roman" w:cs="Times New Roman"/>
          <w:sz w:val="24"/>
          <w:szCs w:val="24"/>
        </w:rPr>
        <w:t>61</w:t>
      </w:r>
    </w:p>
    <w:p w14:paraId="34CB0CB7" w14:textId="6CB3894B" w:rsidR="006C74FE" w:rsidRDefault="006C74FE" w:rsidP="00320272">
      <w:pPr>
        <w:tabs>
          <w:tab w:val="center" w:pos="4680"/>
          <w:tab w:val="right" w:pos="9360"/>
        </w:tabs>
        <w:spacing w:line="480" w:lineRule="auto"/>
        <w:contextualSpacing/>
        <w:rPr>
          <w:rFonts w:ascii="Times New Roman" w:hAnsi="Times New Roman" w:cs="Times New Roman"/>
          <w:b/>
          <w:sz w:val="24"/>
          <w:szCs w:val="24"/>
        </w:rPr>
      </w:pPr>
    </w:p>
    <w:p w14:paraId="3EA6E0A8" w14:textId="230561C7" w:rsidR="006C74FE" w:rsidRDefault="006C74FE" w:rsidP="00320272">
      <w:pPr>
        <w:tabs>
          <w:tab w:val="center" w:pos="4680"/>
          <w:tab w:val="right" w:pos="9360"/>
        </w:tabs>
        <w:spacing w:line="480" w:lineRule="auto"/>
        <w:contextualSpacing/>
        <w:rPr>
          <w:rFonts w:ascii="Times New Roman" w:hAnsi="Times New Roman" w:cs="Times New Roman"/>
          <w:b/>
          <w:sz w:val="24"/>
          <w:szCs w:val="24"/>
        </w:rPr>
      </w:pPr>
    </w:p>
    <w:p w14:paraId="2084D37B" w14:textId="22B1D467" w:rsidR="006C74FE" w:rsidRDefault="006C74FE" w:rsidP="00320272">
      <w:pPr>
        <w:tabs>
          <w:tab w:val="center" w:pos="4680"/>
          <w:tab w:val="right" w:pos="9360"/>
        </w:tabs>
        <w:spacing w:line="480" w:lineRule="auto"/>
        <w:contextualSpacing/>
        <w:rPr>
          <w:rFonts w:ascii="Times New Roman" w:hAnsi="Times New Roman" w:cs="Times New Roman"/>
          <w:b/>
          <w:sz w:val="24"/>
          <w:szCs w:val="24"/>
        </w:rPr>
      </w:pPr>
    </w:p>
    <w:p w14:paraId="1B2E282C" w14:textId="54C7CEAA" w:rsidR="006C74FE" w:rsidRDefault="006C74FE" w:rsidP="00320272">
      <w:pPr>
        <w:tabs>
          <w:tab w:val="center" w:pos="4680"/>
          <w:tab w:val="right" w:pos="9360"/>
        </w:tabs>
        <w:spacing w:line="480" w:lineRule="auto"/>
        <w:contextualSpacing/>
        <w:rPr>
          <w:rFonts w:ascii="Times New Roman" w:hAnsi="Times New Roman" w:cs="Times New Roman"/>
          <w:b/>
          <w:sz w:val="24"/>
          <w:szCs w:val="24"/>
        </w:rPr>
      </w:pPr>
    </w:p>
    <w:p w14:paraId="10502FD2" w14:textId="52DCCB0C" w:rsidR="006C74FE" w:rsidRDefault="006C74FE" w:rsidP="00320272">
      <w:pPr>
        <w:tabs>
          <w:tab w:val="center" w:pos="4680"/>
          <w:tab w:val="right" w:pos="9360"/>
        </w:tabs>
        <w:spacing w:line="480" w:lineRule="auto"/>
        <w:contextualSpacing/>
        <w:rPr>
          <w:rFonts w:ascii="Times New Roman" w:hAnsi="Times New Roman" w:cs="Times New Roman"/>
          <w:b/>
          <w:sz w:val="24"/>
          <w:szCs w:val="24"/>
        </w:rPr>
      </w:pPr>
    </w:p>
    <w:p w14:paraId="7B667D9F" w14:textId="25EE3D0A" w:rsidR="003018F8" w:rsidRDefault="003018F8" w:rsidP="00320272">
      <w:pPr>
        <w:tabs>
          <w:tab w:val="center" w:pos="4680"/>
          <w:tab w:val="right" w:pos="9360"/>
        </w:tabs>
        <w:spacing w:line="480" w:lineRule="auto"/>
        <w:contextualSpacing/>
        <w:rPr>
          <w:rFonts w:ascii="Times New Roman" w:hAnsi="Times New Roman" w:cs="Times New Roman"/>
          <w:b/>
          <w:sz w:val="24"/>
          <w:szCs w:val="24"/>
        </w:rPr>
      </w:pPr>
    </w:p>
    <w:p w14:paraId="3FA88146" w14:textId="3E742FB3" w:rsidR="003018F8" w:rsidRDefault="003018F8" w:rsidP="00320272">
      <w:pPr>
        <w:tabs>
          <w:tab w:val="center" w:pos="4680"/>
          <w:tab w:val="right" w:pos="9360"/>
        </w:tabs>
        <w:spacing w:line="480" w:lineRule="auto"/>
        <w:contextualSpacing/>
        <w:rPr>
          <w:rFonts w:ascii="Times New Roman" w:hAnsi="Times New Roman" w:cs="Times New Roman"/>
          <w:b/>
          <w:sz w:val="24"/>
          <w:szCs w:val="24"/>
        </w:rPr>
      </w:pPr>
    </w:p>
    <w:p w14:paraId="0A56B4A1" w14:textId="3B5C4CB8" w:rsidR="003018F8" w:rsidRDefault="003018F8" w:rsidP="00320272">
      <w:pPr>
        <w:tabs>
          <w:tab w:val="center" w:pos="4680"/>
          <w:tab w:val="right" w:pos="9360"/>
        </w:tabs>
        <w:spacing w:line="480" w:lineRule="auto"/>
        <w:contextualSpacing/>
        <w:rPr>
          <w:rFonts w:ascii="Times New Roman" w:hAnsi="Times New Roman" w:cs="Times New Roman"/>
          <w:b/>
          <w:sz w:val="24"/>
          <w:szCs w:val="24"/>
        </w:rPr>
      </w:pPr>
    </w:p>
    <w:p w14:paraId="5EF80C94" w14:textId="6D076C85" w:rsidR="003018F8" w:rsidRDefault="003018F8" w:rsidP="00320272">
      <w:pPr>
        <w:tabs>
          <w:tab w:val="center" w:pos="4680"/>
          <w:tab w:val="right" w:pos="9360"/>
        </w:tabs>
        <w:spacing w:line="480" w:lineRule="auto"/>
        <w:contextualSpacing/>
        <w:rPr>
          <w:rFonts w:ascii="Times New Roman" w:hAnsi="Times New Roman" w:cs="Times New Roman"/>
          <w:b/>
          <w:sz w:val="24"/>
          <w:szCs w:val="24"/>
        </w:rPr>
      </w:pPr>
    </w:p>
    <w:p w14:paraId="50DB1397" w14:textId="7F8B69A2" w:rsidR="003018F8" w:rsidRDefault="003018F8" w:rsidP="00320272">
      <w:pPr>
        <w:tabs>
          <w:tab w:val="center" w:pos="4680"/>
          <w:tab w:val="right" w:pos="9360"/>
        </w:tabs>
        <w:spacing w:line="480" w:lineRule="auto"/>
        <w:contextualSpacing/>
        <w:rPr>
          <w:rFonts w:ascii="Times New Roman" w:hAnsi="Times New Roman" w:cs="Times New Roman"/>
          <w:b/>
          <w:sz w:val="24"/>
          <w:szCs w:val="24"/>
        </w:rPr>
      </w:pPr>
    </w:p>
    <w:p w14:paraId="22606DA1" w14:textId="685A840A" w:rsidR="003018F8" w:rsidRDefault="003018F8" w:rsidP="00320272">
      <w:pPr>
        <w:tabs>
          <w:tab w:val="center" w:pos="4680"/>
          <w:tab w:val="right" w:pos="9360"/>
        </w:tabs>
        <w:spacing w:line="480" w:lineRule="auto"/>
        <w:contextualSpacing/>
        <w:rPr>
          <w:rFonts w:ascii="Times New Roman" w:hAnsi="Times New Roman" w:cs="Times New Roman"/>
          <w:b/>
          <w:sz w:val="24"/>
          <w:szCs w:val="24"/>
        </w:rPr>
      </w:pPr>
    </w:p>
    <w:p w14:paraId="73886991" w14:textId="5346DC21" w:rsidR="003018F8" w:rsidRDefault="003018F8" w:rsidP="00320272">
      <w:pPr>
        <w:tabs>
          <w:tab w:val="center" w:pos="4680"/>
          <w:tab w:val="right" w:pos="9360"/>
        </w:tabs>
        <w:spacing w:line="480" w:lineRule="auto"/>
        <w:contextualSpacing/>
        <w:rPr>
          <w:rFonts w:ascii="Times New Roman" w:hAnsi="Times New Roman" w:cs="Times New Roman"/>
          <w:b/>
          <w:sz w:val="24"/>
          <w:szCs w:val="24"/>
        </w:rPr>
      </w:pPr>
    </w:p>
    <w:p w14:paraId="6077D2F3" w14:textId="6FE4A2DE" w:rsidR="003018F8" w:rsidRDefault="003018F8" w:rsidP="00320272">
      <w:pPr>
        <w:tabs>
          <w:tab w:val="center" w:pos="4680"/>
          <w:tab w:val="right" w:pos="9360"/>
        </w:tabs>
        <w:spacing w:line="480" w:lineRule="auto"/>
        <w:contextualSpacing/>
        <w:rPr>
          <w:rFonts w:ascii="Times New Roman" w:hAnsi="Times New Roman" w:cs="Times New Roman"/>
          <w:b/>
          <w:sz w:val="24"/>
          <w:szCs w:val="24"/>
        </w:rPr>
      </w:pPr>
    </w:p>
    <w:p w14:paraId="314922C0" w14:textId="5DC6DC37" w:rsidR="003018F8" w:rsidRDefault="003018F8" w:rsidP="00320272">
      <w:pPr>
        <w:tabs>
          <w:tab w:val="center" w:pos="4680"/>
          <w:tab w:val="right" w:pos="9360"/>
        </w:tabs>
        <w:spacing w:line="480" w:lineRule="auto"/>
        <w:contextualSpacing/>
        <w:rPr>
          <w:rFonts w:ascii="Times New Roman" w:hAnsi="Times New Roman" w:cs="Times New Roman"/>
          <w:b/>
          <w:sz w:val="24"/>
          <w:szCs w:val="24"/>
        </w:rPr>
      </w:pPr>
    </w:p>
    <w:p w14:paraId="30FB1A39" w14:textId="2C29DA4B" w:rsidR="003018F8" w:rsidRDefault="003018F8" w:rsidP="00320272">
      <w:pPr>
        <w:tabs>
          <w:tab w:val="center" w:pos="4680"/>
          <w:tab w:val="right" w:pos="9360"/>
        </w:tabs>
        <w:spacing w:line="480" w:lineRule="auto"/>
        <w:contextualSpacing/>
        <w:rPr>
          <w:rFonts w:ascii="Times New Roman" w:hAnsi="Times New Roman" w:cs="Times New Roman"/>
          <w:b/>
          <w:sz w:val="24"/>
          <w:szCs w:val="24"/>
        </w:rPr>
      </w:pPr>
    </w:p>
    <w:p w14:paraId="5CA84410" w14:textId="3E480B54" w:rsidR="003018F8" w:rsidRDefault="003018F8" w:rsidP="00320272">
      <w:pPr>
        <w:tabs>
          <w:tab w:val="center" w:pos="4680"/>
          <w:tab w:val="right" w:pos="9360"/>
        </w:tabs>
        <w:spacing w:line="480" w:lineRule="auto"/>
        <w:contextualSpacing/>
        <w:rPr>
          <w:rFonts w:ascii="Times New Roman" w:hAnsi="Times New Roman" w:cs="Times New Roman"/>
          <w:b/>
          <w:sz w:val="24"/>
          <w:szCs w:val="24"/>
        </w:rPr>
      </w:pPr>
    </w:p>
    <w:p w14:paraId="2BEA2AF0" w14:textId="517E0491" w:rsidR="003018F8" w:rsidRDefault="003018F8" w:rsidP="00320272">
      <w:pPr>
        <w:tabs>
          <w:tab w:val="center" w:pos="4680"/>
          <w:tab w:val="right" w:pos="9360"/>
        </w:tabs>
        <w:spacing w:line="480" w:lineRule="auto"/>
        <w:contextualSpacing/>
        <w:rPr>
          <w:rFonts w:ascii="Times New Roman" w:hAnsi="Times New Roman" w:cs="Times New Roman"/>
          <w:b/>
          <w:sz w:val="24"/>
          <w:szCs w:val="24"/>
        </w:rPr>
      </w:pPr>
    </w:p>
    <w:p w14:paraId="6A81FE2C" w14:textId="77777777" w:rsidR="003018F8" w:rsidRDefault="003018F8" w:rsidP="00320272">
      <w:pPr>
        <w:tabs>
          <w:tab w:val="center" w:pos="4680"/>
          <w:tab w:val="right" w:pos="9360"/>
        </w:tabs>
        <w:spacing w:line="480" w:lineRule="auto"/>
        <w:contextualSpacing/>
        <w:rPr>
          <w:rFonts w:ascii="Times New Roman" w:hAnsi="Times New Roman" w:cs="Times New Roman"/>
          <w:b/>
          <w:sz w:val="24"/>
          <w:szCs w:val="24"/>
        </w:rPr>
      </w:pPr>
    </w:p>
    <w:p w14:paraId="1F706704" w14:textId="18391547" w:rsidR="00083A19" w:rsidRDefault="00083A19" w:rsidP="00320272">
      <w:pPr>
        <w:tabs>
          <w:tab w:val="center" w:pos="4680"/>
          <w:tab w:val="right" w:pos="9360"/>
        </w:tabs>
        <w:spacing w:line="480" w:lineRule="auto"/>
        <w:contextualSpacing/>
        <w:rPr>
          <w:rFonts w:ascii="Times New Roman" w:hAnsi="Times New Roman" w:cs="Times New Roman"/>
          <w:b/>
          <w:sz w:val="24"/>
          <w:szCs w:val="24"/>
        </w:rPr>
      </w:pPr>
    </w:p>
    <w:p w14:paraId="60F20EE5" w14:textId="77777777" w:rsidR="007106CD" w:rsidRPr="00551C7F" w:rsidRDefault="007106CD" w:rsidP="00320272">
      <w:pPr>
        <w:tabs>
          <w:tab w:val="center" w:pos="4680"/>
          <w:tab w:val="right" w:pos="9360"/>
        </w:tabs>
        <w:spacing w:line="480" w:lineRule="auto"/>
        <w:contextualSpacing/>
        <w:rPr>
          <w:rFonts w:ascii="Times New Roman" w:hAnsi="Times New Roman" w:cs="Times New Roman"/>
          <w:sz w:val="24"/>
          <w:szCs w:val="24"/>
        </w:rPr>
      </w:pPr>
    </w:p>
    <w:p w14:paraId="3B810C4B" w14:textId="4E3A8C2B" w:rsidR="00320272" w:rsidRPr="00173C01" w:rsidRDefault="00320272" w:rsidP="0081750D">
      <w:pPr>
        <w:tabs>
          <w:tab w:val="center" w:pos="4680"/>
          <w:tab w:val="right" w:pos="9360"/>
        </w:tabs>
        <w:spacing w:line="480" w:lineRule="auto"/>
        <w:contextualSpacing/>
        <w:jc w:val="center"/>
        <w:rPr>
          <w:rFonts w:ascii="Times New Roman" w:hAnsi="Times New Roman" w:cs="Times New Roman"/>
          <w:sz w:val="24"/>
          <w:szCs w:val="24"/>
        </w:rPr>
      </w:pPr>
      <w:r w:rsidRPr="00173C01">
        <w:rPr>
          <w:rFonts w:ascii="Times New Roman" w:hAnsi="Times New Roman" w:cs="Times New Roman"/>
          <w:sz w:val="24"/>
          <w:szCs w:val="24"/>
        </w:rPr>
        <w:lastRenderedPageBreak/>
        <w:t>C</w:t>
      </w:r>
      <w:r w:rsidR="00F24643">
        <w:rPr>
          <w:rFonts w:ascii="Times New Roman" w:hAnsi="Times New Roman" w:cs="Times New Roman"/>
          <w:sz w:val="24"/>
          <w:szCs w:val="24"/>
        </w:rPr>
        <w:t>hapter</w:t>
      </w:r>
      <w:r w:rsidRPr="00173C01">
        <w:rPr>
          <w:rFonts w:ascii="Times New Roman" w:hAnsi="Times New Roman" w:cs="Times New Roman"/>
          <w:sz w:val="24"/>
          <w:szCs w:val="24"/>
        </w:rPr>
        <w:t xml:space="preserve"> </w:t>
      </w:r>
      <w:r w:rsidR="00173C01" w:rsidRPr="00173C01">
        <w:rPr>
          <w:rFonts w:ascii="Times New Roman" w:hAnsi="Times New Roman" w:cs="Times New Roman"/>
          <w:sz w:val="24"/>
          <w:szCs w:val="24"/>
        </w:rPr>
        <w:t>1</w:t>
      </w:r>
      <w:r w:rsidRPr="00173C01">
        <w:rPr>
          <w:rFonts w:ascii="Times New Roman" w:hAnsi="Times New Roman" w:cs="Times New Roman"/>
          <w:sz w:val="24"/>
          <w:szCs w:val="24"/>
        </w:rPr>
        <w:t xml:space="preserve">: </w:t>
      </w:r>
      <w:r w:rsidR="00F24643">
        <w:rPr>
          <w:rFonts w:ascii="Times New Roman" w:hAnsi="Times New Roman" w:cs="Times New Roman"/>
          <w:sz w:val="24"/>
          <w:szCs w:val="24"/>
        </w:rPr>
        <w:t>The Problem and Its Setting</w:t>
      </w:r>
    </w:p>
    <w:p w14:paraId="60C16CDD" w14:textId="77777777" w:rsidR="00320272" w:rsidRPr="00E24F4E" w:rsidRDefault="00320272" w:rsidP="0081750D">
      <w:pPr>
        <w:tabs>
          <w:tab w:val="center" w:pos="4680"/>
          <w:tab w:val="right" w:pos="9360"/>
        </w:tabs>
        <w:spacing w:line="480" w:lineRule="auto"/>
        <w:contextualSpacing/>
        <w:jc w:val="center"/>
        <w:rPr>
          <w:rFonts w:ascii="Times New Roman" w:hAnsi="Times New Roman" w:cs="Times New Roman"/>
          <w:b/>
          <w:sz w:val="24"/>
          <w:szCs w:val="24"/>
        </w:rPr>
      </w:pPr>
      <w:r w:rsidRPr="00E24F4E">
        <w:rPr>
          <w:rFonts w:ascii="Times New Roman" w:hAnsi="Times New Roman" w:cs="Times New Roman"/>
          <w:b/>
          <w:sz w:val="24"/>
          <w:szCs w:val="24"/>
        </w:rPr>
        <w:t>Introduction</w:t>
      </w:r>
    </w:p>
    <w:p w14:paraId="777A4F65" w14:textId="471776AF"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The process by which individuals interpret and create meaning from external events has remained the subject of scholarship across disciplines for many decades. </w:t>
      </w:r>
      <w:r w:rsidR="0010294A">
        <w:rPr>
          <w:rFonts w:ascii="Times New Roman" w:hAnsi="Times New Roman" w:cs="Times New Roman"/>
          <w:sz w:val="24"/>
          <w:szCs w:val="24"/>
        </w:rPr>
        <w:t xml:space="preserve"> </w:t>
      </w:r>
      <w:r w:rsidRPr="00E24F4E">
        <w:rPr>
          <w:rFonts w:ascii="Times New Roman" w:hAnsi="Times New Roman" w:cs="Times New Roman"/>
          <w:sz w:val="24"/>
          <w:szCs w:val="24"/>
        </w:rPr>
        <w:t xml:space="preserve">Non-factual counter narratives that attempt to explain scientific advances and interpret political events through a distorted lens are often referred to as “conspiracy theories” (Imhoff &amp; </w:t>
      </w:r>
      <w:proofErr w:type="spellStart"/>
      <w:r w:rsidRPr="00E24F4E">
        <w:rPr>
          <w:rFonts w:ascii="Times New Roman" w:hAnsi="Times New Roman" w:cs="Times New Roman"/>
          <w:sz w:val="24"/>
          <w:szCs w:val="24"/>
        </w:rPr>
        <w:t>Bruder</w:t>
      </w:r>
      <w:proofErr w:type="spellEnd"/>
      <w:r w:rsidRPr="00E24F4E">
        <w:rPr>
          <w:rFonts w:ascii="Times New Roman" w:hAnsi="Times New Roman" w:cs="Times New Roman"/>
          <w:sz w:val="24"/>
          <w:szCs w:val="24"/>
        </w:rPr>
        <w:t xml:space="preserve">, 2014; Leman &amp; Cinnirella, 2013). </w:t>
      </w:r>
      <w:r w:rsidR="0010294A">
        <w:rPr>
          <w:rFonts w:ascii="Times New Roman" w:hAnsi="Times New Roman" w:cs="Times New Roman"/>
          <w:sz w:val="24"/>
          <w:szCs w:val="24"/>
        </w:rPr>
        <w:t xml:space="preserve"> </w:t>
      </w:r>
      <w:r w:rsidRPr="00E24F4E">
        <w:rPr>
          <w:rFonts w:ascii="Times New Roman" w:hAnsi="Times New Roman" w:cs="Times New Roman"/>
          <w:sz w:val="24"/>
          <w:szCs w:val="24"/>
        </w:rPr>
        <w:t xml:space="preserve">Additionally, although it remains impossible to know exactly when conspiracy theories were first conceived, the twentieth and early twenty-first centuries appear to be a time when conspiracies theories have gained solid footing in the minds of many groups and individuals. </w:t>
      </w:r>
      <w:r w:rsidR="0010294A">
        <w:rPr>
          <w:rFonts w:ascii="Times New Roman" w:hAnsi="Times New Roman" w:cs="Times New Roman"/>
          <w:sz w:val="24"/>
          <w:szCs w:val="24"/>
        </w:rPr>
        <w:t xml:space="preserve"> </w:t>
      </w:r>
      <w:r w:rsidRPr="00E24F4E">
        <w:rPr>
          <w:rFonts w:ascii="Times New Roman" w:hAnsi="Times New Roman" w:cs="Times New Roman"/>
          <w:sz w:val="24"/>
          <w:szCs w:val="24"/>
        </w:rPr>
        <w:t xml:space="preserve">From the six </w:t>
      </w:r>
      <w:r w:rsidRPr="00E24F4E">
        <w:rPr>
          <w:rFonts w:ascii="Times New Roman" w:hAnsi="Times New Roman" w:cs="Times New Roman"/>
          <w:i/>
          <w:sz w:val="24"/>
          <w:szCs w:val="24"/>
        </w:rPr>
        <w:t>fevrier</w:t>
      </w:r>
      <w:r w:rsidRPr="00E24F4E">
        <w:rPr>
          <w:rFonts w:ascii="Times New Roman" w:hAnsi="Times New Roman" w:cs="Times New Roman"/>
          <w:sz w:val="24"/>
          <w:szCs w:val="24"/>
        </w:rPr>
        <w:t xml:space="preserve"> 1934 riots in France, where political rivals accused each other of conspiracy and subversion (Jenkins, 2011), </w:t>
      </w:r>
      <w:bookmarkStart w:id="1" w:name="_Hlk536695730"/>
      <w:r w:rsidRPr="00E24F4E">
        <w:rPr>
          <w:rFonts w:ascii="Times New Roman" w:hAnsi="Times New Roman" w:cs="Times New Roman"/>
          <w:sz w:val="24"/>
          <w:szCs w:val="24"/>
        </w:rPr>
        <w:t xml:space="preserve">to the “pre-millennium tension” of the late 1990s where television programs such as the </w:t>
      </w:r>
      <w:r w:rsidRPr="00E24F4E">
        <w:rPr>
          <w:rFonts w:ascii="Times New Roman" w:hAnsi="Times New Roman" w:cs="Times New Roman"/>
          <w:i/>
          <w:sz w:val="24"/>
          <w:szCs w:val="24"/>
        </w:rPr>
        <w:t>X-Files</w:t>
      </w:r>
      <w:r w:rsidRPr="00E24F4E">
        <w:rPr>
          <w:rFonts w:ascii="Times New Roman" w:hAnsi="Times New Roman" w:cs="Times New Roman"/>
          <w:sz w:val="24"/>
          <w:szCs w:val="24"/>
        </w:rPr>
        <w:t xml:space="preserve"> turned the conspirator into a heroic figure, where the conspiracy theorist touted phrases such as “I want to believe,” “The truth is out there,” and “Trust no one,” (Irvine &amp; Beattie, 1998) </w:t>
      </w:r>
      <w:bookmarkEnd w:id="1"/>
      <w:r w:rsidRPr="00E24F4E">
        <w:rPr>
          <w:rFonts w:ascii="Times New Roman" w:hAnsi="Times New Roman" w:cs="Times New Roman"/>
          <w:sz w:val="24"/>
          <w:szCs w:val="24"/>
        </w:rPr>
        <w:t xml:space="preserve">to finally the current climate of “fake news” and “alternative facts” (Himma-Kadakas, 2017; Yaxley 2017), conspiracy theories appear to emerge continuously, and repeatedly, throughout recent history. </w:t>
      </w:r>
    </w:p>
    <w:p w14:paraId="2A44D239" w14:textId="77777777"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Until recently, however, researchers have largely ignored the psychological underpinnings of conspiratorial ideation (Brotherton &amp; French, 2014) and how conspiracism may develop as a recurrent trend throughout history, even though large numbers of individuals endorse conspiracy theories (Brotherton, French, &amp; Pickering, 2013) conspiracy beliefs persist throughout the general population (</w:t>
      </w:r>
      <w:proofErr w:type="spellStart"/>
      <w:r w:rsidRPr="00E24F4E">
        <w:rPr>
          <w:rFonts w:ascii="Times New Roman" w:hAnsi="Times New Roman" w:cs="Times New Roman"/>
          <w:sz w:val="24"/>
          <w:szCs w:val="24"/>
        </w:rPr>
        <w:t>Dagnall</w:t>
      </w:r>
      <w:proofErr w:type="spellEnd"/>
      <w:r w:rsidRPr="00E24F4E">
        <w:rPr>
          <w:rFonts w:ascii="Times New Roman" w:hAnsi="Times New Roman" w:cs="Times New Roman"/>
          <w:sz w:val="24"/>
          <w:szCs w:val="24"/>
        </w:rPr>
        <w:t xml:space="preserve">, Drinkwater, Parker, </w:t>
      </w:r>
      <w:proofErr w:type="spellStart"/>
      <w:r w:rsidRPr="00E24F4E">
        <w:rPr>
          <w:rFonts w:ascii="Times New Roman" w:hAnsi="Times New Roman" w:cs="Times New Roman"/>
          <w:sz w:val="24"/>
          <w:szCs w:val="24"/>
        </w:rPr>
        <w:t>Denovan</w:t>
      </w:r>
      <w:proofErr w:type="spellEnd"/>
      <w:r w:rsidRPr="00E24F4E">
        <w:rPr>
          <w:rFonts w:ascii="Times New Roman" w:hAnsi="Times New Roman" w:cs="Times New Roman"/>
          <w:sz w:val="24"/>
          <w:szCs w:val="24"/>
        </w:rPr>
        <w:t xml:space="preserve">, &amp; Parton, 2015), conspiracy theories have persisted over time (Oliver &amp; Wood, 2014), and conspiracy theories </w:t>
      </w:r>
      <w:r w:rsidRPr="00E24F4E">
        <w:rPr>
          <w:rFonts w:ascii="Times New Roman" w:hAnsi="Times New Roman" w:cs="Times New Roman"/>
          <w:sz w:val="24"/>
          <w:szCs w:val="24"/>
        </w:rPr>
        <w:lastRenderedPageBreak/>
        <w:t xml:space="preserve">occur in many regions of the world (Crawford &amp; Bhatia, 2012; Iqtidar, 2016; Ortmann &amp; Heathershaw, 2012; Yablokov, 2015). </w:t>
      </w:r>
    </w:p>
    <w:p w14:paraId="2D41AA5A" w14:textId="7D7367F5"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Thirty-six percent of Americans, for example, believe that is was “somewhat likely” that the federal government assisted in the September 11, 2001, terrorist attacks on New York City and Washington D.C., and one third of Americans believe that former President Barak Obama was not a U.S. citizen (</w:t>
      </w:r>
      <w:r w:rsidR="004C4341">
        <w:rPr>
          <w:rFonts w:ascii="Times New Roman" w:hAnsi="Times New Roman" w:cs="Times New Roman"/>
          <w:sz w:val="24"/>
          <w:szCs w:val="24"/>
        </w:rPr>
        <w:t xml:space="preserve">Crawford &amp; Bhatia, 2012; </w:t>
      </w:r>
      <w:proofErr w:type="spellStart"/>
      <w:r w:rsidR="004C4341">
        <w:rPr>
          <w:rFonts w:ascii="Times New Roman" w:hAnsi="Times New Roman" w:cs="Times New Roman"/>
          <w:sz w:val="24"/>
          <w:szCs w:val="24"/>
        </w:rPr>
        <w:t>Dagnall</w:t>
      </w:r>
      <w:proofErr w:type="spellEnd"/>
      <w:r w:rsidR="004C4341">
        <w:rPr>
          <w:rFonts w:ascii="Times New Roman" w:hAnsi="Times New Roman" w:cs="Times New Roman"/>
          <w:sz w:val="24"/>
          <w:szCs w:val="24"/>
        </w:rPr>
        <w:t xml:space="preserve"> et al., 2015)</w:t>
      </w:r>
      <w:r w:rsidR="00160D43">
        <w:rPr>
          <w:rFonts w:ascii="Times New Roman" w:hAnsi="Times New Roman" w:cs="Times New Roman"/>
          <w:sz w:val="24"/>
          <w:szCs w:val="24"/>
        </w:rPr>
        <w:t>.</w:t>
      </w:r>
      <w:r w:rsidR="004C4341">
        <w:rPr>
          <w:rFonts w:ascii="Times New Roman" w:hAnsi="Times New Roman" w:cs="Times New Roman"/>
          <w:sz w:val="24"/>
          <w:szCs w:val="24"/>
        </w:rPr>
        <w:t xml:space="preserve"> </w:t>
      </w:r>
      <w:r w:rsidR="00160D43">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impulse to conspire in reaction to large-scale historic events is not a recent phenomenon. </w:t>
      </w:r>
      <w:r w:rsidR="00160D43">
        <w:rPr>
          <w:rFonts w:ascii="Times New Roman" w:hAnsi="Times New Roman" w:cs="Times New Roman"/>
          <w:sz w:val="24"/>
          <w:szCs w:val="24"/>
        </w:rPr>
        <w:t xml:space="preserve"> </w:t>
      </w:r>
      <w:r w:rsidRPr="00E24F4E">
        <w:rPr>
          <w:rFonts w:ascii="Times New Roman" w:hAnsi="Times New Roman" w:cs="Times New Roman"/>
          <w:sz w:val="24"/>
          <w:szCs w:val="24"/>
        </w:rPr>
        <w:t xml:space="preserve">McCauley and Jacques (1979) report that although “the Warren Commission reported in 1964 that the assassination [of President John F. Kennedy] was the work of one assassin, Lee Harvey Oswald,” and the authors continue: “In 1979, the issue is evidently not settled . . . Polls indicate that the majority of Americans, around 80 percent in fact, believe that others beside Oswald were involved in the assassination.” </w:t>
      </w:r>
    </w:p>
    <w:p w14:paraId="4B3109C6" w14:textId="6858BDEE"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Indeed, since the election of President Donald J. Trump in 2016, terms such as “fake news” and “alternative facts” have entered into American discourse </w:t>
      </w:r>
      <w:bookmarkStart w:id="2" w:name="_Hlk536697654"/>
      <w:r w:rsidRPr="00E24F4E">
        <w:rPr>
          <w:rFonts w:ascii="Times New Roman" w:hAnsi="Times New Roman" w:cs="Times New Roman"/>
          <w:sz w:val="24"/>
          <w:szCs w:val="24"/>
        </w:rPr>
        <w:t>(Himma-Kadakas, 2017).</w:t>
      </w:r>
      <w:bookmarkEnd w:id="2"/>
      <w:r w:rsidR="004C320B">
        <w:rPr>
          <w:rFonts w:ascii="Times New Roman" w:hAnsi="Times New Roman" w:cs="Times New Roman"/>
          <w:sz w:val="24"/>
          <w:szCs w:val="24"/>
        </w:rPr>
        <w:t xml:space="preserve">  </w:t>
      </w:r>
      <w:r w:rsidRPr="00E24F4E">
        <w:rPr>
          <w:rFonts w:ascii="Times New Roman" w:hAnsi="Times New Roman" w:cs="Times New Roman"/>
          <w:sz w:val="24"/>
          <w:szCs w:val="24"/>
        </w:rPr>
        <w:t xml:space="preserve">These twin concepts remain closely conceptually related to conspiratorial thinking, as “fake news” has “been interpreted as intentionally widely speared[ing] misinformation,” whereas “alternative facts” “ha[s] been treated as the intentional misinterpreting of factual material” (Himma-Kadakas, 2017). </w:t>
      </w:r>
      <w:r w:rsidR="004C320B">
        <w:rPr>
          <w:rFonts w:ascii="Times New Roman" w:hAnsi="Times New Roman" w:cs="Times New Roman"/>
          <w:sz w:val="24"/>
          <w:szCs w:val="24"/>
        </w:rPr>
        <w:t xml:space="preserve"> </w:t>
      </w:r>
      <w:r w:rsidRPr="00E24F4E">
        <w:rPr>
          <w:rFonts w:ascii="Times New Roman" w:hAnsi="Times New Roman" w:cs="Times New Roman"/>
          <w:sz w:val="24"/>
          <w:szCs w:val="24"/>
        </w:rPr>
        <w:t xml:space="preserve">As noted by Bolton and Yaxley (2017), “Although the term ‘fake news’ seems to have been first conceived only around 2015, its reach into society since then has been profound, with the term gaining popularity during the recent USA presidential election.” </w:t>
      </w:r>
      <w:r w:rsidR="004C320B">
        <w:rPr>
          <w:rFonts w:ascii="Times New Roman" w:hAnsi="Times New Roman" w:cs="Times New Roman"/>
          <w:sz w:val="24"/>
          <w:szCs w:val="24"/>
        </w:rPr>
        <w:t xml:space="preserve"> </w:t>
      </w:r>
      <w:r w:rsidRPr="00E24F4E">
        <w:rPr>
          <w:rFonts w:ascii="Times New Roman" w:hAnsi="Times New Roman" w:cs="Times New Roman"/>
          <w:sz w:val="24"/>
          <w:szCs w:val="24"/>
        </w:rPr>
        <w:t xml:space="preserve">Moreover, the digital landscape and online social networks (OSN) have made it easier for conspiratorial ideas to spread. </w:t>
      </w:r>
      <w:r w:rsidR="004C320B">
        <w:rPr>
          <w:rFonts w:ascii="Times New Roman" w:hAnsi="Times New Roman" w:cs="Times New Roman"/>
          <w:sz w:val="24"/>
          <w:szCs w:val="24"/>
        </w:rPr>
        <w:t xml:space="preserve"> </w:t>
      </w:r>
      <w:r w:rsidRPr="00E24F4E">
        <w:rPr>
          <w:rFonts w:ascii="Times New Roman" w:hAnsi="Times New Roman" w:cs="Times New Roman"/>
          <w:sz w:val="24"/>
          <w:szCs w:val="24"/>
        </w:rPr>
        <w:t xml:space="preserve">A 2015 finding, for example, found that 77.92% likes and 80.86% of comments on the social networking site, Facebook, “are from users usually interacting with </w:t>
      </w:r>
      <w:r w:rsidRPr="00E24F4E">
        <w:rPr>
          <w:rFonts w:ascii="Times New Roman" w:hAnsi="Times New Roman" w:cs="Times New Roman"/>
          <w:sz w:val="24"/>
          <w:szCs w:val="24"/>
        </w:rPr>
        <w:lastRenderedPageBreak/>
        <w:t>conspiracy theories” (</w:t>
      </w:r>
      <w:proofErr w:type="spellStart"/>
      <w:r w:rsidRPr="00E24F4E">
        <w:rPr>
          <w:rFonts w:ascii="Times New Roman" w:hAnsi="Times New Roman" w:cs="Times New Roman"/>
          <w:sz w:val="24"/>
          <w:szCs w:val="24"/>
        </w:rPr>
        <w:t>Bessi</w:t>
      </w:r>
      <w:proofErr w:type="spellEnd"/>
      <w:r w:rsidRPr="00E24F4E">
        <w:rPr>
          <w:rFonts w:ascii="Times New Roman" w:hAnsi="Times New Roman" w:cs="Times New Roman"/>
          <w:sz w:val="24"/>
          <w:szCs w:val="24"/>
        </w:rPr>
        <w:t xml:space="preserve"> et al., 2015). </w:t>
      </w:r>
      <w:r w:rsidR="004C320B">
        <w:rPr>
          <w:rFonts w:ascii="Times New Roman" w:hAnsi="Times New Roman" w:cs="Times New Roman"/>
          <w:sz w:val="24"/>
          <w:szCs w:val="24"/>
        </w:rPr>
        <w:t xml:space="preserve"> </w:t>
      </w:r>
      <w:r w:rsidRPr="00E24F4E">
        <w:rPr>
          <w:rFonts w:ascii="Times New Roman" w:hAnsi="Times New Roman" w:cs="Times New Roman"/>
          <w:sz w:val="24"/>
          <w:szCs w:val="24"/>
        </w:rPr>
        <w:t xml:space="preserve">This finding demonstrates the reach and scope conspiracy theories have globally among various populations and individuals. </w:t>
      </w:r>
    </w:p>
    <w:p w14:paraId="15E6E169" w14:textId="220F8411" w:rsidR="0023565A" w:rsidRPr="00E24F4E" w:rsidRDefault="00320272" w:rsidP="00F35D65">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The Google Books N</w:t>
      </w:r>
      <w:r w:rsidR="00E97E67">
        <w:rPr>
          <w:rFonts w:ascii="Times New Roman" w:hAnsi="Times New Roman" w:cs="Times New Roman"/>
          <w:sz w:val="24"/>
          <w:szCs w:val="24"/>
        </w:rPr>
        <w:t>-</w:t>
      </w:r>
      <w:r w:rsidRPr="00E24F4E">
        <w:rPr>
          <w:rFonts w:ascii="Times New Roman" w:hAnsi="Times New Roman" w:cs="Times New Roman"/>
          <w:sz w:val="24"/>
          <w:szCs w:val="24"/>
        </w:rPr>
        <w:t xml:space="preserve">gram Viewer was launched in 2010 and contains a corpus of more than 15 million books, which represents approximately </w:t>
      </w:r>
      <w:r w:rsidR="000C1D4B">
        <w:rPr>
          <w:rFonts w:ascii="Times New Roman" w:hAnsi="Times New Roman" w:cs="Times New Roman"/>
          <w:sz w:val="24"/>
          <w:szCs w:val="24"/>
        </w:rPr>
        <w:t>~</w:t>
      </w:r>
      <w:r w:rsidRPr="00E24F4E">
        <w:rPr>
          <w:rFonts w:ascii="Times New Roman" w:hAnsi="Times New Roman" w:cs="Times New Roman"/>
          <w:sz w:val="24"/>
          <w:szCs w:val="24"/>
        </w:rPr>
        <w:t xml:space="preserve">4% of all books ever published over two centuries and includes approximately 361 billion </w:t>
      </w:r>
      <w:r w:rsidR="00FB3F81">
        <w:rPr>
          <w:rFonts w:ascii="Times New Roman" w:hAnsi="Times New Roman" w:cs="Times New Roman"/>
          <w:sz w:val="24"/>
          <w:szCs w:val="24"/>
        </w:rPr>
        <w:t xml:space="preserve">English-language </w:t>
      </w:r>
      <w:r w:rsidRPr="00E24F4E">
        <w:rPr>
          <w:rFonts w:ascii="Times New Roman" w:hAnsi="Times New Roman" w:cs="Times New Roman"/>
          <w:sz w:val="24"/>
          <w:szCs w:val="24"/>
        </w:rPr>
        <w:t>words (</w:t>
      </w:r>
      <w:r w:rsidR="00C02476" w:rsidRPr="00E24F4E">
        <w:rPr>
          <w:rFonts w:ascii="Times New Roman" w:hAnsi="Times New Roman" w:cs="Times New Roman"/>
          <w:sz w:val="24"/>
          <w:szCs w:val="24"/>
        </w:rPr>
        <w:t>Genovese, 2015</w:t>
      </w:r>
      <w:r w:rsidR="00C02476">
        <w:rPr>
          <w:rFonts w:ascii="Times New Roman" w:hAnsi="Times New Roman" w:cs="Times New Roman"/>
          <w:sz w:val="24"/>
          <w:szCs w:val="24"/>
        </w:rPr>
        <w:t xml:space="preserve">; </w:t>
      </w:r>
      <w:r w:rsidRPr="00E24F4E">
        <w:rPr>
          <w:rFonts w:ascii="Times New Roman" w:hAnsi="Times New Roman" w:cs="Times New Roman"/>
          <w:sz w:val="24"/>
          <w:szCs w:val="24"/>
        </w:rPr>
        <w:t xml:space="preserve">Pettit, 2016). </w:t>
      </w:r>
      <w:r w:rsidR="00490C39">
        <w:rPr>
          <w:rFonts w:ascii="Times New Roman" w:hAnsi="Times New Roman" w:cs="Times New Roman"/>
          <w:sz w:val="24"/>
          <w:szCs w:val="24"/>
        </w:rPr>
        <w:t xml:space="preserve"> </w:t>
      </w:r>
      <w:r w:rsidRPr="00E24F4E">
        <w:rPr>
          <w:rFonts w:ascii="Times New Roman" w:hAnsi="Times New Roman" w:cs="Times New Roman"/>
          <w:sz w:val="24"/>
          <w:szCs w:val="24"/>
        </w:rPr>
        <w:t>As of September 2015, Pettit (2016) estimates that 11 psychological studies have been indexed in PsycINFO using Google Books N</w:t>
      </w:r>
      <w:r w:rsidR="00E97E67">
        <w:rPr>
          <w:rFonts w:ascii="Times New Roman" w:hAnsi="Times New Roman" w:cs="Times New Roman"/>
          <w:sz w:val="24"/>
          <w:szCs w:val="24"/>
        </w:rPr>
        <w:t>-</w:t>
      </w:r>
      <w:r w:rsidRPr="00E24F4E">
        <w:rPr>
          <w:rFonts w:ascii="Times New Roman" w:hAnsi="Times New Roman" w:cs="Times New Roman"/>
          <w:sz w:val="24"/>
          <w:szCs w:val="24"/>
        </w:rPr>
        <w:t>gram viewer.</w:t>
      </w:r>
      <w:r w:rsidR="00490C39">
        <w:rPr>
          <w:rFonts w:ascii="Times New Roman" w:hAnsi="Times New Roman" w:cs="Times New Roman"/>
          <w:sz w:val="24"/>
          <w:szCs w:val="24"/>
        </w:rPr>
        <w:t xml:space="preserve">  </w:t>
      </w:r>
      <w:r w:rsidRPr="00E24F4E">
        <w:rPr>
          <w:rFonts w:ascii="Times New Roman" w:hAnsi="Times New Roman" w:cs="Times New Roman"/>
          <w:sz w:val="24"/>
          <w:szCs w:val="24"/>
        </w:rPr>
        <w:t xml:space="preserve">Also, according to Zeng and Greenfield (2015), 40 libraries in the United States and Europe (e.g. Harvard University, Oxford University and University of California libraries) participated as Google partners, and they included both popular and academic works in the digital corpus. </w:t>
      </w:r>
      <w:r w:rsidR="00490C39">
        <w:rPr>
          <w:rFonts w:ascii="Times New Roman" w:hAnsi="Times New Roman" w:cs="Times New Roman"/>
          <w:sz w:val="24"/>
          <w:szCs w:val="24"/>
        </w:rPr>
        <w:t xml:space="preserve"> </w:t>
      </w:r>
      <w:r w:rsidR="0023565A">
        <w:rPr>
          <w:rFonts w:ascii="Times New Roman" w:hAnsi="Times New Roman" w:cs="Times New Roman"/>
          <w:sz w:val="24"/>
          <w:szCs w:val="24"/>
        </w:rPr>
        <w:t xml:space="preserve">Michel </w:t>
      </w:r>
      <w:r w:rsidR="00B95CB1">
        <w:rPr>
          <w:rFonts w:ascii="Times New Roman" w:hAnsi="Times New Roman" w:cs="Times New Roman"/>
          <w:sz w:val="24"/>
          <w:szCs w:val="24"/>
        </w:rPr>
        <w:t xml:space="preserve">et al. </w:t>
      </w:r>
      <w:r w:rsidR="0023565A">
        <w:rPr>
          <w:rFonts w:ascii="Times New Roman" w:hAnsi="Times New Roman" w:cs="Times New Roman"/>
          <w:sz w:val="24"/>
          <w:szCs w:val="24"/>
        </w:rPr>
        <w:t xml:space="preserve">(2011) describes </w:t>
      </w:r>
      <w:r w:rsidR="00B13E2B">
        <w:rPr>
          <w:rFonts w:ascii="Times New Roman" w:hAnsi="Times New Roman" w:cs="Times New Roman"/>
          <w:sz w:val="24"/>
          <w:szCs w:val="24"/>
        </w:rPr>
        <w:t>that “e</w:t>
      </w:r>
      <w:r w:rsidR="00B13E2B" w:rsidRPr="00B13E2B">
        <w:rPr>
          <w:rFonts w:ascii="Times New Roman" w:hAnsi="Times New Roman" w:cs="Times New Roman"/>
          <w:sz w:val="24"/>
          <w:szCs w:val="24"/>
        </w:rPr>
        <w:t>ach page was scanned with custom equipment, and the text digitized using optical character recognition (OCR).</w:t>
      </w:r>
      <w:r w:rsidR="00B13E2B">
        <w:rPr>
          <w:rFonts w:ascii="Times New Roman" w:hAnsi="Times New Roman" w:cs="Times New Roman"/>
          <w:sz w:val="24"/>
          <w:szCs w:val="24"/>
        </w:rPr>
        <w:t xml:space="preserve">” </w:t>
      </w:r>
      <w:r w:rsidR="00490C39">
        <w:rPr>
          <w:rFonts w:ascii="Times New Roman" w:hAnsi="Times New Roman" w:cs="Times New Roman"/>
          <w:sz w:val="24"/>
          <w:szCs w:val="24"/>
        </w:rPr>
        <w:t xml:space="preserve"> </w:t>
      </w:r>
      <w:r w:rsidR="00B13E2B">
        <w:rPr>
          <w:rFonts w:ascii="Times New Roman" w:hAnsi="Times New Roman" w:cs="Times New Roman"/>
          <w:sz w:val="24"/>
          <w:szCs w:val="24"/>
        </w:rPr>
        <w:t>The authors continue: “</w:t>
      </w:r>
      <w:r w:rsidR="00B13E2B" w:rsidRPr="00B13E2B">
        <w:rPr>
          <w:rFonts w:ascii="Times New Roman" w:hAnsi="Times New Roman" w:cs="Times New Roman"/>
          <w:sz w:val="24"/>
          <w:szCs w:val="24"/>
        </w:rPr>
        <w:t xml:space="preserve">Additional volumes – both physical and digital – were contributed by publishers. </w:t>
      </w:r>
      <w:r w:rsidR="00490C39">
        <w:rPr>
          <w:rFonts w:ascii="Times New Roman" w:hAnsi="Times New Roman" w:cs="Times New Roman"/>
          <w:sz w:val="24"/>
          <w:szCs w:val="24"/>
        </w:rPr>
        <w:t xml:space="preserve"> </w:t>
      </w:r>
      <w:r w:rsidR="00B13E2B" w:rsidRPr="00B13E2B">
        <w:rPr>
          <w:rFonts w:ascii="Times New Roman" w:hAnsi="Times New Roman" w:cs="Times New Roman"/>
          <w:sz w:val="24"/>
          <w:szCs w:val="24"/>
        </w:rPr>
        <w:t>Metadata describing date and place of publication were provided by the libraries and publishers, and supplemented with bibliographic database</w:t>
      </w:r>
      <w:r w:rsidR="00B13E2B">
        <w:rPr>
          <w:rFonts w:ascii="Times New Roman" w:hAnsi="Times New Roman" w:cs="Times New Roman"/>
          <w:sz w:val="24"/>
          <w:szCs w:val="24"/>
        </w:rPr>
        <w:t xml:space="preserve">.” </w:t>
      </w:r>
      <w:r w:rsidR="00490C39">
        <w:rPr>
          <w:rFonts w:ascii="Times New Roman" w:hAnsi="Times New Roman" w:cs="Times New Roman"/>
          <w:sz w:val="24"/>
          <w:szCs w:val="24"/>
        </w:rPr>
        <w:t xml:space="preserve"> </w:t>
      </w:r>
      <w:r w:rsidR="00F35D65">
        <w:rPr>
          <w:rFonts w:ascii="Times New Roman" w:hAnsi="Times New Roman" w:cs="Times New Roman"/>
          <w:sz w:val="24"/>
          <w:szCs w:val="24"/>
        </w:rPr>
        <w:t>Moreover, Michel et al. (2011) notes that “[u]</w:t>
      </w:r>
      <w:r w:rsidR="00F35D65" w:rsidRPr="00F35D65">
        <w:rPr>
          <w:rFonts w:ascii="Times New Roman" w:hAnsi="Times New Roman" w:cs="Times New Roman"/>
          <w:sz w:val="24"/>
          <w:szCs w:val="24"/>
        </w:rPr>
        <w:t>sage frequency is computed by dividing the number of instances of the n-gram in a given year by the total number of words in the corpus in that year.</w:t>
      </w:r>
      <w:r w:rsidR="00F35D65">
        <w:rPr>
          <w:rFonts w:ascii="Times New Roman" w:hAnsi="Times New Roman" w:cs="Times New Roman"/>
          <w:sz w:val="24"/>
          <w:szCs w:val="24"/>
        </w:rPr>
        <w:t>”</w:t>
      </w:r>
    </w:p>
    <w:p w14:paraId="20633AF4" w14:textId="3C9F8AB4" w:rsidR="00782BB3" w:rsidRDefault="00B95CB1" w:rsidP="003E0791">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Although</w:t>
      </w:r>
      <w:r w:rsidR="00320272" w:rsidRPr="00E24F4E">
        <w:rPr>
          <w:rFonts w:ascii="Times New Roman" w:hAnsi="Times New Roman" w:cs="Times New Roman"/>
          <w:sz w:val="24"/>
          <w:szCs w:val="24"/>
        </w:rPr>
        <w:t xml:space="preserve"> in its infancy, the Google Books N</w:t>
      </w:r>
      <w:r w:rsidR="00E97E67">
        <w:rPr>
          <w:rFonts w:ascii="Times New Roman" w:hAnsi="Times New Roman" w:cs="Times New Roman"/>
          <w:sz w:val="24"/>
          <w:szCs w:val="24"/>
        </w:rPr>
        <w:t>-</w:t>
      </w:r>
      <w:r w:rsidR="00320272" w:rsidRPr="00E24F4E">
        <w:rPr>
          <w:rFonts w:ascii="Times New Roman" w:hAnsi="Times New Roman" w:cs="Times New Roman"/>
          <w:sz w:val="24"/>
          <w:szCs w:val="24"/>
        </w:rPr>
        <w:t xml:space="preserve">gram Viewer “offers a novel means of tracing cultural change over time. </w:t>
      </w:r>
      <w:r w:rsidR="00143B58">
        <w:rPr>
          <w:rFonts w:ascii="Times New Roman" w:hAnsi="Times New Roman" w:cs="Times New Roman"/>
          <w:sz w:val="24"/>
          <w:szCs w:val="24"/>
        </w:rPr>
        <w:t xml:space="preserve"> </w:t>
      </w:r>
      <w:r w:rsidR="00320272" w:rsidRPr="00E24F4E">
        <w:rPr>
          <w:rFonts w:ascii="Times New Roman" w:hAnsi="Times New Roman" w:cs="Times New Roman"/>
          <w:sz w:val="24"/>
          <w:szCs w:val="24"/>
        </w:rPr>
        <w:t xml:space="preserve">[It] offers exciting possibilities for cultural psychology by rendering questions about variation across historical time more quantitative” (Pettit, 2016). </w:t>
      </w:r>
      <w:r w:rsidR="00143B58">
        <w:rPr>
          <w:rFonts w:ascii="Times New Roman" w:hAnsi="Times New Roman" w:cs="Times New Roman"/>
          <w:sz w:val="24"/>
          <w:szCs w:val="24"/>
        </w:rPr>
        <w:t xml:space="preserve"> </w:t>
      </w:r>
      <w:r w:rsidR="00320272" w:rsidRPr="00E24F4E">
        <w:rPr>
          <w:rFonts w:ascii="Times New Roman" w:hAnsi="Times New Roman" w:cs="Times New Roman"/>
          <w:sz w:val="24"/>
          <w:szCs w:val="24"/>
        </w:rPr>
        <w:t>Pettit (2016) observes that “the N</w:t>
      </w:r>
      <w:r w:rsidR="00E97E67">
        <w:rPr>
          <w:rFonts w:ascii="Times New Roman" w:hAnsi="Times New Roman" w:cs="Times New Roman"/>
          <w:sz w:val="24"/>
          <w:szCs w:val="24"/>
        </w:rPr>
        <w:t>-</w:t>
      </w:r>
      <w:r w:rsidR="00320272" w:rsidRPr="00E24F4E">
        <w:rPr>
          <w:rFonts w:ascii="Times New Roman" w:hAnsi="Times New Roman" w:cs="Times New Roman"/>
          <w:sz w:val="24"/>
          <w:szCs w:val="24"/>
        </w:rPr>
        <w:t xml:space="preserve">gram Viewer is not an isolated development, but is part of a larger transformation of how we study and understand the human in an age of ‘big data’.” </w:t>
      </w:r>
      <w:r w:rsidR="00143B58">
        <w:rPr>
          <w:rFonts w:ascii="Times New Roman" w:hAnsi="Times New Roman" w:cs="Times New Roman"/>
          <w:sz w:val="24"/>
          <w:szCs w:val="24"/>
        </w:rPr>
        <w:t xml:space="preserve"> </w:t>
      </w:r>
      <w:r>
        <w:rPr>
          <w:rFonts w:ascii="Times New Roman" w:hAnsi="Times New Roman" w:cs="Times New Roman"/>
          <w:sz w:val="24"/>
          <w:szCs w:val="24"/>
        </w:rPr>
        <w:t>Moreover, Michel et al. (2011) makes clear that “a</w:t>
      </w:r>
      <w:r w:rsidRPr="00B95CB1">
        <w:rPr>
          <w:rFonts w:ascii="Times New Roman" w:hAnsi="Times New Roman" w:cs="Times New Roman"/>
          <w:sz w:val="24"/>
          <w:szCs w:val="24"/>
        </w:rPr>
        <w:t xml:space="preserve">nalysis of this corpus enables us to investigate cultural </w:t>
      </w:r>
      <w:r w:rsidRPr="00B95CB1">
        <w:rPr>
          <w:rFonts w:ascii="Times New Roman" w:hAnsi="Times New Roman" w:cs="Times New Roman"/>
          <w:sz w:val="24"/>
          <w:szCs w:val="24"/>
        </w:rPr>
        <w:lastRenderedPageBreak/>
        <w:t>trends quantitatively.</w:t>
      </w:r>
      <w:r>
        <w:rPr>
          <w:rFonts w:ascii="Times New Roman" w:hAnsi="Times New Roman" w:cs="Times New Roman"/>
          <w:sz w:val="24"/>
          <w:szCs w:val="24"/>
        </w:rPr>
        <w:t xml:space="preserve">” </w:t>
      </w:r>
      <w:r w:rsidR="00143B58">
        <w:rPr>
          <w:rFonts w:ascii="Times New Roman" w:hAnsi="Times New Roman" w:cs="Times New Roman"/>
          <w:sz w:val="24"/>
          <w:szCs w:val="24"/>
        </w:rPr>
        <w:t xml:space="preserve"> </w:t>
      </w:r>
      <w:r w:rsidR="00DC1F37">
        <w:rPr>
          <w:rFonts w:ascii="Times New Roman" w:hAnsi="Times New Roman" w:cs="Times New Roman"/>
          <w:sz w:val="24"/>
          <w:szCs w:val="24"/>
        </w:rPr>
        <w:t>Described by the authors are “culturomics,” Michel et al. (2011) notes that culturomics “</w:t>
      </w:r>
      <w:r w:rsidRPr="00B95CB1">
        <w:rPr>
          <w:rFonts w:ascii="Times New Roman" w:hAnsi="Times New Roman" w:cs="Times New Roman"/>
          <w:sz w:val="24"/>
          <w:szCs w:val="24"/>
        </w:rPr>
        <w:t>extends the boundaries</w:t>
      </w:r>
      <w:r>
        <w:rPr>
          <w:rFonts w:ascii="Times New Roman" w:hAnsi="Times New Roman" w:cs="Times New Roman"/>
          <w:sz w:val="24"/>
          <w:szCs w:val="24"/>
        </w:rPr>
        <w:t xml:space="preserve"> </w:t>
      </w:r>
      <w:r w:rsidRPr="00B95CB1">
        <w:rPr>
          <w:rFonts w:ascii="Times New Roman" w:hAnsi="Times New Roman" w:cs="Times New Roman"/>
          <w:sz w:val="24"/>
          <w:szCs w:val="24"/>
        </w:rPr>
        <w:t>of rigorous quantitative inquiry to a wide array of new phenomena spanning the social sciences and the humanities</w:t>
      </w:r>
      <w:r w:rsidR="00DC1F37">
        <w:rPr>
          <w:rFonts w:ascii="Times New Roman" w:hAnsi="Times New Roman" w:cs="Times New Roman"/>
          <w:sz w:val="24"/>
          <w:szCs w:val="24"/>
        </w:rPr>
        <w:t xml:space="preserve">.” </w:t>
      </w:r>
      <w:r w:rsidR="00143B58">
        <w:rPr>
          <w:rFonts w:ascii="Times New Roman" w:hAnsi="Times New Roman" w:cs="Times New Roman"/>
          <w:sz w:val="24"/>
          <w:szCs w:val="24"/>
        </w:rPr>
        <w:t xml:space="preserve"> </w:t>
      </w:r>
      <w:r w:rsidR="00782BB3">
        <w:rPr>
          <w:rFonts w:ascii="Times New Roman" w:hAnsi="Times New Roman" w:cs="Times New Roman"/>
          <w:sz w:val="24"/>
          <w:szCs w:val="24"/>
        </w:rPr>
        <w:t xml:space="preserve">Indeed, the authors characterize the Google Books N-gram Viewer as form of culturomics </w:t>
      </w:r>
      <w:r w:rsidR="003E0791">
        <w:rPr>
          <w:rFonts w:ascii="Times New Roman" w:hAnsi="Times New Roman" w:cs="Times New Roman"/>
          <w:sz w:val="24"/>
          <w:szCs w:val="24"/>
        </w:rPr>
        <w:t xml:space="preserve">because it “. . . </w:t>
      </w:r>
      <w:r w:rsidR="00782BB3" w:rsidRPr="00782BB3">
        <w:rPr>
          <w:rFonts w:ascii="Times New Roman" w:hAnsi="Times New Roman" w:cs="Times New Roman"/>
          <w:sz w:val="24"/>
          <w:szCs w:val="24"/>
        </w:rPr>
        <w:t>is the application of high-throughput data collection and analysis to the study of human culture.</w:t>
      </w:r>
      <w:r w:rsidR="003E0791">
        <w:rPr>
          <w:rFonts w:ascii="Times New Roman" w:hAnsi="Times New Roman" w:cs="Times New Roman"/>
          <w:sz w:val="24"/>
          <w:szCs w:val="24"/>
        </w:rPr>
        <w:t xml:space="preserve">” </w:t>
      </w:r>
    </w:p>
    <w:p w14:paraId="2EC49838" w14:textId="47945536" w:rsidR="001641A0" w:rsidRDefault="001641A0" w:rsidP="001641A0">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digitized corpus is so large that it can not be read by a single human being (Michel et al., 2011). </w:t>
      </w:r>
      <w:r w:rsidR="0053313B">
        <w:rPr>
          <w:rFonts w:ascii="Times New Roman" w:hAnsi="Times New Roman" w:cs="Times New Roman"/>
          <w:sz w:val="24"/>
          <w:szCs w:val="24"/>
        </w:rPr>
        <w:t xml:space="preserve"> </w:t>
      </w:r>
      <w:r>
        <w:rPr>
          <w:rFonts w:ascii="Times New Roman" w:hAnsi="Times New Roman" w:cs="Times New Roman"/>
          <w:sz w:val="24"/>
          <w:szCs w:val="24"/>
        </w:rPr>
        <w:t>“</w:t>
      </w:r>
      <w:r w:rsidRPr="001641A0">
        <w:rPr>
          <w:rFonts w:ascii="Times New Roman" w:hAnsi="Times New Roman" w:cs="Times New Roman"/>
          <w:sz w:val="24"/>
          <w:szCs w:val="24"/>
        </w:rPr>
        <w:t>If you tried to read only the entries from the year 2000 alone,</w:t>
      </w:r>
      <w:r>
        <w:rPr>
          <w:rFonts w:ascii="Times New Roman" w:hAnsi="Times New Roman" w:cs="Times New Roman"/>
          <w:sz w:val="24"/>
          <w:szCs w:val="24"/>
        </w:rPr>
        <w:t>” writes Michel et al. (2011), “</w:t>
      </w:r>
      <w:r w:rsidRPr="001641A0">
        <w:rPr>
          <w:rFonts w:ascii="Times New Roman" w:hAnsi="Times New Roman" w:cs="Times New Roman"/>
          <w:sz w:val="24"/>
          <w:szCs w:val="24"/>
        </w:rPr>
        <w:t xml:space="preserve">at the reasonable pace of 200 words/minute, without interruptions for food or sleep, it would take eighty years. </w:t>
      </w:r>
      <w:r w:rsidR="0053313B">
        <w:rPr>
          <w:rFonts w:ascii="Times New Roman" w:hAnsi="Times New Roman" w:cs="Times New Roman"/>
          <w:sz w:val="24"/>
          <w:szCs w:val="24"/>
        </w:rPr>
        <w:t xml:space="preserve"> </w:t>
      </w:r>
      <w:r w:rsidRPr="001641A0">
        <w:rPr>
          <w:rFonts w:ascii="Times New Roman" w:hAnsi="Times New Roman" w:cs="Times New Roman"/>
          <w:sz w:val="24"/>
          <w:szCs w:val="24"/>
        </w:rPr>
        <w:t>The sequence of letters is one thousand times longer than the human genome: if you wrote it out in a straight line, it would reach to the moon and back 10 times over</w:t>
      </w:r>
      <w:r>
        <w:rPr>
          <w:rFonts w:ascii="Times New Roman" w:hAnsi="Times New Roman" w:cs="Times New Roman"/>
          <w:sz w:val="24"/>
          <w:szCs w:val="24"/>
        </w:rPr>
        <w:t>.”</w:t>
      </w:r>
    </w:p>
    <w:p w14:paraId="5822B9DA" w14:textId="518C0827" w:rsidR="00320272" w:rsidRPr="00E24F4E" w:rsidRDefault="00320272" w:rsidP="004F06D5">
      <w:pPr>
        <w:spacing w:line="480" w:lineRule="auto"/>
        <w:ind w:firstLine="720"/>
        <w:contextualSpacing/>
        <w:rPr>
          <w:rFonts w:ascii="Times New Roman" w:hAnsi="Times New Roman" w:cs="Times New Roman"/>
          <w:sz w:val="24"/>
          <w:szCs w:val="24"/>
        </w:rPr>
      </w:pPr>
      <w:r w:rsidRPr="00FD6B05">
        <w:rPr>
          <w:rFonts w:ascii="Times New Roman" w:hAnsi="Times New Roman" w:cs="Times New Roman"/>
          <w:sz w:val="24"/>
          <w:szCs w:val="24"/>
        </w:rPr>
        <w:t>To date no study has attempted to trace the frequency of conspiracy theories across time using the Google Books N</w:t>
      </w:r>
      <w:r w:rsidR="00E97E67" w:rsidRPr="00FD6B05">
        <w:rPr>
          <w:rFonts w:ascii="Times New Roman" w:hAnsi="Times New Roman" w:cs="Times New Roman"/>
          <w:sz w:val="24"/>
          <w:szCs w:val="24"/>
        </w:rPr>
        <w:t>-</w:t>
      </w:r>
      <w:r w:rsidRPr="00FD6B05">
        <w:rPr>
          <w:rFonts w:ascii="Times New Roman" w:hAnsi="Times New Roman" w:cs="Times New Roman"/>
          <w:sz w:val="24"/>
          <w:szCs w:val="24"/>
        </w:rPr>
        <w:t>gram Viewer.</w:t>
      </w:r>
      <w:r w:rsidRPr="00E24F4E">
        <w:rPr>
          <w:rFonts w:ascii="Times New Roman" w:hAnsi="Times New Roman" w:cs="Times New Roman"/>
          <w:sz w:val="24"/>
          <w:szCs w:val="24"/>
        </w:rPr>
        <w:t xml:space="preserve"> </w:t>
      </w:r>
      <w:r w:rsidR="00732D05">
        <w:rPr>
          <w:rFonts w:ascii="Times New Roman" w:hAnsi="Times New Roman" w:cs="Times New Roman"/>
          <w:sz w:val="24"/>
          <w:szCs w:val="24"/>
        </w:rPr>
        <w:t xml:space="preserve"> </w:t>
      </w:r>
      <w:r w:rsidRPr="00E24F4E">
        <w:rPr>
          <w:rFonts w:ascii="Times New Roman" w:hAnsi="Times New Roman" w:cs="Times New Roman"/>
          <w:sz w:val="24"/>
          <w:szCs w:val="24"/>
        </w:rPr>
        <w:t xml:space="preserve">This represents a significant deficiency in the literature, since new digital tools “represent a tremendous archive of human cognitions, affects, and behaviors that is accessible and measurable in unprecedented ways” (Pettit, 2016). </w:t>
      </w:r>
      <w:r w:rsidR="00732D05">
        <w:rPr>
          <w:rFonts w:ascii="Times New Roman" w:hAnsi="Times New Roman" w:cs="Times New Roman"/>
          <w:sz w:val="24"/>
          <w:szCs w:val="24"/>
        </w:rPr>
        <w:t xml:space="preserve"> </w:t>
      </w:r>
      <w:r w:rsidRPr="00E24F4E">
        <w:rPr>
          <w:rFonts w:ascii="Times New Roman" w:hAnsi="Times New Roman" w:cs="Times New Roman"/>
          <w:sz w:val="24"/>
          <w:szCs w:val="24"/>
        </w:rPr>
        <w:t xml:space="preserve">New digital tools are creating new “possibilities for cultural psychology by rendering questions about variation across historical time more quantitative” (Pettit, 2016). </w:t>
      </w:r>
    </w:p>
    <w:p w14:paraId="4740CB45" w14:textId="77777777" w:rsidR="00320272" w:rsidRPr="00E24F4E" w:rsidRDefault="00320272" w:rsidP="0081750D">
      <w:pPr>
        <w:spacing w:after="0" w:line="480" w:lineRule="auto"/>
        <w:jc w:val="center"/>
        <w:rPr>
          <w:rFonts w:ascii="Times New Roman" w:hAnsi="Times New Roman" w:cs="Times New Roman"/>
          <w:b/>
          <w:sz w:val="24"/>
          <w:szCs w:val="24"/>
        </w:rPr>
      </w:pPr>
      <w:r w:rsidRPr="00E24F4E">
        <w:rPr>
          <w:rFonts w:ascii="Times New Roman" w:hAnsi="Times New Roman" w:cs="Times New Roman"/>
          <w:b/>
          <w:sz w:val="24"/>
          <w:szCs w:val="24"/>
        </w:rPr>
        <w:t>Theoretical Framework</w:t>
      </w:r>
    </w:p>
    <w:p w14:paraId="1BC2DF33" w14:textId="76E87F62"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One way to view the emergence of conspiracy theories is through the lens of a decline in social trust. </w:t>
      </w:r>
      <w:r w:rsidR="004F2F06">
        <w:rPr>
          <w:rFonts w:ascii="Times New Roman" w:hAnsi="Times New Roman" w:cs="Times New Roman"/>
          <w:sz w:val="24"/>
          <w:szCs w:val="24"/>
        </w:rPr>
        <w:t xml:space="preserve"> </w:t>
      </w:r>
      <w:r w:rsidRPr="00E24F4E">
        <w:rPr>
          <w:rFonts w:ascii="Times New Roman" w:hAnsi="Times New Roman" w:cs="Times New Roman"/>
          <w:sz w:val="24"/>
          <w:szCs w:val="24"/>
        </w:rPr>
        <w:t>Studies have emphasized that low interpersonal trust (</w:t>
      </w:r>
      <w:proofErr w:type="spellStart"/>
      <w:r w:rsidRPr="00E24F4E">
        <w:rPr>
          <w:rFonts w:ascii="Times New Roman" w:hAnsi="Times New Roman" w:cs="Times New Roman"/>
          <w:sz w:val="24"/>
          <w:szCs w:val="24"/>
        </w:rPr>
        <w:t>Acar-Burkay</w:t>
      </w:r>
      <w:proofErr w:type="spellEnd"/>
      <w:r w:rsidR="00FE37D2">
        <w:rPr>
          <w:rFonts w:ascii="Times New Roman" w:hAnsi="Times New Roman" w:cs="Times New Roman"/>
          <w:sz w:val="24"/>
          <w:szCs w:val="24"/>
        </w:rPr>
        <w:t xml:space="preserve">, </w:t>
      </w:r>
      <w:proofErr w:type="spellStart"/>
      <w:r w:rsidR="00FE37D2">
        <w:rPr>
          <w:rFonts w:ascii="Times New Roman" w:hAnsi="Times New Roman" w:cs="Times New Roman"/>
          <w:sz w:val="24"/>
          <w:szCs w:val="24"/>
        </w:rPr>
        <w:t>Fennis</w:t>
      </w:r>
      <w:proofErr w:type="spellEnd"/>
      <w:r w:rsidR="00FE37D2">
        <w:rPr>
          <w:rFonts w:ascii="Times New Roman" w:hAnsi="Times New Roman" w:cs="Times New Roman"/>
          <w:sz w:val="24"/>
          <w:szCs w:val="24"/>
        </w:rPr>
        <w:t xml:space="preserve">, &amp; </w:t>
      </w:r>
      <w:proofErr w:type="spellStart"/>
      <w:r w:rsidR="00FE37D2">
        <w:rPr>
          <w:rFonts w:ascii="Times New Roman" w:hAnsi="Times New Roman" w:cs="Times New Roman"/>
          <w:sz w:val="24"/>
          <w:szCs w:val="24"/>
        </w:rPr>
        <w:t>Warlop</w:t>
      </w:r>
      <w:proofErr w:type="spellEnd"/>
      <w:r w:rsidRPr="00E24F4E">
        <w:rPr>
          <w:rFonts w:ascii="Times New Roman" w:hAnsi="Times New Roman" w:cs="Times New Roman"/>
          <w:sz w:val="24"/>
          <w:szCs w:val="24"/>
        </w:rPr>
        <w:t>, 2014; Einstein &amp; Glick, 2015), less faith in government institutions and services (Einstein &amp; Glick, 2015), and paranoia (Oliver &amp; Wood, 2014) play a role in the formation of conspiratorial ideas. Putnam (2000) found that beginning in the mid-20</w:t>
      </w:r>
      <w:r w:rsidRPr="00E24F4E">
        <w:rPr>
          <w:rFonts w:ascii="Times New Roman" w:hAnsi="Times New Roman" w:cs="Times New Roman"/>
          <w:sz w:val="24"/>
          <w:szCs w:val="24"/>
          <w:vertAlign w:val="superscript"/>
        </w:rPr>
        <w:t>th</w:t>
      </w:r>
      <w:r w:rsidRPr="00E24F4E">
        <w:rPr>
          <w:rFonts w:ascii="Times New Roman" w:hAnsi="Times New Roman" w:cs="Times New Roman"/>
          <w:sz w:val="24"/>
          <w:szCs w:val="24"/>
        </w:rPr>
        <w:t xml:space="preserve"> century, levels of civic </w:t>
      </w:r>
      <w:r w:rsidRPr="00E24F4E">
        <w:rPr>
          <w:rFonts w:ascii="Times New Roman" w:hAnsi="Times New Roman" w:cs="Times New Roman"/>
          <w:sz w:val="24"/>
          <w:szCs w:val="24"/>
        </w:rPr>
        <w:lastRenderedPageBreak/>
        <w:t xml:space="preserve">engagement and political participation began to decrease over the following decades. </w:t>
      </w:r>
      <w:r w:rsidR="004F2F06">
        <w:rPr>
          <w:rFonts w:ascii="Times New Roman" w:hAnsi="Times New Roman" w:cs="Times New Roman"/>
          <w:sz w:val="24"/>
          <w:szCs w:val="24"/>
        </w:rPr>
        <w:t xml:space="preserve"> </w:t>
      </w:r>
      <w:r w:rsidRPr="00E24F4E">
        <w:rPr>
          <w:rFonts w:ascii="Times New Roman" w:hAnsi="Times New Roman" w:cs="Times New Roman"/>
          <w:sz w:val="24"/>
          <w:szCs w:val="24"/>
        </w:rPr>
        <w:t xml:space="preserve">Over that same time period, increase in the interest of conspiracy theories as alternative epistemologies increased. </w:t>
      </w:r>
      <w:r w:rsidR="0020324C">
        <w:rPr>
          <w:rFonts w:ascii="Times New Roman" w:hAnsi="Times New Roman" w:cs="Times New Roman"/>
          <w:sz w:val="24"/>
          <w:szCs w:val="24"/>
        </w:rPr>
        <w:t xml:space="preserve"> </w:t>
      </w:r>
      <w:r w:rsidRPr="00E24F4E">
        <w:rPr>
          <w:rFonts w:ascii="Times New Roman" w:hAnsi="Times New Roman" w:cs="Times New Roman"/>
          <w:sz w:val="24"/>
          <w:szCs w:val="24"/>
        </w:rPr>
        <w:t xml:space="preserve">Therefore, Putnam’s (2000) model of decreased civic engagement and political participation will provide the basis of this research. “Trust worthiness lubricates social life,” Putnam (2000, p. 21) writes. </w:t>
      </w:r>
      <w:r w:rsidR="0020324C">
        <w:rPr>
          <w:rFonts w:ascii="Times New Roman" w:hAnsi="Times New Roman" w:cs="Times New Roman"/>
          <w:sz w:val="24"/>
          <w:szCs w:val="24"/>
        </w:rPr>
        <w:t xml:space="preserve"> </w:t>
      </w:r>
      <w:r w:rsidRPr="00E24F4E">
        <w:rPr>
          <w:rFonts w:ascii="Times New Roman" w:hAnsi="Times New Roman" w:cs="Times New Roman"/>
          <w:sz w:val="24"/>
          <w:szCs w:val="24"/>
        </w:rPr>
        <w:t>“Frequent interaction among a diverse set of people tends to produce a norm for generalized reciprocity</w:t>
      </w:r>
      <w:r w:rsidR="009C3DE5">
        <w:rPr>
          <w:rFonts w:ascii="Times New Roman" w:hAnsi="Times New Roman" w:cs="Times New Roman"/>
          <w:sz w:val="24"/>
          <w:szCs w:val="24"/>
        </w:rPr>
        <w:t xml:space="preserve">” </w:t>
      </w:r>
      <w:r w:rsidR="009C3DE5" w:rsidRPr="00E24F4E">
        <w:rPr>
          <w:rFonts w:ascii="Times New Roman" w:hAnsi="Times New Roman" w:cs="Times New Roman"/>
          <w:sz w:val="24"/>
          <w:szCs w:val="24"/>
        </w:rPr>
        <w:t>(2000, p. 21)</w:t>
      </w:r>
      <w:r w:rsidR="009C3DE5">
        <w:rPr>
          <w:rFonts w:ascii="Times New Roman" w:hAnsi="Times New Roman" w:cs="Times New Roman"/>
          <w:sz w:val="24"/>
          <w:szCs w:val="24"/>
        </w:rPr>
        <w:t xml:space="preserve">. </w:t>
      </w:r>
    </w:p>
    <w:p w14:paraId="03C2F46B" w14:textId="4D3257F8" w:rsidR="00320272" w:rsidRPr="00E24F4E" w:rsidRDefault="00320272" w:rsidP="00A94B45">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Also relevant is Mills (1956), who described “the power elite” as opinion shapers of a culture. </w:t>
      </w:r>
      <w:r w:rsidR="00BA04E9">
        <w:rPr>
          <w:rFonts w:ascii="Times New Roman" w:hAnsi="Times New Roman" w:cs="Times New Roman"/>
          <w:sz w:val="24"/>
          <w:szCs w:val="24"/>
        </w:rPr>
        <w:t xml:space="preserve"> </w:t>
      </w:r>
      <w:r w:rsidRPr="00E24F4E">
        <w:rPr>
          <w:rFonts w:ascii="Times New Roman" w:hAnsi="Times New Roman" w:cs="Times New Roman"/>
          <w:sz w:val="24"/>
          <w:szCs w:val="24"/>
        </w:rPr>
        <w:t>This remains important because the Google n</w:t>
      </w:r>
      <w:r w:rsidR="00E97E67">
        <w:rPr>
          <w:rFonts w:ascii="Times New Roman" w:hAnsi="Times New Roman" w:cs="Times New Roman"/>
          <w:sz w:val="24"/>
          <w:szCs w:val="24"/>
        </w:rPr>
        <w:t>-</w:t>
      </w:r>
      <w:r w:rsidRPr="00E24F4E">
        <w:rPr>
          <w:rFonts w:ascii="Times New Roman" w:hAnsi="Times New Roman" w:cs="Times New Roman"/>
          <w:sz w:val="24"/>
          <w:szCs w:val="24"/>
        </w:rPr>
        <w:t>gram data set that will be used in this study comes from print culture that is shaped by educated classes (</w:t>
      </w:r>
      <w:r w:rsidR="006B610F" w:rsidRPr="00E24F4E">
        <w:rPr>
          <w:rFonts w:ascii="Times New Roman" w:hAnsi="Times New Roman" w:cs="Times New Roman"/>
          <w:sz w:val="24"/>
          <w:szCs w:val="24"/>
        </w:rPr>
        <w:t>Genovese, 2015</w:t>
      </w:r>
      <w:r w:rsidR="006B610F">
        <w:rPr>
          <w:rFonts w:ascii="Times New Roman" w:hAnsi="Times New Roman" w:cs="Times New Roman"/>
          <w:sz w:val="24"/>
          <w:szCs w:val="24"/>
        </w:rPr>
        <w:t xml:space="preserve">; </w:t>
      </w:r>
      <w:r w:rsidRPr="00E24F4E">
        <w:rPr>
          <w:rFonts w:ascii="Times New Roman" w:hAnsi="Times New Roman" w:cs="Times New Roman"/>
          <w:sz w:val="24"/>
          <w:szCs w:val="24"/>
        </w:rPr>
        <w:t xml:space="preserve">Pettit, 2016). </w:t>
      </w:r>
      <w:r w:rsidR="00BA04E9">
        <w:rPr>
          <w:rFonts w:ascii="Times New Roman" w:hAnsi="Times New Roman" w:cs="Times New Roman"/>
          <w:sz w:val="24"/>
          <w:szCs w:val="24"/>
        </w:rPr>
        <w:t xml:space="preserve"> Mills’ (1956)</w:t>
      </w:r>
      <w:r w:rsidRPr="00E24F4E">
        <w:rPr>
          <w:rFonts w:ascii="Times New Roman" w:hAnsi="Times New Roman" w:cs="Times New Roman"/>
          <w:sz w:val="24"/>
          <w:szCs w:val="24"/>
        </w:rPr>
        <w:t xml:space="preserve"> observation was later confirmed by Herman and Chomsky (1988) in which they note, “It is our view that, among their other functions, the media serve, and propagandize on behalf of, the power societal interests that control and finance them” (p. xi). </w:t>
      </w:r>
      <w:r w:rsidR="00BA04E9">
        <w:rPr>
          <w:rFonts w:ascii="Times New Roman" w:hAnsi="Times New Roman" w:cs="Times New Roman"/>
          <w:sz w:val="24"/>
          <w:szCs w:val="24"/>
        </w:rPr>
        <w:t xml:space="preserve"> </w:t>
      </w:r>
      <w:r w:rsidRPr="00E24F4E">
        <w:rPr>
          <w:rFonts w:ascii="Times New Roman" w:hAnsi="Times New Roman" w:cs="Times New Roman"/>
          <w:sz w:val="24"/>
          <w:szCs w:val="24"/>
        </w:rPr>
        <w:t>The Mills (1956) and Herman and Chomsky (1988) “power elite” framework will be critical in helping to provide interpretation of the Google n</w:t>
      </w:r>
      <w:r w:rsidR="00E97E67">
        <w:rPr>
          <w:rFonts w:ascii="Times New Roman" w:hAnsi="Times New Roman" w:cs="Times New Roman"/>
          <w:sz w:val="24"/>
          <w:szCs w:val="24"/>
        </w:rPr>
        <w:t>-</w:t>
      </w:r>
      <w:r w:rsidRPr="00E24F4E">
        <w:rPr>
          <w:rFonts w:ascii="Times New Roman" w:hAnsi="Times New Roman" w:cs="Times New Roman"/>
          <w:sz w:val="24"/>
          <w:szCs w:val="24"/>
        </w:rPr>
        <w:t xml:space="preserve">gram data used in this study. </w:t>
      </w:r>
      <w:r w:rsidR="00BA04E9">
        <w:rPr>
          <w:rFonts w:ascii="Times New Roman" w:hAnsi="Times New Roman" w:cs="Times New Roman"/>
          <w:sz w:val="24"/>
          <w:szCs w:val="24"/>
        </w:rPr>
        <w:t xml:space="preserve"> </w:t>
      </w:r>
      <w:r w:rsidRPr="00E24F4E">
        <w:rPr>
          <w:rFonts w:ascii="Times New Roman" w:hAnsi="Times New Roman" w:cs="Times New Roman"/>
          <w:sz w:val="24"/>
          <w:szCs w:val="24"/>
        </w:rPr>
        <w:t xml:space="preserve">This framework suggests that educated classes primarily shape print culture and those opinions and interests primarily reflect the content of that culture. </w:t>
      </w:r>
    </w:p>
    <w:p w14:paraId="76292113" w14:textId="77777777" w:rsidR="0057354B" w:rsidRPr="00C03A24" w:rsidRDefault="0057354B" w:rsidP="0057354B">
      <w:pPr>
        <w:spacing w:after="0" w:line="480" w:lineRule="auto"/>
        <w:jc w:val="center"/>
        <w:rPr>
          <w:rFonts w:ascii="Times New Roman" w:hAnsi="Times New Roman" w:cs="Times New Roman"/>
          <w:b/>
          <w:sz w:val="24"/>
          <w:szCs w:val="24"/>
        </w:rPr>
      </w:pPr>
      <w:r w:rsidRPr="00C03A24">
        <w:rPr>
          <w:rFonts w:ascii="Times New Roman" w:hAnsi="Times New Roman" w:cs="Times New Roman"/>
          <w:b/>
          <w:sz w:val="24"/>
          <w:szCs w:val="24"/>
        </w:rPr>
        <w:t>Purpose Statement</w:t>
      </w:r>
    </w:p>
    <w:p w14:paraId="22E6D8E1" w14:textId="042063D2" w:rsidR="0057354B" w:rsidRDefault="0057354B" w:rsidP="0057354B">
      <w:pPr>
        <w:spacing w:after="0" w:line="480" w:lineRule="auto"/>
        <w:ind w:firstLine="720"/>
        <w:rPr>
          <w:rFonts w:ascii="Times New Roman" w:hAnsi="Times New Roman" w:cs="Times New Roman"/>
          <w:sz w:val="24"/>
          <w:szCs w:val="24"/>
        </w:rPr>
      </w:pPr>
      <w:r w:rsidRPr="00C03A24">
        <w:rPr>
          <w:rFonts w:ascii="Times New Roman" w:hAnsi="Times New Roman" w:cs="Times New Roman"/>
          <w:sz w:val="24"/>
          <w:szCs w:val="24"/>
        </w:rPr>
        <w:t xml:space="preserve">The purpose of this quantitative content analysis is to measure the frequency patterns of 15 conspiratorial-related n-grams between the years 1900 to 2008 using the Google Books N-gram Viewer English language 2012 version. </w:t>
      </w:r>
      <w:r w:rsidR="007B1335">
        <w:rPr>
          <w:rFonts w:ascii="Times New Roman" w:hAnsi="Times New Roman" w:cs="Times New Roman"/>
          <w:sz w:val="24"/>
          <w:szCs w:val="24"/>
        </w:rPr>
        <w:t xml:space="preserve"> </w:t>
      </w:r>
      <w:r w:rsidRPr="00C03A24">
        <w:rPr>
          <w:rFonts w:ascii="Times New Roman" w:hAnsi="Times New Roman" w:cs="Times New Roman"/>
          <w:sz w:val="24"/>
          <w:szCs w:val="24"/>
        </w:rPr>
        <w:t>N-Gram Viewer allows for the study of macrotrends by producing word frequency time-series plots, which will be visually assessed for this study</w:t>
      </w:r>
      <w:r w:rsidR="008700CA">
        <w:rPr>
          <w:rFonts w:ascii="Times New Roman" w:hAnsi="Times New Roman" w:cs="Times New Roman"/>
          <w:sz w:val="24"/>
          <w:szCs w:val="24"/>
        </w:rPr>
        <w:t xml:space="preserve"> </w:t>
      </w:r>
      <w:r w:rsidR="008700CA" w:rsidRPr="00E44735">
        <w:rPr>
          <w:rFonts w:ascii="Times New Roman" w:eastAsiaTheme="minorEastAsia" w:hAnsi="Times New Roman" w:cs="Times New Roman"/>
          <w:sz w:val="24"/>
          <w:szCs w:val="24"/>
        </w:rPr>
        <w:t>(</w:t>
      </w:r>
      <w:r w:rsidR="001E1D49">
        <w:rPr>
          <w:rFonts w:ascii="Times New Roman" w:eastAsiaTheme="minorEastAsia" w:hAnsi="Times New Roman" w:cs="Times New Roman"/>
          <w:sz w:val="24"/>
          <w:szCs w:val="24"/>
        </w:rPr>
        <w:t xml:space="preserve">Clark, &amp; </w:t>
      </w:r>
      <w:proofErr w:type="spellStart"/>
      <w:r w:rsidR="001E1D49">
        <w:rPr>
          <w:rFonts w:ascii="Times New Roman" w:eastAsiaTheme="minorEastAsia" w:hAnsi="Times New Roman" w:cs="Times New Roman"/>
          <w:sz w:val="24"/>
          <w:szCs w:val="24"/>
        </w:rPr>
        <w:t>Berkel</w:t>
      </w:r>
      <w:proofErr w:type="spellEnd"/>
      <w:r w:rsidR="001E1D49">
        <w:rPr>
          <w:rFonts w:ascii="Times New Roman" w:eastAsiaTheme="minorEastAsia" w:hAnsi="Times New Roman" w:cs="Times New Roman"/>
          <w:sz w:val="24"/>
          <w:szCs w:val="24"/>
        </w:rPr>
        <w:t xml:space="preserve">, 2017; Lin et al., 2012; </w:t>
      </w:r>
      <w:r w:rsidR="008700CA" w:rsidRPr="00E44735">
        <w:rPr>
          <w:rFonts w:ascii="Times New Roman" w:eastAsiaTheme="minorEastAsia" w:hAnsi="Times New Roman" w:cs="Times New Roman"/>
          <w:sz w:val="24"/>
          <w:szCs w:val="24"/>
        </w:rPr>
        <w:t>Michel et al., 2011</w:t>
      </w:r>
      <w:r w:rsidR="008700CA">
        <w:rPr>
          <w:rFonts w:ascii="Times New Roman" w:eastAsiaTheme="minorEastAsia" w:hAnsi="Times New Roman" w:cs="Times New Roman"/>
          <w:sz w:val="24"/>
          <w:szCs w:val="24"/>
        </w:rPr>
        <w:t xml:space="preserve">; Roth, Clark, &amp; </w:t>
      </w:r>
      <w:proofErr w:type="spellStart"/>
      <w:r w:rsidR="008700CA">
        <w:rPr>
          <w:rFonts w:ascii="Times New Roman" w:eastAsiaTheme="minorEastAsia" w:hAnsi="Times New Roman" w:cs="Times New Roman"/>
          <w:sz w:val="24"/>
          <w:szCs w:val="24"/>
        </w:rPr>
        <w:t>Berkel</w:t>
      </w:r>
      <w:proofErr w:type="spellEnd"/>
      <w:r w:rsidR="008700CA">
        <w:rPr>
          <w:rFonts w:ascii="Times New Roman" w:eastAsiaTheme="minorEastAsia" w:hAnsi="Times New Roman" w:cs="Times New Roman"/>
          <w:sz w:val="24"/>
          <w:szCs w:val="24"/>
        </w:rPr>
        <w:t>, 2017</w:t>
      </w:r>
      <w:r w:rsidR="008700CA" w:rsidRPr="00E44735">
        <w:rPr>
          <w:rFonts w:ascii="Times New Roman" w:eastAsiaTheme="minorEastAsia" w:hAnsi="Times New Roman" w:cs="Times New Roman"/>
          <w:sz w:val="24"/>
          <w:szCs w:val="24"/>
        </w:rPr>
        <w:t>)</w:t>
      </w:r>
      <w:r w:rsidR="008700CA" w:rsidRPr="00E44735">
        <w:rPr>
          <w:rFonts w:ascii="Times New Roman" w:hAnsi="Times New Roman" w:cs="Times New Roman"/>
          <w:sz w:val="24"/>
          <w:szCs w:val="24"/>
        </w:rPr>
        <w:t>.</w:t>
      </w:r>
      <w:r w:rsidR="008700CA">
        <w:rPr>
          <w:rFonts w:ascii="Times New Roman" w:hAnsi="Times New Roman" w:cs="Times New Roman"/>
          <w:sz w:val="24"/>
          <w:szCs w:val="24"/>
        </w:rPr>
        <w:t xml:space="preserve"> </w:t>
      </w:r>
      <w:r w:rsidR="00521AFA">
        <w:rPr>
          <w:rFonts w:ascii="Times New Roman" w:hAnsi="Times New Roman" w:cs="Times New Roman"/>
          <w:sz w:val="24"/>
          <w:szCs w:val="24"/>
        </w:rPr>
        <w:t xml:space="preserve"> </w:t>
      </w:r>
      <w:r w:rsidRPr="00C03A24">
        <w:rPr>
          <w:rFonts w:ascii="Times New Roman" w:hAnsi="Times New Roman" w:cs="Times New Roman"/>
          <w:sz w:val="24"/>
          <w:szCs w:val="24"/>
        </w:rPr>
        <w:t xml:space="preserve">The time-series plots y-axis word frequencies will be compared against the x-axis </w:t>
      </w:r>
      <w:r w:rsidRPr="00C03A24">
        <w:rPr>
          <w:rFonts w:ascii="Times New Roman" w:hAnsi="Times New Roman" w:cs="Times New Roman"/>
          <w:sz w:val="24"/>
          <w:szCs w:val="24"/>
        </w:rPr>
        <w:lastRenderedPageBreak/>
        <w:t xml:space="preserve">yearwise sum results to assess the rising, peaking, and falling – trends and patterns – of </w:t>
      </w:r>
      <w:r>
        <w:rPr>
          <w:rFonts w:ascii="Times New Roman" w:hAnsi="Times New Roman" w:cs="Times New Roman"/>
          <w:sz w:val="24"/>
          <w:szCs w:val="24"/>
        </w:rPr>
        <w:t xml:space="preserve">particular 2- and 3-gram conspiracy-related phrases selected for this study. </w:t>
      </w:r>
      <w:r w:rsidR="00521AFA">
        <w:rPr>
          <w:rFonts w:ascii="Times New Roman" w:hAnsi="Times New Roman" w:cs="Times New Roman"/>
          <w:sz w:val="24"/>
          <w:szCs w:val="24"/>
        </w:rPr>
        <w:t xml:space="preserve"> </w:t>
      </w:r>
      <w:r w:rsidR="005321B9">
        <w:rPr>
          <w:rFonts w:ascii="Times New Roman" w:hAnsi="Times New Roman" w:cs="Times New Roman"/>
          <w:sz w:val="24"/>
          <w:szCs w:val="24"/>
        </w:rPr>
        <w:t xml:space="preserve">Data will be analyzed throughout December 2018 to January 2019. </w:t>
      </w:r>
    </w:p>
    <w:p w14:paraId="0D1AF6B3" w14:textId="040BB4FB" w:rsidR="0057354B" w:rsidRPr="00894760" w:rsidRDefault="0057354B" w:rsidP="0057354B">
      <w:pPr>
        <w:spacing w:after="0" w:line="480" w:lineRule="auto"/>
        <w:ind w:firstLine="720"/>
        <w:rPr>
          <w:rFonts w:ascii="Times New Roman" w:hAnsi="Times New Roman" w:cs="Times New Roman"/>
          <w:sz w:val="24"/>
          <w:szCs w:val="24"/>
        </w:rPr>
      </w:pPr>
      <w:r w:rsidRPr="00894760">
        <w:rPr>
          <w:rFonts w:ascii="Times New Roman" w:hAnsi="Times New Roman" w:cs="Times New Roman"/>
          <w:sz w:val="24"/>
          <w:szCs w:val="24"/>
        </w:rPr>
        <w:t xml:space="preserve">Word selection was guided by Greenfield (2013), in that, “frequently used words with a narrow range of semantic interpretation” were selected from the literature (Zeng &amp; Greenfield, 2015). </w:t>
      </w:r>
      <w:r w:rsidR="001365F1">
        <w:rPr>
          <w:rFonts w:ascii="Times New Roman" w:hAnsi="Times New Roman" w:cs="Times New Roman"/>
          <w:sz w:val="24"/>
          <w:szCs w:val="24"/>
        </w:rPr>
        <w:t xml:space="preserve"> </w:t>
      </w:r>
      <w:r w:rsidRPr="00894760">
        <w:rPr>
          <w:rFonts w:ascii="Times New Roman" w:hAnsi="Times New Roman" w:cs="Times New Roman"/>
          <w:sz w:val="24"/>
          <w:szCs w:val="24"/>
        </w:rPr>
        <w:t xml:space="preserve">Additionally, although the English-language corpus indexed by N-gram Viewer includes texts from the year 1500, the years 1900 – 2008 were selected for this study. </w:t>
      </w:r>
      <w:r w:rsidR="001365F1">
        <w:rPr>
          <w:rFonts w:ascii="Times New Roman" w:hAnsi="Times New Roman" w:cs="Times New Roman"/>
          <w:sz w:val="24"/>
          <w:szCs w:val="24"/>
        </w:rPr>
        <w:t xml:space="preserve"> </w:t>
      </w:r>
      <w:r w:rsidRPr="00894760">
        <w:rPr>
          <w:rFonts w:ascii="Times New Roman" w:hAnsi="Times New Roman" w:cs="Times New Roman"/>
          <w:sz w:val="24"/>
          <w:szCs w:val="24"/>
        </w:rPr>
        <w:t xml:space="preserve">As observed by Roth (2013), “The data from 1500 </w:t>
      </w:r>
      <w:r>
        <w:rPr>
          <w:rFonts w:ascii="Times New Roman" w:hAnsi="Times New Roman" w:cs="Times New Roman"/>
          <w:sz w:val="24"/>
          <w:szCs w:val="24"/>
        </w:rPr>
        <w:t xml:space="preserve">– 1800 </w:t>
      </w:r>
      <w:r w:rsidRPr="00894760">
        <w:rPr>
          <w:rFonts w:ascii="Times New Roman" w:hAnsi="Times New Roman" w:cs="Times New Roman"/>
          <w:sz w:val="24"/>
          <w:szCs w:val="24"/>
        </w:rPr>
        <w:t xml:space="preserve">is likely to feature biases due to insufficient sample sizes.” </w:t>
      </w:r>
      <w:r w:rsidR="001365F1">
        <w:rPr>
          <w:rFonts w:ascii="Times New Roman" w:hAnsi="Times New Roman" w:cs="Times New Roman"/>
          <w:sz w:val="24"/>
          <w:szCs w:val="24"/>
        </w:rPr>
        <w:t xml:space="preserve"> </w:t>
      </w:r>
      <w:r>
        <w:rPr>
          <w:rFonts w:ascii="Times New Roman" w:hAnsi="Times New Roman" w:cs="Times New Roman"/>
          <w:sz w:val="24"/>
          <w:szCs w:val="24"/>
        </w:rPr>
        <w:t>The author continues: “</w:t>
      </w:r>
      <w:r w:rsidRPr="00894760">
        <w:rPr>
          <w:rFonts w:ascii="Times New Roman" w:hAnsi="Times New Roman" w:cs="Times New Roman"/>
          <w:sz w:val="24"/>
          <w:szCs w:val="24"/>
        </w:rPr>
        <w:t>The early decades are represented by only a few books per year, comprising several hundred thousand words.</w:t>
      </w:r>
      <w:r>
        <w:rPr>
          <w:rFonts w:ascii="Times New Roman" w:hAnsi="Times New Roman" w:cs="Times New Roman"/>
          <w:sz w:val="24"/>
          <w:szCs w:val="24"/>
        </w:rPr>
        <w:t>”</w:t>
      </w:r>
      <w:r w:rsidRPr="00894760">
        <w:rPr>
          <w:rFonts w:ascii="Times New Roman" w:hAnsi="Times New Roman" w:cs="Times New Roman"/>
          <w:sz w:val="24"/>
          <w:szCs w:val="24"/>
        </w:rPr>
        <w:t xml:space="preserve"> </w:t>
      </w:r>
      <w:r w:rsidR="001365F1">
        <w:rPr>
          <w:rFonts w:ascii="Times New Roman" w:hAnsi="Times New Roman" w:cs="Times New Roman"/>
          <w:sz w:val="24"/>
          <w:szCs w:val="24"/>
        </w:rPr>
        <w:t xml:space="preserve"> </w:t>
      </w:r>
      <w:r>
        <w:rPr>
          <w:rFonts w:ascii="Times New Roman" w:hAnsi="Times New Roman" w:cs="Times New Roman"/>
          <w:sz w:val="24"/>
          <w:szCs w:val="24"/>
        </w:rPr>
        <w:t>Michel et al. (2011) notes: “</w:t>
      </w:r>
      <w:r w:rsidRPr="00757FEC">
        <w:rPr>
          <w:rFonts w:ascii="Times New Roman" w:hAnsi="Times New Roman" w:cs="Times New Roman"/>
          <w:sz w:val="24"/>
          <w:szCs w:val="24"/>
        </w:rPr>
        <w:t xml:space="preserve">The oldest works were published in the 1500s. The early decades are represented by only a few books per year, comprising several hundred thousand words. </w:t>
      </w:r>
      <w:r w:rsidR="001365F1">
        <w:rPr>
          <w:rFonts w:ascii="Times New Roman" w:hAnsi="Times New Roman" w:cs="Times New Roman"/>
          <w:sz w:val="24"/>
          <w:szCs w:val="24"/>
        </w:rPr>
        <w:t xml:space="preserve"> </w:t>
      </w:r>
      <w:r w:rsidRPr="00757FEC">
        <w:rPr>
          <w:rFonts w:ascii="Times New Roman" w:hAnsi="Times New Roman" w:cs="Times New Roman"/>
          <w:sz w:val="24"/>
          <w:szCs w:val="24"/>
        </w:rPr>
        <w:t>By 1800, the corpus grew to 98 million words per year; by 1900, 1.8 billion; and by 2000, 11 billion</w:t>
      </w:r>
      <w:r>
        <w:rPr>
          <w:rFonts w:ascii="Times New Roman" w:hAnsi="Times New Roman" w:cs="Times New Roman"/>
          <w:sz w:val="24"/>
          <w:szCs w:val="24"/>
        </w:rPr>
        <w:t xml:space="preserve">.” </w:t>
      </w:r>
      <w:r w:rsidR="001365F1">
        <w:rPr>
          <w:rFonts w:ascii="Times New Roman" w:hAnsi="Times New Roman" w:cs="Times New Roman"/>
          <w:sz w:val="24"/>
          <w:szCs w:val="24"/>
        </w:rPr>
        <w:t xml:space="preserve"> </w:t>
      </w:r>
      <w:r>
        <w:rPr>
          <w:rFonts w:ascii="Times New Roman" w:hAnsi="Times New Roman" w:cs="Times New Roman"/>
          <w:sz w:val="24"/>
          <w:szCs w:val="24"/>
        </w:rPr>
        <w:t>More recently,</w:t>
      </w:r>
      <w:r w:rsidRPr="00894760">
        <w:rPr>
          <w:rFonts w:ascii="Times New Roman" w:hAnsi="Times New Roman" w:cs="Times New Roman"/>
          <w:sz w:val="24"/>
          <w:szCs w:val="24"/>
        </w:rPr>
        <w:t xml:space="preserve"> </w:t>
      </w:r>
      <w:r>
        <w:rPr>
          <w:rFonts w:ascii="Times New Roman" w:hAnsi="Times New Roman" w:cs="Times New Roman"/>
          <w:sz w:val="24"/>
          <w:szCs w:val="24"/>
        </w:rPr>
        <w:t xml:space="preserve">as pointed out by Zeng and Greenfield (2015), the Google Books N-gram Viewer’s corpus ends in 2008.  </w:t>
      </w:r>
    </w:p>
    <w:p w14:paraId="113D9376" w14:textId="77777777" w:rsidR="00320272" w:rsidRPr="00C05AA0" w:rsidRDefault="00320272" w:rsidP="00320272">
      <w:pPr>
        <w:spacing w:after="0" w:line="480" w:lineRule="auto"/>
        <w:jc w:val="center"/>
        <w:rPr>
          <w:rFonts w:ascii="Times New Roman" w:hAnsi="Times New Roman" w:cs="Times New Roman"/>
          <w:b/>
          <w:sz w:val="24"/>
          <w:szCs w:val="24"/>
        </w:rPr>
      </w:pPr>
      <w:r w:rsidRPr="00C05AA0">
        <w:rPr>
          <w:rFonts w:ascii="Times New Roman" w:hAnsi="Times New Roman" w:cs="Times New Roman"/>
          <w:b/>
          <w:sz w:val="24"/>
          <w:szCs w:val="24"/>
        </w:rPr>
        <w:t>Central Question</w:t>
      </w:r>
    </w:p>
    <w:p w14:paraId="792E38FA" w14:textId="77777777" w:rsidR="000B7902" w:rsidRDefault="000B7902" w:rsidP="000B790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0B7902">
        <w:rPr>
          <w:rFonts w:ascii="Times New Roman" w:hAnsi="Times New Roman" w:cs="Times New Roman"/>
          <w:sz w:val="24"/>
          <w:szCs w:val="24"/>
        </w:rPr>
        <w:t xml:space="preserve">1. What is the emerging frequency of conspiratorial ideas from 1900 to 2008 in response to </w:t>
      </w:r>
      <w:r>
        <w:rPr>
          <w:rFonts w:ascii="Times New Roman" w:hAnsi="Times New Roman" w:cs="Times New Roman"/>
          <w:sz w:val="24"/>
          <w:szCs w:val="24"/>
        </w:rPr>
        <w:t xml:space="preserve">      </w:t>
      </w:r>
    </w:p>
    <w:p w14:paraId="3B98023B" w14:textId="0A8D0443" w:rsidR="000B7902" w:rsidRPr="000B7902" w:rsidRDefault="000B7902" w:rsidP="000B790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0B7902">
        <w:rPr>
          <w:rFonts w:ascii="Times New Roman" w:hAnsi="Times New Roman" w:cs="Times New Roman"/>
          <w:sz w:val="24"/>
          <w:szCs w:val="24"/>
        </w:rPr>
        <w:t xml:space="preserve">political trends, historical events, and popular culture? </w:t>
      </w:r>
    </w:p>
    <w:p w14:paraId="6D5677A0" w14:textId="65A665B0" w:rsidR="00320272" w:rsidRPr="00C05AA0" w:rsidRDefault="00B10EDC" w:rsidP="0029423A">
      <w:pPr>
        <w:spacing w:after="0" w:line="480" w:lineRule="auto"/>
        <w:contextualSpacing/>
        <w:rPr>
          <w:rFonts w:ascii="Times New Roman" w:hAnsi="Times New Roman" w:cs="Times New Roman"/>
          <w:b/>
          <w:sz w:val="24"/>
          <w:szCs w:val="24"/>
        </w:rPr>
      </w:pPr>
      <w:r w:rsidRPr="00C05AA0">
        <w:rPr>
          <w:rFonts w:ascii="Times New Roman" w:hAnsi="Times New Roman" w:cs="Times New Roman"/>
          <w:b/>
          <w:sz w:val="24"/>
          <w:szCs w:val="24"/>
        </w:rPr>
        <w:t>Sub Questions</w:t>
      </w:r>
    </w:p>
    <w:p w14:paraId="0D9379EE" w14:textId="717CBC82" w:rsidR="00D737B9" w:rsidRPr="00C05AA0" w:rsidRDefault="00320272" w:rsidP="00D737B9">
      <w:pPr>
        <w:spacing w:after="0" w:line="480" w:lineRule="auto"/>
        <w:ind w:left="360"/>
        <w:contextualSpacing/>
        <w:rPr>
          <w:rFonts w:ascii="Times New Roman" w:hAnsi="Times New Roman" w:cs="Times New Roman"/>
          <w:sz w:val="24"/>
          <w:szCs w:val="24"/>
        </w:rPr>
      </w:pPr>
      <w:bookmarkStart w:id="3" w:name="_Hlk535575639"/>
      <w:r w:rsidRPr="00C05AA0">
        <w:rPr>
          <w:rFonts w:ascii="Times New Roman" w:hAnsi="Times New Roman" w:cs="Times New Roman"/>
          <w:sz w:val="24"/>
          <w:szCs w:val="24"/>
        </w:rPr>
        <w:t xml:space="preserve">1.  </w:t>
      </w:r>
      <w:r w:rsidR="00D737B9" w:rsidRPr="00C05AA0">
        <w:rPr>
          <w:rFonts w:ascii="Times New Roman" w:hAnsi="Times New Roman" w:cs="Times New Roman"/>
          <w:sz w:val="24"/>
          <w:szCs w:val="24"/>
        </w:rPr>
        <w:t xml:space="preserve">Do conspiracy theories reflect historic events and the popular culture of </w:t>
      </w:r>
      <w:r w:rsidR="007B34F2" w:rsidRPr="00C05AA0">
        <w:rPr>
          <w:rFonts w:ascii="Times New Roman" w:hAnsi="Times New Roman" w:cs="Times New Roman"/>
          <w:sz w:val="24"/>
          <w:szCs w:val="24"/>
        </w:rPr>
        <w:t>specific</w:t>
      </w:r>
      <w:r w:rsidR="00D737B9" w:rsidRPr="00C05AA0">
        <w:rPr>
          <w:rFonts w:ascii="Times New Roman" w:hAnsi="Times New Roman" w:cs="Times New Roman"/>
          <w:sz w:val="24"/>
          <w:szCs w:val="24"/>
        </w:rPr>
        <w:t xml:space="preserve"> time    </w:t>
      </w:r>
    </w:p>
    <w:p w14:paraId="23953EA9" w14:textId="5958BF69" w:rsidR="0029423A" w:rsidRPr="00C05AA0" w:rsidRDefault="00D737B9" w:rsidP="00D737B9">
      <w:pPr>
        <w:spacing w:after="0" w:line="480" w:lineRule="auto"/>
        <w:ind w:left="360"/>
        <w:contextualSpacing/>
        <w:rPr>
          <w:rFonts w:ascii="Times New Roman" w:hAnsi="Times New Roman" w:cs="Times New Roman"/>
          <w:sz w:val="24"/>
          <w:szCs w:val="24"/>
        </w:rPr>
      </w:pPr>
      <w:r w:rsidRPr="00C05AA0">
        <w:rPr>
          <w:rFonts w:ascii="Times New Roman" w:hAnsi="Times New Roman" w:cs="Times New Roman"/>
          <w:sz w:val="24"/>
          <w:szCs w:val="24"/>
        </w:rPr>
        <w:t xml:space="preserve">     period</w:t>
      </w:r>
      <w:r w:rsidR="007B34F2" w:rsidRPr="00C05AA0">
        <w:rPr>
          <w:rFonts w:ascii="Times New Roman" w:hAnsi="Times New Roman" w:cs="Times New Roman"/>
          <w:sz w:val="24"/>
          <w:szCs w:val="24"/>
        </w:rPr>
        <w:t>s</w:t>
      </w:r>
      <w:r w:rsidR="008E7707" w:rsidRPr="00C05AA0">
        <w:rPr>
          <w:rFonts w:ascii="Times New Roman" w:hAnsi="Times New Roman" w:cs="Times New Roman"/>
          <w:sz w:val="24"/>
          <w:szCs w:val="24"/>
        </w:rPr>
        <w:t xml:space="preserve">? </w:t>
      </w:r>
    </w:p>
    <w:p w14:paraId="399C041A" w14:textId="19922F98" w:rsidR="0029423A" w:rsidRPr="00C05AA0" w:rsidRDefault="0029423A" w:rsidP="0029423A">
      <w:pPr>
        <w:spacing w:after="0" w:line="480" w:lineRule="auto"/>
        <w:ind w:left="360"/>
        <w:contextualSpacing/>
        <w:rPr>
          <w:rFonts w:ascii="Times New Roman" w:hAnsi="Times New Roman" w:cs="Times New Roman"/>
          <w:sz w:val="24"/>
          <w:szCs w:val="24"/>
        </w:rPr>
      </w:pPr>
      <w:r w:rsidRPr="00C05AA0">
        <w:rPr>
          <w:rFonts w:ascii="Times New Roman" w:hAnsi="Times New Roman" w:cs="Times New Roman"/>
          <w:sz w:val="24"/>
          <w:szCs w:val="24"/>
        </w:rPr>
        <w:t xml:space="preserve">2. </w:t>
      </w:r>
      <w:r w:rsidR="00FD0BD8" w:rsidRPr="00C05AA0">
        <w:rPr>
          <w:rFonts w:ascii="Times New Roman" w:hAnsi="Times New Roman" w:cs="Times New Roman"/>
          <w:sz w:val="24"/>
          <w:szCs w:val="24"/>
        </w:rPr>
        <w:t xml:space="preserve"> </w:t>
      </w:r>
      <w:r w:rsidRPr="00C05AA0">
        <w:rPr>
          <w:rFonts w:ascii="Times New Roman" w:hAnsi="Times New Roman" w:cs="Times New Roman"/>
          <w:sz w:val="24"/>
          <w:szCs w:val="24"/>
        </w:rPr>
        <w:t xml:space="preserve">Are conspiracy theories emergent across the left-right political ideological spectrum in the      </w:t>
      </w:r>
    </w:p>
    <w:p w14:paraId="5942103A" w14:textId="5A4C252C" w:rsidR="00320272" w:rsidRDefault="0029423A" w:rsidP="0029423A">
      <w:pPr>
        <w:spacing w:after="0" w:line="480" w:lineRule="auto"/>
        <w:ind w:left="360"/>
        <w:contextualSpacing/>
        <w:rPr>
          <w:rFonts w:ascii="Times New Roman" w:hAnsi="Times New Roman" w:cs="Times New Roman"/>
          <w:sz w:val="24"/>
          <w:szCs w:val="24"/>
        </w:rPr>
      </w:pPr>
      <w:r w:rsidRPr="00C05AA0">
        <w:rPr>
          <w:rFonts w:ascii="Times New Roman" w:hAnsi="Times New Roman" w:cs="Times New Roman"/>
          <w:sz w:val="24"/>
          <w:szCs w:val="24"/>
        </w:rPr>
        <w:t xml:space="preserve">    </w:t>
      </w:r>
      <w:r w:rsidR="00FD0BD8" w:rsidRPr="00C05AA0">
        <w:rPr>
          <w:rFonts w:ascii="Times New Roman" w:hAnsi="Times New Roman" w:cs="Times New Roman"/>
          <w:sz w:val="24"/>
          <w:szCs w:val="24"/>
        </w:rPr>
        <w:t xml:space="preserve"> </w:t>
      </w:r>
      <w:r w:rsidRPr="00C05AA0">
        <w:rPr>
          <w:rFonts w:ascii="Times New Roman" w:hAnsi="Times New Roman" w:cs="Times New Roman"/>
          <w:sz w:val="24"/>
          <w:szCs w:val="24"/>
        </w:rPr>
        <w:t>United States?</w:t>
      </w:r>
    </w:p>
    <w:p w14:paraId="363AFF72" w14:textId="77777777" w:rsidR="007861C0" w:rsidRPr="0029423A" w:rsidRDefault="007861C0" w:rsidP="0029423A">
      <w:pPr>
        <w:spacing w:after="0" w:line="480" w:lineRule="auto"/>
        <w:ind w:left="360"/>
        <w:contextualSpacing/>
        <w:rPr>
          <w:rFonts w:ascii="Times New Roman" w:hAnsi="Times New Roman" w:cs="Times New Roman"/>
          <w:sz w:val="24"/>
          <w:szCs w:val="24"/>
        </w:rPr>
      </w:pPr>
    </w:p>
    <w:bookmarkEnd w:id="3"/>
    <w:p w14:paraId="56756FE3" w14:textId="77777777" w:rsidR="00320272" w:rsidRPr="00E24F4E" w:rsidRDefault="00320272" w:rsidP="00320272">
      <w:pPr>
        <w:spacing w:after="0" w:line="480" w:lineRule="auto"/>
        <w:jc w:val="center"/>
        <w:rPr>
          <w:rFonts w:ascii="Times New Roman" w:hAnsi="Times New Roman" w:cs="Times New Roman"/>
          <w:b/>
          <w:sz w:val="24"/>
          <w:szCs w:val="24"/>
        </w:rPr>
      </w:pPr>
      <w:r w:rsidRPr="00E24F4E">
        <w:rPr>
          <w:rFonts w:ascii="Times New Roman" w:hAnsi="Times New Roman" w:cs="Times New Roman"/>
          <w:b/>
          <w:sz w:val="24"/>
          <w:szCs w:val="24"/>
        </w:rPr>
        <w:lastRenderedPageBreak/>
        <w:t xml:space="preserve">Hypotheses </w:t>
      </w:r>
    </w:p>
    <w:p w14:paraId="72524A1A" w14:textId="77777777" w:rsidR="00320272" w:rsidRPr="00A71AA6" w:rsidRDefault="00320272" w:rsidP="00320272">
      <w:pPr>
        <w:pStyle w:val="ListParagraph"/>
        <w:numPr>
          <w:ilvl w:val="0"/>
          <w:numId w:val="2"/>
        </w:numPr>
        <w:spacing w:after="0" w:line="480" w:lineRule="auto"/>
        <w:rPr>
          <w:rFonts w:ascii="Times New Roman" w:hAnsi="Times New Roman" w:cs="Times New Roman"/>
          <w:sz w:val="24"/>
          <w:szCs w:val="24"/>
        </w:rPr>
      </w:pPr>
      <w:r w:rsidRPr="00A71AA6">
        <w:rPr>
          <w:rFonts w:ascii="Times New Roman" w:hAnsi="Times New Roman" w:cs="Times New Roman"/>
          <w:sz w:val="24"/>
          <w:szCs w:val="24"/>
        </w:rPr>
        <w:t>(</w:t>
      </w:r>
      <w:bookmarkStart w:id="4" w:name="_Hlk535576621"/>
      <w:r w:rsidRPr="00A71AA6">
        <w:rPr>
          <w:rFonts w:ascii="Times New Roman" w:hAnsi="Times New Roman" w:cs="Times New Roman"/>
          <w:sz w:val="24"/>
          <w:szCs w:val="24"/>
        </w:rPr>
        <w:t>H</w:t>
      </w:r>
      <w:r w:rsidRPr="00A71AA6">
        <w:rPr>
          <w:rFonts w:ascii="Times New Roman" w:hAnsi="Times New Roman" w:cs="Times New Roman"/>
          <w:sz w:val="24"/>
          <w:szCs w:val="24"/>
          <w:vertAlign w:val="subscript"/>
        </w:rPr>
        <w:t>0</w:t>
      </w:r>
      <w:bookmarkEnd w:id="4"/>
      <w:r w:rsidRPr="00A71AA6">
        <w:rPr>
          <w:rFonts w:ascii="Times New Roman" w:hAnsi="Times New Roman" w:cs="Times New Roman"/>
          <w:sz w:val="24"/>
          <w:szCs w:val="24"/>
          <w:vertAlign w:val="subscript"/>
        </w:rPr>
        <w:t>1</w:t>
      </w:r>
      <w:r w:rsidRPr="00A71AA6">
        <w:rPr>
          <w:rFonts w:ascii="Times New Roman" w:hAnsi="Times New Roman" w:cs="Times New Roman"/>
          <w:sz w:val="24"/>
          <w:szCs w:val="24"/>
        </w:rPr>
        <w:t xml:space="preserve">) Conspiratorial ideas will not emerge in the aftermath of significant historic events as an attempt to explain, contextualize, or understand those events. </w:t>
      </w:r>
    </w:p>
    <w:p w14:paraId="59F1C433" w14:textId="77777777" w:rsidR="00320272" w:rsidRPr="00A71AA6" w:rsidRDefault="00320272" w:rsidP="00320272">
      <w:pPr>
        <w:pStyle w:val="ListParagraph"/>
        <w:numPr>
          <w:ilvl w:val="0"/>
          <w:numId w:val="2"/>
        </w:numPr>
        <w:spacing w:after="0" w:line="480" w:lineRule="auto"/>
        <w:rPr>
          <w:rFonts w:ascii="Times New Roman" w:hAnsi="Times New Roman" w:cs="Times New Roman"/>
          <w:sz w:val="24"/>
          <w:szCs w:val="24"/>
        </w:rPr>
      </w:pPr>
      <w:r w:rsidRPr="00A71AA6">
        <w:rPr>
          <w:rFonts w:ascii="Times New Roman" w:hAnsi="Times New Roman" w:cs="Times New Roman"/>
          <w:sz w:val="24"/>
          <w:szCs w:val="24"/>
        </w:rPr>
        <w:t>(</w:t>
      </w:r>
      <w:bookmarkStart w:id="5" w:name="_Hlk535576662"/>
      <w:r w:rsidRPr="00A71AA6">
        <w:rPr>
          <w:rFonts w:ascii="Times New Roman" w:hAnsi="Times New Roman" w:cs="Times New Roman"/>
          <w:sz w:val="24"/>
          <w:szCs w:val="24"/>
        </w:rPr>
        <w:t>H</w:t>
      </w:r>
      <w:r w:rsidRPr="00A71AA6">
        <w:rPr>
          <w:rFonts w:ascii="Times New Roman" w:hAnsi="Times New Roman" w:cs="Times New Roman"/>
          <w:sz w:val="24"/>
          <w:szCs w:val="24"/>
          <w:vertAlign w:val="subscript"/>
        </w:rPr>
        <w:t>1</w:t>
      </w:r>
      <w:bookmarkEnd w:id="5"/>
      <w:r w:rsidRPr="00A71AA6">
        <w:rPr>
          <w:rFonts w:ascii="Times New Roman" w:hAnsi="Times New Roman" w:cs="Times New Roman"/>
          <w:sz w:val="24"/>
          <w:szCs w:val="24"/>
        </w:rPr>
        <w:t xml:space="preserve">) </w:t>
      </w:r>
      <w:bookmarkStart w:id="6" w:name="_Hlk535577223"/>
      <w:r w:rsidRPr="00A71AA6">
        <w:rPr>
          <w:rFonts w:ascii="Times New Roman" w:hAnsi="Times New Roman" w:cs="Times New Roman"/>
          <w:sz w:val="24"/>
          <w:szCs w:val="24"/>
        </w:rPr>
        <w:t xml:space="preserve">Conspiratorial ideas will emerge in the aftermath of significant historic events as an attempt to explain, contextualize, or understand those events. </w:t>
      </w:r>
      <w:bookmarkEnd w:id="6"/>
    </w:p>
    <w:p w14:paraId="2B00C301" w14:textId="0C07ABBE" w:rsidR="00320272" w:rsidRPr="00A71AA6" w:rsidRDefault="00320272" w:rsidP="00320272">
      <w:pPr>
        <w:pStyle w:val="ListParagraph"/>
        <w:numPr>
          <w:ilvl w:val="0"/>
          <w:numId w:val="2"/>
        </w:numPr>
        <w:spacing w:after="0" w:line="480" w:lineRule="auto"/>
        <w:rPr>
          <w:rFonts w:ascii="Times New Roman" w:hAnsi="Times New Roman" w:cs="Times New Roman"/>
          <w:sz w:val="24"/>
          <w:szCs w:val="24"/>
        </w:rPr>
      </w:pPr>
      <w:r w:rsidRPr="00A71AA6">
        <w:rPr>
          <w:rFonts w:ascii="Times New Roman" w:hAnsi="Times New Roman" w:cs="Times New Roman"/>
          <w:sz w:val="24"/>
          <w:szCs w:val="24"/>
        </w:rPr>
        <w:t>(H</w:t>
      </w:r>
      <w:r w:rsidRPr="00A71AA6">
        <w:rPr>
          <w:rFonts w:ascii="Times New Roman" w:hAnsi="Times New Roman" w:cs="Times New Roman"/>
          <w:sz w:val="24"/>
          <w:szCs w:val="24"/>
          <w:vertAlign w:val="subscript"/>
        </w:rPr>
        <w:t>0</w:t>
      </w:r>
      <w:r w:rsidR="00A456A0">
        <w:rPr>
          <w:rFonts w:ascii="Times New Roman" w:hAnsi="Times New Roman" w:cs="Times New Roman"/>
          <w:sz w:val="24"/>
          <w:szCs w:val="24"/>
          <w:vertAlign w:val="subscript"/>
        </w:rPr>
        <w:t>2</w:t>
      </w:r>
      <w:r w:rsidRPr="00A71AA6">
        <w:rPr>
          <w:rFonts w:ascii="Times New Roman" w:hAnsi="Times New Roman" w:cs="Times New Roman"/>
          <w:sz w:val="24"/>
          <w:szCs w:val="24"/>
        </w:rPr>
        <w:t xml:space="preserve">) The of conspiracy theories will not increase and decrease over time. </w:t>
      </w:r>
    </w:p>
    <w:p w14:paraId="5745B51C" w14:textId="7515C345" w:rsidR="00320272" w:rsidRPr="00A71AA6" w:rsidRDefault="00320272" w:rsidP="00320272">
      <w:pPr>
        <w:pStyle w:val="ListParagraph"/>
        <w:numPr>
          <w:ilvl w:val="0"/>
          <w:numId w:val="2"/>
        </w:numPr>
        <w:spacing w:after="0" w:line="480" w:lineRule="auto"/>
        <w:rPr>
          <w:rFonts w:ascii="Times New Roman" w:hAnsi="Times New Roman" w:cs="Times New Roman"/>
          <w:sz w:val="24"/>
          <w:szCs w:val="24"/>
        </w:rPr>
      </w:pPr>
      <w:r w:rsidRPr="00A71AA6">
        <w:rPr>
          <w:rFonts w:ascii="Times New Roman" w:hAnsi="Times New Roman" w:cs="Times New Roman"/>
          <w:sz w:val="24"/>
          <w:szCs w:val="24"/>
        </w:rPr>
        <w:t>(H</w:t>
      </w:r>
      <w:r w:rsidR="00A456A0">
        <w:rPr>
          <w:rFonts w:ascii="Times New Roman" w:hAnsi="Times New Roman" w:cs="Times New Roman"/>
          <w:sz w:val="24"/>
          <w:szCs w:val="24"/>
          <w:vertAlign w:val="subscript"/>
        </w:rPr>
        <w:t>2</w:t>
      </w:r>
      <w:r w:rsidRPr="00A71AA6">
        <w:rPr>
          <w:rFonts w:ascii="Times New Roman" w:hAnsi="Times New Roman" w:cs="Times New Roman"/>
          <w:sz w:val="24"/>
          <w:szCs w:val="24"/>
        </w:rPr>
        <w:t xml:space="preserve">) The </w:t>
      </w:r>
      <w:r w:rsidRPr="00E31CFC">
        <w:rPr>
          <w:rFonts w:ascii="Times New Roman" w:hAnsi="Times New Roman" w:cs="Times New Roman"/>
          <w:sz w:val="24"/>
          <w:szCs w:val="24"/>
        </w:rPr>
        <w:t xml:space="preserve">frequency </w:t>
      </w:r>
      <w:r w:rsidRPr="00A71AA6">
        <w:rPr>
          <w:rFonts w:ascii="Times New Roman" w:hAnsi="Times New Roman" w:cs="Times New Roman"/>
          <w:sz w:val="24"/>
          <w:szCs w:val="24"/>
        </w:rPr>
        <w:t>of conspiracy theories will increase and decrease over time.</w:t>
      </w:r>
    </w:p>
    <w:p w14:paraId="2841D268" w14:textId="2D509633" w:rsidR="00320272" w:rsidRPr="00A71AA6" w:rsidRDefault="00320272" w:rsidP="00320272">
      <w:pPr>
        <w:pStyle w:val="ListParagraph"/>
        <w:numPr>
          <w:ilvl w:val="0"/>
          <w:numId w:val="2"/>
        </w:numPr>
        <w:spacing w:after="0" w:line="480" w:lineRule="auto"/>
        <w:rPr>
          <w:rFonts w:ascii="Times New Roman" w:hAnsi="Times New Roman" w:cs="Times New Roman"/>
          <w:sz w:val="24"/>
          <w:szCs w:val="24"/>
        </w:rPr>
      </w:pPr>
      <w:r w:rsidRPr="00A71AA6">
        <w:rPr>
          <w:rFonts w:ascii="Times New Roman" w:hAnsi="Times New Roman" w:cs="Times New Roman"/>
          <w:sz w:val="24"/>
          <w:szCs w:val="24"/>
        </w:rPr>
        <w:t>(H</w:t>
      </w:r>
      <w:r w:rsidRPr="00A71AA6">
        <w:rPr>
          <w:rFonts w:ascii="Times New Roman" w:hAnsi="Times New Roman" w:cs="Times New Roman"/>
          <w:sz w:val="24"/>
          <w:szCs w:val="24"/>
          <w:vertAlign w:val="subscript"/>
        </w:rPr>
        <w:t>0</w:t>
      </w:r>
      <w:r w:rsidR="00A456A0">
        <w:rPr>
          <w:rFonts w:ascii="Times New Roman" w:hAnsi="Times New Roman" w:cs="Times New Roman"/>
          <w:sz w:val="24"/>
          <w:szCs w:val="24"/>
          <w:vertAlign w:val="subscript"/>
        </w:rPr>
        <w:t>3</w:t>
      </w:r>
      <w:r w:rsidRPr="00A71AA6">
        <w:rPr>
          <w:rFonts w:ascii="Times New Roman" w:hAnsi="Times New Roman" w:cs="Times New Roman"/>
          <w:sz w:val="24"/>
          <w:szCs w:val="24"/>
        </w:rPr>
        <w:t xml:space="preserve">) Conspiracy theories will not be influenced by political trends of the time period in which they develop.  </w:t>
      </w:r>
    </w:p>
    <w:p w14:paraId="0031B474" w14:textId="75D4DB64" w:rsidR="00320272" w:rsidRPr="00A71AA6" w:rsidRDefault="00320272" w:rsidP="00320272">
      <w:pPr>
        <w:pStyle w:val="ListParagraph"/>
        <w:numPr>
          <w:ilvl w:val="0"/>
          <w:numId w:val="2"/>
        </w:numPr>
        <w:spacing w:after="0" w:line="480" w:lineRule="auto"/>
        <w:rPr>
          <w:rFonts w:ascii="Times New Roman" w:hAnsi="Times New Roman" w:cs="Times New Roman"/>
          <w:sz w:val="24"/>
          <w:szCs w:val="24"/>
        </w:rPr>
      </w:pPr>
      <w:r w:rsidRPr="00A71AA6">
        <w:rPr>
          <w:rFonts w:ascii="Times New Roman" w:hAnsi="Times New Roman" w:cs="Times New Roman"/>
          <w:sz w:val="24"/>
          <w:szCs w:val="24"/>
        </w:rPr>
        <w:t>(H</w:t>
      </w:r>
      <w:r w:rsidR="00A456A0">
        <w:rPr>
          <w:rFonts w:ascii="Times New Roman" w:hAnsi="Times New Roman" w:cs="Times New Roman"/>
          <w:sz w:val="24"/>
          <w:szCs w:val="24"/>
          <w:vertAlign w:val="subscript"/>
        </w:rPr>
        <w:t>3</w:t>
      </w:r>
      <w:r w:rsidRPr="00A71AA6">
        <w:rPr>
          <w:rFonts w:ascii="Times New Roman" w:hAnsi="Times New Roman" w:cs="Times New Roman"/>
          <w:sz w:val="24"/>
          <w:szCs w:val="24"/>
        </w:rPr>
        <w:t xml:space="preserve">) Conspiracy theories will be influenced by political trends of the time period in which they develop.  </w:t>
      </w:r>
    </w:p>
    <w:p w14:paraId="0DE4835C" w14:textId="29B3BB77" w:rsidR="00320272" w:rsidRPr="00A71AA6" w:rsidRDefault="00320272" w:rsidP="00320272">
      <w:pPr>
        <w:pStyle w:val="ListParagraph"/>
        <w:numPr>
          <w:ilvl w:val="0"/>
          <w:numId w:val="2"/>
        </w:numPr>
        <w:spacing w:after="0" w:line="480" w:lineRule="auto"/>
        <w:rPr>
          <w:rFonts w:ascii="Times New Roman" w:hAnsi="Times New Roman" w:cs="Times New Roman"/>
          <w:sz w:val="24"/>
          <w:szCs w:val="24"/>
        </w:rPr>
      </w:pPr>
      <w:r w:rsidRPr="00A71AA6">
        <w:rPr>
          <w:rFonts w:ascii="Times New Roman" w:hAnsi="Times New Roman" w:cs="Times New Roman"/>
          <w:sz w:val="24"/>
          <w:szCs w:val="24"/>
        </w:rPr>
        <w:t>(H</w:t>
      </w:r>
      <w:r w:rsidRPr="00A71AA6">
        <w:rPr>
          <w:rFonts w:ascii="Times New Roman" w:hAnsi="Times New Roman" w:cs="Times New Roman"/>
          <w:sz w:val="24"/>
          <w:szCs w:val="24"/>
          <w:vertAlign w:val="subscript"/>
        </w:rPr>
        <w:t>0</w:t>
      </w:r>
      <w:r w:rsidR="00A456A0">
        <w:rPr>
          <w:rFonts w:ascii="Times New Roman" w:hAnsi="Times New Roman" w:cs="Times New Roman"/>
          <w:sz w:val="24"/>
          <w:szCs w:val="24"/>
          <w:vertAlign w:val="subscript"/>
        </w:rPr>
        <w:t>4</w:t>
      </w:r>
      <w:r w:rsidRPr="00A71AA6">
        <w:rPr>
          <w:rFonts w:ascii="Times New Roman" w:hAnsi="Times New Roman" w:cs="Times New Roman"/>
          <w:sz w:val="24"/>
          <w:szCs w:val="24"/>
        </w:rPr>
        <w:t xml:space="preserve">) Conspiracy theories will not develop across the left-right political ideological spectrum. </w:t>
      </w:r>
    </w:p>
    <w:p w14:paraId="4625B712" w14:textId="4B7E6556" w:rsidR="006018B4" w:rsidRPr="008A3E0A" w:rsidRDefault="00320272" w:rsidP="008A3E0A">
      <w:pPr>
        <w:pStyle w:val="ListParagraph"/>
        <w:numPr>
          <w:ilvl w:val="0"/>
          <w:numId w:val="2"/>
        </w:numPr>
        <w:spacing w:after="0" w:line="480" w:lineRule="auto"/>
        <w:rPr>
          <w:rFonts w:ascii="Times New Roman" w:hAnsi="Times New Roman" w:cs="Times New Roman"/>
          <w:sz w:val="24"/>
          <w:szCs w:val="24"/>
        </w:rPr>
      </w:pPr>
      <w:r w:rsidRPr="00A71AA6">
        <w:rPr>
          <w:rFonts w:ascii="Times New Roman" w:hAnsi="Times New Roman" w:cs="Times New Roman"/>
          <w:sz w:val="24"/>
          <w:szCs w:val="24"/>
        </w:rPr>
        <w:t>(H</w:t>
      </w:r>
      <w:r w:rsidR="00A456A0">
        <w:rPr>
          <w:rFonts w:ascii="Times New Roman" w:hAnsi="Times New Roman" w:cs="Times New Roman"/>
          <w:sz w:val="24"/>
          <w:szCs w:val="24"/>
          <w:vertAlign w:val="subscript"/>
        </w:rPr>
        <w:t>4</w:t>
      </w:r>
      <w:r w:rsidRPr="00A71AA6">
        <w:rPr>
          <w:rFonts w:ascii="Times New Roman" w:hAnsi="Times New Roman" w:cs="Times New Roman"/>
          <w:sz w:val="24"/>
          <w:szCs w:val="24"/>
        </w:rPr>
        <w:t xml:space="preserve">) Conspiracy theories will develop across the left-right political ideological spectrum. </w:t>
      </w:r>
    </w:p>
    <w:p w14:paraId="6EC8F53F" w14:textId="77777777" w:rsidR="00320272" w:rsidRPr="00E24F4E" w:rsidRDefault="00320272" w:rsidP="00320272">
      <w:pPr>
        <w:spacing w:after="0" w:line="480" w:lineRule="auto"/>
        <w:jc w:val="center"/>
        <w:rPr>
          <w:rFonts w:ascii="Times New Roman" w:hAnsi="Times New Roman" w:cs="Times New Roman"/>
          <w:b/>
          <w:sz w:val="24"/>
          <w:szCs w:val="24"/>
        </w:rPr>
      </w:pPr>
      <w:r w:rsidRPr="00E24F4E">
        <w:rPr>
          <w:rFonts w:ascii="Times New Roman" w:hAnsi="Times New Roman" w:cs="Times New Roman"/>
          <w:b/>
          <w:sz w:val="24"/>
          <w:szCs w:val="24"/>
        </w:rPr>
        <w:t xml:space="preserve">Definitions of Terms </w:t>
      </w:r>
    </w:p>
    <w:p w14:paraId="78679B26" w14:textId="77777777" w:rsidR="00697F11" w:rsidRPr="002E495B" w:rsidRDefault="00697F11" w:rsidP="00697F11">
      <w:pPr>
        <w:spacing w:after="0" w:line="480" w:lineRule="auto"/>
        <w:rPr>
          <w:rFonts w:ascii="Times New Roman" w:hAnsi="Times New Roman" w:cs="Times New Roman"/>
          <w:b/>
          <w:sz w:val="24"/>
          <w:szCs w:val="24"/>
        </w:rPr>
      </w:pPr>
      <w:r w:rsidRPr="002E495B">
        <w:rPr>
          <w:rFonts w:ascii="Times New Roman" w:hAnsi="Times New Roman" w:cs="Times New Roman"/>
          <w:b/>
          <w:sz w:val="24"/>
          <w:szCs w:val="24"/>
        </w:rPr>
        <w:t>Biased Attribution of Intentionality (</w:t>
      </w:r>
      <w:proofErr w:type="spellStart"/>
      <w:r w:rsidRPr="002E495B">
        <w:rPr>
          <w:rFonts w:ascii="Times New Roman" w:hAnsi="Times New Roman" w:cs="Times New Roman"/>
          <w:b/>
          <w:sz w:val="24"/>
          <w:szCs w:val="24"/>
        </w:rPr>
        <w:t>BAoI</w:t>
      </w:r>
      <w:proofErr w:type="spellEnd"/>
      <w:r w:rsidRPr="002E495B">
        <w:rPr>
          <w:rFonts w:ascii="Times New Roman" w:hAnsi="Times New Roman" w:cs="Times New Roman"/>
          <w:b/>
          <w:sz w:val="24"/>
          <w:szCs w:val="24"/>
        </w:rPr>
        <w:t xml:space="preserve">) </w:t>
      </w:r>
    </w:p>
    <w:p w14:paraId="39B807AD" w14:textId="7EE848A9" w:rsidR="00697F11" w:rsidRPr="00E24F4E" w:rsidRDefault="00697F11" w:rsidP="001E1D49">
      <w:pPr>
        <w:spacing w:after="0" w:line="480" w:lineRule="auto"/>
        <w:ind w:firstLine="720"/>
        <w:rPr>
          <w:rFonts w:ascii="Times New Roman" w:hAnsi="Times New Roman" w:cs="Times New Roman"/>
          <w:sz w:val="24"/>
          <w:szCs w:val="24"/>
        </w:rPr>
      </w:pPr>
      <w:r w:rsidRPr="00E24F4E">
        <w:rPr>
          <w:rFonts w:ascii="Times New Roman" w:hAnsi="Times New Roman" w:cs="Times New Roman"/>
          <w:sz w:val="24"/>
          <w:szCs w:val="24"/>
        </w:rPr>
        <w:t>Biased Attribution of Intentionality (</w:t>
      </w:r>
      <w:proofErr w:type="spellStart"/>
      <w:r w:rsidRPr="00E24F4E">
        <w:rPr>
          <w:rFonts w:ascii="Times New Roman" w:hAnsi="Times New Roman" w:cs="Times New Roman"/>
          <w:sz w:val="24"/>
          <w:szCs w:val="24"/>
        </w:rPr>
        <w:t>BAoI</w:t>
      </w:r>
      <w:proofErr w:type="spellEnd"/>
      <w:r w:rsidRPr="00E24F4E">
        <w:rPr>
          <w:rFonts w:ascii="Times New Roman" w:hAnsi="Times New Roman" w:cs="Times New Roman"/>
          <w:sz w:val="24"/>
          <w:szCs w:val="24"/>
        </w:rPr>
        <w:t xml:space="preserve">) is a type of cognitive bias where individuals will assign intentionality to ambiguous stimuli where intentionality may be absent (Brotherton &amp; French, 2015). </w:t>
      </w:r>
      <w:r w:rsidR="009F014C">
        <w:rPr>
          <w:rFonts w:ascii="Times New Roman" w:hAnsi="Times New Roman" w:cs="Times New Roman"/>
          <w:sz w:val="24"/>
          <w:szCs w:val="24"/>
        </w:rPr>
        <w:t xml:space="preserve"> </w:t>
      </w:r>
      <w:r w:rsidRPr="00E24F4E">
        <w:rPr>
          <w:rFonts w:ascii="Times New Roman" w:hAnsi="Times New Roman" w:cs="Times New Roman"/>
          <w:sz w:val="24"/>
          <w:szCs w:val="24"/>
        </w:rPr>
        <w:t xml:space="preserve">Brotherton and French (2015) found an association between conspiratorial ideation and </w:t>
      </w:r>
      <w:proofErr w:type="spellStart"/>
      <w:r w:rsidRPr="00E24F4E">
        <w:rPr>
          <w:rFonts w:ascii="Times New Roman" w:hAnsi="Times New Roman" w:cs="Times New Roman"/>
          <w:sz w:val="24"/>
          <w:szCs w:val="24"/>
        </w:rPr>
        <w:t>BAoI</w:t>
      </w:r>
      <w:proofErr w:type="spellEnd"/>
      <w:r w:rsidRPr="00E24F4E">
        <w:rPr>
          <w:rFonts w:ascii="Times New Roman" w:hAnsi="Times New Roman" w:cs="Times New Roman"/>
          <w:sz w:val="24"/>
          <w:szCs w:val="24"/>
        </w:rPr>
        <w:t xml:space="preserve">, lending some evidence to the relatedness of </w:t>
      </w:r>
      <w:proofErr w:type="spellStart"/>
      <w:r w:rsidRPr="00E24F4E">
        <w:rPr>
          <w:rFonts w:ascii="Times New Roman" w:hAnsi="Times New Roman" w:cs="Times New Roman"/>
          <w:sz w:val="24"/>
          <w:szCs w:val="24"/>
        </w:rPr>
        <w:t>BAoI</w:t>
      </w:r>
      <w:proofErr w:type="spellEnd"/>
      <w:r w:rsidRPr="00E24F4E">
        <w:rPr>
          <w:rFonts w:ascii="Times New Roman" w:hAnsi="Times New Roman" w:cs="Times New Roman"/>
          <w:sz w:val="24"/>
          <w:szCs w:val="24"/>
        </w:rPr>
        <w:t xml:space="preserve"> and its role in formation of conspiracy theories. </w:t>
      </w:r>
    </w:p>
    <w:p w14:paraId="3951B129" w14:textId="77777777" w:rsidR="00136C90" w:rsidRDefault="00136C90" w:rsidP="00320272">
      <w:pPr>
        <w:spacing w:after="0" w:line="480" w:lineRule="auto"/>
        <w:rPr>
          <w:rFonts w:ascii="Times New Roman" w:hAnsi="Times New Roman" w:cs="Times New Roman"/>
          <w:b/>
          <w:sz w:val="24"/>
          <w:szCs w:val="24"/>
        </w:rPr>
      </w:pPr>
    </w:p>
    <w:p w14:paraId="23EA4D95" w14:textId="77777777" w:rsidR="00136C90" w:rsidRDefault="00136C90" w:rsidP="00320272">
      <w:pPr>
        <w:spacing w:after="0" w:line="480" w:lineRule="auto"/>
        <w:rPr>
          <w:rFonts w:ascii="Times New Roman" w:hAnsi="Times New Roman" w:cs="Times New Roman"/>
          <w:b/>
          <w:sz w:val="24"/>
          <w:szCs w:val="24"/>
        </w:rPr>
      </w:pPr>
    </w:p>
    <w:p w14:paraId="2E755937" w14:textId="0E0654A7" w:rsidR="00320272" w:rsidRPr="002E495B" w:rsidRDefault="00320272" w:rsidP="00320272">
      <w:pPr>
        <w:spacing w:after="0" w:line="480" w:lineRule="auto"/>
        <w:rPr>
          <w:rFonts w:ascii="Times New Roman" w:hAnsi="Times New Roman" w:cs="Times New Roman"/>
          <w:b/>
          <w:sz w:val="24"/>
          <w:szCs w:val="24"/>
        </w:rPr>
      </w:pPr>
      <w:r w:rsidRPr="002E495B">
        <w:rPr>
          <w:rFonts w:ascii="Times New Roman" w:hAnsi="Times New Roman" w:cs="Times New Roman"/>
          <w:b/>
          <w:sz w:val="24"/>
          <w:szCs w:val="24"/>
        </w:rPr>
        <w:lastRenderedPageBreak/>
        <w:t xml:space="preserve">Conspiracy Theories </w:t>
      </w:r>
    </w:p>
    <w:p w14:paraId="66EC5909" w14:textId="303877A1" w:rsidR="00320272" w:rsidRPr="00E24F4E" w:rsidRDefault="00320272" w:rsidP="001E1D49">
      <w:pPr>
        <w:spacing w:after="0" w:line="480" w:lineRule="auto"/>
        <w:ind w:firstLine="720"/>
        <w:rPr>
          <w:rFonts w:ascii="Times New Roman" w:hAnsi="Times New Roman" w:cs="Times New Roman"/>
          <w:sz w:val="24"/>
          <w:szCs w:val="24"/>
        </w:rPr>
      </w:pPr>
      <w:r w:rsidRPr="00E24F4E">
        <w:rPr>
          <w:rFonts w:ascii="Times New Roman" w:hAnsi="Times New Roman" w:cs="Times New Roman"/>
          <w:sz w:val="24"/>
          <w:szCs w:val="24"/>
        </w:rPr>
        <w:t xml:space="preserve">Imhoff and </w:t>
      </w:r>
      <w:proofErr w:type="spellStart"/>
      <w:r w:rsidRPr="00E24F4E">
        <w:rPr>
          <w:rFonts w:ascii="Times New Roman" w:hAnsi="Times New Roman" w:cs="Times New Roman"/>
          <w:sz w:val="24"/>
          <w:szCs w:val="24"/>
        </w:rPr>
        <w:t>Bruder</w:t>
      </w:r>
      <w:proofErr w:type="spellEnd"/>
      <w:r w:rsidRPr="00E24F4E">
        <w:rPr>
          <w:rFonts w:ascii="Times New Roman" w:hAnsi="Times New Roman" w:cs="Times New Roman"/>
          <w:sz w:val="24"/>
          <w:szCs w:val="24"/>
        </w:rPr>
        <w:t xml:space="preserve"> (2014) have defined conspiracy theories as explanations of “complex world events with references to secret plots hatched by powerful groups.” </w:t>
      </w:r>
      <w:r w:rsidR="009F014C">
        <w:rPr>
          <w:rFonts w:ascii="Times New Roman" w:hAnsi="Times New Roman" w:cs="Times New Roman"/>
          <w:sz w:val="24"/>
          <w:szCs w:val="24"/>
        </w:rPr>
        <w:t xml:space="preserve"> </w:t>
      </w:r>
      <w:r w:rsidRPr="00E24F4E">
        <w:rPr>
          <w:rFonts w:ascii="Times New Roman" w:hAnsi="Times New Roman" w:cs="Times New Roman"/>
          <w:sz w:val="24"/>
          <w:szCs w:val="24"/>
        </w:rPr>
        <w:t xml:space="preserve">Moreover, this definition has evolved to include “a subset of false beliefs in which the ultimate cause of an event is believed to be due to malevolent plot by multiple actors” (Swami et al., 2013). </w:t>
      </w:r>
    </w:p>
    <w:p w14:paraId="71C1DAD4" w14:textId="77777777" w:rsidR="00697F11" w:rsidRPr="00B10EDC" w:rsidRDefault="00697F11" w:rsidP="00697F11">
      <w:pPr>
        <w:spacing w:after="0" w:line="480" w:lineRule="auto"/>
        <w:rPr>
          <w:rFonts w:ascii="Times New Roman" w:hAnsi="Times New Roman" w:cs="Times New Roman"/>
          <w:b/>
          <w:sz w:val="24"/>
          <w:szCs w:val="24"/>
        </w:rPr>
      </w:pPr>
      <w:r w:rsidRPr="00B10EDC">
        <w:rPr>
          <w:rFonts w:ascii="Times New Roman" w:hAnsi="Times New Roman" w:cs="Times New Roman"/>
          <w:b/>
          <w:sz w:val="24"/>
          <w:szCs w:val="24"/>
        </w:rPr>
        <w:t xml:space="preserve">Conspiratorial Ideation </w:t>
      </w:r>
    </w:p>
    <w:p w14:paraId="34F4F618" w14:textId="015220A7" w:rsidR="00697F11" w:rsidRDefault="00697F11" w:rsidP="001E1D49">
      <w:pPr>
        <w:spacing w:after="0" w:line="480" w:lineRule="auto"/>
        <w:ind w:firstLine="720"/>
        <w:rPr>
          <w:rFonts w:ascii="Times New Roman" w:hAnsi="Times New Roman" w:cs="Times New Roman"/>
          <w:sz w:val="24"/>
          <w:szCs w:val="24"/>
        </w:rPr>
      </w:pPr>
      <w:r w:rsidRPr="00E24F4E">
        <w:rPr>
          <w:rFonts w:ascii="Times New Roman" w:hAnsi="Times New Roman" w:cs="Times New Roman"/>
          <w:sz w:val="24"/>
          <w:szCs w:val="24"/>
        </w:rPr>
        <w:t xml:space="preserve">The cognitive processes by which conspiratorial ideas form. </w:t>
      </w:r>
      <w:r w:rsidR="009F014C">
        <w:rPr>
          <w:rFonts w:ascii="Times New Roman" w:hAnsi="Times New Roman" w:cs="Times New Roman"/>
          <w:sz w:val="24"/>
          <w:szCs w:val="24"/>
        </w:rPr>
        <w:t xml:space="preserve"> </w:t>
      </w:r>
      <w:r w:rsidRPr="00E24F4E">
        <w:rPr>
          <w:rFonts w:ascii="Times New Roman" w:hAnsi="Times New Roman" w:cs="Times New Roman"/>
          <w:sz w:val="24"/>
          <w:szCs w:val="24"/>
        </w:rPr>
        <w:t>Subcomponents to conspiratorial ideation include low levels of interpersonal trust (</w:t>
      </w:r>
      <w:proofErr w:type="spellStart"/>
      <w:r w:rsidRPr="00E24F4E">
        <w:rPr>
          <w:rFonts w:ascii="Times New Roman" w:hAnsi="Times New Roman" w:cs="Times New Roman"/>
          <w:sz w:val="24"/>
          <w:szCs w:val="24"/>
        </w:rPr>
        <w:t>Acar-Burkay</w:t>
      </w:r>
      <w:proofErr w:type="spellEnd"/>
      <w:r>
        <w:rPr>
          <w:rFonts w:ascii="Times New Roman" w:hAnsi="Times New Roman" w:cs="Times New Roman"/>
          <w:sz w:val="24"/>
          <w:szCs w:val="24"/>
        </w:rPr>
        <w:t xml:space="preserve"> et al.</w:t>
      </w:r>
      <w:r w:rsidRPr="00E24F4E">
        <w:rPr>
          <w:rFonts w:ascii="Times New Roman" w:hAnsi="Times New Roman" w:cs="Times New Roman"/>
          <w:sz w:val="24"/>
          <w:szCs w:val="24"/>
        </w:rPr>
        <w:t>, 2014; Leman &amp; Cinnirella, 2013), reduced uncertainty and ambiguity (</w:t>
      </w:r>
      <w:proofErr w:type="spellStart"/>
      <w:r w:rsidRPr="00E24F4E">
        <w:rPr>
          <w:rFonts w:ascii="Times New Roman" w:hAnsi="Times New Roman" w:cs="Times New Roman"/>
          <w:sz w:val="24"/>
          <w:szCs w:val="24"/>
        </w:rPr>
        <w:t>Dagnall</w:t>
      </w:r>
      <w:proofErr w:type="spellEnd"/>
      <w:r w:rsidRPr="00E24F4E">
        <w:rPr>
          <w:rFonts w:ascii="Times New Roman" w:hAnsi="Times New Roman" w:cs="Times New Roman"/>
          <w:sz w:val="24"/>
          <w:szCs w:val="24"/>
        </w:rPr>
        <w:t xml:space="preserve"> et al., 2015), and increased paranoia (Brotherton et al., 2013). </w:t>
      </w:r>
    </w:p>
    <w:p w14:paraId="7910AF8B" w14:textId="5BDD9D02" w:rsidR="00A94B45" w:rsidRDefault="00A94B45" w:rsidP="00697F11">
      <w:pPr>
        <w:spacing w:after="0" w:line="480" w:lineRule="auto"/>
        <w:rPr>
          <w:rFonts w:ascii="Times New Roman" w:hAnsi="Times New Roman" w:cs="Times New Roman"/>
          <w:b/>
          <w:sz w:val="24"/>
          <w:szCs w:val="24"/>
        </w:rPr>
      </w:pPr>
      <w:r w:rsidRPr="00A94B45">
        <w:rPr>
          <w:rFonts w:ascii="Times New Roman" w:hAnsi="Times New Roman" w:cs="Times New Roman"/>
          <w:b/>
          <w:sz w:val="24"/>
          <w:szCs w:val="24"/>
        </w:rPr>
        <w:t>Culturomics</w:t>
      </w:r>
    </w:p>
    <w:p w14:paraId="7ECACD98" w14:textId="46BB4CE2" w:rsidR="00A94B45" w:rsidRDefault="00FA724A" w:rsidP="001E1D4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investigate </w:t>
      </w:r>
      <w:r w:rsidR="00A94B45" w:rsidRPr="00B95CB1">
        <w:rPr>
          <w:rFonts w:ascii="Times New Roman" w:hAnsi="Times New Roman" w:cs="Times New Roman"/>
          <w:sz w:val="24"/>
          <w:szCs w:val="24"/>
        </w:rPr>
        <w:t>cultural trends quantitatively</w:t>
      </w:r>
      <w:r>
        <w:rPr>
          <w:rFonts w:ascii="Times New Roman" w:hAnsi="Times New Roman" w:cs="Times New Roman"/>
          <w:sz w:val="24"/>
          <w:szCs w:val="24"/>
        </w:rPr>
        <w:t xml:space="preserve"> (Michel et al., 2011). </w:t>
      </w:r>
      <w:r w:rsidR="009F014C">
        <w:rPr>
          <w:rFonts w:ascii="Times New Roman" w:hAnsi="Times New Roman" w:cs="Times New Roman"/>
          <w:sz w:val="24"/>
          <w:szCs w:val="24"/>
        </w:rPr>
        <w:t xml:space="preserve"> </w:t>
      </w:r>
      <w:r w:rsidR="00A94B45">
        <w:rPr>
          <w:rFonts w:ascii="Times New Roman" w:hAnsi="Times New Roman" w:cs="Times New Roman"/>
          <w:sz w:val="24"/>
          <w:szCs w:val="24"/>
        </w:rPr>
        <w:t>Michel et al. (2011) notes that culturomics “</w:t>
      </w:r>
      <w:r w:rsidR="00A94B45" w:rsidRPr="00B95CB1">
        <w:rPr>
          <w:rFonts w:ascii="Times New Roman" w:hAnsi="Times New Roman" w:cs="Times New Roman"/>
          <w:sz w:val="24"/>
          <w:szCs w:val="24"/>
        </w:rPr>
        <w:t>extends the boundaries</w:t>
      </w:r>
      <w:r w:rsidR="00A94B45">
        <w:rPr>
          <w:rFonts w:ascii="Times New Roman" w:hAnsi="Times New Roman" w:cs="Times New Roman"/>
          <w:sz w:val="24"/>
          <w:szCs w:val="24"/>
        </w:rPr>
        <w:t xml:space="preserve"> </w:t>
      </w:r>
      <w:r w:rsidR="00A94B45" w:rsidRPr="00B95CB1">
        <w:rPr>
          <w:rFonts w:ascii="Times New Roman" w:hAnsi="Times New Roman" w:cs="Times New Roman"/>
          <w:sz w:val="24"/>
          <w:szCs w:val="24"/>
        </w:rPr>
        <w:t>of rigorous quantitative inquiry to a wide array of new phenomena spanning the social sciences and the humanities</w:t>
      </w:r>
      <w:r>
        <w:rPr>
          <w:rFonts w:ascii="Times New Roman" w:hAnsi="Times New Roman" w:cs="Times New Roman"/>
          <w:sz w:val="24"/>
          <w:szCs w:val="24"/>
        </w:rPr>
        <w:t xml:space="preserve"> . . . it </w:t>
      </w:r>
      <w:r w:rsidR="00A94B45" w:rsidRPr="00782BB3">
        <w:rPr>
          <w:rFonts w:ascii="Times New Roman" w:hAnsi="Times New Roman" w:cs="Times New Roman"/>
          <w:sz w:val="24"/>
          <w:szCs w:val="24"/>
        </w:rPr>
        <w:t>is the application of high-throughput data collection and analysis to the study of human culture.</w:t>
      </w:r>
      <w:r w:rsidR="00A94B45">
        <w:rPr>
          <w:rFonts w:ascii="Times New Roman" w:hAnsi="Times New Roman" w:cs="Times New Roman"/>
          <w:sz w:val="24"/>
          <w:szCs w:val="24"/>
        </w:rPr>
        <w:t>”</w:t>
      </w:r>
    </w:p>
    <w:p w14:paraId="539018F7" w14:textId="3BE22BBA" w:rsidR="00697F11" w:rsidRPr="002E495B" w:rsidRDefault="00697F11" w:rsidP="00697F11">
      <w:pPr>
        <w:spacing w:after="0" w:line="480" w:lineRule="auto"/>
        <w:rPr>
          <w:rFonts w:ascii="Times New Roman" w:hAnsi="Times New Roman" w:cs="Times New Roman"/>
          <w:b/>
          <w:sz w:val="24"/>
          <w:szCs w:val="24"/>
        </w:rPr>
      </w:pPr>
      <w:r w:rsidRPr="002E495B">
        <w:rPr>
          <w:rFonts w:ascii="Times New Roman" w:hAnsi="Times New Roman" w:cs="Times New Roman"/>
          <w:b/>
          <w:sz w:val="24"/>
          <w:szCs w:val="24"/>
        </w:rPr>
        <w:t>Google Books N</w:t>
      </w:r>
      <w:r w:rsidR="00E97E67">
        <w:rPr>
          <w:rFonts w:ascii="Times New Roman" w:hAnsi="Times New Roman" w:cs="Times New Roman"/>
          <w:b/>
          <w:sz w:val="24"/>
          <w:szCs w:val="24"/>
        </w:rPr>
        <w:t>-</w:t>
      </w:r>
      <w:r w:rsidRPr="002E495B">
        <w:rPr>
          <w:rFonts w:ascii="Times New Roman" w:hAnsi="Times New Roman" w:cs="Times New Roman"/>
          <w:b/>
          <w:sz w:val="24"/>
          <w:szCs w:val="24"/>
        </w:rPr>
        <w:t xml:space="preserve">gram Viewer </w:t>
      </w:r>
    </w:p>
    <w:p w14:paraId="5A1A8C34" w14:textId="4654D5B4" w:rsidR="00697F11" w:rsidRPr="00E24F4E" w:rsidRDefault="00697F11" w:rsidP="001E1D49">
      <w:pPr>
        <w:spacing w:after="0" w:line="480" w:lineRule="auto"/>
        <w:ind w:firstLine="720"/>
        <w:rPr>
          <w:rFonts w:ascii="Times New Roman" w:hAnsi="Times New Roman" w:cs="Times New Roman"/>
          <w:sz w:val="24"/>
          <w:szCs w:val="24"/>
        </w:rPr>
      </w:pPr>
      <w:r w:rsidRPr="00E24F4E">
        <w:rPr>
          <w:rFonts w:ascii="Times New Roman" w:hAnsi="Times New Roman" w:cs="Times New Roman"/>
          <w:sz w:val="24"/>
          <w:szCs w:val="24"/>
        </w:rPr>
        <w:t>The Google Books N</w:t>
      </w:r>
      <w:r w:rsidR="00E97E67">
        <w:rPr>
          <w:rFonts w:ascii="Times New Roman" w:hAnsi="Times New Roman" w:cs="Times New Roman"/>
          <w:sz w:val="24"/>
          <w:szCs w:val="24"/>
        </w:rPr>
        <w:t>-</w:t>
      </w:r>
      <w:r w:rsidRPr="00E24F4E">
        <w:rPr>
          <w:rFonts w:ascii="Times New Roman" w:hAnsi="Times New Roman" w:cs="Times New Roman"/>
          <w:sz w:val="24"/>
          <w:szCs w:val="24"/>
        </w:rPr>
        <w:t xml:space="preserve">gram Viewer was launched in 2010 and contains a corpus of more than 15 million books, which represents approximately 4% of all books ever published over two centuries and includes approximately 361 billion </w:t>
      </w:r>
      <w:r w:rsidR="008B0671">
        <w:rPr>
          <w:rFonts w:ascii="Times New Roman" w:hAnsi="Times New Roman" w:cs="Times New Roman"/>
          <w:sz w:val="24"/>
          <w:szCs w:val="24"/>
        </w:rPr>
        <w:t xml:space="preserve">English-language </w:t>
      </w:r>
      <w:r w:rsidRPr="00E24F4E">
        <w:rPr>
          <w:rFonts w:ascii="Times New Roman" w:hAnsi="Times New Roman" w:cs="Times New Roman"/>
          <w:sz w:val="24"/>
          <w:szCs w:val="24"/>
        </w:rPr>
        <w:t>words (Pettit, 2016; Genovese, 2015).</w:t>
      </w:r>
    </w:p>
    <w:p w14:paraId="49BCB2AF" w14:textId="49CAFEBA" w:rsidR="00697F11" w:rsidRPr="002E495B" w:rsidRDefault="00697F11" w:rsidP="00697F11">
      <w:pPr>
        <w:spacing w:after="0" w:line="480" w:lineRule="auto"/>
        <w:rPr>
          <w:rFonts w:ascii="Times New Roman" w:hAnsi="Times New Roman" w:cs="Times New Roman"/>
          <w:b/>
          <w:sz w:val="24"/>
          <w:szCs w:val="24"/>
        </w:rPr>
      </w:pPr>
      <w:r w:rsidRPr="002E495B">
        <w:rPr>
          <w:rFonts w:ascii="Times New Roman" w:hAnsi="Times New Roman" w:cs="Times New Roman"/>
          <w:b/>
          <w:sz w:val="24"/>
          <w:szCs w:val="24"/>
        </w:rPr>
        <w:t xml:space="preserve">Historic Events </w:t>
      </w:r>
    </w:p>
    <w:p w14:paraId="671FCF2B" w14:textId="1A814602" w:rsidR="00697F11" w:rsidRPr="00E24F4E" w:rsidRDefault="00697F11" w:rsidP="001E1D49">
      <w:pPr>
        <w:spacing w:after="0" w:line="480" w:lineRule="auto"/>
        <w:ind w:firstLine="720"/>
        <w:rPr>
          <w:rFonts w:ascii="Times New Roman" w:hAnsi="Times New Roman" w:cs="Times New Roman"/>
          <w:sz w:val="24"/>
          <w:szCs w:val="24"/>
        </w:rPr>
      </w:pPr>
      <w:r w:rsidRPr="00E24F4E">
        <w:rPr>
          <w:rFonts w:ascii="Times New Roman" w:hAnsi="Times New Roman" w:cs="Times New Roman"/>
          <w:sz w:val="24"/>
          <w:szCs w:val="24"/>
        </w:rPr>
        <w:t xml:space="preserve">Refers to large-scale political, social, or scientific developments that occur at a particular time. </w:t>
      </w:r>
      <w:r w:rsidR="009F014C">
        <w:rPr>
          <w:rFonts w:ascii="Times New Roman" w:hAnsi="Times New Roman" w:cs="Times New Roman"/>
          <w:sz w:val="24"/>
          <w:szCs w:val="24"/>
        </w:rPr>
        <w:t xml:space="preserve"> </w:t>
      </w:r>
      <w:r w:rsidRPr="00E24F4E">
        <w:rPr>
          <w:rFonts w:ascii="Times New Roman" w:hAnsi="Times New Roman" w:cs="Times New Roman"/>
          <w:sz w:val="24"/>
          <w:szCs w:val="24"/>
        </w:rPr>
        <w:t>Examples include the National Aeronautical and Space Administration’s (NASA) Apollo-</w:t>
      </w:r>
      <w:r w:rsidRPr="00E24F4E">
        <w:rPr>
          <w:rFonts w:ascii="Times New Roman" w:hAnsi="Times New Roman" w:cs="Times New Roman"/>
          <w:sz w:val="24"/>
          <w:szCs w:val="24"/>
        </w:rPr>
        <w:lastRenderedPageBreak/>
        <w:t>era moon landings, the 2009 H1N1 influenza outbreak (Smallman, 2015) and the 2014 Zika virus epidemic (Smallman, 2017), the assassination of President John F. Kennedy in 1963 (McCauley &amp; Jacques, 1979), and the terrorist attacks within the United States on September 11, 2001 (</w:t>
      </w:r>
      <w:proofErr w:type="spellStart"/>
      <w:r w:rsidRPr="00E24F4E">
        <w:rPr>
          <w:rFonts w:ascii="Times New Roman" w:hAnsi="Times New Roman" w:cs="Times New Roman"/>
          <w:sz w:val="24"/>
          <w:szCs w:val="24"/>
        </w:rPr>
        <w:t>Dagnall</w:t>
      </w:r>
      <w:proofErr w:type="spellEnd"/>
      <w:r w:rsidRPr="00E24F4E">
        <w:rPr>
          <w:rFonts w:ascii="Times New Roman" w:hAnsi="Times New Roman" w:cs="Times New Roman"/>
          <w:sz w:val="24"/>
          <w:szCs w:val="24"/>
        </w:rPr>
        <w:t xml:space="preserve"> et al., 2015). </w:t>
      </w:r>
    </w:p>
    <w:p w14:paraId="2F1CF9DD" w14:textId="77777777" w:rsidR="00697F11" w:rsidRPr="002E495B" w:rsidRDefault="00697F11" w:rsidP="00697F11">
      <w:pPr>
        <w:spacing w:after="0" w:line="480" w:lineRule="auto"/>
        <w:rPr>
          <w:rFonts w:ascii="Times New Roman" w:hAnsi="Times New Roman" w:cs="Times New Roman"/>
          <w:b/>
          <w:sz w:val="24"/>
          <w:szCs w:val="24"/>
        </w:rPr>
      </w:pPr>
      <w:r w:rsidRPr="002E495B">
        <w:rPr>
          <w:rFonts w:ascii="Times New Roman" w:hAnsi="Times New Roman" w:cs="Times New Roman"/>
          <w:b/>
          <w:sz w:val="24"/>
          <w:szCs w:val="24"/>
        </w:rPr>
        <w:t xml:space="preserve">Need for Cognitive Closure (NFCC) </w:t>
      </w:r>
    </w:p>
    <w:p w14:paraId="05AA7033" w14:textId="459E2357" w:rsidR="00697F11" w:rsidRPr="00E24F4E" w:rsidRDefault="00697F11" w:rsidP="001E1D49">
      <w:pPr>
        <w:spacing w:after="0" w:line="480" w:lineRule="auto"/>
        <w:ind w:firstLine="720"/>
        <w:rPr>
          <w:rFonts w:ascii="Times New Roman" w:hAnsi="Times New Roman" w:cs="Times New Roman"/>
          <w:sz w:val="24"/>
          <w:szCs w:val="24"/>
        </w:rPr>
      </w:pPr>
      <w:r w:rsidRPr="00E24F4E">
        <w:rPr>
          <w:rFonts w:ascii="Times New Roman" w:hAnsi="Times New Roman" w:cs="Times New Roman"/>
          <w:sz w:val="24"/>
          <w:szCs w:val="24"/>
        </w:rPr>
        <w:t>Refers to the cognitive tendency of individuals to “seize and freeze” readily available information when facing ambiguity or uncertainty (</w:t>
      </w:r>
      <w:proofErr w:type="spellStart"/>
      <w:r w:rsidRPr="00E24F4E">
        <w:rPr>
          <w:rFonts w:ascii="Times New Roman" w:hAnsi="Times New Roman" w:cs="Times New Roman"/>
          <w:sz w:val="24"/>
          <w:szCs w:val="24"/>
        </w:rPr>
        <w:t>Acar-Burkay</w:t>
      </w:r>
      <w:proofErr w:type="spellEnd"/>
      <w:r w:rsidRPr="00E24F4E">
        <w:rPr>
          <w:rFonts w:ascii="Times New Roman" w:hAnsi="Times New Roman" w:cs="Times New Roman"/>
          <w:sz w:val="24"/>
          <w:szCs w:val="24"/>
        </w:rPr>
        <w:t xml:space="preserve"> et al., 2014). </w:t>
      </w:r>
      <w:r w:rsidR="00937585">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outcome of NFCC tends to insulate an individual from disconfirming information that may challenge his or her mental schema or worldview. </w:t>
      </w:r>
    </w:p>
    <w:p w14:paraId="1420A81B" w14:textId="5ED1F432" w:rsidR="00320272" w:rsidRPr="001D267E" w:rsidRDefault="00320272" w:rsidP="00320272">
      <w:pPr>
        <w:spacing w:after="0" w:line="480" w:lineRule="auto"/>
        <w:rPr>
          <w:rFonts w:ascii="Times New Roman" w:hAnsi="Times New Roman" w:cs="Times New Roman"/>
          <w:b/>
          <w:sz w:val="24"/>
          <w:szCs w:val="24"/>
        </w:rPr>
      </w:pPr>
      <w:r w:rsidRPr="001D267E">
        <w:rPr>
          <w:rFonts w:ascii="Times New Roman" w:hAnsi="Times New Roman" w:cs="Times New Roman"/>
          <w:b/>
          <w:sz w:val="24"/>
          <w:szCs w:val="24"/>
        </w:rPr>
        <w:t>N</w:t>
      </w:r>
      <w:r w:rsidR="00E26368" w:rsidRPr="001D267E">
        <w:rPr>
          <w:rFonts w:ascii="Times New Roman" w:hAnsi="Times New Roman" w:cs="Times New Roman"/>
          <w:b/>
          <w:sz w:val="24"/>
          <w:szCs w:val="24"/>
        </w:rPr>
        <w:t>-</w:t>
      </w:r>
      <w:r w:rsidRPr="001D267E">
        <w:rPr>
          <w:rFonts w:ascii="Times New Roman" w:hAnsi="Times New Roman" w:cs="Times New Roman"/>
          <w:b/>
          <w:sz w:val="24"/>
          <w:szCs w:val="24"/>
        </w:rPr>
        <w:t xml:space="preserve">gram </w:t>
      </w:r>
    </w:p>
    <w:p w14:paraId="5C79E72C" w14:textId="5137D916" w:rsidR="001D267E" w:rsidRDefault="00320272" w:rsidP="001E1D49">
      <w:pPr>
        <w:spacing w:after="0" w:line="480" w:lineRule="auto"/>
        <w:ind w:firstLine="720"/>
        <w:rPr>
          <w:rFonts w:ascii="Times New Roman" w:hAnsi="Times New Roman" w:cs="Times New Roman"/>
          <w:sz w:val="24"/>
          <w:szCs w:val="24"/>
        </w:rPr>
      </w:pPr>
      <w:r w:rsidRPr="001D267E">
        <w:rPr>
          <w:rFonts w:ascii="Times New Roman" w:hAnsi="Times New Roman" w:cs="Times New Roman"/>
          <w:sz w:val="24"/>
          <w:szCs w:val="24"/>
        </w:rPr>
        <w:t>Pettit (2016) defines N</w:t>
      </w:r>
      <w:r w:rsidR="00751A07" w:rsidRPr="001D267E">
        <w:rPr>
          <w:rFonts w:ascii="Times New Roman" w:hAnsi="Times New Roman" w:cs="Times New Roman"/>
          <w:sz w:val="24"/>
          <w:szCs w:val="24"/>
        </w:rPr>
        <w:t>-</w:t>
      </w:r>
      <w:r w:rsidRPr="001D267E">
        <w:rPr>
          <w:rFonts w:ascii="Times New Roman" w:hAnsi="Times New Roman" w:cs="Times New Roman"/>
          <w:sz w:val="24"/>
          <w:szCs w:val="24"/>
        </w:rPr>
        <w:t>grams as “a single unit (or a word), and the viewer allows users to trace the frequency of different n</w:t>
      </w:r>
      <w:r w:rsidR="00751A07" w:rsidRPr="001D267E">
        <w:rPr>
          <w:rFonts w:ascii="Times New Roman" w:hAnsi="Times New Roman" w:cs="Times New Roman"/>
          <w:sz w:val="24"/>
          <w:szCs w:val="24"/>
        </w:rPr>
        <w:t>-</w:t>
      </w:r>
      <w:r w:rsidRPr="001D267E">
        <w:rPr>
          <w:rFonts w:ascii="Times New Roman" w:hAnsi="Times New Roman" w:cs="Times New Roman"/>
          <w:sz w:val="24"/>
          <w:szCs w:val="24"/>
        </w:rPr>
        <w:t>grams (phrases up to ﬁve words) across the span of speciﬁed years.”</w:t>
      </w:r>
      <w:r w:rsidRPr="00E24F4E">
        <w:rPr>
          <w:rFonts w:ascii="Times New Roman" w:hAnsi="Times New Roman" w:cs="Times New Roman"/>
          <w:sz w:val="24"/>
          <w:szCs w:val="24"/>
        </w:rPr>
        <w:t xml:space="preserve"> </w:t>
      </w:r>
      <w:r w:rsidR="00937585">
        <w:rPr>
          <w:rFonts w:ascii="Times New Roman" w:hAnsi="Times New Roman" w:cs="Times New Roman"/>
          <w:sz w:val="24"/>
          <w:szCs w:val="24"/>
        </w:rPr>
        <w:t xml:space="preserve"> </w:t>
      </w:r>
      <w:r w:rsidR="001D267E">
        <w:rPr>
          <w:rFonts w:ascii="Times New Roman" w:hAnsi="Times New Roman" w:cs="Times New Roman"/>
          <w:sz w:val="24"/>
          <w:szCs w:val="24"/>
        </w:rPr>
        <w:t>Additionally, Michel et al. (2011) defines an n-gram as: “</w:t>
      </w:r>
      <w:r w:rsidR="001D267E" w:rsidRPr="001D267E">
        <w:rPr>
          <w:rFonts w:ascii="Times New Roman" w:hAnsi="Times New Roman" w:cs="Times New Roman"/>
          <w:sz w:val="24"/>
          <w:szCs w:val="24"/>
        </w:rPr>
        <w:t>A 1-gram is a string of characters uninterrupted by a space; this includes words (‘banana', ‘SCUBA’) but also numbers (‘3.14159’) and typos (‘</w:t>
      </w:r>
      <w:proofErr w:type="spellStart"/>
      <w:r w:rsidR="001D267E" w:rsidRPr="001D267E">
        <w:rPr>
          <w:rFonts w:ascii="Times New Roman" w:hAnsi="Times New Roman" w:cs="Times New Roman"/>
          <w:sz w:val="24"/>
          <w:szCs w:val="24"/>
        </w:rPr>
        <w:t>excesss</w:t>
      </w:r>
      <w:proofErr w:type="spellEnd"/>
      <w:r w:rsidR="001D267E" w:rsidRPr="001D267E">
        <w:rPr>
          <w:rFonts w:ascii="Times New Roman" w:hAnsi="Times New Roman" w:cs="Times New Roman"/>
          <w:sz w:val="24"/>
          <w:szCs w:val="24"/>
        </w:rPr>
        <w:t xml:space="preserve">’). </w:t>
      </w:r>
      <w:r w:rsidR="00937585">
        <w:rPr>
          <w:rFonts w:ascii="Times New Roman" w:hAnsi="Times New Roman" w:cs="Times New Roman"/>
          <w:sz w:val="24"/>
          <w:szCs w:val="24"/>
        </w:rPr>
        <w:t xml:space="preserve"> </w:t>
      </w:r>
      <w:r w:rsidR="001D267E" w:rsidRPr="001D267E">
        <w:rPr>
          <w:rFonts w:ascii="Times New Roman" w:hAnsi="Times New Roman" w:cs="Times New Roman"/>
          <w:sz w:val="24"/>
          <w:szCs w:val="24"/>
        </w:rPr>
        <w:t>An n-gram is sequence of 1-grams, such as the phrases ‘stock market’ (a 2-gram) and ‘the United States of America’ (a 5-gram).</w:t>
      </w:r>
      <w:r w:rsidR="001D267E">
        <w:rPr>
          <w:rFonts w:ascii="Times New Roman" w:hAnsi="Times New Roman" w:cs="Times New Roman"/>
          <w:sz w:val="24"/>
          <w:szCs w:val="24"/>
        </w:rPr>
        <w:t xml:space="preserve">” </w:t>
      </w:r>
    </w:p>
    <w:p w14:paraId="16A97FA8" w14:textId="3775816B" w:rsidR="0043560E" w:rsidRPr="00904E0F" w:rsidRDefault="0043560E" w:rsidP="002E495B">
      <w:pPr>
        <w:spacing w:after="0" w:line="480" w:lineRule="auto"/>
        <w:rPr>
          <w:rFonts w:ascii="Times New Roman" w:hAnsi="Times New Roman" w:cs="Times New Roman"/>
          <w:b/>
          <w:sz w:val="24"/>
          <w:szCs w:val="24"/>
        </w:rPr>
      </w:pPr>
      <w:r w:rsidRPr="00904E0F">
        <w:rPr>
          <w:rFonts w:ascii="Times New Roman" w:hAnsi="Times New Roman" w:cs="Times New Roman"/>
          <w:b/>
          <w:sz w:val="24"/>
          <w:szCs w:val="24"/>
        </w:rPr>
        <w:t xml:space="preserve">Popular Culture </w:t>
      </w:r>
    </w:p>
    <w:p w14:paraId="31F2B080" w14:textId="34B95C6C" w:rsidR="0043560E" w:rsidRPr="00E24F4E" w:rsidRDefault="00751A07" w:rsidP="001E1D4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Parker (2011) </w:t>
      </w:r>
      <w:r w:rsidR="00904E0F">
        <w:rPr>
          <w:rFonts w:ascii="Times New Roman" w:hAnsi="Times New Roman" w:cs="Times New Roman"/>
          <w:sz w:val="24"/>
          <w:szCs w:val="24"/>
        </w:rPr>
        <w:t xml:space="preserve">observes the definition of popular culture to mean </w:t>
      </w:r>
      <w:r w:rsidR="0043560E" w:rsidRPr="0043560E">
        <w:rPr>
          <w:rFonts w:ascii="Times New Roman" w:hAnsi="Times New Roman" w:cs="Times New Roman"/>
          <w:sz w:val="24"/>
          <w:szCs w:val="24"/>
        </w:rPr>
        <w:t>“a set of generally available artefacts: films, records, clothes, TV program</w:t>
      </w:r>
      <w:r w:rsidR="00C60B11">
        <w:rPr>
          <w:rFonts w:ascii="Times New Roman" w:hAnsi="Times New Roman" w:cs="Times New Roman"/>
          <w:sz w:val="24"/>
          <w:szCs w:val="24"/>
        </w:rPr>
        <w:t>[s]</w:t>
      </w:r>
      <w:r w:rsidR="0043560E" w:rsidRPr="0043560E">
        <w:rPr>
          <w:rFonts w:ascii="Times New Roman" w:hAnsi="Times New Roman" w:cs="Times New Roman"/>
          <w:sz w:val="24"/>
          <w:szCs w:val="24"/>
        </w:rPr>
        <w:t>,</w:t>
      </w:r>
      <w:r>
        <w:rPr>
          <w:rFonts w:ascii="Times New Roman" w:hAnsi="Times New Roman" w:cs="Times New Roman"/>
          <w:sz w:val="24"/>
          <w:szCs w:val="24"/>
        </w:rPr>
        <w:t xml:space="preserve"> [and]</w:t>
      </w:r>
      <w:r w:rsidR="0043560E" w:rsidRPr="0043560E">
        <w:rPr>
          <w:rFonts w:ascii="Times New Roman" w:hAnsi="Times New Roman" w:cs="Times New Roman"/>
          <w:sz w:val="24"/>
          <w:szCs w:val="24"/>
        </w:rPr>
        <w:t xml:space="preserve"> modes of transport</w:t>
      </w:r>
      <w:r>
        <w:rPr>
          <w:rFonts w:ascii="Times New Roman" w:hAnsi="Times New Roman" w:cs="Times New Roman"/>
          <w:sz w:val="24"/>
          <w:szCs w:val="24"/>
        </w:rPr>
        <w:t>.”</w:t>
      </w:r>
    </w:p>
    <w:p w14:paraId="63BF94EE" w14:textId="77777777" w:rsidR="00320272" w:rsidRPr="002E495B" w:rsidRDefault="00320272" w:rsidP="00320272">
      <w:pPr>
        <w:spacing w:after="0" w:line="480" w:lineRule="auto"/>
        <w:rPr>
          <w:rFonts w:ascii="Times New Roman" w:hAnsi="Times New Roman" w:cs="Times New Roman"/>
          <w:b/>
          <w:sz w:val="24"/>
          <w:szCs w:val="24"/>
        </w:rPr>
      </w:pPr>
      <w:r w:rsidRPr="002E495B">
        <w:rPr>
          <w:rFonts w:ascii="Times New Roman" w:hAnsi="Times New Roman" w:cs="Times New Roman"/>
          <w:b/>
          <w:sz w:val="24"/>
          <w:szCs w:val="24"/>
        </w:rPr>
        <w:t xml:space="preserve">Powerful Others </w:t>
      </w:r>
    </w:p>
    <w:p w14:paraId="47C169DE" w14:textId="3C854FD4" w:rsidR="00320272" w:rsidRPr="00E24F4E" w:rsidRDefault="00320272" w:rsidP="001E1D49">
      <w:pPr>
        <w:spacing w:after="0" w:line="480" w:lineRule="auto"/>
        <w:ind w:firstLine="720"/>
        <w:rPr>
          <w:rFonts w:ascii="Times New Roman" w:hAnsi="Times New Roman" w:cs="Times New Roman"/>
          <w:sz w:val="24"/>
          <w:szCs w:val="24"/>
        </w:rPr>
      </w:pPr>
      <w:r w:rsidRPr="00E24F4E">
        <w:rPr>
          <w:rFonts w:ascii="Times New Roman" w:hAnsi="Times New Roman" w:cs="Times New Roman"/>
          <w:sz w:val="24"/>
          <w:szCs w:val="24"/>
        </w:rPr>
        <w:t xml:space="preserve">Conspiracy theories will often include individuals, groups, or institutions as powerful others. </w:t>
      </w:r>
      <w:r w:rsidR="00937585">
        <w:rPr>
          <w:rFonts w:ascii="Times New Roman" w:hAnsi="Times New Roman" w:cs="Times New Roman"/>
          <w:sz w:val="24"/>
          <w:szCs w:val="24"/>
        </w:rPr>
        <w:t xml:space="preserve"> </w:t>
      </w:r>
      <w:r w:rsidRPr="00E24F4E">
        <w:rPr>
          <w:rFonts w:ascii="Times New Roman" w:hAnsi="Times New Roman" w:cs="Times New Roman"/>
          <w:sz w:val="24"/>
          <w:szCs w:val="24"/>
        </w:rPr>
        <w:t xml:space="preserve">These individuals, groups, or institutions – in the minds of conspiracy theorists – will often have complete control over situations and events (Yablokov, 2015). </w:t>
      </w:r>
      <w:r w:rsidR="00937585">
        <w:rPr>
          <w:rFonts w:ascii="Times New Roman" w:hAnsi="Times New Roman" w:cs="Times New Roman"/>
          <w:sz w:val="24"/>
          <w:szCs w:val="24"/>
        </w:rPr>
        <w:t xml:space="preserve"> </w:t>
      </w:r>
      <w:r w:rsidRPr="00E24F4E">
        <w:rPr>
          <w:rFonts w:ascii="Times New Roman" w:hAnsi="Times New Roman" w:cs="Times New Roman"/>
          <w:sz w:val="24"/>
          <w:szCs w:val="24"/>
        </w:rPr>
        <w:t xml:space="preserve">Powerful others </w:t>
      </w:r>
      <w:r w:rsidRPr="00E24F4E">
        <w:rPr>
          <w:rFonts w:ascii="Times New Roman" w:hAnsi="Times New Roman" w:cs="Times New Roman"/>
          <w:sz w:val="24"/>
          <w:szCs w:val="24"/>
        </w:rPr>
        <w:lastRenderedPageBreak/>
        <w:t>include governmental agencies (</w:t>
      </w:r>
      <w:r w:rsidR="0041685C" w:rsidRPr="00E24F4E">
        <w:rPr>
          <w:rFonts w:ascii="Times New Roman" w:hAnsi="Times New Roman" w:cs="Times New Roman"/>
          <w:sz w:val="24"/>
          <w:szCs w:val="24"/>
        </w:rPr>
        <w:t>Einstein &amp; Glick, 2015</w:t>
      </w:r>
      <w:r w:rsidR="0041685C">
        <w:rPr>
          <w:rFonts w:ascii="Times New Roman" w:hAnsi="Times New Roman" w:cs="Times New Roman"/>
          <w:sz w:val="24"/>
          <w:szCs w:val="24"/>
        </w:rPr>
        <w:t xml:space="preserve">; </w:t>
      </w:r>
      <w:r w:rsidRPr="00E24F4E">
        <w:rPr>
          <w:rFonts w:ascii="Times New Roman" w:hAnsi="Times New Roman" w:cs="Times New Roman"/>
          <w:sz w:val="24"/>
          <w:szCs w:val="24"/>
        </w:rPr>
        <w:t>Swami et al, 2013), corporations (</w:t>
      </w:r>
      <w:proofErr w:type="spellStart"/>
      <w:r w:rsidRPr="00E24F4E">
        <w:rPr>
          <w:rFonts w:ascii="Times New Roman" w:hAnsi="Times New Roman" w:cs="Times New Roman"/>
          <w:sz w:val="24"/>
          <w:szCs w:val="24"/>
        </w:rPr>
        <w:t>Blaskiewicz</w:t>
      </w:r>
      <w:proofErr w:type="spellEnd"/>
      <w:r w:rsidRPr="00E24F4E">
        <w:rPr>
          <w:rFonts w:ascii="Times New Roman" w:hAnsi="Times New Roman" w:cs="Times New Roman"/>
          <w:sz w:val="24"/>
          <w:szCs w:val="24"/>
        </w:rPr>
        <w:t xml:space="preserve">, 2013; Jolley &amp; Douglas, 2014a), socially marginalized groups (Pollard, 2016), and nation-states (Yablokov, 2015). </w:t>
      </w:r>
    </w:p>
    <w:p w14:paraId="187E2E10" w14:textId="77777777" w:rsidR="00320272" w:rsidRPr="00E24F4E" w:rsidRDefault="00320272" w:rsidP="00320272">
      <w:pPr>
        <w:spacing w:after="0" w:line="480" w:lineRule="auto"/>
        <w:jc w:val="center"/>
        <w:rPr>
          <w:rFonts w:ascii="Times New Roman" w:hAnsi="Times New Roman" w:cs="Times New Roman"/>
          <w:b/>
          <w:sz w:val="24"/>
          <w:szCs w:val="24"/>
        </w:rPr>
      </w:pPr>
      <w:r w:rsidRPr="00E24F4E">
        <w:rPr>
          <w:rFonts w:ascii="Times New Roman" w:hAnsi="Times New Roman" w:cs="Times New Roman"/>
          <w:b/>
          <w:sz w:val="24"/>
          <w:szCs w:val="24"/>
        </w:rPr>
        <w:t>Assumptions</w:t>
      </w:r>
    </w:p>
    <w:p w14:paraId="3BB9CFAA" w14:textId="77777777" w:rsidR="00320272" w:rsidRPr="00E24F4E" w:rsidRDefault="00320272" w:rsidP="00320272">
      <w:pPr>
        <w:pStyle w:val="ListParagraph"/>
        <w:numPr>
          <w:ilvl w:val="0"/>
          <w:numId w:val="4"/>
        </w:numPr>
        <w:spacing w:after="0" w:line="480" w:lineRule="auto"/>
        <w:rPr>
          <w:rFonts w:ascii="Times New Roman" w:hAnsi="Times New Roman" w:cs="Times New Roman"/>
          <w:sz w:val="24"/>
          <w:szCs w:val="24"/>
        </w:rPr>
      </w:pPr>
      <w:r w:rsidRPr="00E24F4E">
        <w:rPr>
          <w:rFonts w:ascii="Times New Roman" w:hAnsi="Times New Roman" w:cs="Times New Roman"/>
          <w:sz w:val="24"/>
          <w:szCs w:val="24"/>
        </w:rPr>
        <w:t xml:space="preserve">The search term’s meaning remains consistent over time.  </w:t>
      </w:r>
    </w:p>
    <w:p w14:paraId="2A58016E" w14:textId="14B3E838" w:rsidR="00320272" w:rsidRPr="00B10EDC" w:rsidRDefault="00320272" w:rsidP="00320272">
      <w:pPr>
        <w:pStyle w:val="ListParagraph"/>
        <w:numPr>
          <w:ilvl w:val="0"/>
          <w:numId w:val="4"/>
        </w:numPr>
        <w:spacing w:after="0" w:line="480" w:lineRule="auto"/>
        <w:rPr>
          <w:rFonts w:ascii="Times New Roman" w:hAnsi="Times New Roman" w:cs="Times New Roman"/>
          <w:sz w:val="24"/>
          <w:szCs w:val="24"/>
        </w:rPr>
      </w:pPr>
      <w:r w:rsidRPr="00E24F4E">
        <w:rPr>
          <w:rFonts w:ascii="Times New Roman" w:hAnsi="Times New Roman" w:cs="Times New Roman"/>
          <w:sz w:val="24"/>
          <w:szCs w:val="24"/>
        </w:rPr>
        <w:t>The Google Books N</w:t>
      </w:r>
      <w:r w:rsidR="00E97E67">
        <w:rPr>
          <w:rFonts w:ascii="Times New Roman" w:hAnsi="Times New Roman" w:cs="Times New Roman"/>
          <w:sz w:val="24"/>
          <w:szCs w:val="24"/>
        </w:rPr>
        <w:t>-</w:t>
      </w:r>
      <w:r w:rsidRPr="00E24F4E">
        <w:rPr>
          <w:rFonts w:ascii="Times New Roman" w:hAnsi="Times New Roman" w:cs="Times New Roman"/>
          <w:sz w:val="24"/>
          <w:szCs w:val="24"/>
        </w:rPr>
        <w:t xml:space="preserve">gram Viewer contains books that are representative of print culture, which is primarily represented by the intelligentsia, journalists, and an educated elite. </w:t>
      </w:r>
    </w:p>
    <w:p w14:paraId="0D3BA910" w14:textId="77777777" w:rsidR="00320272" w:rsidRPr="00E24F4E" w:rsidRDefault="00320272" w:rsidP="00320272">
      <w:pPr>
        <w:spacing w:after="0" w:line="480" w:lineRule="auto"/>
        <w:jc w:val="center"/>
        <w:rPr>
          <w:rFonts w:ascii="Times New Roman" w:hAnsi="Times New Roman" w:cs="Times New Roman"/>
          <w:b/>
          <w:sz w:val="24"/>
          <w:szCs w:val="24"/>
        </w:rPr>
      </w:pPr>
      <w:r w:rsidRPr="00E24F4E">
        <w:rPr>
          <w:rFonts w:ascii="Times New Roman" w:hAnsi="Times New Roman" w:cs="Times New Roman"/>
          <w:b/>
          <w:sz w:val="24"/>
          <w:szCs w:val="24"/>
        </w:rPr>
        <w:t>Delimitations</w:t>
      </w:r>
    </w:p>
    <w:p w14:paraId="44D184F5" w14:textId="54E07566" w:rsidR="00320272" w:rsidRPr="00E24F4E" w:rsidRDefault="00320272" w:rsidP="00320272">
      <w:pPr>
        <w:pStyle w:val="ListParagraph"/>
        <w:numPr>
          <w:ilvl w:val="0"/>
          <w:numId w:val="3"/>
        </w:numPr>
        <w:spacing w:after="0" w:line="480" w:lineRule="auto"/>
        <w:rPr>
          <w:rFonts w:ascii="Times New Roman" w:hAnsi="Times New Roman" w:cs="Times New Roman"/>
          <w:sz w:val="24"/>
          <w:szCs w:val="24"/>
        </w:rPr>
      </w:pPr>
      <w:r w:rsidRPr="00E24F4E">
        <w:rPr>
          <w:rFonts w:ascii="Times New Roman" w:hAnsi="Times New Roman" w:cs="Times New Roman"/>
          <w:sz w:val="24"/>
          <w:szCs w:val="24"/>
        </w:rPr>
        <w:t>This study is delimited to English language texts included in the Google Books N</w:t>
      </w:r>
      <w:r w:rsidR="00E97E67">
        <w:rPr>
          <w:rFonts w:ascii="Times New Roman" w:hAnsi="Times New Roman" w:cs="Times New Roman"/>
          <w:sz w:val="24"/>
          <w:szCs w:val="24"/>
        </w:rPr>
        <w:t>-</w:t>
      </w:r>
      <w:r w:rsidRPr="00E24F4E">
        <w:rPr>
          <w:rFonts w:ascii="Times New Roman" w:hAnsi="Times New Roman" w:cs="Times New Roman"/>
          <w:sz w:val="24"/>
          <w:szCs w:val="24"/>
        </w:rPr>
        <w:t xml:space="preserve">gram Viewer corpus. </w:t>
      </w:r>
    </w:p>
    <w:p w14:paraId="34E6830C" w14:textId="715D8156" w:rsidR="00320272" w:rsidRPr="00E24F4E" w:rsidRDefault="0075680D" w:rsidP="00320272">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This study is d</w:t>
      </w:r>
      <w:r w:rsidR="00320272" w:rsidRPr="00E24F4E">
        <w:rPr>
          <w:rFonts w:ascii="Times New Roman" w:hAnsi="Times New Roman" w:cs="Times New Roman"/>
          <w:sz w:val="24"/>
          <w:szCs w:val="24"/>
        </w:rPr>
        <w:t xml:space="preserve">elimited to the time period between 1900 and 2008. </w:t>
      </w:r>
    </w:p>
    <w:p w14:paraId="0A3E273F" w14:textId="20F2BA25" w:rsidR="00320272" w:rsidRPr="00E24F4E" w:rsidRDefault="0075680D" w:rsidP="00320272">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This study is d</w:t>
      </w:r>
      <w:r w:rsidR="00320272" w:rsidRPr="00E24F4E">
        <w:rPr>
          <w:rFonts w:ascii="Times New Roman" w:hAnsi="Times New Roman" w:cs="Times New Roman"/>
          <w:sz w:val="24"/>
          <w:szCs w:val="24"/>
        </w:rPr>
        <w:t xml:space="preserve">elimited to </w:t>
      </w:r>
      <w:r w:rsidR="0098078C">
        <w:rPr>
          <w:rFonts w:ascii="Times New Roman" w:hAnsi="Times New Roman" w:cs="Times New Roman"/>
          <w:sz w:val="24"/>
          <w:szCs w:val="24"/>
        </w:rPr>
        <w:t>15</w:t>
      </w:r>
      <w:r w:rsidR="00320272" w:rsidRPr="00E24F4E">
        <w:rPr>
          <w:rFonts w:ascii="Times New Roman" w:hAnsi="Times New Roman" w:cs="Times New Roman"/>
          <w:sz w:val="24"/>
          <w:szCs w:val="24"/>
        </w:rPr>
        <w:t xml:space="preserve"> conspiracy theory n</w:t>
      </w:r>
      <w:r w:rsidR="0098078C">
        <w:rPr>
          <w:rFonts w:ascii="Times New Roman" w:hAnsi="Times New Roman" w:cs="Times New Roman"/>
          <w:sz w:val="24"/>
          <w:szCs w:val="24"/>
        </w:rPr>
        <w:t>-</w:t>
      </w:r>
      <w:r w:rsidR="00320272" w:rsidRPr="00E24F4E">
        <w:rPr>
          <w:rFonts w:ascii="Times New Roman" w:hAnsi="Times New Roman" w:cs="Times New Roman"/>
          <w:sz w:val="24"/>
          <w:szCs w:val="24"/>
        </w:rPr>
        <w:t>grams.</w:t>
      </w:r>
    </w:p>
    <w:p w14:paraId="0D746518" w14:textId="77777777" w:rsidR="00320272" w:rsidRPr="00E24F4E" w:rsidRDefault="00320272" w:rsidP="00320272">
      <w:pPr>
        <w:spacing w:after="0" w:line="480" w:lineRule="auto"/>
        <w:jc w:val="center"/>
        <w:rPr>
          <w:rFonts w:ascii="Times New Roman" w:hAnsi="Times New Roman" w:cs="Times New Roman"/>
          <w:b/>
          <w:sz w:val="24"/>
          <w:szCs w:val="24"/>
        </w:rPr>
      </w:pPr>
      <w:r w:rsidRPr="00E24F4E">
        <w:rPr>
          <w:rFonts w:ascii="Times New Roman" w:hAnsi="Times New Roman" w:cs="Times New Roman"/>
          <w:b/>
          <w:sz w:val="24"/>
          <w:szCs w:val="24"/>
        </w:rPr>
        <w:t>Limitations</w:t>
      </w:r>
    </w:p>
    <w:p w14:paraId="45570EF4" w14:textId="78236E2C" w:rsidR="00320272" w:rsidRPr="00E24F4E" w:rsidRDefault="0075680D" w:rsidP="00320272">
      <w:pPr>
        <w:pStyle w:val="ListParagraph"/>
        <w:numPr>
          <w:ilvl w:val="0"/>
          <w:numId w:val="5"/>
        </w:numPr>
        <w:spacing w:after="0" w:line="480" w:lineRule="auto"/>
        <w:rPr>
          <w:rFonts w:ascii="Times New Roman" w:hAnsi="Times New Roman" w:cs="Times New Roman"/>
          <w:sz w:val="24"/>
          <w:szCs w:val="24"/>
        </w:rPr>
      </w:pPr>
      <w:r>
        <w:rPr>
          <w:rFonts w:ascii="Times New Roman" w:hAnsi="Times New Roman" w:cs="Times New Roman"/>
          <w:sz w:val="24"/>
          <w:szCs w:val="24"/>
        </w:rPr>
        <w:t>This study is l</w:t>
      </w:r>
      <w:r w:rsidR="00320272" w:rsidRPr="00E24F4E">
        <w:rPr>
          <w:rFonts w:ascii="Times New Roman" w:hAnsi="Times New Roman" w:cs="Times New Roman"/>
          <w:sz w:val="24"/>
          <w:szCs w:val="24"/>
        </w:rPr>
        <w:t xml:space="preserve">imited to the reliance upon print culture. </w:t>
      </w:r>
    </w:p>
    <w:p w14:paraId="5B2F36EF" w14:textId="11C58D65" w:rsidR="00707408" w:rsidRPr="00D0534F" w:rsidRDefault="0075680D" w:rsidP="00D0534F">
      <w:pPr>
        <w:pStyle w:val="ListParagraph"/>
        <w:numPr>
          <w:ilvl w:val="0"/>
          <w:numId w:val="5"/>
        </w:numPr>
        <w:spacing w:after="0" w:line="480" w:lineRule="auto"/>
        <w:rPr>
          <w:rFonts w:ascii="Times New Roman" w:hAnsi="Times New Roman" w:cs="Times New Roman"/>
          <w:sz w:val="24"/>
          <w:szCs w:val="24"/>
        </w:rPr>
      </w:pPr>
      <w:r>
        <w:rPr>
          <w:rFonts w:ascii="Times New Roman" w:hAnsi="Times New Roman" w:cs="Times New Roman"/>
          <w:sz w:val="24"/>
          <w:szCs w:val="24"/>
        </w:rPr>
        <w:t>This study is l</w:t>
      </w:r>
      <w:r w:rsidR="00320272" w:rsidRPr="00E24F4E">
        <w:rPr>
          <w:rFonts w:ascii="Times New Roman" w:hAnsi="Times New Roman" w:cs="Times New Roman"/>
          <w:sz w:val="24"/>
          <w:szCs w:val="24"/>
        </w:rPr>
        <w:t xml:space="preserve">imited to English-language </w:t>
      </w:r>
      <w:r w:rsidR="005031F8">
        <w:rPr>
          <w:rFonts w:ascii="Times New Roman" w:hAnsi="Times New Roman" w:cs="Times New Roman"/>
          <w:sz w:val="24"/>
          <w:szCs w:val="24"/>
        </w:rPr>
        <w:t xml:space="preserve">popular and academic </w:t>
      </w:r>
      <w:r w:rsidR="00EA443B">
        <w:rPr>
          <w:rFonts w:ascii="Times New Roman" w:hAnsi="Times New Roman" w:cs="Times New Roman"/>
          <w:sz w:val="24"/>
          <w:szCs w:val="24"/>
        </w:rPr>
        <w:t>texts</w:t>
      </w:r>
      <w:r w:rsidR="00320272" w:rsidRPr="00E24F4E">
        <w:rPr>
          <w:rFonts w:ascii="Times New Roman" w:hAnsi="Times New Roman" w:cs="Times New Roman"/>
          <w:sz w:val="24"/>
          <w:szCs w:val="24"/>
        </w:rPr>
        <w:t xml:space="preserve">. </w:t>
      </w:r>
    </w:p>
    <w:p w14:paraId="798D4B37" w14:textId="5B0FA6DE" w:rsidR="00320272" w:rsidRPr="00E24F4E" w:rsidRDefault="00320272" w:rsidP="00320272">
      <w:pPr>
        <w:spacing w:after="0" w:line="480" w:lineRule="auto"/>
        <w:jc w:val="center"/>
        <w:rPr>
          <w:rFonts w:ascii="Times New Roman" w:hAnsi="Times New Roman" w:cs="Times New Roman"/>
          <w:b/>
          <w:sz w:val="24"/>
          <w:szCs w:val="24"/>
        </w:rPr>
      </w:pPr>
      <w:r w:rsidRPr="00E24F4E">
        <w:rPr>
          <w:rFonts w:ascii="Times New Roman" w:hAnsi="Times New Roman" w:cs="Times New Roman"/>
          <w:b/>
          <w:sz w:val="24"/>
          <w:szCs w:val="24"/>
        </w:rPr>
        <w:t xml:space="preserve">Rationale and Significance of the Study </w:t>
      </w:r>
    </w:p>
    <w:p w14:paraId="3C8B7DA2" w14:textId="378CEB6A" w:rsidR="00320272" w:rsidRPr="00E24F4E" w:rsidRDefault="00320272" w:rsidP="00320272">
      <w:pPr>
        <w:spacing w:after="0" w:line="480" w:lineRule="auto"/>
        <w:ind w:firstLine="720"/>
        <w:rPr>
          <w:rFonts w:ascii="Times New Roman" w:hAnsi="Times New Roman" w:cs="Times New Roman"/>
          <w:sz w:val="24"/>
          <w:szCs w:val="24"/>
        </w:rPr>
      </w:pPr>
      <w:r w:rsidRPr="00E24F4E">
        <w:rPr>
          <w:rFonts w:ascii="Times New Roman" w:hAnsi="Times New Roman" w:cs="Times New Roman"/>
          <w:sz w:val="24"/>
          <w:szCs w:val="24"/>
        </w:rPr>
        <w:t>Although a number of studies have emerged in the literature in recent years that examine conspiracy theories, no study has yet to perform a massive culture-wide quantitative investigating the emergence of conspiratorial trends across time using a corpus of digitized English-language texts (Zeng</w:t>
      </w:r>
      <w:r w:rsidR="00B41FD8">
        <w:rPr>
          <w:rFonts w:ascii="Times New Roman" w:hAnsi="Times New Roman" w:cs="Times New Roman"/>
          <w:sz w:val="24"/>
          <w:szCs w:val="24"/>
        </w:rPr>
        <w:t xml:space="preserve"> </w:t>
      </w:r>
      <w:r w:rsidRPr="00E24F4E">
        <w:rPr>
          <w:rFonts w:ascii="Times New Roman" w:hAnsi="Times New Roman" w:cs="Times New Roman"/>
          <w:sz w:val="24"/>
          <w:szCs w:val="24"/>
        </w:rPr>
        <w:t xml:space="preserve">&amp; Greenfield, 2015). </w:t>
      </w:r>
      <w:r w:rsidR="00933FE4">
        <w:rPr>
          <w:rFonts w:ascii="Times New Roman" w:hAnsi="Times New Roman" w:cs="Times New Roman"/>
          <w:sz w:val="24"/>
          <w:szCs w:val="24"/>
        </w:rPr>
        <w:t xml:space="preserve"> </w:t>
      </w:r>
      <w:r w:rsidRPr="00E24F4E">
        <w:rPr>
          <w:rFonts w:ascii="Times New Roman" w:hAnsi="Times New Roman" w:cs="Times New Roman"/>
          <w:sz w:val="24"/>
          <w:szCs w:val="24"/>
        </w:rPr>
        <w:t xml:space="preserve">As noted, conspiracy theories have begun to capture the attention of researchers within several disciplines, including the fields of psychology (Brotherton &amp; French, 2015; Leman &amp; Cinnirella, 2013; Van Elk, 2015) and political science (Imhoff &amp; </w:t>
      </w:r>
      <w:proofErr w:type="spellStart"/>
      <w:r w:rsidRPr="00E24F4E">
        <w:rPr>
          <w:rFonts w:ascii="Times New Roman" w:hAnsi="Times New Roman" w:cs="Times New Roman"/>
          <w:sz w:val="24"/>
          <w:szCs w:val="24"/>
        </w:rPr>
        <w:t>Bruder</w:t>
      </w:r>
      <w:proofErr w:type="spellEnd"/>
      <w:r w:rsidRPr="00E24F4E">
        <w:rPr>
          <w:rFonts w:ascii="Times New Roman" w:hAnsi="Times New Roman" w:cs="Times New Roman"/>
          <w:sz w:val="24"/>
          <w:szCs w:val="24"/>
        </w:rPr>
        <w:t xml:space="preserve">, 2014; Oliver &amp; Wood, 2014). </w:t>
      </w:r>
      <w:r w:rsidR="00933FE4">
        <w:rPr>
          <w:rFonts w:ascii="Times New Roman" w:hAnsi="Times New Roman" w:cs="Times New Roman"/>
          <w:sz w:val="24"/>
          <w:szCs w:val="24"/>
        </w:rPr>
        <w:t xml:space="preserve"> </w:t>
      </w:r>
      <w:r w:rsidRPr="00E24F4E">
        <w:rPr>
          <w:rFonts w:ascii="Times New Roman" w:hAnsi="Times New Roman" w:cs="Times New Roman"/>
          <w:sz w:val="24"/>
          <w:szCs w:val="24"/>
        </w:rPr>
        <w:t xml:space="preserve">Additionally, what some researchers have long </w:t>
      </w:r>
      <w:r w:rsidRPr="00E24F4E">
        <w:rPr>
          <w:rFonts w:ascii="Times New Roman" w:hAnsi="Times New Roman" w:cs="Times New Roman"/>
          <w:sz w:val="24"/>
          <w:szCs w:val="24"/>
        </w:rPr>
        <w:lastRenderedPageBreak/>
        <w:t>assumed was a fringe topic of investigation has now blossomed into “fertile ground for psychological study” (Leman &amp; Cinnirella, 2013), and the topic remains as timely as ever.</w:t>
      </w:r>
    </w:p>
    <w:p w14:paraId="4E5F850B" w14:textId="0408FC33"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Although individuals with a higher education remain less likely than individuals with a lower education to believe in conspiracy theories (Van Prooijen, 2017), digital technologies have made conspiracy theories easier to spread (Himma-Kadakas, 2017), and conspiracy theories remain difficult to eradicate or correct. </w:t>
      </w:r>
      <w:r w:rsidR="00933FE4">
        <w:rPr>
          <w:rFonts w:ascii="Times New Roman" w:hAnsi="Times New Roman" w:cs="Times New Roman"/>
          <w:sz w:val="24"/>
          <w:szCs w:val="24"/>
        </w:rPr>
        <w:t xml:space="preserve"> </w:t>
      </w:r>
      <w:r w:rsidRPr="00E24F4E">
        <w:rPr>
          <w:rFonts w:ascii="Times New Roman" w:hAnsi="Times New Roman" w:cs="Times New Roman"/>
          <w:sz w:val="24"/>
          <w:szCs w:val="24"/>
        </w:rPr>
        <w:t xml:space="preserve">Wood (2016) found, for example, that labeling something a conspiracy theory does not reduce belief in it. </w:t>
      </w:r>
      <w:r w:rsidR="00933FE4">
        <w:rPr>
          <w:rFonts w:ascii="Times New Roman" w:hAnsi="Times New Roman" w:cs="Times New Roman"/>
          <w:sz w:val="24"/>
          <w:szCs w:val="24"/>
        </w:rPr>
        <w:t xml:space="preserve"> </w:t>
      </w:r>
      <w:r w:rsidRPr="00E24F4E">
        <w:rPr>
          <w:rFonts w:ascii="Times New Roman" w:hAnsi="Times New Roman" w:cs="Times New Roman"/>
          <w:sz w:val="24"/>
          <w:szCs w:val="24"/>
        </w:rPr>
        <w:t xml:space="preserve">Additionally, compounding the problem further, although rare, sometimes conspiracies have occurred historically (Raikka, 2009). </w:t>
      </w:r>
      <w:r w:rsidR="00933FE4">
        <w:rPr>
          <w:rFonts w:ascii="Times New Roman" w:hAnsi="Times New Roman" w:cs="Times New Roman"/>
          <w:sz w:val="24"/>
          <w:szCs w:val="24"/>
        </w:rPr>
        <w:t xml:space="preserve"> </w:t>
      </w:r>
      <w:r w:rsidRPr="00E24F4E">
        <w:rPr>
          <w:rFonts w:ascii="Times New Roman" w:hAnsi="Times New Roman" w:cs="Times New Roman"/>
          <w:sz w:val="24"/>
          <w:szCs w:val="24"/>
        </w:rPr>
        <w:t xml:space="preserve">Raikka (2009) recalls that, “In 1941 a belief in the Holocaust was a belief in some sort of conspiracy theory, as it denied the official claim that the Jews were merely being resettled. </w:t>
      </w:r>
      <w:r w:rsidR="00933FE4">
        <w:rPr>
          <w:rFonts w:ascii="Times New Roman" w:hAnsi="Times New Roman" w:cs="Times New Roman"/>
          <w:sz w:val="24"/>
          <w:szCs w:val="24"/>
        </w:rPr>
        <w:t xml:space="preserve"> </w:t>
      </w:r>
      <w:r w:rsidRPr="00E24F4E">
        <w:rPr>
          <w:rFonts w:ascii="Times New Roman" w:hAnsi="Times New Roman" w:cs="Times New Roman"/>
          <w:sz w:val="24"/>
          <w:szCs w:val="24"/>
        </w:rPr>
        <w:t xml:space="preserve">But now” Raikka (2009) notes, “Holocaust denial is a crime in some countries, for instance in the UK, and the belief in the Holocaust is certainly not called a conspiracy theory.” </w:t>
      </w:r>
      <w:r w:rsidR="00933FE4">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author goes on to cite other examples, noting that “the Watergate burglary was also once a conspiracy theory,” and “[p]eople who claimed that President Reagan sold guns to Iran in order to fund right-wing Contra guerrillas in Nicaragua were conspiracy theorists in 1986, but people who make the same claim now are just repeating something that everyone knows.” </w:t>
      </w:r>
      <w:r w:rsidR="00933FE4">
        <w:rPr>
          <w:rFonts w:ascii="Times New Roman" w:hAnsi="Times New Roman" w:cs="Times New Roman"/>
          <w:sz w:val="24"/>
          <w:szCs w:val="24"/>
        </w:rPr>
        <w:t xml:space="preserve"> </w:t>
      </w:r>
      <w:r w:rsidRPr="00E24F4E">
        <w:rPr>
          <w:rFonts w:ascii="Times New Roman" w:hAnsi="Times New Roman" w:cs="Times New Roman"/>
          <w:sz w:val="24"/>
          <w:szCs w:val="24"/>
        </w:rPr>
        <w:t>Finally, Mattock</w:t>
      </w:r>
      <w:r w:rsidR="00B05186">
        <w:rPr>
          <w:rFonts w:ascii="Times New Roman" w:hAnsi="Times New Roman" w:cs="Times New Roman"/>
          <w:sz w:val="24"/>
          <w:szCs w:val="24"/>
        </w:rPr>
        <w:t>s</w:t>
      </w:r>
      <w:r w:rsidRPr="00E24F4E">
        <w:rPr>
          <w:rFonts w:ascii="Times New Roman" w:hAnsi="Times New Roman" w:cs="Times New Roman"/>
          <w:sz w:val="24"/>
          <w:szCs w:val="24"/>
        </w:rPr>
        <w:t xml:space="preserve"> et al. (2017) cites previous research that some African-Americans endorse HIV-related conspiracy theories, and this “may arise from the legacy of the Tuskegee Syphilis Study, a 40-year Public Health Service study of the natural progress of untreated syphilis among African American men living in rural Alabama.” </w:t>
      </w:r>
    </w:p>
    <w:p w14:paraId="417FE4FE" w14:textId="4E573B4F"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Moreover, since the recent introduction in American discourse of concepts such as “fake news” and “alternative facts” (Himma-Kadakas, 2017; Yaxley 2017), conspiracy theories and conspiracy theorists tend to discredit and discount information presented though official and </w:t>
      </w:r>
      <w:r w:rsidRPr="00E24F4E">
        <w:rPr>
          <w:rFonts w:ascii="Times New Roman" w:hAnsi="Times New Roman" w:cs="Times New Roman"/>
          <w:sz w:val="24"/>
          <w:szCs w:val="24"/>
        </w:rPr>
        <w:lastRenderedPageBreak/>
        <w:t xml:space="preserve">mainstream mediums. “Government officials’ public statements and testimonies in a court of law that contradict a conspiracy theory can be interpreted as signs that support the theory,” writes Raikka (2009). </w:t>
      </w:r>
      <w:r w:rsidR="007B59DD">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author continues: “Almost all potentially falsifying evidence can be construed to be supporting or neutral. </w:t>
      </w:r>
      <w:r w:rsidR="007B59DD">
        <w:rPr>
          <w:rFonts w:ascii="Times New Roman" w:hAnsi="Times New Roman" w:cs="Times New Roman"/>
          <w:sz w:val="24"/>
          <w:szCs w:val="24"/>
        </w:rPr>
        <w:t xml:space="preserve"> </w:t>
      </w:r>
      <w:r w:rsidRPr="00E24F4E">
        <w:rPr>
          <w:rFonts w:ascii="Times New Roman" w:hAnsi="Times New Roman" w:cs="Times New Roman"/>
          <w:sz w:val="24"/>
          <w:szCs w:val="24"/>
        </w:rPr>
        <w:t xml:space="preserve">Official reports that contradict conspiracy theories are exactly what conspiracy theories expect governments to produce.” </w:t>
      </w:r>
      <w:r w:rsidR="007B59DD">
        <w:rPr>
          <w:rFonts w:ascii="Times New Roman" w:hAnsi="Times New Roman" w:cs="Times New Roman"/>
          <w:sz w:val="24"/>
          <w:szCs w:val="24"/>
        </w:rPr>
        <w:t xml:space="preserve"> </w:t>
      </w:r>
      <w:r w:rsidRPr="00E24F4E">
        <w:rPr>
          <w:rFonts w:ascii="Times New Roman" w:hAnsi="Times New Roman" w:cs="Times New Roman"/>
          <w:sz w:val="24"/>
          <w:szCs w:val="24"/>
        </w:rPr>
        <w:t xml:space="preserve">Put simply, as noted by Garrett and Weeks (2017), “[f]acts do not have the authority they once did.” </w:t>
      </w:r>
      <w:r w:rsidR="007B59DD">
        <w:rPr>
          <w:rFonts w:ascii="Times New Roman" w:hAnsi="Times New Roman" w:cs="Times New Roman"/>
          <w:sz w:val="24"/>
          <w:szCs w:val="24"/>
        </w:rPr>
        <w:t xml:space="preserve"> </w:t>
      </w:r>
      <w:r w:rsidRPr="00E24F4E">
        <w:rPr>
          <w:rFonts w:ascii="Times New Roman" w:hAnsi="Times New Roman" w:cs="Times New Roman"/>
          <w:sz w:val="24"/>
          <w:szCs w:val="24"/>
        </w:rPr>
        <w:t xml:space="preserve">Widespread belief in conspiracy theories, therefore, create challenges in a range of areas including government policy, science communication, and education (Iqtidar, 2016; Ortmann &amp; Heathershaw, 2012; Yablokov, 2014). </w:t>
      </w:r>
    </w:p>
    <w:p w14:paraId="6280B0A0" w14:textId="0D3F3467"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The need for continued research into the emergence of conspiracy theories within a historical and current context remains great. </w:t>
      </w:r>
      <w:r w:rsidR="009437C4">
        <w:rPr>
          <w:rFonts w:ascii="Times New Roman" w:hAnsi="Times New Roman" w:cs="Times New Roman"/>
          <w:sz w:val="24"/>
          <w:szCs w:val="24"/>
        </w:rPr>
        <w:t xml:space="preserve"> </w:t>
      </w:r>
      <w:r w:rsidRPr="00E24F4E">
        <w:rPr>
          <w:rFonts w:ascii="Times New Roman" w:hAnsi="Times New Roman" w:cs="Times New Roman"/>
          <w:sz w:val="24"/>
          <w:szCs w:val="24"/>
        </w:rPr>
        <w:t xml:space="preserve">Previous research has focused on the psychological underpinnings of conspiracy theories (Brotherton &amp; French, 2015; Leman &amp; Cinnirella, 2013; Van Elk, 2015), the emergence of conspiracy theories </w:t>
      </w:r>
      <w:r w:rsidR="00B57860">
        <w:rPr>
          <w:rFonts w:ascii="Times New Roman" w:hAnsi="Times New Roman" w:cs="Times New Roman"/>
          <w:sz w:val="24"/>
          <w:szCs w:val="24"/>
        </w:rPr>
        <w:t>in relation to</w:t>
      </w:r>
      <w:r w:rsidRPr="00E24F4E">
        <w:rPr>
          <w:rFonts w:ascii="Times New Roman" w:hAnsi="Times New Roman" w:cs="Times New Roman"/>
          <w:sz w:val="24"/>
          <w:szCs w:val="24"/>
        </w:rPr>
        <w:t xml:space="preserve"> specific historic events (Imhoff &amp; </w:t>
      </w:r>
      <w:proofErr w:type="spellStart"/>
      <w:r w:rsidRPr="00E24F4E">
        <w:rPr>
          <w:rFonts w:ascii="Times New Roman" w:hAnsi="Times New Roman" w:cs="Times New Roman"/>
          <w:sz w:val="24"/>
          <w:szCs w:val="24"/>
        </w:rPr>
        <w:t>Bruder</w:t>
      </w:r>
      <w:proofErr w:type="spellEnd"/>
      <w:r w:rsidRPr="00E24F4E">
        <w:rPr>
          <w:rFonts w:ascii="Times New Roman" w:hAnsi="Times New Roman" w:cs="Times New Roman"/>
          <w:sz w:val="24"/>
          <w:szCs w:val="24"/>
        </w:rPr>
        <w:t>, 2014; Oliver &amp; Wood, 2014), and the negative impact of conspiracy theories on scientific knowledge (Lewandowsky</w:t>
      </w:r>
      <w:r w:rsidR="003F46B1">
        <w:rPr>
          <w:rFonts w:ascii="Times New Roman" w:hAnsi="Times New Roman" w:cs="Times New Roman"/>
          <w:sz w:val="24"/>
          <w:szCs w:val="24"/>
        </w:rPr>
        <w:t xml:space="preserve">, Gignac, &amp; </w:t>
      </w:r>
      <w:proofErr w:type="spellStart"/>
      <w:r w:rsidR="003F46B1">
        <w:rPr>
          <w:rFonts w:ascii="Times New Roman" w:hAnsi="Times New Roman" w:cs="Times New Roman"/>
          <w:sz w:val="24"/>
          <w:szCs w:val="24"/>
        </w:rPr>
        <w:t>Oberauer</w:t>
      </w:r>
      <w:proofErr w:type="spellEnd"/>
      <w:r w:rsidRPr="00E24F4E">
        <w:rPr>
          <w:rFonts w:ascii="Times New Roman" w:hAnsi="Times New Roman" w:cs="Times New Roman"/>
          <w:sz w:val="24"/>
          <w:szCs w:val="24"/>
        </w:rPr>
        <w:t xml:space="preserve">, 2013), but </w:t>
      </w:r>
      <w:r w:rsidR="008C689B">
        <w:rPr>
          <w:rFonts w:ascii="Times New Roman" w:hAnsi="Times New Roman" w:cs="Times New Roman"/>
          <w:sz w:val="24"/>
          <w:szCs w:val="24"/>
        </w:rPr>
        <w:t>no</w:t>
      </w:r>
      <w:r w:rsidRPr="00E24F4E">
        <w:rPr>
          <w:rFonts w:ascii="Times New Roman" w:hAnsi="Times New Roman" w:cs="Times New Roman"/>
          <w:sz w:val="24"/>
          <w:szCs w:val="24"/>
        </w:rPr>
        <w:t xml:space="preserve"> studies have taken advantage of emerging digital tools such as the Google Books N</w:t>
      </w:r>
      <w:r w:rsidR="00E97E67">
        <w:rPr>
          <w:rFonts w:ascii="Times New Roman" w:hAnsi="Times New Roman" w:cs="Times New Roman"/>
          <w:sz w:val="24"/>
          <w:szCs w:val="24"/>
        </w:rPr>
        <w:t>-</w:t>
      </w:r>
      <w:r w:rsidRPr="00E24F4E">
        <w:rPr>
          <w:rFonts w:ascii="Times New Roman" w:hAnsi="Times New Roman" w:cs="Times New Roman"/>
          <w:sz w:val="24"/>
          <w:szCs w:val="24"/>
        </w:rPr>
        <w:t>gram Viewer to quantitatively analyze conspiracy theory n</w:t>
      </w:r>
      <w:r w:rsidR="00E97E67">
        <w:rPr>
          <w:rFonts w:ascii="Times New Roman" w:hAnsi="Times New Roman" w:cs="Times New Roman"/>
          <w:sz w:val="24"/>
          <w:szCs w:val="24"/>
        </w:rPr>
        <w:t>-</w:t>
      </w:r>
      <w:r w:rsidRPr="00E24F4E">
        <w:rPr>
          <w:rFonts w:ascii="Times New Roman" w:hAnsi="Times New Roman" w:cs="Times New Roman"/>
          <w:sz w:val="24"/>
          <w:szCs w:val="24"/>
        </w:rPr>
        <w:t xml:space="preserve">grams across time using a corpus of digitized English-language texts. </w:t>
      </w:r>
      <w:r w:rsidR="00B57860">
        <w:rPr>
          <w:rFonts w:ascii="Times New Roman" w:hAnsi="Times New Roman" w:cs="Times New Roman"/>
          <w:sz w:val="24"/>
          <w:szCs w:val="24"/>
        </w:rPr>
        <w:t xml:space="preserve"> </w:t>
      </w:r>
      <w:r w:rsidRPr="00E24F4E">
        <w:rPr>
          <w:rFonts w:ascii="Times New Roman" w:hAnsi="Times New Roman" w:cs="Times New Roman"/>
          <w:sz w:val="24"/>
          <w:szCs w:val="24"/>
        </w:rPr>
        <w:t xml:space="preserve">Finally, highlighting this issue will shed light on the emergence of conspiracy theories across time, fill a gap in the existing literature, and will provide context for current events. </w:t>
      </w:r>
    </w:p>
    <w:p w14:paraId="1865C654" w14:textId="009CAC02" w:rsidR="00320272" w:rsidRPr="00E24F4E" w:rsidRDefault="00320272" w:rsidP="00320272">
      <w:pPr>
        <w:spacing w:after="0" w:line="480" w:lineRule="auto"/>
        <w:rPr>
          <w:rFonts w:ascii="Times New Roman" w:hAnsi="Times New Roman" w:cs="Times New Roman"/>
          <w:sz w:val="24"/>
          <w:szCs w:val="24"/>
        </w:rPr>
      </w:pPr>
    </w:p>
    <w:p w14:paraId="76C3604B" w14:textId="77777777" w:rsidR="005E4907" w:rsidRDefault="005E4907" w:rsidP="00663366">
      <w:pPr>
        <w:jc w:val="center"/>
        <w:rPr>
          <w:rFonts w:ascii="Times New Roman" w:hAnsi="Times New Roman" w:cs="Times New Roman"/>
          <w:sz w:val="24"/>
          <w:szCs w:val="24"/>
        </w:rPr>
      </w:pPr>
    </w:p>
    <w:p w14:paraId="59EC3DAE" w14:textId="75833005" w:rsidR="00F552A9" w:rsidRDefault="00F552A9" w:rsidP="00892C02">
      <w:pPr>
        <w:rPr>
          <w:rFonts w:ascii="Times New Roman" w:hAnsi="Times New Roman" w:cs="Times New Roman"/>
          <w:sz w:val="24"/>
          <w:szCs w:val="24"/>
        </w:rPr>
      </w:pPr>
    </w:p>
    <w:p w14:paraId="44D62681" w14:textId="77777777" w:rsidR="00446879" w:rsidRDefault="00446879" w:rsidP="00892C02">
      <w:pPr>
        <w:rPr>
          <w:rFonts w:ascii="Times New Roman" w:hAnsi="Times New Roman" w:cs="Times New Roman"/>
          <w:sz w:val="24"/>
          <w:szCs w:val="24"/>
        </w:rPr>
      </w:pPr>
    </w:p>
    <w:p w14:paraId="4BE4DE67" w14:textId="77777777" w:rsidR="00136C90" w:rsidRDefault="00136C90" w:rsidP="00892C02">
      <w:pPr>
        <w:rPr>
          <w:rFonts w:ascii="Times New Roman" w:hAnsi="Times New Roman" w:cs="Times New Roman"/>
          <w:sz w:val="24"/>
          <w:szCs w:val="24"/>
        </w:rPr>
      </w:pPr>
    </w:p>
    <w:p w14:paraId="56231031" w14:textId="31A93B2B" w:rsidR="00320272" w:rsidRPr="006B6E8D" w:rsidRDefault="00320272" w:rsidP="00663366">
      <w:pPr>
        <w:jc w:val="center"/>
        <w:rPr>
          <w:rFonts w:ascii="Times New Roman" w:hAnsi="Times New Roman" w:cs="Times New Roman"/>
          <w:sz w:val="24"/>
          <w:szCs w:val="24"/>
        </w:rPr>
      </w:pPr>
      <w:r w:rsidRPr="006B6E8D">
        <w:rPr>
          <w:rFonts w:ascii="Times New Roman" w:hAnsi="Times New Roman" w:cs="Times New Roman"/>
          <w:sz w:val="24"/>
          <w:szCs w:val="24"/>
        </w:rPr>
        <w:lastRenderedPageBreak/>
        <w:t>C</w:t>
      </w:r>
      <w:r w:rsidR="006B6E8D" w:rsidRPr="006B6E8D">
        <w:rPr>
          <w:rFonts w:ascii="Times New Roman" w:hAnsi="Times New Roman" w:cs="Times New Roman"/>
          <w:sz w:val="24"/>
          <w:szCs w:val="24"/>
        </w:rPr>
        <w:t>hapter</w:t>
      </w:r>
      <w:r w:rsidRPr="006B6E8D">
        <w:rPr>
          <w:rFonts w:ascii="Times New Roman" w:hAnsi="Times New Roman" w:cs="Times New Roman"/>
          <w:sz w:val="24"/>
          <w:szCs w:val="24"/>
        </w:rPr>
        <w:t xml:space="preserve"> </w:t>
      </w:r>
      <w:r w:rsidR="006B6E8D" w:rsidRPr="006B6E8D">
        <w:rPr>
          <w:rFonts w:ascii="Times New Roman" w:hAnsi="Times New Roman" w:cs="Times New Roman"/>
          <w:sz w:val="24"/>
          <w:szCs w:val="24"/>
        </w:rPr>
        <w:t>2</w:t>
      </w:r>
      <w:r w:rsidRPr="006B6E8D">
        <w:rPr>
          <w:rFonts w:ascii="Times New Roman" w:hAnsi="Times New Roman" w:cs="Times New Roman"/>
          <w:sz w:val="24"/>
          <w:szCs w:val="24"/>
        </w:rPr>
        <w:t xml:space="preserve">: </w:t>
      </w:r>
      <w:r w:rsidR="006B6E8D" w:rsidRPr="006B6E8D">
        <w:rPr>
          <w:rFonts w:ascii="Times New Roman" w:hAnsi="Times New Roman" w:cs="Times New Roman"/>
          <w:sz w:val="24"/>
          <w:szCs w:val="24"/>
        </w:rPr>
        <w:t>Literature Review</w:t>
      </w:r>
    </w:p>
    <w:p w14:paraId="1A3119A8" w14:textId="77777777" w:rsidR="00320272" w:rsidRPr="00E24F4E" w:rsidRDefault="00320272" w:rsidP="00663366">
      <w:pPr>
        <w:jc w:val="center"/>
        <w:rPr>
          <w:rFonts w:ascii="Times New Roman" w:hAnsi="Times New Roman" w:cs="Times New Roman"/>
          <w:b/>
          <w:sz w:val="24"/>
          <w:szCs w:val="24"/>
        </w:rPr>
      </w:pPr>
      <w:r w:rsidRPr="00E24F4E">
        <w:rPr>
          <w:rFonts w:ascii="Times New Roman" w:hAnsi="Times New Roman" w:cs="Times New Roman"/>
          <w:b/>
          <w:sz w:val="24"/>
          <w:szCs w:val="24"/>
        </w:rPr>
        <w:t>Introduction</w:t>
      </w:r>
    </w:p>
    <w:p w14:paraId="68B208C3" w14:textId="6312EBD4" w:rsidR="00320272" w:rsidRPr="00E24F4E" w:rsidRDefault="00320272" w:rsidP="00320272">
      <w:pPr>
        <w:spacing w:line="480" w:lineRule="auto"/>
        <w:contextualSpacing/>
        <w:rPr>
          <w:rFonts w:ascii="Times New Roman" w:hAnsi="Times New Roman" w:cs="Times New Roman"/>
          <w:sz w:val="24"/>
          <w:szCs w:val="24"/>
        </w:rPr>
      </w:pPr>
      <w:r w:rsidRPr="00E24F4E">
        <w:rPr>
          <w:rFonts w:ascii="Times New Roman" w:hAnsi="Times New Roman" w:cs="Times New Roman"/>
          <w:sz w:val="24"/>
          <w:szCs w:val="24"/>
        </w:rPr>
        <w:tab/>
        <w:t xml:space="preserve">Hofstadter (1964) established some of the first scholarship on conspiracy theories, describing the “paranoid-style” strain in American politics. </w:t>
      </w:r>
      <w:r w:rsidR="00117BA3">
        <w:rPr>
          <w:rFonts w:ascii="Times New Roman" w:hAnsi="Times New Roman" w:cs="Times New Roman"/>
          <w:sz w:val="24"/>
          <w:szCs w:val="24"/>
        </w:rPr>
        <w:t xml:space="preserve"> </w:t>
      </w:r>
      <w:r w:rsidRPr="00E24F4E">
        <w:rPr>
          <w:rFonts w:ascii="Times New Roman" w:hAnsi="Times New Roman" w:cs="Times New Roman"/>
          <w:sz w:val="24"/>
          <w:szCs w:val="24"/>
        </w:rPr>
        <w:t xml:space="preserve">That said, however, much of the literature to date has been an attempt to better understand the psychological and cognitive underpinnings of conspiracism (Brotherton &amp; French, 2015; Leman &amp; Cinnirella, 2013; Van Elk, 2015), the global and political consequences of entertaining conspiratorial ideas (Imhoff &amp; </w:t>
      </w:r>
      <w:proofErr w:type="spellStart"/>
      <w:r w:rsidRPr="00E24F4E">
        <w:rPr>
          <w:rFonts w:ascii="Times New Roman" w:hAnsi="Times New Roman" w:cs="Times New Roman"/>
          <w:sz w:val="24"/>
          <w:szCs w:val="24"/>
        </w:rPr>
        <w:t>Bruder</w:t>
      </w:r>
      <w:proofErr w:type="spellEnd"/>
      <w:r w:rsidRPr="00E24F4E">
        <w:rPr>
          <w:rFonts w:ascii="Times New Roman" w:hAnsi="Times New Roman" w:cs="Times New Roman"/>
          <w:sz w:val="24"/>
          <w:szCs w:val="24"/>
        </w:rPr>
        <w:t>, 2014; Oliver &amp; Wood, 2014), and the impact of conspiracy theories on scientific knowledge (</w:t>
      </w:r>
      <w:proofErr w:type="spellStart"/>
      <w:r w:rsidRPr="00E24F4E">
        <w:rPr>
          <w:rFonts w:ascii="Times New Roman" w:hAnsi="Times New Roman" w:cs="Times New Roman"/>
          <w:sz w:val="24"/>
          <w:szCs w:val="24"/>
        </w:rPr>
        <w:t>Blaskiewicz</w:t>
      </w:r>
      <w:proofErr w:type="spellEnd"/>
      <w:r w:rsidRPr="00E24F4E">
        <w:rPr>
          <w:rFonts w:ascii="Times New Roman" w:hAnsi="Times New Roman" w:cs="Times New Roman"/>
          <w:sz w:val="24"/>
          <w:szCs w:val="24"/>
        </w:rPr>
        <w:t xml:space="preserve">, 2013; Jolley &amp; Douglas, 2014a). </w:t>
      </w:r>
    </w:p>
    <w:p w14:paraId="5303B870" w14:textId="49C47CD0" w:rsidR="009B3AF3" w:rsidRDefault="00320272" w:rsidP="009B3AF3">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Scholars have begun to expand the scope of their investigations into conspiracy theories.  </w:t>
      </w:r>
      <w:r w:rsidR="00117BA3">
        <w:rPr>
          <w:rFonts w:ascii="Times New Roman" w:hAnsi="Times New Roman" w:cs="Times New Roman"/>
          <w:sz w:val="24"/>
          <w:szCs w:val="24"/>
        </w:rPr>
        <w:t xml:space="preserve"> </w:t>
      </w:r>
      <w:r w:rsidRPr="00E24F4E">
        <w:rPr>
          <w:rFonts w:ascii="Times New Roman" w:hAnsi="Times New Roman" w:cs="Times New Roman"/>
          <w:sz w:val="24"/>
          <w:szCs w:val="24"/>
        </w:rPr>
        <w:t xml:space="preserve">In 2016, for instance, two articles appeared that focused on micro-level conspiracy theories and their effects (Douglas &amp; </w:t>
      </w:r>
      <w:proofErr w:type="spellStart"/>
      <w:r w:rsidRPr="00E24F4E">
        <w:rPr>
          <w:rFonts w:ascii="Times New Roman" w:hAnsi="Times New Roman" w:cs="Times New Roman"/>
          <w:sz w:val="24"/>
          <w:szCs w:val="24"/>
        </w:rPr>
        <w:t>Leite</w:t>
      </w:r>
      <w:proofErr w:type="spellEnd"/>
      <w:r w:rsidRPr="00E24F4E">
        <w:rPr>
          <w:rFonts w:ascii="Times New Roman" w:hAnsi="Times New Roman" w:cs="Times New Roman"/>
          <w:sz w:val="24"/>
          <w:szCs w:val="24"/>
        </w:rPr>
        <w:t xml:space="preserve">, 2016; Van </w:t>
      </w:r>
      <w:proofErr w:type="spellStart"/>
      <w:r w:rsidRPr="00E24F4E">
        <w:rPr>
          <w:rFonts w:ascii="Times New Roman" w:hAnsi="Times New Roman" w:cs="Times New Roman"/>
          <w:sz w:val="24"/>
          <w:szCs w:val="24"/>
        </w:rPr>
        <w:t>Prooijen</w:t>
      </w:r>
      <w:proofErr w:type="spellEnd"/>
      <w:r w:rsidRPr="00E24F4E">
        <w:rPr>
          <w:rFonts w:ascii="Times New Roman" w:hAnsi="Times New Roman" w:cs="Times New Roman"/>
          <w:sz w:val="24"/>
          <w:szCs w:val="24"/>
        </w:rPr>
        <w:t xml:space="preserve"> &amp; De Vries, 2016). </w:t>
      </w:r>
      <w:r w:rsidR="00117BA3">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area of micro-level conspiracy theories </w:t>
      </w:r>
      <w:r w:rsidR="00117BA3">
        <w:rPr>
          <w:rFonts w:ascii="Times New Roman" w:hAnsi="Times New Roman" w:cs="Times New Roman"/>
          <w:sz w:val="24"/>
          <w:szCs w:val="24"/>
        </w:rPr>
        <w:t xml:space="preserve">– </w:t>
      </w:r>
      <w:r w:rsidRPr="00E24F4E">
        <w:rPr>
          <w:rFonts w:ascii="Times New Roman" w:hAnsi="Times New Roman" w:cs="Times New Roman"/>
          <w:sz w:val="24"/>
          <w:szCs w:val="24"/>
        </w:rPr>
        <w:t xml:space="preserve">those occurring within one institution, for instance </w:t>
      </w:r>
      <w:r w:rsidR="00117BA3">
        <w:rPr>
          <w:rFonts w:ascii="Times New Roman" w:hAnsi="Times New Roman" w:cs="Times New Roman"/>
          <w:sz w:val="24"/>
          <w:szCs w:val="24"/>
        </w:rPr>
        <w:t xml:space="preserve">– </w:t>
      </w:r>
      <w:r w:rsidRPr="00E24F4E">
        <w:rPr>
          <w:rFonts w:ascii="Times New Roman" w:hAnsi="Times New Roman" w:cs="Times New Roman"/>
          <w:sz w:val="24"/>
          <w:szCs w:val="24"/>
        </w:rPr>
        <w:t xml:space="preserve">have received little attention in the literature. </w:t>
      </w:r>
      <w:r w:rsidR="00117BA3">
        <w:rPr>
          <w:rFonts w:ascii="Times New Roman" w:hAnsi="Times New Roman" w:cs="Times New Roman"/>
          <w:sz w:val="24"/>
          <w:szCs w:val="24"/>
        </w:rPr>
        <w:t xml:space="preserve"> </w:t>
      </w:r>
      <w:r w:rsidRPr="00E24F4E">
        <w:rPr>
          <w:rFonts w:ascii="Times New Roman" w:hAnsi="Times New Roman" w:cs="Times New Roman"/>
          <w:sz w:val="24"/>
          <w:szCs w:val="24"/>
        </w:rPr>
        <w:t xml:space="preserve">Macro-level conspiracy theories, on the other hand, receive nearly all of the focus. </w:t>
      </w:r>
      <w:r w:rsidR="00117BA3">
        <w:rPr>
          <w:rFonts w:ascii="Times New Roman" w:hAnsi="Times New Roman" w:cs="Times New Roman"/>
          <w:sz w:val="24"/>
          <w:szCs w:val="24"/>
        </w:rPr>
        <w:t xml:space="preserve"> </w:t>
      </w:r>
      <w:r w:rsidRPr="00E24F4E">
        <w:rPr>
          <w:rFonts w:ascii="Times New Roman" w:hAnsi="Times New Roman" w:cs="Times New Roman"/>
          <w:sz w:val="24"/>
          <w:szCs w:val="24"/>
        </w:rPr>
        <w:t xml:space="preserve">Additionally, a large gap in the literature persists regarding any possible positive consequences of endorsing conspiracism. </w:t>
      </w:r>
      <w:r w:rsidR="00117BA3">
        <w:rPr>
          <w:rFonts w:ascii="Times New Roman" w:hAnsi="Times New Roman" w:cs="Times New Roman"/>
          <w:sz w:val="24"/>
          <w:szCs w:val="24"/>
        </w:rPr>
        <w:t xml:space="preserve"> </w:t>
      </w:r>
      <w:proofErr w:type="spellStart"/>
      <w:r w:rsidRPr="00E24F4E">
        <w:rPr>
          <w:rFonts w:ascii="Times New Roman" w:hAnsi="Times New Roman" w:cs="Times New Roman"/>
          <w:sz w:val="24"/>
          <w:szCs w:val="24"/>
        </w:rPr>
        <w:t>Sapountzis</w:t>
      </w:r>
      <w:proofErr w:type="spellEnd"/>
      <w:r w:rsidRPr="00E24F4E">
        <w:rPr>
          <w:rFonts w:ascii="Times New Roman" w:hAnsi="Times New Roman" w:cs="Times New Roman"/>
          <w:sz w:val="24"/>
          <w:szCs w:val="24"/>
        </w:rPr>
        <w:t xml:space="preserve"> and Condor (2013) note how in some specific instances conspiracism may “challenge dominate ideological assumptions,” but the literature in this area remains underdeveloped and needs further clarification and investigation as well. </w:t>
      </w:r>
    </w:p>
    <w:p w14:paraId="2B371B40" w14:textId="50C78D69" w:rsidR="00320272" w:rsidRPr="009B3AF3" w:rsidRDefault="00320272" w:rsidP="009B3AF3">
      <w:pPr>
        <w:spacing w:line="480" w:lineRule="auto"/>
        <w:ind w:firstLine="720"/>
        <w:contextualSpacing/>
        <w:jc w:val="center"/>
        <w:rPr>
          <w:rFonts w:ascii="Times New Roman" w:hAnsi="Times New Roman" w:cs="Times New Roman"/>
          <w:sz w:val="24"/>
          <w:szCs w:val="24"/>
        </w:rPr>
      </w:pPr>
      <w:r w:rsidRPr="00E24F4E">
        <w:rPr>
          <w:rFonts w:ascii="Times New Roman" w:hAnsi="Times New Roman" w:cs="Times New Roman"/>
          <w:b/>
          <w:sz w:val="24"/>
          <w:szCs w:val="24"/>
        </w:rPr>
        <w:t>Psychological Dimensions of Conspiracy Theories</w:t>
      </w:r>
    </w:p>
    <w:p w14:paraId="7C1D41A9" w14:textId="7FB15841" w:rsidR="00320272" w:rsidRPr="00E24F4E" w:rsidRDefault="00320272" w:rsidP="00320272">
      <w:pPr>
        <w:spacing w:line="480" w:lineRule="auto"/>
        <w:contextualSpacing/>
        <w:rPr>
          <w:rFonts w:ascii="Times New Roman" w:hAnsi="Times New Roman" w:cs="Times New Roman"/>
          <w:sz w:val="24"/>
          <w:szCs w:val="24"/>
        </w:rPr>
      </w:pPr>
      <w:r w:rsidRPr="00E24F4E">
        <w:rPr>
          <w:rFonts w:ascii="Times New Roman" w:hAnsi="Times New Roman" w:cs="Times New Roman"/>
          <w:sz w:val="24"/>
          <w:szCs w:val="24"/>
        </w:rPr>
        <w:tab/>
        <w:t xml:space="preserve">A number of recent journal articles in the literature have begun to explore the psychological mechanisms underlying how conspiracy theories form. </w:t>
      </w:r>
      <w:r w:rsidR="00117BA3">
        <w:rPr>
          <w:rFonts w:ascii="Times New Roman" w:hAnsi="Times New Roman" w:cs="Times New Roman"/>
          <w:sz w:val="24"/>
          <w:szCs w:val="24"/>
        </w:rPr>
        <w:t xml:space="preserve"> </w:t>
      </w:r>
      <w:r w:rsidRPr="00E24F4E">
        <w:rPr>
          <w:rFonts w:ascii="Times New Roman" w:hAnsi="Times New Roman" w:cs="Times New Roman"/>
          <w:sz w:val="24"/>
          <w:szCs w:val="24"/>
        </w:rPr>
        <w:t xml:space="preserve">Prior to the past decade, exploring the psychological roots of conspiracy theory formation remained of little interest to researchers, as large gaps and deficiencies in the literature have persisted (Brotherton &amp; French, </w:t>
      </w:r>
      <w:r w:rsidRPr="00E24F4E">
        <w:rPr>
          <w:rFonts w:ascii="Times New Roman" w:hAnsi="Times New Roman" w:cs="Times New Roman"/>
          <w:sz w:val="24"/>
          <w:szCs w:val="24"/>
        </w:rPr>
        <w:lastRenderedPageBreak/>
        <w:t xml:space="preserve">2014). </w:t>
      </w:r>
      <w:r w:rsidR="00117BA3">
        <w:rPr>
          <w:rFonts w:ascii="Times New Roman" w:hAnsi="Times New Roman" w:cs="Times New Roman"/>
          <w:sz w:val="24"/>
          <w:szCs w:val="24"/>
        </w:rPr>
        <w:t xml:space="preserve"> </w:t>
      </w:r>
      <w:r w:rsidRPr="00E24F4E">
        <w:rPr>
          <w:rFonts w:ascii="Times New Roman" w:hAnsi="Times New Roman" w:cs="Times New Roman"/>
          <w:sz w:val="24"/>
          <w:szCs w:val="24"/>
        </w:rPr>
        <w:t xml:space="preserve">That said, however, in more recent years, researchers have begun to look at conspiracy theories through a psychological lens (Brotherton &amp; French, 2015; Leman &amp; Cinnirella, 2013; Van Elk, 2015). </w:t>
      </w:r>
      <w:r w:rsidR="00117BA3">
        <w:rPr>
          <w:rFonts w:ascii="Times New Roman" w:hAnsi="Times New Roman" w:cs="Times New Roman"/>
          <w:sz w:val="24"/>
          <w:szCs w:val="24"/>
        </w:rPr>
        <w:t xml:space="preserve"> </w:t>
      </w:r>
      <w:r w:rsidRPr="00E24F4E">
        <w:rPr>
          <w:rFonts w:ascii="Times New Roman" w:hAnsi="Times New Roman" w:cs="Times New Roman"/>
          <w:sz w:val="24"/>
          <w:szCs w:val="24"/>
        </w:rPr>
        <w:t xml:space="preserve">In addition, </w:t>
      </w:r>
      <w:proofErr w:type="spellStart"/>
      <w:r w:rsidRPr="00E24F4E">
        <w:rPr>
          <w:rFonts w:ascii="Times New Roman" w:hAnsi="Times New Roman" w:cs="Times New Roman"/>
          <w:sz w:val="24"/>
          <w:szCs w:val="24"/>
        </w:rPr>
        <w:t>Dagnall</w:t>
      </w:r>
      <w:proofErr w:type="spellEnd"/>
      <w:r w:rsidRPr="00E24F4E">
        <w:rPr>
          <w:rFonts w:ascii="Times New Roman" w:hAnsi="Times New Roman" w:cs="Times New Roman"/>
          <w:sz w:val="24"/>
          <w:szCs w:val="24"/>
        </w:rPr>
        <w:t xml:space="preserve">, </w:t>
      </w:r>
      <w:proofErr w:type="spellStart"/>
      <w:r w:rsidRPr="00E24F4E">
        <w:rPr>
          <w:rFonts w:ascii="Times New Roman" w:hAnsi="Times New Roman" w:cs="Times New Roman"/>
          <w:sz w:val="24"/>
          <w:szCs w:val="24"/>
        </w:rPr>
        <w:t>Denovan</w:t>
      </w:r>
      <w:proofErr w:type="spellEnd"/>
      <w:r w:rsidRPr="00E24F4E">
        <w:rPr>
          <w:rFonts w:ascii="Times New Roman" w:hAnsi="Times New Roman" w:cs="Times New Roman"/>
          <w:sz w:val="24"/>
          <w:szCs w:val="24"/>
        </w:rPr>
        <w:t>, Drinkwater, Parker, and Clough (2017) have described “[c]</w:t>
      </w:r>
      <w:proofErr w:type="spellStart"/>
      <w:r w:rsidRPr="00E24F4E">
        <w:rPr>
          <w:rFonts w:ascii="Times New Roman" w:hAnsi="Times New Roman" w:cs="Times New Roman"/>
          <w:sz w:val="24"/>
          <w:szCs w:val="24"/>
        </w:rPr>
        <w:t>urrent</w:t>
      </w:r>
      <w:proofErr w:type="spellEnd"/>
      <w:r w:rsidRPr="00E24F4E">
        <w:rPr>
          <w:rFonts w:ascii="Times New Roman" w:hAnsi="Times New Roman" w:cs="Times New Roman"/>
          <w:sz w:val="24"/>
          <w:szCs w:val="24"/>
        </w:rPr>
        <w:t xml:space="preserve"> academic interest in the psychological correlates of conspiratorial ideation [as] high.” </w:t>
      </w:r>
      <w:r w:rsidR="00117BA3">
        <w:rPr>
          <w:rFonts w:ascii="Times New Roman" w:hAnsi="Times New Roman" w:cs="Times New Roman"/>
          <w:sz w:val="24"/>
          <w:szCs w:val="24"/>
        </w:rPr>
        <w:t xml:space="preserve"> </w:t>
      </w:r>
      <w:r w:rsidRPr="00E24F4E">
        <w:rPr>
          <w:rFonts w:ascii="Times New Roman" w:hAnsi="Times New Roman" w:cs="Times New Roman"/>
          <w:sz w:val="24"/>
          <w:szCs w:val="24"/>
        </w:rPr>
        <w:t xml:space="preserve">As addressed in recent psychological literature, three themes have emerged that attempt to offer explanations for conspiratorial ideation. </w:t>
      </w:r>
      <w:r w:rsidR="00117BA3">
        <w:rPr>
          <w:rFonts w:ascii="Times New Roman" w:hAnsi="Times New Roman" w:cs="Times New Roman"/>
          <w:sz w:val="24"/>
          <w:szCs w:val="24"/>
        </w:rPr>
        <w:t xml:space="preserve"> </w:t>
      </w:r>
      <w:r w:rsidRPr="00E24F4E">
        <w:rPr>
          <w:rFonts w:ascii="Times New Roman" w:hAnsi="Times New Roman" w:cs="Times New Roman"/>
          <w:sz w:val="24"/>
          <w:szCs w:val="24"/>
        </w:rPr>
        <w:t xml:space="preserve">These themes are cognitive processes/errors, perceptual biases/biased attributions, and thinking styles (Douglas, Sutton, Callan, </w:t>
      </w:r>
      <w:proofErr w:type="spellStart"/>
      <w:r w:rsidRPr="00E24F4E">
        <w:rPr>
          <w:rFonts w:ascii="Times New Roman" w:hAnsi="Times New Roman" w:cs="Times New Roman"/>
          <w:sz w:val="24"/>
          <w:szCs w:val="24"/>
        </w:rPr>
        <w:t>Dawtry</w:t>
      </w:r>
      <w:proofErr w:type="spellEnd"/>
      <w:r w:rsidRPr="00E24F4E">
        <w:rPr>
          <w:rFonts w:ascii="Times New Roman" w:hAnsi="Times New Roman" w:cs="Times New Roman"/>
          <w:sz w:val="24"/>
          <w:szCs w:val="24"/>
        </w:rPr>
        <w:t xml:space="preserve">, and Harvey, 2016). </w:t>
      </w:r>
      <w:r w:rsidR="00117BA3">
        <w:rPr>
          <w:rFonts w:ascii="Times New Roman" w:hAnsi="Times New Roman" w:cs="Times New Roman"/>
          <w:sz w:val="24"/>
          <w:szCs w:val="24"/>
        </w:rPr>
        <w:t xml:space="preserve"> </w:t>
      </w:r>
      <w:r w:rsidRPr="00E24F4E">
        <w:rPr>
          <w:rFonts w:ascii="Times New Roman" w:hAnsi="Times New Roman" w:cs="Times New Roman"/>
          <w:sz w:val="24"/>
          <w:szCs w:val="24"/>
        </w:rPr>
        <w:t xml:space="preserve">Each theme highlights errors and perceptions made at cognitive level, which may contribute to the formation of conspiratorial beliefs. </w:t>
      </w:r>
    </w:p>
    <w:p w14:paraId="096CE151" w14:textId="57C4863B" w:rsidR="00320272" w:rsidRPr="00E24F4E" w:rsidRDefault="00320272" w:rsidP="00320272">
      <w:pPr>
        <w:spacing w:line="480" w:lineRule="auto"/>
        <w:contextualSpacing/>
        <w:rPr>
          <w:rFonts w:ascii="Times New Roman" w:hAnsi="Times New Roman" w:cs="Times New Roman"/>
          <w:sz w:val="24"/>
          <w:szCs w:val="24"/>
        </w:rPr>
      </w:pPr>
      <w:r w:rsidRPr="00E24F4E">
        <w:rPr>
          <w:rFonts w:ascii="Times New Roman" w:hAnsi="Times New Roman" w:cs="Times New Roman"/>
          <w:sz w:val="24"/>
          <w:szCs w:val="24"/>
        </w:rPr>
        <w:tab/>
        <w:t xml:space="preserve">An important strand of literature related to conspiratorial ideation relates to personality type and cognitive processes. </w:t>
      </w:r>
      <w:r w:rsidR="00703FF7">
        <w:rPr>
          <w:rFonts w:ascii="Times New Roman" w:hAnsi="Times New Roman" w:cs="Times New Roman"/>
          <w:sz w:val="24"/>
          <w:szCs w:val="24"/>
        </w:rPr>
        <w:t xml:space="preserve"> </w:t>
      </w:r>
      <w:r w:rsidRPr="00E24F4E">
        <w:rPr>
          <w:rFonts w:ascii="Times New Roman" w:hAnsi="Times New Roman" w:cs="Times New Roman"/>
          <w:sz w:val="24"/>
          <w:szCs w:val="24"/>
        </w:rPr>
        <w:t>Some research has attempted to detect correlations between conspiratorial ideation and personality, specifically relating to Big-5 personality traits such as high openness and low agreeableness (Brotherton</w:t>
      </w:r>
      <w:r w:rsidR="00E721E2">
        <w:rPr>
          <w:rFonts w:ascii="Times New Roman" w:hAnsi="Times New Roman" w:cs="Times New Roman"/>
          <w:sz w:val="24"/>
          <w:szCs w:val="24"/>
        </w:rPr>
        <w:t xml:space="preserve"> et al.</w:t>
      </w:r>
      <w:r w:rsidRPr="00E24F4E">
        <w:rPr>
          <w:rFonts w:ascii="Times New Roman" w:hAnsi="Times New Roman" w:cs="Times New Roman"/>
          <w:sz w:val="24"/>
          <w:szCs w:val="24"/>
        </w:rPr>
        <w:t>, 2013; Lewandowsky</w:t>
      </w:r>
      <w:r w:rsidR="00E721E2">
        <w:rPr>
          <w:rFonts w:ascii="Times New Roman" w:hAnsi="Times New Roman" w:cs="Times New Roman"/>
          <w:sz w:val="24"/>
          <w:szCs w:val="24"/>
        </w:rPr>
        <w:t xml:space="preserve"> et al., </w:t>
      </w:r>
      <w:r w:rsidRPr="00E24F4E">
        <w:rPr>
          <w:rFonts w:ascii="Times New Roman" w:hAnsi="Times New Roman" w:cs="Times New Roman"/>
          <w:sz w:val="24"/>
          <w:szCs w:val="24"/>
        </w:rPr>
        <w:t xml:space="preserve">2013), but only weak correlations have been reported. </w:t>
      </w:r>
      <w:r w:rsidR="00703FF7">
        <w:rPr>
          <w:rFonts w:ascii="Times New Roman" w:hAnsi="Times New Roman" w:cs="Times New Roman"/>
          <w:sz w:val="24"/>
          <w:szCs w:val="24"/>
        </w:rPr>
        <w:t xml:space="preserve"> </w:t>
      </w:r>
      <w:r w:rsidRPr="00E24F4E">
        <w:rPr>
          <w:rFonts w:ascii="Times New Roman" w:hAnsi="Times New Roman" w:cs="Times New Roman"/>
          <w:sz w:val="24"/>
          <w:szCs w:val="24"/>
        </w:rPr>
        <w:t>Additionally, Brotherton</w:t>
      </w:r>
      <w:r w:rsidR="00E721E2">
        <w:rPr>
          <w:rFonts w:ascii="Times New Roman" w:hAnsi="Times New Roman" w:cs="Times New Roman"/>
          <w:sz w:val="24"/>
          <w:szCs w:val="24"/>
        </w:rPr>
        <w:t xml:space="preserve"> et al. </w:t>
      </w:r>
      <w:r w:rsidRPr="00E24F4E">
        <w:rPr>
          <w:rFonts w:ascii="Times New Roman" w:hAnsi="Times New Roman" w:cs="Times New Roman"/>
          <w:sz w:val="24"/>
          <w:szCs w:val="24"/>
        </w:rPr>
        <w:t xml:space="preserve">(2013) note that the correlations that have been previously reported among these Big-5 personality traits and conspiratorial ideation in the literature have not been replicated. </w:t>
      </w:r>
      <w:r w:rsidR="00703FF7">
        <w:rPr>
          <w:rFonts w:ascii="Times New Roman" w:hAnsi="Times New Roman" w:cs="Times New Roman"/>
          <w:sz w:val="24"/>
          <w:szCs w:val="24"/>
        </w:rPr>
        <w:t xml:space="preserve"> </w:t>
      </w:r>
      <w:r w:rsidRPr="00E24F4E">
        <w:rPr>
          <w:rFonts w:ascii="Times New Roman" w:hAnsi="Times New Roman" w:cs="Times New Roman"/>
          <w:sz w:val="24"/>
          <w:szCs w:val="24"/>
        </w:rPr>
        <w:t xml:space="preserve">Collectively, previous studies, then, establish conspiratorial ideation as a cognitive process rather than a stable personality trait (Brotherton et al., 2013; Lewandowsky et al., 2013). </w:t>
      </w:r>
      <w:r w:rsidR="00703FF7">
        <w:rPr>
          <w:rFonts w:ascii="Times New Roman" w:hAnsi="Times New Roman" w:cs="Times New Roman"/>
          <w:sz w:val="24"/>
          <w:szCs w:val="24"/>
        </w:rPr>
        <w:t xml:space="preserve"> </w:t>
      </w:r>
      <w:r w:rsidRPr="00E24F4E">
        <w:rPr>
          <w:rFonts w:ascii="Times New Roman" w:hAnsi="Times New Roman" w:cs="Times New Roman"/>
          <w:sz w:val="24"/>
          <w:szCs w:val="24"/>
        </w:rPr>
        <w:t xml:space="preserve">As a cognitive process, conspiratorial ideation contains specific features as reported in previous studies. </w:t>
      </w:r>
      <w:r w:rsidR="00703FF7">
        <w:rPr>
          <w:rFonts w:ascii="Times New Roman" w:hAnsi="Times New Roman" w:cs="Times New Roman"/>
          <w:sz w:val="24"/>
          <w:szCs w:val="24"/>
        </w:rPr>
        <w:t xml:space="preserve"> </w:t>
      </w:r>
      <w:r w:rsidRPr="00E24F4E">
        <w:rPr>
          <w:rFonts w:ascii="Times New Roman" w:hAnsi="Times New Roman" w:cs="Times New Roman"/>
          <w:sz w:val="24"/>
          <w:szCs w:val="24"/>
        </w:rPr>
        <w:t>These features include low levels of interpersonal trust (</w:t>
      </w:r>
      <w:proofErr w:type="spellStart"/>
      <w:r w:rsidRPr="00E24F4E">
        <w:rPr>
          <w:rFonts w:ascii="Times New Roman" w:hAnsi="Times New Roman" w:cs="Times New Roman"/>
          <w:sz w:val="24"/>
          <w:szCs w:val="24"/>
        </w:rPr>
        <w:t>Acar-Burkay</w:t>
      </w:r>
      <w:proofErr w:type="spellEnd"/>
      <w:r w:rsidR="00A219BA">
        <w:rPr>
          <w:rFonts w:ascii="Times New Roman" w:hAnsi="Times New Roman" w:cs="Times New Roman"/>
          <w:sz w:val="24"/>
          <w:szCs w:val="24"/>
        </w:rPr>
        <w:t xml:space="preserve"> et al.</w:t>
      </w:r>
      <w:r w:rsidRPr="00E24F4E">
        <w:rPr>
          <w:rFonts w:ascii="Times New Roman" w:hAnsi="Times New Roman" w:cs="Times New Roman"/>
          <w:sz w:val="24"/>
          <w:szCs w:val="24"/>
        </w:rPr>
        <w:t>, 2014; Leman &amp; Cinnirella, 2013), reduced uncertainty and ambiguity (</w:t>
      </w:r>
      <w:proofErr w:type="spellStart"/>
      <w:r w:rsidRPr="00E24F4E">
        <w:rPr>
          <w:rFonts w:ascii="Times New Roman" w:hAnsi="Times New Roman" w:cs="Times New Roman"/>
          <w:sz w:val="24"/>
          <w:szCs w:val="24"/>
        </w:rPr>
        <w:t>Dagnall</w:t>
      </w:r>
      <w:proofErr w:type="spellEnd"/>
      <w:r w:rsidRPr="00E24F4E">
        <w:rPr>
          <w:rFonts w:ascii="Times New Roman" w:hAnsi="Times New Roman" w:cs="Times New Roman"/>
          <w:sz w:val="24"/>
          <w:szCs w:val="24"/>
        </w:rPr>
        <w:t xml:space="preserve"> et al., 2015), and increased paranoia (Brotherton et al., 2013). </w:t>
      </w:r>
      <w:r w:rsidR="00703FF7">
        <w:rPr>
          <w:rFonts w:ascii="Times New Roman" w:hAnsi="Times New Roman" w:cs="Times New Roman"/>
          <w:sz w:val="24"/>
          <w:szCs w:val="24"/>
        </w:rPr>
        <w:t xml:space="preserve"> </w:t>
      </w:r>
      <w:r w:rsidRPr="00E24F4E">
        <w:rPr>
          <w:rFonts w:ascii="Times New Roman" w:hAnsi="Times New Roman" w:cs="Times New Roman"/>
          <w:sz w:val="24"/>
          <w:szCs w:val="24"/>
        </w:rPr>
        <w:t xml:space="preserve">With regard to the latter, paranoia, early researchers in both the psychology and political science literatures emphasized an individual’s “paranoid style” and its role in a conspiracist </w:t>
      </w:r>
      <w:r w:rsidRPr="00E24F4E">
        <w:rPr>
          <w:rFonts w:ascii="Times New Roman" w:hAnsi="Times New Roman" w:cs="Times New Roman"/>
          <w:sz w:val="24"/>
          <w:szCs w:val="24"/>
        </w:rPr>
        <w:lastRenderedPageBreak/>
        <w:t xml:space="preserve">worldview (Hofstadter, 1964; Oliver &amp; Wood, 2014). </w:t>
      </w:r>
      <w:r w:rsidR="00703FF7">
        <w:rPr>
          <w:rFonts w:ascii="Times New Roman" w:hAnsi="Times New Roman" w:cs="Times New Roman"/>
          <w:sz w:val="24"/>
          <w:szCs w:val="24"/>
        </w:rPr>
        <w:t xml:space="preserve"> </w:t>
      </w:r>
      <w:r w:rsidRPr="00E24F4E">
        <w:rPr>
          <w:rFonts w:ascii="Times New Roman" w:hAnsi="Times New Roman" w:cs="Times New Roman"/>
          <w:sz w:val="24"/>
          <w:szCs w:val="24"/>
        </w:rPr>
        <w:t>Although some current literature continues to emphasize paranoia as a main driver of conspiratorial ideation (Oliver &amp; Wood, 2014), the consensus in the literature appears to be that conspiracism remains a “generalized political attitude” rather than a subcomponent of a paranoid-style of cognition (</w:t>
      </w:r>
      <w:proofErr w:type="spellStart"/>
      <w:r w:rsidRPr="00E24F4E">
        <w:rPr>
          <w:rFonts w:ascii="Times New Roman" w:hAnsi="Times New Roman" w:cs="Times New Roman"/>
          <w:sz w:val="24"/>
          <w:szCs w:val="24"/>
        </w:rPr>
        <w:t>Dagnall</w:t>
      </w:r>
      <w:proofErr w:type="spellEnd"/>
      <w:r w:rsidRPr="00E24F4E">
        <w:rPr>
          <w:rFonts w:ascii="Times New Roman" w:hAnsi="Times New Roman" w:cs="Times New Roman"/>
          <w:sz w:val="24"/>
          <w:szCs w:val="24"/>
        </w:rPr>
        <w:t xml:space="preserve"> et al., 2015). </w:t>
      </w:r>
      <w:r w:rsidR="00703FF7">
        <w:rPr>
          <w:rFonts w:ascii="Times New Roman" w:hAnsi="Times New Roman" w:cs="Times New Roman"/>
          <w:sz w:val="24"/>
          <w:szCs w:val="24"/>
        </w:rPr>
        <w:t xml:space="preserve"> </w:t>
      </w:r>
      <w:r w:rsidRPr="00E24F4E">
        <w:rPr>
          <w:rFonts w:ascii="Times New Roman" w:hAnsi="Times New Roman" w:cs="Times New Roman"/>
          <w:sz w:val="24"/>
          <w:szCs w:val="24"/>
        </w:rPr>
        <w:t xml:space="preserve">Paranoid thinking may thus be assembled into a larger model including low interpersonal trust and the Need for Cognitive Closure (NFCC) that describe a conspiracist’s cognitive style. </w:t>
      </w:r>
      <w:r w:rsidR="00703FF7">
        <w:rPr>
          <w:rFonts w:ascii="Times New Roman" w:hAnsi="Times New Roman" w:cs="Times New Roman"/>
          <w:sz w:val="24"/>
          <w:szCs w:val="24"/>
        </w:rPr>
        <w:t xml:space="preserve"> </w:t>
      </w:r>
      <w:r w:rsidRPr="00E24F4E">
        <w:rPr>
          <w:rFonts w:ascii="Times New Roman" w:hAnsi="Times New Roman" w:cs="Times New Roman"/>
          <w:sz w:val="24"/>
          <w:szCs w:val="24"/>
        </w:rPr>
        <w:t xml:space="preserve">This remains noteworthy because much scientific policy in the United States, from climate change (Douglas and Sutton, 2015; Lewandowsky et al., 2013; </w:t>
      </w:r>
      <w:proofErr w:type="spellStart"/>
      <w:r w:rsidRPr="00E24F4E">
        <w:rPr>
          <w:rFonts w:ascii="Times New Roman" w:hAnsi="Times New Roman" w:cs="Times New Roman"/>
          <w:sz w:val="24"/>
          <w:szCs w:val="24"/>
        </w:rPr>
        <w:t>Majima</w:t>
      </w:r>
      <w:proofErr w:type="spellEnd"/>
      <w:r w:rsidRPr="00E24F4E">
        <w:rPr>
          <w:rFonts w:ascii="Times New Roman" w:hAnsi="Times New Roman" w:cs="Times New Roman"/>
          <w:sz w:val="24"/>
          <w:szCs w:val="24"/>
        </w:rPr>
        <w:t>, 2015) to childhood vaccines (</w:t>
      </w:r>
      <w:proofErr w:type="spellStart"/>
      <w:r w:rsidRPr="00E24F4E">
        <w:rPr>
          <w:rFonts w:ascii="Times New Roman" w:hAnsi="Times New Roman" w:cs="Times New Roman"/>
          <w:sz w:val="24"/>
          <w:szCs w:val="24"/>
        </w:rPr>
        <w:t>Blaskiewicz</w:t>
      </w:r>
      <w:proofErr w:type="spellEnd"/>
      <w:r w:rsidRPr="00E24F4E">
        <w:rPr>
          <w:rFonts w:ascii="Times New Roman" w:hAnsi="Times New Roman" w:cs="Times New Roman"/>
          <w:sz w:val="24"/>
          <w:szCs w:val="24"/>
        </w:rPr>
        <w:t>, 2013; Colbert</w:t>
      </w:r>
      <w:r w:rsidR="00C323B9">
        <w:rPr>
          <w:rFonts w:ascii="Times New Roman" w:hAnsi="Times New Roman" w:cs="Times New Roman"/>
          <w:sz w:val="24"/>
          <w:szCs w:val="24"/>
        </w:rPr>
        <w:t xml:space="preserve">, </w:t>
      </w:r>
      <w:proofErr w:type="spellStart"/>
      <w:r w:rsidR="000E16BF">
        <w:rPr>
          <w:rFonts w:ascii="Times New Roman" w:hAnsi="Times New Roman" w:cs="Times New Roman"/>
          <w:sz w:val="24"/>
          <w:szCs w:val="24"/>
        </w:rPr>
        <w:t>Saroglou</w:t>
      </w:r>
      <w:proofErr w:type="spellEnd"/>
      <w:r w:rsidR="000E16BF">
        <w:rPr>
          <w:rFonts w:ascii="Times New Roman" w:hAnsi="Times New Roman" w:cs="Times New Roman"/>
          <w:sz w:val="24"/>
          <w:szCs w:val="24"/>
        </w:rPr>
        <w:t xml:space="preserve">, &amp; Van </w:t>
      </w:r>
      <w:proofErr w:type="spellStart"/>
      <w:r w:rsidR="000E16BF">
        <w:rPr>
          <w:rFonts w:ascii="Times New Roman" w:hAnsi="Times New Roman" w:cs="Times New Roman"/>
          <w:sz w:val="24"/>
          <w:szCs w:val="24"/>
        </w:rPr>
        <w:t>Pachterbeke</w:t>
      </w:r>
      <w:proofErr w:type="spellEnd"/>
      <w:r w:rsidRPr="00E24F4E">
        <w:rPr>
          <w:rFonts w:ascii="Times New Roman" w:hAnsi="Times New Roman" w:cs="Times New Roman"/>
          <w:sz w:val="24"/>
          <w:szCs w:val="24"/>
        </w:rPr>
        <w:t xml:space="preserve">, 2015; Jolley &amp; Douglas, 2014a) takes on a political dimension, as much of the scientific process and the making of science policy remains a group-level activity. </w:t>
      </w:r>
    </w:p>
    <w:p w14:paraId="310C89B6" w14:textId="583042BD"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Recent literature explores the role of an individual’s NFCC and belief in conspiracy theories (Leman &amp; Cinnirella, 2013). </w:t>
      </w:r>
      <w:r w:rsidR="00075A7A">
        <w:rPr>
          <w:rFonts w:ascii="Times New Roman" w:hAnsi="Times New Roman" w:cs="Times New Roman"/>
          <w:sz w:val="24"/>
          <w:szCs w:val="24"/>
        </w:rPr>
        <w:t xml:space="preserve"> </w:t>
      </w:r>
      <w:r w:rsidRPr="00E24F4E">
        <w:rPr>
          <w:rFonts w:ascii="Times New Roman" w:hAnsi="Times New Roman" w:cs="Times New Roman"/>
          <w:sz w:val="24"/>
          <w:szCs w:val="24"/>
        </w:rPr>
        <w:t>NFCC remains a tendency of individuals to reduce ambiguity and avoid uncertainty (</w:t>
      </w:r>
      <w:proofErr w:type="spellStart"/>
      <w:r w:rsidRPr="00E24F4E">
        <w:rPr>
          <w:rFonts w:ascii="Times New Roman" w:hAnsi="Times New Roman" w:cs="Times New Roman"/>
          <w:sz w:val="24"/>
          <w:szCs w:val="24"/>
        </w:rPr>
        <w:t>Acar-Burkay</w:t>
      </w:r>
      <w:proofErr w:type="spellEnd"/>
      <w:r w:rsidRPr="00E24F4E">
        <w:rPr>
          <w:rFonts w:ascii="Times New Roman" w:hAnsi="Times New Roman" w:cs="Times New Roman"/>
          <w:sz w:val="24"/>
          <w:szCs w:val="24"/>
        </w:rPr>
        <w:t xml:space="preserve"> et al., 2014). </w:t>
      </w:r>
      <w:r w:rsidR="00075A7A">
        <w:rPr>
          <w:rFonts w:ascii="Times New Roman" w:hAnsi="Times New Roman" w:cs="Times New Roman"/>
          <w:sz w:val="24"/>
          <w:szCs w:val="24"/>
        </w:rPr>
        <w:t xml:space="preserve"> </w:t>
      </w:r>
      <w:r w:rsidRPr="00E24F4E">
        <w:rPr>
          <w:rFonts w:ascii="Times New Roman" w:hAnsi="Times New Roman" w:cs="Times New Roman"/>
          <w:sz w:val="24"/>
          <w:szCs w:val="24"/>
        </w:rPr>
        <w:t xml:space="preserve">When presented with ambiguous or uncertain information, individuals with high NFCC tend to “seize and freeze” information that remains immediately accessible (Leman &amp; Cinnirella, 2013). </w:t>
      </w:r>
      <w:r w:rsidR="00075A7A">
        <w:rPr>
          <w:rFonts w:ascii="Times New Roman" w:hAnsi="Times New Roman" w:cs="Times New Roman"/>
          <w:sz w:val="24"/>
          <w:szCs w:val="24"/>
        </w:rPr>
        <w:t xml:space="preserve"> </w:t>
      </w:r>
      <w:r w:rsidRPr="00E24F4E">
        <w:rPr>
          <w:rFonts w:ascii="Times New Roman" w:hAnsi="Times New Roman" w:cs="Times New Roman"/>
          <w:sz w:val="24"/>
          <w:szCs w:val="24"/>
        </w:rPr>
        <w:t xml:space="preserve">Additionally, because many conspiracy theories develop in response to major national and international historic events, such as the HIV/AIDS </w:t>
      </w:r>
      <w:r w:rsidR="0003611B">
        <w:rPr>
          <w:rFonts w:ascii="Times New Roman" w:hAnsi="Times New Roman" w:cs="Times New Roman"/>
          <w:sz w:val="24"/>
          <w:szCs w:val="24"/>
        </w:rPr>
        <w:t>pandemic</w:t>
      </w:r>
      <w:r w:rsidRPr="00E24F4E">
        <w:rPr>
          <w:rFonts w:ascii="Times New Roman" w:hAnsi="Times New Roman" w:cs="Times New Roman"/>
          <w:sz w:val="24"/>
          <w:szCs w:val="24"/>
        </w:rPr>
        <w:t xml:space="preserve"> (Kalichman, 2014), individuals may rely on easily accessible or incomplete information to make a sense of a situation with unclear and ambiguous causes or origins. </w:t>
      </w:r>
    </w:p>
    <w:p w14:paraId="490BE82E" w14:textId="0B23002D" w:rsidR="00320272" w:rsidRPr="00E24F4E" w:rsidRDefault="00320272" w:rsidP="00320272">
      <w:pPr>
        <w:spacing w:line="480" w:lineRule="auto"/>
        <w:contextualSpacing/>
        <w:rPr>
          <w:rFonts w:ascii="Times New Roman" w:hAnsi="Times New Roman" w:cs="Times New Roman"/>
          <w:sz w:val="24"/>
          <w:szCs w:val="24"/>
        </w:rPr>
      </w:pPr>
      <w:r w:rsidRPr="00E24F4E">
        <w:rPr>
          <w:rFonts w:ascii="Times New Roman" w:hAnsi="Times New Roman" w:cs="Times New Roman"/>
          <w:sz w:val="24"/>
          <w:szCs w:val="24"/>
        </w:rPr>
        <w:tab/>
        <w:t>Another dimension of NFCC that emerges in the literature involves the role of interpersonal trust. Studies have produced consistent findings highlighting the inverse relationship between low interpersonal trust and high NFCC (</w:t>
      </w:r>
      <w:proofErr w:type="spellStart"/>
      <w:r w:rsidRPr="00E24F4E">
        <w:rPr>
          <w:rFonts w:ascii="Times New Roman" w:hAnsi="Times New Roman" w:cs="Times New Roman"/>
          <w:sz w:val="24"/>
          <w:szCs w:val="24"/>
        </w:rPr>
        <w:t>Acar-Burkay</w:t>
      </w:r>
      <w:proofErr w:type="spellEnd"/>
      <w:r w:rsidRPr="00E24F4E">
        <w:rPr>
          <w:rFonts w:ascii="Times New Roman" w:hAnsi="Times New Roman" w:cs="Times New Roman"/>
          <w:sz w:val="24"/>
          <w:szCs w:val="24"/>
        </w:rPr>
        <w:t xml:space="preserve"> et al., 2014; Leman &amp; </w:t>
      </w:r>
      <w:r w:rsidRPr="00E24F4E">
        <w:rPr>
          <w:rFonts w:ascii="Times New Roman" w:hAnsi="Times New Roman" w:cs="Times New Roman"/>
          <w:sz w:val="24"/>
          <w:szCs w:val="24"/>
        </w:rPr>
        <w:lastRenderedPageBreak/>
        <w:t xml:space="preserve">Cinnirella, 2013). </w:t>
      </w:r>
      <w:r w:rsidR="00075A7A">
        <w:rPr>
          <w:rFonts w:ascii="Times New Roman" w:hAnsi="Times New Roman" w:cs="Times New Roman"/>
          <w:sz w:val="24"/>
          <w:szCs w:val="24"/>
        </w:rPr>
        <w:t xml:space="preserve"> </w:t>
      </w:r>
      <w:r w:rsidRPr="00E24F4E">
        <w:rPr>
          <w:rFonts w:ascii="Times New Roman" w:hAnsi="Times New Roman" w:cs="Times New Roman"/>
          <w:sz w:val="24"/>
          <w:szCs w:val="24"/>
        </w:rPr>
        <w:t xml:space="preserve">As a related concept to NFCC, low interpersonal trust remains relevant to the explanation of the formation of conspiracy theory beliefs. </w:t>
      </w:r>
      <w:r w:rsidR="0001787C">
        <w:rPr>
          <w:rFonts w:ascii="Times New Roman" w:hAnsi="Times New Roman" w:cs="Times New Roman"/>
          <w:sz w:val="24"/>
          <w:szCs w:val="24"/>
        </w:rPr>
        <w:t xml:space="preserve"> </w:t>
      </w:r>
      <w:r w:rsidRPr="00E24F4E">
        <w:rPr>
          <w:rFonts w:ascii="Times New Roman" w:hAnsi="Times New Roman" w:cs="Times New Roman"/>
          <w:sz w:val="24"/>
          <w:szCs w:val="24"/>
        </w:rPr>
        <w:t>The literature makes clear that individuals with a high NFCC also have low levels of interpersonal trust (</w:t>
      </w:r>
      <w:proofErr w:type="spellStart"/>
      <w:r w:rsidRPr="00E24F4E">
        <w:rPr>
          <w:rFonts w:ascii="Times New Roman" w:hAnsi="Times New Roman" w:cs="Times New Roman"/>
          <w:sz w:val="24"/>
          <w:szCs w:val="24"/>
        </w:rPr>
        <w:t>Acar-Burkay</w:t>
      </w:r>
      <w:proofErr w:type="spellEnd"/>
      <w:r w:rsidRPr="00E24F4E">
        <w:rPr>
          <w:rFonts w:ascii="Times New Roman" w:hAnsi="Times New Roman" w:cs="Times New Roman"/>
          <w:sz w:val="24"/>
          <w:szCs w:val="24"/>
        </w:rPr>
        <w:t xml:space="preserve"> et al., 2014). </w:t>
      </w:r>
      <w:r w:rsidR="0001787C">
        <w:rPr>
          <w:rFonts w:ascii="Times New Roman" w:hAnsi="Times New Roman" w:cs="Times New Roman"/>
          <w:sz w:val="24"/>
          <w:szCs w:val="24"/>
        </w:rPr>
        <w:t xml:space="preserve"> </w:t>
      </w:r>
      <w:r w:rsidRPr="00E24F4E">
        <w:rPr>
          <w:rFonts w:ascii="Times New Roman" w:hAnsi="Times New Roman" w:cs="Times New Roman"/>
          <w:sz w:val="24"/>
          <w:szCs w:val="24"/>
        </w:rPr>
        <w:t>This finding remains illustrative because individuals who endorse conspiracy theories also have low levels of interpersonal trust (</w:t>
      </w:r>
      <w:proofErr w:type="spellStart"/>
      <w:r w:rsidRPr="00E24F4E">
        <w:rPr>
          <w:rFonts w:ascii="Times New Roman" w:hAnsi="Times New Roman" w:cs="Times New Roman"/>
          <w:sz w:val="24"/>
          <w:szCs w:val="24"/>
        </w:rPr>
        <w:t>Acar-Burkay</w:t>
      </w:r>
      <w:proofErr w:type="spellEnd"/>
      <w:r w:rsidRPr="00E24F4E">
        <w:rPr>
          <w:rFonts w:ascii="Times New Roman" w:hAnsi="Times New Roman" w:cs="Times New Roman"/>
          <w:sz w:val="24"/>
          <w:szCs w:val="24"/>
        </w:rPr>
        <w:t xml:space="preserve"> et al., 2014; Einstein &amp; Glick, 2015). </w:t>
      </w:r>
      <w:r w:rsidR="0001787C">
        <w:rPr>
          <w:rFonts w:ascii="Times New Roman" w:hAnsi="Times New Roman" w:cs="Times New Roman"/>
          <w:sz w:val="24"/>
          <w:szCs w:val="24"/>
        </w:rPr>
        <w:t xml:space="preserve"> </w:t>
      </w:r>
      <w:r w:rsidRPr="00E24F4E">
        <w:rPr>
          <w:rFonts w:ascii="Times New Roman" w:hAnsi="Times New Roman" w:cs="Times New Roman"/>
          <w:sz w:val="24"/>
          <w:szCs w:val="24"/>
        </w:rPr>
        <w:t xml:space="preserve">One study found, for example, that the exposure to conspiracy theories led to less trust in government services and institutions (Einstein &amp; Glick, 2015). </w:t>
      </w:r>
      <w:r w:rsidR="0001787C">
        <w:rPr>
          <w:rFonts w:ascii="Times New Roman" w:hAnsi="Times New Roman" w:cs="Times New Roman"/>
          <w:sz w:val="24"/>
          <w:szCs w:val="24"/>
        </w:rPr>
        <w:t xml:space="preserve"> </w:t>
      </w:r>
      <w:r w:rsidRPr="00E24F4E">
        <w:rPr>
          <w:rFonts w:ascii="Times New Roman" w:hAnsi="Times New Roman" w:cs="Times New Roman"/>
          <w:sz w:val="24"/>
          <w:szCs w:val="24"/>
        </w:rPr>
        <w:t xml:space="preserve">In particular, this may illustrate the affect that the endorsement of conspiracy beliefs may have on undermining democratic-organizational processes both on the micro (Douglas &amp; </w:t>
      </w:r>
      <w:proofErr w:type="spellStart"/>
      <w:r w:rsidRPr="00E24F4E">
        <w:rPr>
          <w:rFonts w:ascii="Times New Roman" w:hAnsi="Times New Roman" w:cs="Times New Roman"/>
          <w:sz w:val="24"/>
          <w:szCs w:val="24"/>
        </w:rPr>
        <w:t>Leite</w:t>
      </w:r>
      <w:proofErr w:type="spellEnd"/>
      <w:r w:rsidRPr="00E24F4E">
        <w:rPr>
          <w:rFonts w:ascii="Times New Roman" w:hAnsi="Times New Roman" w:cs="Times New Roman"/>
          <w:sz w:val="24"/>
          <w:szCs w:val="24"/>
        </w:rPr>
        <w:t xml:space="preserve">, 2016; Van </w:t>
      </w:r>
      <w:proofErr w:type="spellStart"/>
      <w:r w:rsidRPr="00E24F4E">
        <w:rPr>
          <w:rFonts w:ascii="Times New Roman" w:hAnsi="Times New Roman" w:cs="Times New Roman"/>
          <w:sz w:val="24"/>
          <w:szCs w:val="24"/>
        </w:rPr>
        <w:t>Prooijen</w:t>
      </w:r>
      <w:proofErr w:type="spellEnd"/>
      <w:r w:rsidRPr="00E24F4E">
        <w:rPr>
          <w:rFonts w:ascii="Times New Roman" w:hAnsi="Times New Roman" w:cs="Times New Roman"/>
          <w:sz w:val="24"/>
          <w:szCs w:val="24"/>
        </w:rPr>
        <w:t xml:space="preserve"> &amp; De Vries, 2016) and macro (Einstein &amp; Glick, 2015) levels. </w:t>
      </w:r>
      <w:r w:rsidR="0001787C">
        <w:rPr>
          <w:rFonts w:ascii="Times New Roman" w:hAnsi="Times New Roman" w:cs="Times New Roman"/>
          <w:sz w:val="24"/>
          <w:szCs w:val="24"/>
        </w:rPr>
        <w:t xml:space="preserve"> </w:t>
      </w:r>
      <w:r w:rsidRPr="00E24F4E">
        <w:rPr>
          <w:rFonts w:ascii="Times New Roman" w:hAnsi="Times New Roman" w:cs="Times New Roman"/>
          <w:sz w:val="24"/>
          <w:szCs w:val="24"/>
        </w:rPr>
        <w:t xml:space="preserve">Trust, as noted, remains vital to a healthy, functioning social system and to pro-social behavior. </w:t>
      </w:r>
    </w:p>
    <w:p w14:paraId="68D6F71D" w14:textId="219BDF7A" w:rsidR="00320272" w:rsidRPr="00E24F4E" w:rsidRDefault="00320272" w:rsidP="00320272">
      <w:pPr>
        <w:spacing w:line="480" w:lineRule="auto"/>
        <w:contextualSpacing/>
        <w:rPr>
          <w:rFonts w:ascii="Times New Roman" w:hAnsi="Times New Roman" w:cs="Times New Roman"/>
          <w:sz w:val="24"/>
          <w:szCs w:val="24"/>
        </w:rPr>
      </w:pPr>
      <w:r w:rsidRPr="00E24F4E">
        <w:rPr>
          <w:rFonts w:ascii="Times New Roman" w:hAnsi="Times New Roman" w:cs="Times New Roman"/>
          <w:sz w:val="24"/>
          <w:szCs w:val="24"/>
        </w:rPr>
        <w:tab/>
        <w:t>NFCC, low interpersonal trust, and a paranoid style of thinking may all be described as cognitive process and errors that, as the current literature suggests, create the psychological mechanisms of conspiratorial ideation (</w:t>
      </w:r>
      <w:proofErr w:type="spellStart"/>
      <w:r w:rsidRPr="00E24F4E">
        <w:rPr>
          <w:rFonts w:ascii="Times New Roman" w:hAnsi="Times New Roman" w:cs="Times New Roman"/>
          <w:sz w:val="24"/>
          <w:szCs w:val="24"/>
        </w:rPr>
        <w:t>Acar-Burkay</w:t>
      </w:r>
      <w:proofErr w:type="spellEnd"/>
      <w:r w:rsidRPr="00E24F4E">
        <w:rPr>
          <w:rFonts w:ascii="Times New Roman" w:hAnsi="Times New Roman" w:cs="Times New Roman"/>
          <w:sz w:val="24"/>
          <w:szCs w:val="24"/>
        </w:rPr>
        <w:t xml:space="preserve"> et al., 2014; Leman &amp; Cinnirella, 2013; Oliver &amp; Wood, 2014). </w:t>
      </w:r>
      <w:r w:rsidR="008E5424">
        <w:rPr>
          <w:rFonts w:ascii="Times New Roman" w:hAnsi="Times New Roman" w:cs="Times New Roman"/>
          <w:sz w:val="24"/>
          <w:szCs w:val="24"/>
        </w:rPr>
        <w:t xml:space="preserve"> </w:t>
      </w:r>
      <w:r w:rsidRPr="00E24F4E">
        <w:rPr>
          <w:rFonts w:ascii="Times New Roman" w:hAnsi="Times New Roman" w:cs="Times New Roman"/>
          <w:sz w:val="24"/>
          <w:szCs w:val="24"/>
        </w:rPr>
        <w:t xml:space="preserve">Taken together, these three constructs form the first area identified in the literature that may explain the formation and sustention of conspiracy beliefs at the cognitive level. </w:t>
      </w:r>
    </w:p>
    <w:p w14:paraId="19D2FB8A" w14:textId="03CBA104"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A second theme that emerges from the recent literature on the psychological underpinnings of conspiratorial ideation is perceptual biases/biased attributions. </w:t>
      </w:r>
      <w:r w:rsidR="008E5424">
        <w:rPr>
          <w:rFonts w:ascii="Times New Roman" w:hAnsi="Times New Roman" w:cs="Times New Roman"/>
          <w:sz w:val="24"/>
          <w:szCs w:val="24"/>
        </w:rPr>
        <w:t xml:space="preserve"> </w:t>
      </w:r>
      <w:r w:rsidRPr="00E24F4E">
        <w:rPr>
          <w:rFonts w:ascii="Times New Roman" w:hAnsi="Times New Roman" w:cs="Times New Roman"/>
          <w:sz w:val="24"/>
          <w:szCs w:val="24"/>
        </w:rPr>
        <w:t>Similar to NFCC, individuals may mistakenly make biased attributions of intentionality (</w:t>
      </w:r>
      <w:proofErr w:type="spellStart"/>
      <w:r w:rsidRPr="00E24F4E">
        <w:rPr>
          <w:rFonts w:ascii="Times New Roman" w:hAnsi="Times New Roman" w:cs="Times New Roman"/>
          <w:sz w:val="24"/>
          <w:szCs w:val="24"/>
        </w:rPr>
        <w:t>BAoI</w:t>
      </w:r>
      <w:proofErr w:type="spellEnd"/>
      <w:r w:rsidRPr="00E24F4E">
        <w:rPr>
          <w:rFonts w:ascii="Times New Roman" w:hAnsi="Times New Roman" w:cs="Times New Roman"/>
          <w:sz w:val="24"/>
          <w:szCs w:val="24"/>
        </w:rPr>
        <w:t xml:space="preserve">) to ambiguous stimuli (Brotherton &amp; French, 2015). </w:t>
      </w:r>
      <w:r w:rsidR="008E5424">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critical difference between NFCC and </w:t>
      </w:r>
      <w:proofErr w:type="spellStart"/>
      <w:r w:rsidRPr="00E24F4E">
        <w:rPr>
          <w:rFonts w:ascii="Times New Roman" w:hAnsi="Times New Roman" w:cs="Times New Roman"/>
          <w:sz w:val="24"/>
          <w:szCs w:val="24"/>
        </w:rPr>
        <w:t>BAoI</w:t>
      </w:r>
      <w:proofErr w:type="spellEnd"/>
      <w:r w:rsidRPr="00E24F4E">
        <w:rPr>
          <w:rFonts w:ascii="Times New Roman" w:hAnsi="Times New Roman" w:cs="Times New Roman"/>
          <w:sz w:val="24"/>
          <w:szCs w:val="24"/>
        </w:rPr>
        <w:t xml:space="preserve"> remains that, with regard to the former, NFCC is a cognitive tendency of individuals to “seize and freeze” readily available information when facing ambiguity or uncertainty (</w:t>
      </w:r>
      <w:proofErr w:type="spellStart"/>
      <w:r w:rsidRPr="00E24F4E">
        <w:rPr>
          <w:rFonts w:ascii="Times New Roman" w:hAnsi="Times New Roman" w:cs="Times New Roman"/>
          <w:sz w:val="24"/>
          <w:szCs w:val="24"/>
        </w:rPr>
        <w:t>Acar-</w:t>
      </w:r>
      <w:r w:rsidRPr="00E24F4E">
        <w:rPr>
          <w:rFonts w:ascii="Times New Roman" w:hAnsi="Times New Roman" w:cs="Times New Roman"/>
          <w:sz w:val="24"/>
          <w:szCs w:val="24"/>
        </w:rPr>
        <w:lastRenderedPageBreak/>
        <w:t>Burkay</w:t>
      </w:r>
      <w:proofErr w:type="spellEnd"/>
      <w:r w:rsidRPr="00E24F4E">
        <w:rPr>
          <w:rFonts w:ascii="Times New Roman" w:hAnsi="Times New Roman" w:cs="Times New Roman"/>
          <w:sz w:val="24"/>
          <w:szCs w:val="24"/>
        </w:rPr>
        <w:t xml:space="preserve"> et al., 2014), whereas </w:t>
      </w:r>
      <w:proofErr w:type="spellStart"/>
      <w:r w:rsidRPr="00E24F4E">
        <w:rPr>
          <w:rFonts w:ascii="Times New Roman" w:hAnsi="Times New Roman" w:cs="Times New Roman"/>
          <w:sz w:val="24"/>
          <w:szCs w:val="24"/>
        </w:rPr>
        <w:t>BAoI</w:t>
      </w:r>
      <w:proofErr w:type="spellEnd"/>
      <w:r w:rsidRPr="00E24F4E">
        <w:rPr>
          <w:rFonts w:ascii="Times New Roman" w:hAnsi="Times New Roman" w:cs="Times New Roman"/>
          <w:sz w:val="24"/>
          <w:szCs w:val="24"/>
        </w:rPr>
        <w:t xml:space="preserve"> remains a cognitive bias where individuals may assume intentionally behind ambiguous stimuli where intentionality may be absent (Brotherton &amp; French, 2015). </w:t>
      </w:r>
      <w:r w:rsidR="008E5424">
        <w:rPr>
          <w:rFonts w:ascii="Times New Roman" w:hAnsi="Times New Roman" w:cs="Times New Roman"/>
          <w:sz w:val="24"/>
          <w:szCs w:val="24"/>
        </w:rPr>
        <w:t xml:space="preserve"> </w:t>
      </w:r>
      <w:proofErr w:type="spellStart"/>
      <w:r w:rsidRPr="00E24F4E">
        <w:rPr>
          <w:rFonts w:ascii="Times New Roman" w:hAnsi="Times New Roman" w:cs="Times New Roman"/>
          <w:sz w:val="24"/>
          <w:szCs w:val="24"/>
        </w:rPr>
        <w:t>BAoI</w:t>
      </w:r>
      <w:proofErr w:type="spellEnd"/>
      <w:r w:rsidRPr="00E24F4E">
        <w:rPr>
          <w:rFonts w:ascii="Times New Roman" w:hAnsi="Times New Roman" w:cs="Times New Roman"/>
          <w:sz w:val="24"/>
          <w:szCs w:val="24"/>
        </w:rPr>
        <w:t xml:space="preserve"> is a psychological factor that does not have deep roots in the literature when applied to conspiracy theories. </w:t>
      </w:r>
    </w:p>
    <w:p w14:paraId="4E08951B" w14:textId="4DDCBEB2"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Brotherton and French’s (2015) findings need emphasizing because it sheds insight into the complexity of conspiracy theory formation. </w:t>
      </w:r>
      <w:r w:rsidR="004A63C4">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content of conspiracy theories varies widely and often times involve the nefarious intentions of a powerful other (Imhoff &amp; </w:t>
      </w:r>
      <w:proofErr w:type="spellStart"/>
      <w:r w:rsidRPr="00E24F4E">
        <w:rPr>
          <w:rFonts w:ascii="Times New Roman" w:hAnsi="Times New Roman" w:cs="Times New Roman"/>
          <w:sz w:val="24"/>
          <w:szCs w:val="24"/>
        </w:rPr>
        <w:t>Bruder</w:t>
      </w:r>
      <w:proofErr w:type="spellEnd"/>
      <w:r w:rsidRPr="00E24F4E">
        <w:rPr>
          <w:rFonts w:ascii="Times New Roman" w:hAnsi="Times New Roman" w:cs="Times New Roman"/>
          <w:sz w:val="24"/>
          <w:szCs w:val="24"/>
        </w:rPr>
        <w:t xml:space="preserve">, 2014; Jolley &amp; Douglas, 2014b). </w:t>
      </w:r>
      <w:r w:rsidR="004A63C4">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anti-vaccine conspiracy theory, for instance, demonstrates how </w:t>
      </w:r>
      <w:proofErr w:type="spellStart"/>
      <w:r w:rsidRPr="00E24F4E">
        <w:rPr>
          <w:rFonts w:ascii="Times New Roman" w:hAnsi="Times New Roman" w:cs="Times New Roman"/>
          <w:sz w:val="24"/>
          <w:szCs w:val="24"/>
        </w:rPr>
        <w:t>BAoI</w:t>
      </w:r>
      <w:proofErr w:type="spellEnd"/>
      <w:r w:rsidRPr="00E24F4E">
        <w:rPr>
          <w:rFonts w:ascii="Times New Roman" w:hAnsi="Times New Roman" w:cs="Times New Roman"/>
          <w:sz w:val="24"/>
          <w:szCs w:val="24"/>
        </w:rPr>
        <w:t xml:space="preserve"> applies to a particular conspiracy believe. </w:t>
      </w:r>
      <w:bookmarkStart w:id="7" w:name="_Hlk536697036"/>
      <w:r w:rsidR="004A63C4">
        <w:rPr>
          <w:rFonts w:ascii="Times New Roman" w:hAnsi="Times New Roman" w:cs="Times New Roman"/>
          <w:sz w:val="24"/>
          <w:szCs w:val="24"/>
        </w:rPr>
        <w:t xml:space="preserve"> </w:t>
      </w:r>
      <w:r w:rsidRPr="00E24F4E">
        <w:rPr>
          <w:rFonts w:ascii="Times New Roman" w:hAnsi="Times New Roman" w:cs="Times New Roman"/>
          <w:sz w:val="24"/>
          <w:szCs w:val="24"/>
        </w:rPr>
        <w:t xml:space="preserve">Jolly and Douglas (2014a) </w:t>
      </w:r>
      <w:bookmarkEnd w:id="7"/>
      <w:r w:rsidRPr="00E24F4E">
        <w:rPr>
          <w:rFonts w:ascii="Times New Roman" w:hAnsi="Times New Roman" w:cs="Times New Roman"/>
          <w:sz w:val="24"/>
          <w:szCs w:val="24"/>
        </w:rPr>
        <w:t xml:space="preserve">found that when individuals endorse the conspiracy belief that the Measles, Mumps, and </w:t>
      </w:r>
      <w:proofErr w:type="spellStart"/>
      <w:r w:rsidRPr="00E24F4E">
        <w:rPr>
          <w:rFonts w:ascii="Times New Roman" w:hAnsi="Times New Roman" w:cs="Times New Roman"/>
          <w:sz w:val="24"/>
          <w:szCs w:val="24"/>
        </w:rPr>
        <w:t>Rubela</w:t>
      </w:r>
      <w:proofErr w:type="spellEnd"/>
      <w:r w:rsidRPr="00E24F4E">
        <w:rPr>
          <w:rFonts w:ascii="Times New Roman" w:hAnsi="Times New Roman" w:cs="Times New Roman"/>
          <w:sz w:val="24"/>
          <w:szCs w:val="24"/>
        </w:rPr>
        <w:t xml:space="preserve"> (MMR) vaccine causes autism, a drop in the intention to get vaccinated decreases. </w:t>
      </w:r>
      <w:r w:rsidR="004A63C4">
        <w:rPr>
          <w:rFonts w:ascii="Times New Roman" w:hAnsi="Times New Roman" w:cs="Times New Roman"/>
          <w:sz w:val="24"/>
          <w:szCs w:val="24"/>
        </w:rPr>
        <w:t xml:space="preserve"> </w:t>
      </w:r>
      <w:r w:rsidRPr="00E24F4E">
        <w:rPr>
          <w:rFonts w:ascii="Times New Roman" w:hAnsi="Times New Roman" w:cs="Times New Roman"/>
          <w:sz w:val="24"/>
          <w:szCs w:val="24"/>
        </w:rPr>
        <w:t>Here, conspiracy theorists maintain it is the intention of a powerful “other” such as pharmaceutical companies (</w:t>
      </w:r>
      <w:proofErr w:type="spellStart"/>
      <w:r w:rsidRPr="00E24F4E">
        <w:rPr>
          <w:rFonts w:ascii="Times New Roman" w:hAnsi="Times New Roman" w:cs="Times New Roman"/>
          <w:sz w:val="24"/>
          <w:szCs w:val="24"/>
        </w:rPr>
        <w:t>Blaskiewicz</w:t>
      </w:r>
      <w:proofErr w:type="spellEnd"/>
      <w:r w:rsidRPr="00E24F4E">
        <w:rPr>
          <w:rFonts w:ascii="Times New Roman" w:hAnsi="Times New Roman" w:cs="Times New Roman"/>
          <w:sz w:val="24"/>
          <w:szCs w:val="24"/>
        </w:rPr>
        <w:t xml:space="preserve">, 2013) or the government (Swami et al., 2013) to introduce harm to a population in the face of ambiguous circumstances. </w:t>
      </w:r>
      <w:r w:rsidR="004A63C4">
        <w:rPr>
          <w:rFonts w:ascii="Times New Roman" w:hAnsi="Times New Roman" w:cs="Times New Roman"/>
          <w:sz w:val="24"/>
          <w:szCs w:val="24"/>
        </w:rPr>
        <w:t xml:space="preserve"> </w:t>
      </w:r>
      <w:proofErr w:type="spellStart"/>
      <w:r w:rsidRPr="00E24F4E">
        <w:rPr>
          <w:rFonts w:ascii="Times New Roman" w:hAnsi="Times New Roman" w:cs="Times New Roman"/>
          <w:sz w:val="24"/>
          <w:szCs w:val="24"/>
        </w:rPr>
        <w:t>BAoI</w:t>
      </w:r>
      <w:proofErr w:type="spellEnd"/>
      <w:r w:rsidRPr="00E24F4E">
        <w:rPr>
          <w:rFonts w:ascii="Times New Roman" w:hAnsi="Times New Roman" w:cs="Times New Roman"/>
          <w:sz w:val="24"/>
          <w:szCs w:val="24"/>
        </w:rPr>
        <w:t xml:space="preserve"> appears to highlight how some conspiracy-prone individuals will seek intentionality where there is none. </w:t>
      </w:r>
    </w:p>
    <w:p w14:paraId="3A4CFA96" w14:textId="4395033C"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A related concept to </w:t>
      </w:r>
      <w:proofErr w:type="spellStart"/>
      <w:r w:rsidRPr="00E24F4E">
        <w:rPr>
          <w:rFonts w:ascii="Times New Roman" w:hAnsi="Times New Roman" w:cs="Times New Roman"/>
          <w:sz w:val="24"/>
          <w:szCs w:val="24"/>
        </w:rPr>
        <w:t>BAoI</w:t>
      </w:r>
      <w:proofErr w:type="spellEnd"/>
      <w:r w:rsidRPr="00E24F4E">
        <w:rPr>
          <w:rFonts w:ascii="Times New Roman" w:hAnsi="Times New Roman" w:cs="Times New Roman"/>
          <w:sz w:val="24"/>
          <w:szCs w:val="24"/>
        </w:rPr>
        <w:t xml:space="preserve"> is the conjunction fallacy. </w:t>
      </w:r>
      <w:r w:rsidR="00AF0CCB">
        <w:rPr>
          <w:rFonts w:ascii="Times New Roman" w:hAnsi="Times New Roman" w:cs="Times New Roman"/>
          <w:sz w:val="24"/>
          <w:szCs w:val="24"/>
        </w:rPr>
        <w:t xml:space="preserve"> </w:t>
      </w:r>
      <w:r w:rsidRPr="00E24F4E">
        <w:rPr>
          <w:rFonts w:ascii="Times New Roman" w:hAnsi="Times New Roman" w:cs="Times New Roman"/>
          <w:sz w:val="24"/>
          <w:szCs w:val="24"/>
        </w:rPr>
        <w:t xml:space="preserve">As a second psychological factor that supports the emerging theme of perceptual biases/biased attributions in the literature, the conjunction fallacy occurs when individuals may incorrectly “overestimate the likelihood of co-occurring events” (Brotherton &amp; French, 2014; </w:t>
      </w:r>
      <w:proofErr w:type="spellStart"/>
      <w:r w:rsidRPr="00E24F4E">
        <w:rPr>
          <w:rFonts w:ascii="Times New Roman" w:hAnsi="Times New Roman" w:cs="Times New Roman"/>
          <w:sz w:val="24"/>
          <w:szCs w:val="24"/>
        </w:rPr>
        <w:t>Dagnall</w:t>
      </w:r>
      <w:proofErr w:type="spellEnd"/>
      <w:r w:rsidRPr="00E24F4E">
        <w:rPr>
          <w:rFonts w:ascii="Times New Roman" w:hAnsi="Times New Roman" w:cs="Times New Roman"/>
          <w:sz w:val="24"/>
          <w:szCs w:val="24"/>
        </w:rPr>
        <w:t xml:space="preserve">, </w:t>
      </w:r>
      <w:r w:rsidR="00C45F0E">
        <w:rPr>
          <w:rFonts w:ascii="Times New Roman" w:hAnsi="Times New Roman" w:cs="Times New Roman"/>
          <w:sz w:val="24"/>
          <w:szCs w:val="24"/>
        </w:rPr>
        <w:t>et al.</w:t>
      </w:r>
      <w:r w:rsidRPr="00E24F4E">
        <w:rPr>
          <w:rFonts w:ascii="Times New Roman" w:hAnsi="Times New Roman" w:cs="Times New Roman"/>
          <w:sz w:val="24"/>
          <w:szCs w:val="24"/>
        </w:rPr>
        <w:t xml:space="preserve">, 2017). </w:t>
      </w:r>
      <w:r w:rsidR="00AF0CCB">
        <w:rPr>
          <w:rFonts w:ascii="Times New Roman" w:hAnsi="Times New Roman" w:cs="Times New Roman"/>
          <w:sz w:val="24"/>
          <w:szCs w:val="24"/>
        </w:rPr>
        <w:t xml:space="preserve"> </w:t>
      </w:r>
      <w:r w:rsidRPr="00E24F4E">
        <w:rPr>
          <w:rFonts w:ascii="Times New Roman" w:hAnsi="Times New Roman" w:cs="Times New Roman"/>
          <w:sz w:val="24"/>
          <w:szCs w:val="24"/>
        </w:rPr>
        <w:t xml:space="preserve">Described as a cognitive error in the literature, conjunction violations apply when two events may occur simultaneously and an individual infers causality between them. </w:t>
      </w:r>
      <w:r w:rsidR="00AF0CCB">
        <w:rPr>
          <w:rFonts w:ascii="Times New Roman" w:hAnsi="Times New Roman" w:cs="Times New Roman"/>
          <w:sz w:val="24"/>
          <w:szCs w:val="24"/>
        </w:rPr>
        <w:t xml:space="preserve"> </w:t>
      </w:r>
      <w:r w:rsidRPr="00E24F4E">
        <w:rPr>
          <w:rFonts w:ascii="Times New Roman" w:hAnsi="Times New Roman" w:cs="Times New Roman"/>
          <w:sz w:val="24"/>
          <w:szCs w:val="24"/>
        </w:rPr>
        <w:t xml:space="preserve">In two studies, Brotherton and French (2014) found that individuals who endorse conspiracy theories more strongly also made more conjunction errors. This finding also has appeared in the work of </w:t>
      </w:r>
      <w:proofErr w:type="spellStart"/>
      <w:r w:rsidRPr="00E24F4E">
        <w:rPr>
          <w:rFonts w:ascii="Times New Roman" w:hAnsi="Times New Roman" w:cs="Times New Roman"/>
          <w:sz w:val="24"/>
          <w:szCs w:val="24"/>
        </w:rPr>
        <w:t>Dagnall</w:t>
      </w:r>
      <w:proofErr w:type="spellEnd"/>
      <w:r w:rsidR="00F05544">
        <w:rPr>
          <w:rFonts w:ascii="Times New Roman" w:hAnsi="Times New Roman" w:cs="Times New Roman"/>
          <w:sz w:val="24"/>
          <w:szCs w:val="24"/>
        </w:rPr>
        <w:t xml:space="preserve"> et al. </w:t>
      </w:r>
      <w:r w:rsidRPr="00E24F4E">
        <w:rPr>
          <w:rFonts w:ascii="Times New Roman" w:hAnsi="Times New Roman" w:cs="Times New Roman"/>
          <w:sz w:val="24"/>
          <w:szCs w:val="24"/>
        </w:rPr>
        <w:t xml:space="preserve">(2017). </w:t>
      </w:r>
      <w:r w:rsidR="00AF0CCB">
        <w:rPr>
          <w:rFonts w:ascii="Times New Roman" w:hAnsi="Times New Roman" w:cs="Times New Roman"/>
          <w:sz w:val="24"/>
          <w:szCs w:val="24"/>
        </w:rPr>
        <w:t xml:space="preserve"> </w:t>
      </w:r>
      <w:r w:rsidRPr="00E24F4E">
        <w:rPr>
          <w:rFonts w:ascii="Times New Roman" w:hAnsi="Times New Roman" w:cs="Times New Roman"/>
          <w:sz w:val="24"/>
          <w:szCs w:val="24"/>
        </w:rPr>
        <w:lastRenderedPageBreak/>
        <w:t xml:space="preserve">Moreover, the conjunction fallacy appears to work in concert with the aforementioned </w:t>
      </w:r>
      <w:proofErr w:type="spellStart"/>
      <w:r w:rsidRPr="00E24F4E">
        <w:rPr>
          <w:rFonts w:ascii="Times New Roman" w:hAnsi="Times New Roman" w:cs="Times New Roman"/>
          <w:sz w:val="24"/>
          <w:szCs w:val="24"/>
        </w:rPr>
        <w:t>BAoI</w:t>
      </w:r>
      <w:proofErr w:type="spellEnd"/>
      <w:r w:rsidRPr="00E24F4E">
        <w:rPr>
          <w:rFonts w:ascii="Times New Roman" w:hAnsi="Times New Roman" w:cs="Times New Roman"/>
          <w:sz w:val="24"/>
          <w:szCs w:val="24"/>
        </w:rPr>
        <w:t xml:space="preserve"> as a reasoning error that reinforces conspiratorial thinking. </w:t>
      </w:r>
      <w:r w:rsidR="00AF0CCB">
        <w:rPr>
          <w:rFonts w:ascii="Times New Roman" w:hAnsi="Times New Roman" w:cs="Times New Roman"/>
          <w:sz w:val="24"/>
          <w:szCs w:val="24"/>
        </w:rPr>
        <w:t xml:space="preserve"> </w:t>
      </w:r>
      <w:r w:rsidRPr="00E24F4E">
        <w:rPr>
          <w:rFonts w:ascii="Times New Roman" w:hAnsi="Times New Roman" w:cs="Times New Roman"/>
          <w:sz w:val="24"/>
          <w:szCs w:val="24"/>
        </w:rPr>
        <w:t xml:space="preserve">An in-depth look at the literature illustrates how the intersection between </w:t>
      </w:r>
      <w:proofErr w:type="spellStart"/>
      <w:r w:rsidRPr="00E24F4E">
        <w:rPr>
          <w:rFonts w:ascii="Times New Roman" w:hAnsi="Times New Roman" w:cs="Times New Roman"/>
          <w:sz w:val="24"/>
          <w:szCs w:val="24"/>
        </w:rPr>
        <w:t>BAoI</w:t>
      </w:r>
      <w:proofErr w:type="spellEnd"/>
      <w:r w:rsidRPr="00E24F4E">
        <w:rPr>
          <w:rFonts w:ascii="Times New Roman" w:hAnsi="Times New Roman" w:cs="Times New Roman"/>
          <w:sz w:val="24"/>
          <w:szCs w:val="24"/>
        </w:rPr>
        <w:t xml:space="preserve"> and the conjunction fallacy may work together at the cognitive level, as the conspiracist may construe two unlikely events as causal (the conjunction fallacy) and that human intent and agency may remain the cause of such events (</w:t>
      </w:r>
      <w:proofErr w:type="spellStart"/>
      <w:r w:rsidRPr="00E24F4E">
        <w:rPr>
          <w:rFonts w:ascii="Times New Roman" w:hAnsi="Times New Roman" w:cs="Times New Roman"/>
          <w:sz w:val="24"/>
          <w:szCs w:val="24"/>
        </w:rPr>
        <w:t>BAoI</w:t>
      </w:r>
      <w:proofErr w:type="spellEnd"/>
      <w:r w:rsidRPr="00E24F4E">
        <w:rPr>
          <w:rFonts w:ascii="Times New Roman" w:hAnsi="Times New Roman" w:cs="Times New Roman"/>
          <w:sz w:val="24"/>
          <w:szCs w:val="24"/>
        </w:rPr>
        <w:t xml:space="preserve">) when in fact the inverse may be true (Brotherton &amp; French, 2014; Brotherton &amp; French, 2015). </w:t>
      </w:r>
      <w:r w:rsidR="00AF0CCB">
        <w:rPr>
          <w:rFonts w:ascii="Times New Roman" w:hAnsi="Times New Roman" w:cs="Times New Roman"/>
          <w:sz w:val="24"/>
          <w:szCs w:val="24"/>
        </w:rPr>
        <w:t xml:space="preserve"> </w:t>
      </w:r>
      <w:r w:rsidRPr="00E24F4E">
        <w:rPr>
          <w:rFonts w:ascii="Times New Roman" w:hAnsi="Times New Roman" w:cs="Times New Roman"/>
          <w:sz w:val="24"/>
          <w:szCs w:val="24"/>
        </w:rPr>
        <w:t xml:space="preserve">Although more studies are needed on this point, one area of future research may include statistical techniques to measure the strength of </w:t>
      </w:r>
      <w:proofErr w:type="spellStart"/>
      <w:r w:rsidRPr="00E24F4E">
        <w:rPr>
          <w:rFonts w:ascii="Times New Roman" w:hAnsi="Times New Roman" w:cs="Times New Roman"/>
          <w:sz w:val="24"/>
          <w:szCs w:val="24"/>
        </w:rPr>
        <w:t>BAoI</w:t>
      </w:r>
      <w:proofErr w:type="spellEnd"/>
      <w:r w:rsidRPr="00E24F4E">
        <w:rPr>
          <w:rFonts w:ascii="Times New Roman" w:hAnsi="Times New Roman" w:cs="Times New Roman"/>
          <w:sz w:val="24"/>
          <w:szCs w:val="24"/>
        </w:rPr>
        <w:t xml:space="preserve"> and the conjunction fallacy to assess to what extent each psychological factor contributes to an individual’s overall perceptual biases/biased attributions and their relationship to the formation of conspiracy theories. </w:t>
      </w:r>
      <w:r w:rsidR="00AF0CCB">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literature does, however, support the claim that </w:t>
      </w:r>
      <w:proofErr w:type="spellStart"/>
      <w:r w:rsidRPr="00E24F4E">
        <w:rPr>
          <w:rFonts w:ascii="Times New Roman" w:hAnsi="Times New Roman" w:cs="Times New Roman"/>
          <w:sz w:val="24"/>
          <w:szCs w:val="24"/>
        </w:rPr>
        <w:t>BAoI</w:t>
      </w:r>
      <w:proofErr w:type="spellEnd"/>
      <w:r w:rsidRPr="00E24F4E">
        <w:rPr>
          <w:rFonts w:ascii="Times New Roman" w:hAnsi="Times New Roman" w:cs="Times New Roman"/>
          <w:sz w:val="24"/>
          <w:szCs w:val="24"/>
        </w:rPr>
        <w:t xml:space="preserve"> and the conjunction fallacy work in concert at an individual’s cognitive level to enable a conspiratorial worldview (Brotherton &amp; French, 2014; Brotherton &amp; French, 2015). </w:t>
      </w:r>
    </w:p>
    <w:p w14:paraId="363614CD" w14:textId="07C76006"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A related concept to </w:t>
      </w:r>
      <w:proofErr w:type="spellStart"/>
      <w:r w:rsidRPr="00E24F4E">
        <w:rPr>
          <w:rFonts w:ascii="Times New Roman" w:hAnsi="Times New Roman" w:cs="Times New Roman"/>
          <w:sz w:val="24"/>
          <w:szCs w:val="24"/>
        </w:rPr>
        <w:t>BAoI</w:t>
      </w:r>
      <w:proofErr w:type="spellEnd"/>
      <w:r w:rsidRPr="00E24F4E">
        <w:rPr>
          <w:rFonts w:ascii="Times New Roman" w:hAnsi="Times New Roman" w:cs="Times New Roman"/>
          <w:sz w:val="24"/>
          <w:szCs w:val="24"/>
        </w:rPr>
        <w:t xml:space="preserve"> that appears in the literature is hypersensitive agency (Douglas, </w:t>
      </w:r>
      <w:r w:rsidR="00F60404">
        <w:rPr>
          <w:rFonts w:ascii="Times New Roman" w:hAnsi="Times New Roman" w:cs="Times New Roman"/>
          <w:sz w:val="24"/>
          <w:szCs w:val="24"/>
        </w:rPr>
        <w:t>et al.</w:t>
      </w:r>
      <w:r w:rsidRPr="00E24F4E">
        <w:rPr>
          <w:rFonts w:ascii="Times New Roman" w:hAnsi="Times New Roman" w:cs="Times New Roman"/>
          <w:sz w:val="24"/>
          <w:szCs w:val="24"/>
        </w:rPr>
        <w:t xml:space="preserve">, 2016). </w:t>
      </w:r>
      <w:r w:rsidR="00AF0CCB">
        <w:rPr>
          <w:rFonts w:ascii="Times New Roman" w:hAnsi="Times New Roman" w:cs="Times New Roman"/>
          <w:sz w:val="24"/>
          <w:szCs w:val="24"/>
        </w:rPr>
        <w:t xml:space="preserve"> </w:t>
      </w:r>
      <w:r w:rsidRPr="00E24F4E">
        <w:rPr>
          <w:rFonts w:ascii="Times New Roman" w:hAnsi="Times New Roman" w:cs="Times New Roman"/>
          <w:sz w:val="24"/>
          <w:szCs w:val="24"/>
        </w:rPr>
        <w:t xml:space="preserve">Described as a cognitive bias, hypersensitivity agency is defined as “the tendency to attribute agency and intentionality where it does not exist or is unlikely to exist” </w:t>
      </w:r>
      <w:bookmarkStart w:id="8" w:name="_Hlk520973140"/>
      <w:r w:rsidRPr="00E24F4E">
        <w:rPr>
          <w:rFonts w:ascii="Times New Roman" w:hAnsi="Times New Roman" w:cs="Times New Roman"/>
          <w:sz w:val="24"/>
          <w:szCs w:val="24"/>
        </w:rPr>
        <w:t xml:space="preserve">(Douglas, </w:t>
      </w:r>
      <w:r w:rsidR="00F60404">
        <w:rPr>
          <w:rFonts w:ascii="Times New Roman" w:hAnsi="Times New Roman" w:cs="Times New Roman"/>
          <w:sz w:val="24"/>
          <w:szCs w:val="24"/>
        </w:rPr>
        <w:t>et al.</w:t>
      </w:r>
      <w:r w:rsidRPr="00E24F4E">
        <w:rPr>
          <w:rFonts w:ascii="Times New Roman" w:hAnsi="Times New Roman" w:cs="Times New Roman"/>
          <w:sz w:val="24"/>
          <w:szCs w:val="24"/>
        </w:rPr>
        <w:t xml:space="preserve">, 2016). </w:t>
      </w:r>
      <w:bookmarkEnd w:id="8"/>
      <w:r w:rsidR="00AF0CCB">
        <w:rPr>
          <w:rFonts w:ascii="Times New Roman" w:hAnsi="Times New Roman" w:cs="Times New Roman"/>
          <w:sz w:val="24"/>
          <w:szCs w:val="24"/>
        </w:rPr>
        <w:t xml:space="preserve"> </w:t>
      </w:r>
      <w:r w:rsidRPr="00E24F4E">
        <w:rPr>
          <w:rFonts w:ascii="Times New Roman" w:hAnsi="Times New Roman" w:cs="Times New Roman"/>
          <w:sz w:val="24"/>
          <w:szCs w:val="24"/>
        </w:rPr>
        <w:t xml:space="preserve">These twin concepts, </w:t>
      </w:r>
      <w:proofErr w:type="spellStart"/>
      <w:r w:rsidRPr="00E24F4E">
        <w:rPr>
          <w:rFonts w:ascii="Times New Roman" w:hAnsi="Times New Roman" w:cs="Times New Roman"/>
          <w:sz w:val="24"/>
          <w:szCs w:val="24"/>
        </w:rPr>
        <w:t>BAoI</w:t>
      </w:r>
      <w:proofErr w:type="spellEnd"/>
      <w:r w:rsidRPr="00E24F4E">
        <w:rPr>
          <w:rFonts w:ascii="Times New Roman" w:hAnsi="Times New Roman" w:cs="Times New Roman"/>
          <w:sz w:val="24"/>
          <w:szCs w:val="24"/>
        </w:rPr>
        <w:t xml:space="preserve"> and hypersensitivity agency, display a consistency in the psychological literature, highlighting an individual’s NFCC, where randomness and coincidence remain unlikely to occur in the world, and all events are underpinned by agency and intentionality, usually by a powerful other or by a powerful group (Douglas</w:t>
      </w:r>
      <w:r w:rsidR="00F60404">
        <w:rPr>
          <w:rFonts w:ascii="Times New Roman" w:hAnsi="Times New Roman" w:cs="Times New Roman"/>
          <w:sz w:val="24"/>
          <w:szCs w:val="24"/>
        </w:rPr>
        <w:t xml:space="preserve"> et al.</w:t>
      </w:r>
      <w:r w:rsidRPr="00E24F4E">
        <w:rPr>
          <w:rFonts w:ascii="Times New Roman" w:hAnsi="Times New Roman" w:cs="Times New Roman"/>
          <w:sz w:val="24"/>
          <w:szCs w:val="24"/>
        </w:rPr>
        <w:t xml:space="preserve">, 2016). </w:t>
      </w:r>
      <w:r w:rsidR="00AF0CCB">
        <w:rPr>
          <w:rFonts w:ascii="Times New Roman" w:hAnsi="Times New Roman" w:cs="Times New Roman"/>
          <w:sz w:val="24"/>
          <w:szCs w:val="24"/>
        </w:rPr>
        <w:t xml:space="preserve"> </w:t>
      </w:r>
      <w:r w:rsidRPr="00E24F4E">
        <w:rPr>
          <w:rFonts w:ascii="Times New Roman" w:hAnsi="Times New Roman" w:cs="Times New Roman"/>
          <w:sz w:val="24"/>
          <w:szCs w:val="24"/>
        </w:rPr>
        <w:t xml:space="preserve">As </w:t>
      </w:r>
      <w:proofErr w:type="spellStart"/>
      <w:r w:rsidRPr="00E24F4E">
        <w:rPr>
          <w:rFonts w:ascii="Times New Roman" w:hAnsi="Times New Roman" w:cs="Times New Roman"/>
          <w:sz w:val="24"/>
          <w:szCs w:val="24"/>
        </w:rPr>
        <w:t>Donskis</w:t>
      </w:r>
      <w:proofErr w:type="spellEnd"/>
      <w:r w:rsidRPr="00E24F4E">
        <w:rPr>
          <w:rFonts w:ascii="Times New Roman" w:hAnsi="Times New Roman" w:cs="Times New Roman"/>
          <w:sz w:val="24"/>
          <w:szCs w:val="24"/>
        </w:rPr>
        <w:t xml:space="preserve"> (1998) puts it: “In the twentieth century world, the conspiracy theory and conspiratorial worldview of the universe in fact manifest themselves </w:t>
      </w:r>
      <w:r w:rsidRPr="00E24F4E">
        <w:rPr>
          <w:rFonts w:ascii="Times New Roman" w:hAnsi="Times New Roman" w:cs="Times New Roman"/>
          <w:sz w:val="24"/>
          <w:szCs w:val="24"/>
        </w:rPr>
        <w:lastRenderedPageBreak/>
        <w:t xml:space="preserve">through a belief that the world and the human being are shaped and moved by biological and social forces in all essentials beyond the control.” </w:t>
      </w:r>
    </w:p>
    <w:p w14:paraId="53C8BAD0" w14:textId="4521D811"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A final theme that can be identified in the psychological literature on conspiracy theories is an individual’s thinking style. </w:t>
      </w:r>
      <w:r w:rsidR="00126BB0">
        <w:rPr>
          <w:rFonts w:ascii="Times New Roman" w:hAnsi="Times New Roman" w:cs="Times New Roman"/>
          <w:sz w:val="24"/>
          <w:szCs w:val="24"/>
        </w:rPr>
        <w:t xml:space="preserve"> </w:t>
      </w:r>
      <w:r w:rsidRPr="00E24F4E">
        <w:rPr>
          <w:rFonts w:ascii="Times New Roman" w:hAnsi="Times New Roman" w:cs="Times New Roman"/>
          <w:sz w:val="24"/>
          <w:szCs w:val="24"/>
        </w:rPr>
        <w:t>This theme, though general, also includes social dimensions as well (</w:t>
      </w:r>
      <w:proofErr w:type="spellStart"/>
      <w:r w:rsidRPr="00E24F4E">
        <w:rPr>
          <w:rFonts w:ascii="Times New Roman" w:hAnsi="Times New Roman" w:cs="Times New Roman"/>
          <w:sz w:val="24"/>
          <w:szCs w:val="24"/>
        </w:rPr>
        <w:t>Lantian</w:t>
      </w:r>
      <w:proofErr w:type="spellEnd"/>
      <w:r w:rsidR="000E4BD4">
        <w:rPr>
          <w:rFonts w:ascii="Times New Roman" w:hAnsi="Times New Roman" w:cs="Times New Roman"/>
          <w:sz w:val="24"/>
          <w:szCs w:val="24"/>
        </w:rPr>
        <w:t xml:space="preserve"> et al.</w:t>
      </w:r>
      <w:r w:rsidRPr="00E24F4E">
        <w:rPr>
          <w:rFonts w:ascii="Times New Roman" w:hAnsi="Times New Roman" w:cs="Times New Roman"/>
          <w:sz w:val="24"/>
          <w:szCs w:val="24"/>
        </w:rPr>
        <w:t xml:space="preserve">, 2017). </w:t>
      </w:r>
      <w:r w:rsidR="00126BB0">
        <w:rPr>
          <w:rFonts w:ascii="Times New Roman" w:hAnsi="Times New Roman" w:cs="Times New Roman"/>
          <w:sz w:val="24"/>
          <w:szCs w:val="24"/>
        </w:rPr>
        <w:t xml:space="preserve"> </w:t>
      </w:r>
      <w:r w:rsidRPr="00E24F4E">
        <w:rPr>
          <w:rFonts w:ascii="Times New Roman" w:hAnsi="Times New Roman" w:cs="Times New Roman"/>
          <w:sz w:val="24"/>
          <w:szCs w:val="24"/>
        </w:rPr>
        <w:t xml:space="preserve">For instance, </w:t>
      </w:r>
      <w:proofErr w:type="spellStart"/>
      <w:r w:rsidRPr="00E24F4E">
        <w:rPr>
          <w:rFonts w:ascii="Times New Roman" w:hAnsi="Times New Roman" w:cs="Times New Roman"/>
          <w:sz w:val="24"/>
          <w:szCs w:val="24"/>
        </w:rPr>
        <w:t>Lantian</w:t>
      </w:r>
      <w:proofErr w:type="spellEnd"/>
      <w:r w:rsidRPr="00E24F4E">
        <w:rPr>
          <w:rFonts w:ascii="Times New Roman" w:hAnsi="Times New Roman" w:cs="Times New Roman"/>
          <w:sz w:val="24"/>
          <w:szCs w:val="24"/>
        </w:rPr>
        <w:t xml:space="preserve">, Muller, </w:t>
      </w:r>
      <w:proofErr w:type="spellStart"/>
      <w:r w:rsidRPr="00E24F4E">
        <w:rPr>
          <w:rFonts w:ascii="Times New Roman" w:hAnsi="Times New Roman" w:cs="Times New Roman"/>
          <w:sz w:val="24"/>
          <w:szCs w:val="24"/>
        </w:rPr>
        <w:t>Nurra</w:t>
      </w:r>
      <w:proofErr w:type="spellEnd"/>
      <w:r w:rsidRPr="00E24F4E">
        <w:rPr>
          <w:rFonts w:ascii="Times New Roman" w:hAnsi="Times New Roman" w:cs="Times New Roman"/>
          <w:sz w:val="24"/>
          <w:szCs w:val="24"/>
        </w:rPr>
        <w:t xml:space="preserve">, and Douglas (2017) highlight that an individual’s high need for uniqueness will “be more likely to believe in conspiracy theories.” </w:t>
      </w:r>
      <w:r w:rsidR="00126BB0">
        <w:rPr>
          <w:rFonts w:ascii="Times New Roman" w:hAnsi="Times New Roman" w:cs="Times New Roman"/>
          <w:sz w:val="24"/>
          <w:szCs w:val="24"/>
        </w:rPr>
        <w:t xml:space="preserve"> </w:t>
      </w:r>
      <w:r w:rsidRPr="00E24F4E">
        <w:rPr>
          <w:rFonts w:ascii="Times New Roman" w:hAnsi="Times New Roman" w:cs="Times New Roman"/>
          <w:sz w:val="24"/>
          <w:szCs w:val="24"/>
        </w:rPr>
        <w:t>Need for uniqueness, as a thinking style, is defined by the authors as “the need (or desire) to be reasonably different from others” (</w:t>
      </w:r>
      <w:proofErr w:type="spellStart"/>
      <w:r w:rsidRPr="00E24F4E">
        <w:rPr>
          <w:rFonts w:ascii="Times New Roman" w:hAnsi="Times New Roman" w:cs="Times New Roman"/>
          <w:sz w:val="24"/>
          <w:szCs w:val="24"/>
        </w:rPr>
        <w:t>Lantian</w:t>
      </w:r>
      <w:proofErr w:type="spellEnd"/>
      <w:r w:rsidR="00E939A2">
        <w:rPr>
          <w:rFonts w:ascii="Times New Roman" w:hAnsi="Times New Roman" w:cs="Times New Roman"/>
          <w:sz w:val="24"/>
          <w:szCs w:val="24"/>
        </w:rPr>
        <w:t xml:space="preserve"> et al.</w:t>
      </w:r>
      <w:r w:rsidRPr="00E24F4E">
        <w:rPr>
          <w:rFonts w:ascii="Times New Roman" w:hAnsi="Times New Roman" w:cs="Times New Roman"/>
          <w:sz w:val="24"/>
          <w:szCs w:val="24"/>
        </w:rPr>
        <w:t xml:space="preserve">, 2017). </w:t>
      </w:r>
      <w:r w:rsidR="00126BB0">
        <w:rPr>
          <w:rFonts w:ascii="Times New Roman" w:hAnsi="Times New Roman" w:cs="Times New Roman"/>
          <w:sz w:val="24"/>
          <w:szCs w:val="24"/>
        </w:rPr>
        <w:t xml:space="preserve"> </w:t>
      </w:r>
      <w:r w:rsidRPr="00E24F4E">
        <w:rPr>
          <w:rFonts w:ascii="Times New Roman" w:hAnsi="Times New Roman" w:cs="Times New Roman"/>
          <w:sz w:val="24"/>
          <w:szCs w:val="24"/>
        </w:rPr>
        <w:t>What is more, the authors note: “People who believe in conspiracy theories can feel ‘special,’ in a positive sense, because they may feel that they are more informed than others about important social or political events” (</w:t>
      </w:r>
      <w:bookmarkStart w:id="9" w:name="_Hlk520975359"/>
      <w:proofErr w:type="spellStart"/>
      <w:r w:rsidRPr="00E24F4E">
        <w:rPr>
          <w:rFonts w:ascii="Times New Roman" w:hAnsi="Times New Roman" w:cs="Times New Roman"/>
          <w:sz w:val="24"/>
          <w:szCs w:val="24"/>
        </w:rPr>
        <w:t>Lantian</w:t>
      </w:r>
      <w:proofErr w:type="spellEnd"/>
      <w:r w:rsidR="00E939A2">
        <w:rPr>
          <w:rFonts w:ascii="Times New Roman" w:hAnsi="Times New Roman" w:cs="Times New Roman"/>
          <w:sz w:val="24"/>
          <w:szCs w:val="24"/>
        </w:rPr>
        <w:t xml:space="preserve"> et al.</w:t>
      </w:r>
      <w:r w:rsidRPr="00E24F4E">
        <w:rPr>
          <w:rFonts w:ascii="Times New Roman" w:hAnsi="Times New Roman" w:cs="Times New Roman"/>
          <w:sz w:val="24"/>
          <w:szCs w:val="24"/>
        </w:rPr>
        <w:t>, 2017</w:t>
      </w:r>
      <w:bookmarkEnd w:id="9"/>
      <w:r w:rsidRPr="00E24F4E">
        <w:rPr>
          <w:rFonts w:ascii="Times New Roman" w:hAnsi="Times New Roman" w:cs="Times New Roman"/>
          <w:sz w:val="24"/>
          <w:szCs w:val="24"/>
        </w:rPr>
        <w:t xml:space="preserve">). </w:t>
      </w:r>
      <w:r w:rsidR="00126BB0">
        <w:rPr>
          <w:rFonts w:ascii="Times New Roman" w:hAnsi="Times New Roman" w:cs="Times New Roman"/>
          <w:sz w:val="24"/>
          <w:szCs w:val="24"/>
        </w:rPr>
        <w:t xml:space="preserve"> </w:t>
      </w:r>
      <w:r w:rsidRPr="00E24F4E">
        <w:rPr>
          <w:rFonts w:ascii="Times New Roman" w:hAnsi="Times New Roman" w:cs="Times New Roman"/>
          <w:sz w:val="24"/>
          <w:szCs w:val="24"/>
        </w:rPr>
        <w:t xml:space="preserve">Others, such as van Prooijen (2015), have found that “inclusion breeds suspicion”; that, in other words, “messages communicating inclusion by others lead to stronger conspiracy beliefs about impactful societal events than messages communicating exclusion by others.” </w:t>
      </w:r>
      <w:r w:rsidR="00126BB0">
        <w:rPr>
          <w:rFonts w:ascii="Times New Roman" w:hAnsi="Times New Roman" w:cs="Times New Roman"/>
          <w:sz w:val="24"/>
          <w:szCs w:val="24"/>
        </w:rPr>
        <w:t xml:space="preserve"> </w:t>
      </w:r>
      <w:r w:rsidRPr="00E24F4E">
        <w:rPr>
          <w:rFonts w:ascii="Times New Roman" w:hAnsi="Times New Roman" w:cs="Times New Roman"/>
          <w:sz w:val="24"/>
          <w:szCs w:val="24"/>
        </w:rPr>
        <w:t xml:space="preserve">This finding remains illustrative in, for example, conspiracy groups who demonize the </w:t>
      </w:r>
      <w:r w:rsidR="00A5388E">
        <w:rPr>
          <w:rFonts w:ascii="Times New Roman" w:hAnsi="Times New Roman" w:cs="Times New Roman"/>
          <w:sz w:val="24"/>
          <w:szCs w:val="24"/>
        </w:rPr>
        <w:t>o</w:t>
      </w:r>
      <w:r w:rsidRPr="00E24F4E">
        <w:rPr>
          <w:rFonts w:ascii="Times New Roman" w:hAnsi="Times New Roman" w:cs="Times New Roman"/>
          <w:sz w:val="24"/>
          <w:szCs w:val="24"/>
        </w:rPr>
        <w:t>ther (</w:t>
      </w:r>
      <w:proofErr w:type="spellStart"/>
      <w:r w:rsidRPr="00E24F4E">
        <w:rPr>
          <w:rFonts w:ascii="Times New Roman" w:hAnsi="Times New Roman" w:cs="Times New Roman"/>
          <w:sz w:val="24"/>
          <w:szCs w:val="24"/>
        </w:rPr>
        <w:t>Donskis</w:t>
      </w:r>
      <w:proofErr w:type="spellEnd"/>
      <w:r w:rsidRPr="00E24F4E">
        <w:rPr>
          <w:rFonts w:ascii="Times New Roman" w:hAnsi="Times New Roman" w:cs="Times New Roman"/>
          <w:sz w:val="24"/>
          <w:szCs w:val="24"/>
        </w:rPr>
        <w:t xml:space="preserve">, 1998). </w:t>
      </w:r>
      <w:r w:rsidR="00126BB0">
        <w:rPr>
          <w:rFonts w:ascii="Times New Roman" w:hAnsi="Times New Roman" w:cs="Times New Roman"/>
          <w:sz w:val="24"/>
          <w:szCs w:val="24"/>
        </w:rPr>
        <w:t xml:space="preserve"> </w:t>
      </w:r>
      <w:r w:rsidRPr="00E24F4E">
        <w:rPr>
          <w:rFonts w:ascii="Times New Roman" w:hAnsi="Times New Roman" w:cs="Times New Roman"/>
          <w:sz w:val="24"/>
          <w:szCs w:val="24"/>
        </w:rPr>
        <w:t>Pollard (2016), for instance, has analyzed the conspiracy theories of racist skinheads, and</w:t>
      </w:r>
      <w:r w:rsidR="003A0FEB">
        <w:rPr>
          <w:rFonts w:ascii="Times New Roman" w:hAnsi="Times New Roman" w:cs="Times New Roman"/>
          <w:sz w:val="24"/>
          <w:szCs w:val="24"/>
        </w:rPr>
        <w:t xml:space="preserve"> – </w:t>
      </w:r>
      <w:r w:rsidRPr="00E24F4E">
        <w:rPr>
          <w:rFonts w:ascii="Times New Roman" w:hAnsi="Times New Roman" w:cs="Times New Roman"/>
          <w:sz w:val="24"/>
          <w:szCs w:val="24"/>
        </w:rPr>
        <w:t>as an inclusive, conspiratorial group</w:t>
      </w:r>
      <w:r w:rsidR="003A0FEB">
        <w:rPr>
          <w:rFonts w:ascii="Times New Roman" w:hAnsi="Times New Roman" w:cs="Times New Roman"/>
          <w:sz w:val="24"/>
          <w:szCs w:val="24"/>
        </w:rPr>
        <w:t xml:space="preserve"> – </w:t>
      </w:r>
      <w:r w:rsidRPr="00E24F4E">
        <w:rPr>
          <w:rFonts w:ascii="Times New Roman" w:hAnsi="Times New Roman" w:cs="Times New Roman"/>
          <w:sz w:val="24"/>
          <w:szCs w:val="24"/>
        </w:rPr>
        <w:t>racist skinheads tend to display need for uniqueness from the rest of mainstream societal norms (</w:t>
      </w:r>
      <w:proofErr w:type="spellStart"/>
      <w:r w:rsidRPr="00E24F4E">
        <w:rPr>
          <w:rFonts w:ascii="Times New Roman" w:hAnsi="Times New Roman" w:cs="Times New Roman"/>
          <w:sz w:val="24"/>
          <w:szCs w:val="24"/>
        </w:rPr>
        <w:t>Donskis</w:t>
      </w:r>
      <w:proofErr w:type="spellEnd"/>
      <w:r w:rsidRPr="00E24F4E">
        <w:rPr>
          <w:rFonts w:ascii="Times New Roman" w:hAnsi="Times New Roman" w:cs="Times New Roman"/>
          <w:sz w:val="24"/>
          <w:szCs w:val="24"/>
        </w:rPr>
        <w:t xml:space="preserve">, 1998; </w:t>
      </w:r>
      <w:proofErr w:type="spellStart"/>
      <w:r w:rsidRPr="00E24F4E">
        <w:rPr>
          <w:rFonts w:ascii="Times New Roman" w:hAnsi="Times New Roman" w:cs="Times New Roman"/>
          <w:sz w:val="24"/>
          <w:szCs w:val="24"/>
        </w:rPr>
        <w:t>Lantian</w:t>
      </w:r>
      <w:proofErr w:type="spellEnd"/>
      <w:r w:rsidR="00E939A2">
        <w:rPr>
          <w:rFonts w:ascii="Times New Roman" w:hAnsi="Times New Roman" w:cs="Times New Roman"/>
          <w:sz w:val="24"/>
          <w:szCs w:val="24"/>
        </w:rPr>
        <w:t xml:space="preserve"> et al.</w:t>
      </w:r>
      <w:r w:rsidRPr="00E24F4E">
        <w:rPr>
          <w:rFonts w:ascii="Times New Roman" w:hAnsi="Times New Roman" w:cs="Times New Roman"/>
          <w:sz w:val="24"/>
          <w:szCs w:val="24"/>
        </w:rPr>
        <w:t xml:space="preserve">, 2017; van Prooijen, 2015). </w:t>
      </w:r>
    </w:p>
    <w:p w14:paraId="56B39C32" w14:textId="70DEB16D"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As a thinking style, need for uniqueness coheres with the findings of Douglas and Sutton (2011), where the authors found that “endorsement of conspiracy theories is influenced by [a] personal willingness to conspire.” </w:t>
      </w:r>
      <w:r w:rsidR="00DC40CC">
        <w:rPr>
          <w:rFonts w:ascii="Times New Roman" w:hAnsi="Times New Roman" w:cs="Times New Roman"/>
          <w:sz w:val="24"/>
          <w:szCs w:val="24"/>
        </w:rPr>
        <w:t xml:space="preserve"> </w:t>
      </w:r>
      <w:r w:rsidRPr="00E24F4E">
        <w:rPr>
          <w:rFonts w:ascii="Times New Roman" w:hAnsi="Times New Roman" w:cs="Times New Roman"/>
          <w:sz w:val="24"/>
          <w:szCs w:val="24"/>
        </w:rPr>
        <w:t xml:space="preserve">In other words, these findings have revealed that “individuals [are] more likely to endorse conspiracy theories if they thought they would be willing, personally, to participate in conspiracies” (Douglas &amp; Sutton, 2011). </w:t>
      </w:r>
      <w:r w:rsidR="00DC40CC">
        <w:rPr>
          <w:rFonts w:ascii="Times New Roman" w:hAnsi="Times New Roman" w:cs="Times New Roman"/>
          <w:sz w:val="24"/>
          <w:szCs w:val="24"/>
        </w:rPr>
        <w:t xml:space="preserve"> </w:t>
      </w:r>
      <w:r w:rsidRPr="00E24F4E">
        <w:rPr>
          <w:rFonts w:ascii="Times New Roman" w:hAnsi="Times New Roman" w:cs="Times New Roman"/>
          <w:sz w:val="24"/>
          <w:szCs w:val="24"/>
        </w:rPr>
        <w:t xml:space="preserve">This willingness to </w:t>
      </w:r>
      <w:r w:rsidRPr="00E24F4E">
        <w:rPr>
          <w:rFonts w:ascii="Times New Roman" w:hAnsi="Times New Roman" w:cs="Times New Roman"/>
          <w:sz w:val="24"/>
          <w:szCs w:val="24"/>
        </w:rPr>
        <w:lastRenderedPageBreak/>
        <w:t>participate in conspiracies may satisfy an individual’s needs for uniqueness (</w:t>
      </w:r>
      <w:proofErr w:type="spellStart"/>
      <w:r w:rsidRPr="00E24F4E">
        <w:rPr>
          <w:rFonts w:ascii="Times New Roman" w:hAnsi="Times New Roman" w:cs="Times New Roman"/>
          <w:sz w:val="24"/>
          <w:szCs w:val="24"/>
        </w:rPr>
        <w:t>Lantian</w:t>
      </w:r>
      <w:proofErr w:type="spellEnd"/>
      <w:r w:rsidR="00065219">
        <w:rPr>
          <w:rFonts w:ascii="Times New Roman" w:hAnsi="Times New Roman" w:cs="Times New Roman"/>
          <w:sz w:val="24"/>
          <w:szCs w:val="24"/>
        </w:rPr>
        <w:t xml:space="preserve"> et al.</w:t>
      </w:r>
      <w:r w:rsidRPr="00E24F4E">
        <w:rPr>
          <w:rFonts w:ascii="Times New Roman" w:hAnsi="Times New Roman" w:cs="Times New Roman"/>
          <w:sz w:val="24"/>
          <w:szCs w:val="24"/>
        </w:rPr>
        <w:t>, 2017) and increase his or her sense of inclusion (</w:t>
      </w:r>
      <w:r w:rsidR="00065219">
        <w:rPr>
          <w:rFonts w:ascii="Times New Roman" w:hAnsi="Times New Roman" w:cs="Times New Roman"/>
          <w:sz w:val="24"/>
          <w:szCs w:val="24"/>
        </w:rPr>
        <w:t>V</w:t>
      </w:r>
      <w:r w:rsidRPr="00E24F4E">
        <w:rPr>
          <w:rFonts w:ascii="Times New Roman" w:hAnsi="Times New Roman" w:cs="Times New Roman"/>
          <w:sz w:val="24"/>
          <w:szCs w:val="24"/>
        </w:rPr>
        <w:t xml:space="preserve">an Prooijen, 2015).  </w:t>
      </w:r>
    </w:p>
    <w:p w14:paraId="437C13D0" w14:textId="2A499EAE"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On focusing on the psychological mechanisms of conspiratorial ideation, three distinct threads have emerged from the literature: cognitive processes and errors, perceptual biases/biased attributions, and thinking style. </w:t>
      </w:r>
      <w:r w:rsidR="00DC40CC">
        <w:rPr>
          <w:rFonts w:ascii="Times New Roman" w:hAnsi="Times New Roman" w:cs="Times New Roman"/>
          <w:sz w:val="24"/>
          <w:szCs w:val="24"/>
        </w:rPr>
        <w:t xml:space="preserve"> </w:t>
      </w:r>
      <w:r w:rsidRPr="00E24F4E">
        <w:rPr>
          <w:rFonts w:ascii="Times New Roman" w:hAnsi="Times New Roman" w:cs="Times New Roman"/>
          <w:sz w:val="24"/>
          <w:szCs w:val="24"/>
        </w:rPr>
        <w:t xml:space="preserve">In sum, the literature discussed throughout this section describes the psychological mechanisms of how conspiracy beliefs form and how an individual may activate such beliefs to rationalize his or her conspiratorial worldview. </w:t>
      </w:r>
    </w:p>
    <w:p w14:paraId="46F0B597" w14:textId="3DA0815B" w:rsidR="00320272" w:rsidRPr="00E24F4E" w:rsidRDefault="00320272" w:rsidP="00FC217E">
      <w:pPr>
        <w:spacing w:line="480" w:lineRule="auto"/>
        <w:contextualSpacing/>
        <w:jc w:val="center"/>
        <w:rPr>
          <w:rFonts w:ascii="Times New Roman" w:hAnsi="Times New Roman" w:cs="Times New Roman"/>
          <w:b/>
          <w:sz w:val="24"/>
          <w:szCs w:val="24"/>
        </w:rPr>
      </w:pPr>
      <w:r w:rsidRPr="00E24F4E">
        <w:rPr>
          <w:rFonts w:ascii="Times New Roman" w:hAnsi="Times New Roman" w:cs="Times New Roman"/>
          <w:b/>
          <w:sz w:val="24"/>
          <w:szCs w:val="24"/>
        </w:rPr>
        <w:t>Political Science and Historical Trends</w:t>
      </w:r>
    </w:p>
    <w:p w14:paraId="1B733268" w14:textId="15BCFEE1"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Recent surveys indicate that half of the American population endorses at least one conspiracy theory (Oliver &amp; Wood, 2014). </w:t>
      </w:r>
      <w:r w:rsidR="00182B80">
        <w:rPr>
          <w:rFonts w:ascii="Times New Roman" w:hAnsi="Times New Roman" w:cs="Times New Roman"/>
          <w:sz w:val="24"/>
          <w:szCs w:val="24"/>
        </w:rPr>
        <w:t xml:space="preserve"> </w:t>
      </w:r>
      <w:r w:rsidRPr="00E24F4E">
        <w:rPr>
          <w:rFonts w:ascii="Times New Roman" w:hAnsi="Times New Roman" w:cs="Times New Roman"/>
          <w:sz w:val="24"/>
          <w:szCs w:val="24"/>
        </w:rPr>
        <w:t xml:space="preserve">For instance, as of 2015, 36% of American respondents believed that the United States government had either assisted in </w:t>
      </w:r>
      <w:r w:rsidR="00182B80">
        <w:rPr>
          <w:rFonts w:ascii="Times New Roman" w:hAnsi="Times New Roman" w:cs="Times New Roman"/>
          <w:sz w:val="24"/>
          <w:szCs w:val="24"/>
        </w:rPr>
        <w:t xml:space="preserve">– </w:t>
      </w:r>
      <w:r w:rsidRPr="00E24F4E">
        <w:rPr>
          <w:rFonts w:ascii="Times New Roman" w:hAnsi="Times New Roman" w:cs="Times New Roman"/>
          <w:sz w:val="24"/>
          <w:szCs w:val="24"/>
        </w:rPr>
        <w:t xml:space="preserve">or neglected to do anything to stop </w:t>
      </w:r>
      <w:r w:rsidR="00182B80">
        <w:rPr>
          <w:rFonts w:ascii="Times New Roman" w:hAnsi="Times New Roman" w:cs="Times New Roman"/>
          <w:sz w:val="24"/>
          <w:szCs w:val="24"/>
        </w:rPr>
        <w:t xml:space="preserve">– </w:t>
      </w:r>
      <w:r w:rsidRPr="00E24F4E">
        <w:rPr>
          <w:rFonts w:ascii="Times New Roman" w:hAnsi="Times New Roman" w:cs="Times New Roman"/>
          <w:sz w:val="24"/>
          <w:szCs w:val="24"/>
        </w:rPr>
        <w:t>the terrorist attacks that occurred on September 11, 2001 (</w:t>
      </w:r>
      <w:proofErr w:type="spellStart"/>
      <w:r w:rsidRPr="00E24F4E">
        <w:rPr>
          <w:rFonts w:ascii="Times New Roman" w:hAnsi="Times New Roman" w:cs="Times New Roman"/>
          <w:sz w:val="24"/>
          <w:szCs w:val="24"/>
        </w:rPr>
        <w:t>Dagnall</w:t>
      </w:r>
      <w:proofErr w:type="spellEnd"/>
      <w:r w:rsidRPr="00E24F4E">
        <w:rPr>
          <w:rFonts w:ascii="Times New Roman" w:hAnsi="Times New Roman" w:cs="Times New Roman"/>
          <w:sz w:val="24"/>
          <w:szCs w:val="24"/>
        </w:rPr>
        <w:t xml:space="preserve"> et al., 2015). </w:t>
      </w:r>
      <w:r w:rsidR="00182B80">
        <w:rPr>
          <w:rFonts w:ascii="Times New Roman" w:hAnsi="Times New Roman" w:cs="Times New Roman"/>
          <w:sz w:val="24"/>
          <w:szCs w:val="24"/>
        </w:rPr>
        <w:t xml:space="preserve"> </w:t>
      </w:r>
      <w:r w:rsidRPr="00E24F4E">
        <w:rPr>
          <w:rFonts w:ascii="Times New Roman" w:hAnsi="Times New Roman" w:cs="Times New Roman"/>
          <w:sz w:val="24"/>
          <w:szCs w:val="24"/>
        </w:rPr>
        <w:t xml:space="preserve">This demonstrates the widespread popularity of conspiracism. </w:t>
      </w:r>
      <w:r w:rsidR="00182B80">
        <w:rPr>
          <w:rFonts w:ascii="Times New Roman" w:hAnsi="Times New Roman" w:cs="Times New Roman"/>
          <w:sz w:val="24"/>
          <w:szCs w:val="24"/>
        </w:rPr>
        <w:t xml:space="preserve"> </w:t>
      </w:r>
      <w:r w:rsidRPr="00E24F4E">
        <w:rPr>
          <w:rFonts w:ascii="Times New Roman" w:hAnsi="Times New Roman" w:cs="Times New Roman"/>
          <w:sz w:val="24"/>
          <w:szCs w:val="24"/>
        </w:rPr>
        <w:t xml:space="preserve">Additionally, emerging areas in the literature appear to suggest that the endorsement of conspiracy theories transcends political party affiliation and identity in the United States (Imhoff &amp; </w:t>
      </w:r>
      <w:proofErr w:type="spellStart"/>
      <w:r w:rsidRPr="00E24F4E">
        <w:rPr>
          <w:rFonts w:ascii="Times New Roman" w:hAnsi="Times New Roman" w:cs="Times New Roman"/>
          <w:sz w:val="24"/>
          <w:szCs w:val="24"/>
        </w:rPr>
        <w:t>Bruder</w:t>
      </w:r>
      <w:proofErr w:type="spellEnd"/>
      <w:r w:rsidRPr="00E24F4E">
        <w:rPr>
          <w:rFonts w:ascii="Times New Roman" w:hAnsi="Times New Roman" w:cs="Times New Roman"/>
          <w:sz w:val="24"/>
          <w:szCs w:val="24"/>
        </w:rPr>
        <w:t xml:space="preserve">, 2014; Oliver &amp; Wood, 2014). </w:t>
      </w:r>
      <w:r w:rsidR="00182B80">
        <w:rPr>
          <w:rFonts w:ascii="Times New Roman" w:hAnsi="Times New Roman" w:cs="Times New Roman"/>
          <w:sz w:val="24"/>
          <w:szCs w:val="24"/>
        </w:rPr>
        <w:t xml:space="preserve"> </w:t>
      </w:r>
      <w:r w:rsidRPr="00E24F4E">
        <w:rPr>
          <w:rFonts w:ascii="Times New Roman" w:hAnsi="Times New Roman" w:cs="Times New Roman"/>
          <w:sz w:val="24"/>
          <w:szCs w:val="24"/>
        </w:rPr>
        <w:t xml:space="preserve">In other words, as a study of the literature makes clear, individuals may be prone to conspiracism regardless of where they fall on the </w:t>
      </w:r>
      <w:r w:rsidR="00EC31F3">
        <w:rPr>
          <w:rFonts w:ascii="Times New Roman" w:hAnsi="Times New Roman" w:cs="Times New Roman"/>
          <w:sz w:val="24"/>
          <w:szCs w:val="24"/>
        </w:rPr>
        <w:t>l</w:t>
      </w:r>
      <w:r w:rsidRPr="00E24F4E">
        <w:rPr>
          <w:rFonts w:ascii="Times New Roman" w:hAnsi="Times New Roman" w:cs="Times New Roman"/>
          <w:sz w:val="24"/>
          <w:szCs w:val="24"/>
        </w:rPr>
        <w:t>eft-</w:t>
      </w:r>
      <w:r w:rsidR="00EC31F3">
        <w:rPr>
          <w:rFonts w:ascii="Times New Roman" w:hAnsi="Times New Roman" w:cs="Times New Roman"/>
          <w:sz w:val="24"/>
          <w:szCs w:val="24"/>
        </w:rPr>
        <w:t>r</w:t>
      </w:r>
      <w:r w:rsidRPr="00E24F4E">
        <w:rPr>
          <w:rFonts w:ascii="Times New Roman" w:hAnsi="Times New Roman" w:cs="Times New Roman"/>
          <w:sz w:val="24"/>
          <w:szCs w:val="24"/>
        </w:rPr>
        <w:t xml:space="preserve">ight political ideology continuum. </w:t>
      </w:r>
    </w:p>
    <w:p w14:paraId="2D617D60" w14:textId="4E3EF49E" w:rsidR="00320272" w:rsidRPr="00E24F4E" w:rsidRDefault="00320272" w:rsidP="00320272">
      <w:pPr>
        <w:spacing w:line="480" w:lineRule="auto"/>
        <w:contextualSpacing/>
        <w:rPr>
          <w:rFonts w:ascii="Times New Roman" w:hAnsi="Times New Roman" w:cs="Times New Roman"/>
          <w:sz w:val="24"/>
          <w:szCs w:val="24"/>
        </w:rPr>
      </w:pPr>
      <w:r w:rsidRPr="00E24F4E">
        <w:rPr>
          <w:rFonts w:ascii="Times New Roman" w:hAnsi="Times New Roman" w:cs="Times New Roman"/>
          <w:sz w:val="24"/>
          <w:szCs w:val="24"/>
        </w:rPr>
        <w:tab/>
        <w:t xml:space="preserve">In attempting to synthesize recent the political science literature of conspiracy theories, two distinct motifs have emerged. </w:t>
      </w:r>
      <w:r w:rsidR="00182B80">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first is the emergence of conspiracism as a political attitude in general in the United States, detached from any political ideology (Imhoff &amp; </w:t>
      </w:r>
      <w:proofErr w:type="spellStart"/>
      <w:r w:rsidRPr="00E24F4E">
        <w:rPr>
          <w:rFonts w:ascii="Times New Roman" w:hAnsi="Times New Roman" w:cs="Times New Roman"/>
          <w:sz w:val="24"/>
          <w:szCs w:val="24"/>
        </w:rPr>
        <w:t>Bruder</w:t>
      </w:r>
      <w:proofErr w:type="spellEnd"/>
      <w:r w:rsidRPr="00E24F4E">
        <w:rPr>
          <w:rFonts w:ascii="Times New Roman" w:hAnsi="Times New Roman" w:cs="Times New Roman"/>
          <w:sz w:val="24"/>
          <w:szCs w:val="24"/>
        </w:rPr>
        <w:t xml:space="preserve">, 2014; Oliver &amp; Wood, 2014). </w:t>
      </w:r>
      <w:r w:rsidR="00182B80">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second theme remains the dissemination of conspiracy theories across geopolitical space and how the endorsement of conspiracism may undermine democratic values and public health concerns (Iqtidar, 2016; Ortmann &amp; Heathershaw, 2012; </w:t>
      </w:r>
      <w:r w:rsidRPr="00E24F4E">
        <w:rPr>
          <w:rFonts w:ascii="Times New Roman" w:hAnsi="Times New Roman" w:cs="Times New Roman"/>
          <w:sz w:val="24"/>
          <w:szCs w:val="24"/>
        </w:rPr>
        <w:lastRenderedPageBreak/>
        <w:t xml:space="preserve">Yablokov, 2014). </w:t>
      </w:r>
      <w:r w:rsidR="00182B80">
        <w:rPr>
          <w:rFonts w:ascii="Times New Roman" w:hAnsi="Times New Roman" w:cs="Times New Roman"/>
          <w:sz w:val="24"/>
          <w:szCs w:val="24"/>
        </w:rPr>
        <w:t xml:space="preserve"> </w:t>
      </w:r>
      <w:r w:rsidRPr="00E24F4E">
        <w:rPr>
          <w:rFonts w:ascii="Times New Roman" w:hAnsi="Times New Roman" w:cs="Times New Roman"/>
          <w:sz w:val="24"/>
          <w:szCs w:val="24"/>
        </w:rPr>
        <w:t>Regarding the former, a large and robust interdisciplinary literature in both psychology and political science has, for instance, established Social Dominance Orientation (SDO) and Right-Wing Authoritarianism (RWA) as distinct political ideologies (Kugler</w:t>
      </w:r>
      <w:r w:rsidR="0086032E">
        <w:rPr>
          <w:rFonts w:ascii="Times New Roman" w:hAnsi="Times New Roman" w:cs="Times New Roman"/>
          <w:sz w:val="24"/>
          <w:szCs w:val="24"/>
        </w:rPr>
        <w:t xml:space="preserve"> et al.</w:t>
      </w:r>
      <w:r w:rsidRPr="00E24F4E">
        <w:rPr>
          <w:rFonts w:ascii="Times New Roman" w:hAnsi="Times New Roman" w:cs="Times New Roman"/>
          <w:sz w:val="24"/>
          <w:szCs w:val="24"/>
        </w:rPr>
        <w:t xml:space="preserve">, 2014; Shaffer &amp; </w:t>
      </w:r>
      <w:proofErr w:type="spellStart"/>
      <w:r w:rsidRPr="00E24F4E">
        <w:rPr>
          <w:rFonts w:ascii="Times New Roman" w:hAnsi="Times New Roman" w:cs="Times New Roman"/>
          <w:sz w:val="24"/>
          <w:szCs w:val="24"/>
        </w:rPr>
        <w:t>Duckitt</w:t>
      </w:r>
      <w:proofErr w:type="spellEnd"/>
      <w:r w:rsidRPr="00E24F4E">
        <w:rPr>
          <w:rFonts w:ascii="Times New Roman" w:hAnsi="Times New Roman" w:cs="Times New Roman"/>
          <w:sz w:val="24"/>
          <w:szCs w:val="24"/>
        </w:rPr>
        <w:t xml:space="preserve">, 2013). </w:t>
      </w:r>
      <w:r w:rsidR="00182B80">
        <w:rPr>
          <w:rFonts w:ascii="Times New Roman" w:hAnsi="Times New Roman" w:cs="Times New Roman"/>
          <w:sz w:val="24"/>
          <w:szCs w:val="24"/>
        </w:rPr>
        <w:t xml:space="preserve"> </w:t>
      </w:r>
      <w:r w:rsidRPr="00E24F4E">
        <w:rPr>
          <w:rFonts w:ascii="Times New Roman" w:hAnsi="Times New Roman" w:cs="Times New Roman"/>
          <w:sz w:val="24"/>
          <w:szCs w:val="24"/>
        </w:rPr>
        <w:t xml:space="preserve">As noted, an emerging area in the recent literature tends to suggest that conspiratorial thinking remains its own distinct political belief independent from </w:t>
      </w:r>
      <w:proofErr w:type="spellStart"/>
      <w:r w:rsidR="006C2F0F">
        <w:rPr>
          <w:rFonts w:ascii="Times New Roman" w:hAnsi="Times New Roman" w:cs="Times New Roman"/>
          <w:sz w:val="24"/>
          <w:szCs w:val="24"/>
        </w:rPr>
        <w:t>kmlk</w:t>
      </w:r>
      <w:r w:rsidRPr="00E24F4E">
        <w:rPr>
          <w:rFonts w:ascii="Times New Roman" w:hAnsi="Times New Roman" w:cs="Times New Roman"/>
          <w:sz w:val="24"/>
          <w:szCs w:val="24"/>
        </w:rPr>
        <w:t>SDO</w:t>
      </w:r>
      <w:proofErr w:type="spellEnd"/>
      <w:r w:rsidRPr="00E24F4E">
        <w:rPr>
          <w:rFonts w:ascii="Times New Roman" w:hAnsi="Times New Roman" w:cs="Times New Roman"/>
          <w:sz w:val="24"/>
          <w:szCs w:val="24"/>
        </w:rPr>
        <w:t xml:space="preserve"> and RWA (</w:t>
      </w:r>
      <w:proofErr w:type="spellStart"/>
      <w:r w:rsidRPr="00E24F4E">
        <w:rPr>
          <w:rFonts w:ascii="Times New Roman" w:hAnsi="Times New Roman" w:cs="Times New Roman"/>
          <w:sz w:val="24"/>
          <w:szCs w:val="24"/>
        </w:rPr>
        <w:t>Dagnall</w:t>
      </w:r>
      <w:proofErr w:type="spellEnd"/>
      <w:r w:rsidRPr="00E24F4E">
        <w:rPr>
          <w:rFonts w:ascii="Times New Roman" w:hAnsi="Times New Roman" w:cs="Times New Roman"/>
          <w:sz w:val="24"/>
          <w:szCs w:val="24"/>
        </w:rPr>
        <w:t xml:space="preserve"> et al., 2015). </w:t>
      </w:r>
      <w:r w:rsidR="00182B80">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latter area, conspiracy theories across geopolitical space, remains a thread in the literature that highlights the global regional variants of conspiracism. </w:t>
      </w:r>
      <w:r w:rsidR="00182B80">
        <w:rPr>
          <w:rFonts w:ascii="Times New Roman" w:hAnsi="Times New Roman" w:cs="Times New Roman"/>
          <w:sz w:val="24"/>
          <w:szCs w:val="24"/>
        </w:rPr>
        <w:t xml:space="preserve"> </w:t>
      </w:r>
      <w:r w:rsidRPr="00E24F4E">
        <w:rPr>
          <w:rFonts w:ascii="Times New Roman" w:hAnsi="Times New Roman" w:cs="Times New Roman"/>
          <w:sz w:val="24"/>
          <w:szCs w:val="24"/>
        </w:rPr>
        <w:t xml:space="preserve">Each theme addresses the deeper threads of conspiracism within a political science framework, while demonstrating that conspiracism may undermine pro-social, democratic behavior. </w:t>
      </w:r>
      <w:bookmarkStart w:id="10" w:name="_Hlk520883270"/>
    </w:p>
    <w:bookmarkEnd w:id="10"/>
    <w:p w14:paraId="10138B31" w14:textId="5BB3D473" w:rsidR="00320272" w:rsidRPr="00E24F4E" w:rsidRDefault="00320272" w:rsidP="00320272">
      <w:pPr>
        <w:spacing w:line="480" w:lineRule="auto"/>
        <w:contextualSpacing/>
        <w:rPr>
          <w:rFonts w:ascii="Times New Roman" w:hAnsi="Times New Roman" w:cs="Times New Roman"/>
          <w:sz w:val="24"/>
          <w:szCs w:val="24"/>
        </w:rPr>
      </w:pPr>
      <w:r w:rsidRPr="00E24F4E">
        <w:rPr>
          <w:rFonts w:ascii="Times New Roman" w:hAnsi="Times New Roman" w:cs="Times New Roman"/>
          <w:sz w:val="24"/>
          <w:szCs w:val="24"/>
        </w:rPr>
        <w:tab/>
        <w:t xml:space="preserve">Although a myriad of examples abound, one example remains illustrative. </w:t>
      </w:r>
      <w:r w:rsidR="009C23E2">
        <w:rPr>
          <w:rFonts w:ascii="Times New Roman" w:hAnsi="Times New Roman" w:cs="Times New Roman"/>
          <w:sz w:val="24"/>
          <w:szCs w:val="24"/>
        </w:rPr>
        <w:t xml:space="preserve"> </w:t>
      </w:r>
      <w:r w:rsidRPr="00E24F4E">
        <w:rPr>
          <w:rFonts w:ascii="Times New Roman" w:hAnsi="Times New Roman" w:cs="Times New Roman"/>
          <w:sz w:val="24"/>
          <w:szCs w:val="24"/>
        </w:rPr>
        <w:t xml:space="preserve">Conspiracists claim that the National Aeronautical and Space Administration (NASA) had faked the Apollo-era moon landings </w:t>
      </w:r>
      <w:bookmarkStart w:id="11" w:name="_Hlk536697157"/>
      <w:r w:rsidRPr="00E24F4E">
        <w:rPr>
          <w:rFonts w:ascii="Times New Roman" w:hAnsi="Times New Roman" w:cs="Times New Roman"/>
          <w:sz w:val="24"/>
          <w:szCs w:val="24"/>
        </w:rPr>
        <w:t xml:space="preserve">(Swami et al, 2013). </w:t>
      </w:r>
      <w:bookmarkEnd w:id="11"/>
      <w:r w:rsidR="009C23E2">
        <w:rPr>
          <w:rFonts w:ascii="Times New Roman" w:hAnsi="Times New Roman" w:cs="Times New Roman"/>
          <w:sz w:val="24"/>
          <w:szCs w:val="24"/>
        </w:rPr>
        <w:t xml:space="preserve"> </w:t>
      </w:r>
      <w:r w:rsidRPr="00E24F4E">
        <w:rPr>
          <w:rFonts w:ascii="Times New Roman" w:hAnsi="Times New Roman" w:cs="Times New Roman"/>
          <w:sz w:val="24"/>
          <w:szCs w:val="24"/>
        </w:rPr>
        <w:t>As a significant historic, political event, this example concurs with the previous literature that conspiracy theories develop to explain large-scale, political events as an alternative narrative (</w:t>
      </w:r>
      <w:proofErr w:type="spellStart"/>
      <w:r w:rsidRPr="00E24F4E">
        <w:rPr>
          <w:rFonts w:ascii="Times New Roman" w:hAnsi="Times New Roman" w:cs="Times New Roman"/>
          <w:sz w:val="24"/>
          <w:szCs w:val="24"/>
        </w:rPr>
        <w:t>Dagnall</w:t>
      </w:r>
      <w:proofErr w:type="spellEnd"/>
      <w:r w:rsidRPr="00E24F4E">
        <w:rPr>
          <w:rFonts w:ascii="Times New Roman" w:hAnsi="Times New Roman" w:cs="Times New Roman"/>
          <w:sz w:val="24"/>
          <w:szCs w:val="24"/>
        </w:rPr>
        <w:t xml:space="preserve"> et al., 2015.) </w:t>
      </w:r>
      <w:r w:rsidR="009C23E2">
        <w:rPr>
          <w:rFonts w:ascii="Times New Roman" w:hAnsi="Times New Roman" w:cs="Times New Roman"/>
          <w:sz w:val="24"/>
          <w:szCs w:val="24"/>
        </w:rPr>
        <w:t xml:space="preserve"> </w:t>
      </w:r>
      <w:r w:rsidRPr="00E24F4E">
        <w:rPr>
          <w:rFonts w:ascii="Times New Roman" w:hAnsi="Times New Roman" w:cs="Times New Roman"/>
          <w:sz w:val="24"/>
          <w:szCs w:val="24"/>
        </w:rPr>
        <w:t>What is more, the Apollo-era moon landings in particular as well as space programs more generally engender science public policy and scientific knowledge, and the moon landing hoax conspiracy theory demonstrates how conspiratorial thinking may lead to the rejection of scientific knowledge (Swami et al</w:t>
      </w:r>
      <w:r w:rsidR="00D53C5C">
        <w:rPr>
          <w:rFonts w:ascii="Times New Roman" w:hAnsi="Times New Roman" w:cs="Times New Roman"/>
          <w:sz w:val="24"/>
          <w:szCs w:val="24"/>
        </w:rPr>
        <w:t>.</w:t>
      </w:r>
      <w:r w:rsidRPr="00E24F4E">
        <w:rPr>
          <w:rFonts w:ascii="Times New Roman" w:hAnsi="Times New Roman" w:cs="Times New Roman"/>
          <w:sz w:val="24"/>
          <w:szCs w:val="24"/>
        </w:rPr>
        <w:t>, 2013).</w:t>
      </w:r>
    </w:p>
    <w:p w14:paraId="58CF9CEF" w14:textId="5E219A55"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The forgoing remains an attempt to synthesize the literature and political dimensions of conspiracism as a reaction to large-scale, public events. </w:t>
      </w:r>
      <w:r w:rsidR="009C23E2">
        <w:rPr>
          <w:rFonts w:ascii="Times New Roman" w:hAnsi="Times New Roman" w:cs="Times New Roman"/>
          <w:sz w:val="24"/>
          <w:szCs w:val="24"/>
        </w:rPr>
        <w:t xml:space="preserve"> </w:t>
      </w:r>
      <w:r w:rsidRPr="00E24F4E">
        <w:rPr>
          <w:rFonts w:ascii="Times New Roman" w:hAnsi="Times New Roman" w:cs="Times New Roman"/>
          <w:sz w:val="24"/>
          <w:szCs w:val="24"/>
        </w:rPr>
        <w:t xml:space="preserve">Moreover, whereas past scholarship (Hofstadter, 1964) viewed conspiracism as a nuanced dimension of paranoid thinking or as a type of “collective pathology” (Swami et al., 2013), recent investigations have produced </w:t>
      </w:r>
      <w:r w:rsidRPr="00E24F4E">
        <w:rPr>
          <w:rFonts w:ascii="Times New Roman" w:hAnsi="Times New Roman" w:cs="Times New Roman"/>
          <w:sz w:val="24"/>
          <w:szCs w:val="24"/>
        </w:rPr>
        <w:lastRenderedPageBreak/>
        <w:t xml:space="preserve">empirical evidence that conspiracism remains more diffused and widespread among individuals in the United States (Imhoff &amp; </w:t>
      </w:r>
      <w:proofErr w:type="spellStart"/>
      <w:r w:rsidRPr="00E24F4E">
        <w:rPr>
          <w:rFonts w:ascii="Times New Roman" w:hAnsi="Times New Roman" w:cs="Times New Roman"/>
          <w:sz w:val="24"/>
          <w:szCs w:val="24"/>
        </w:rPr>
        <w:t>Bruder</w:t>
      </w:r>
      <w:proofErr w:type="spellEnd"/>
      <w:r w:rsidRPr="00E24F4E">
        <w:rPr>
          <w:rFonts w:ascii="Times New Roman" w:hAnsi="Times New Roman" w:cs="Times New Roman"/>
          <w:sz w:val="24"/>
          <w:szCs w:val="24"/>
        </w:rPr>
        <w:t xml:space="preserve">, 2014; Oliver &amp; Wood, 2014). </w:t>
      </w:r>
      <w:r w:rsidR="009C23E2">
        <w:rPr>
          <w:rFonts w:ascii="Times New Roman" w:hAnsi="Times New Roman" w:cs="Times New Roman"/>
          <w:sz w:val="24"/>
          <w:szCs w:val="24"/>
        </w:rPr>
        <w:t xml:space="preserve"> </w:t>
      </w:r>
      <w:r w:rsidRPr="00E24F4E">
        <w:rPr>
          <w:rFonts w:ascii="Times New Roman" w:hAnsi="Times New Roman" w:cs="Times New Roman"/>
          <w:sz w:val="24"/>
          <w:szCs w:val="24"/>
        </w:rPr>
        <w:t xml:space="preserve">This new body of research remains important because it challenges the assumptions of earlier scholarship in the political science literature because it firmly establishes conspiratorial thinking as its own distinct political attitude rather than a nuanced position, or subcomponent, of the </w:t>
      </w:r>
      <w:r w:rsidR="00647C81">
        <w:rPr>
          <w:rFonts w:ascii="Times New Roman" w:hAnsi="Times New Roman" w:cs="Times New Roman"/>
          <w:sz w:val="24"/>
          <w:szCs w:val="24"/>
        </w:rPr>
        <w:t>l</w:t>
      </w:r>
      <w:r w:rsidRPr="00E24F4E">
        <w:rPr>
          <w:rFonts w:ascii="Times New Roman" w:hAnsi="Times New Roman" w:cs="Times New Roman"/>
          <w:sz w:val="24"/>
          <w:szCs w:val="24"/>
        </w:rPr>
        <w:t>eft-</w:t>
      </w:r>
      <w:r w:rsidR="00647C81">
        <w:rPr>
          <w:rFonts w:ascii="Times New Roman" w:hAnsi="Times New Roman" w:cs="Times New Roman"/>
          <w:sz w:val="24"/>
          <w:szCs w:val="24"/>
        </w:rPr>
        <w:t>r</w:t>
      </w:r>
      <w:r w:rsidRPr="00E24F4E">
        <w:rPr>
          <w:rFonts w:ascii="Times New Roman" w:hAnsi="Times New Roman" w:cs="Times New Roman"/>
          <w:sz w:val="24"/>
          <w:szCs w:val="24"/>
        </w:rPr>
        <w:t xml:space="preserve">ight political continuum. </w:t>
      </w:r>
    </w:p>
    <w:p w14:paraId="2FC45744" w14:textId="4515FD7A"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Examples from the political science literature outlined above focus on conspiracy theories within the United States. </w:t>
      </w:r>
      <w:r w:rsidR="003C69BE">
        <w:rPr>
          <w:rFonts w:ascii="Times New Roman" w:hAnsi="Times New Roman" w:cs="Times New Roman"/>
          <w:sz w:val="24"/>
          <w:szCs w:val="24"/>
        </w:rPr>
        <w:t xml:space="preserve"> </w:t>
      </w:r>
      <w:r w:rsidRPr="00E24F4E">
        <w:rPr>
          <w:rFonts w:ascii="Times New Roman" w:hAnsi="Times New Roman" w:cs="Times New Roman"/>
          <w:sz w:val="24"/>
          <w:szCs w:val="24"/>
        </w:rPr>
        <w:t xml:space="preserve">That said, however, a second emerging area in the literature is the emergence of conspiracy theories across geopolitical space (Iqtidar, 2016; Ortmann &amp; Heathershaw, 2012; Yablokov, 2015). </w:t>
      </w:r>
      <w:r w:rsidR="003C69BE">
        <w:rPr>
          <w:rFonts w:ascii="Times New Roman" w:hAnsi="Times New Roman" w:cs="Times New Roman"/>
          <w:sz w:val="24"/>
          <w:szCs w:val="24"/>
        </w:rPr>
        <w:t xml:space="preserve"> </w:t>
      </w:r>
      <w:r w:rsidRPr="00E24F4E">
        <w:rPr>
          <w:rFonts w:ascii="Times New Roman" w:hAnsi="Times New Roman" w:cs="Times New Roman"/>
          <w:sz w:val="24"/>
          <w:szCs w:val="24"/>
        </w:rPr>
        <w:t xml:space="preserve">Collectively, the studies that constitute this global view of conspiracism remain important for two reasons. </w:t>
      </w:r>
      <w:r w:rsidR="003C69BE">
        <w:rPr>
          <w:rFonts w:ascii="Times New Roman" w:hAnsi="Times New Roman" w:cs="Times New Roman"/>
          <w:sz w:val="24"/>
          <w:szCs w:val="24"/>
        </w:rPr>
        <w:t xml:space="preserve"> </w:t>
      </w:r>
      <w:r w:rsidRPr="00E24F4E">
        <w:rPr>
          <w:rFonts w:ascii="Times New Roman" w:hAnsi="Times New Roman" w:cs="Times New Roman"/>
          <w:sz w:val="24"/>
          <w:szCs w:val="24"/>
        </w:rPr>
        <w:t xml:space="preserve">First, this body of literature demonstrates that conspiracism is not an isolated phenomenon, and, second, it sheds light on how the endorsement of conspiracy theories may undermine public health in the case of HIV/AIDS and childhood influenza vaccines and democratic processes aboard. </w:t>
      </w:r>
    </w:p>
    <w:p w14:paraId="1A548866" w14:textId="117188C1"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With an estimated 34 million individuals living with HIV/AIDS globally, the disease remains a significant public health threat, particularly in countries across the African continent (Kalichman, 2014). </w:t>
      </w:r>
      <w:r w:rsidR="003C69BE">
        <w:rPr>
          <w:rFonts w:ascii="Times New Roman" w:hAnsi="Times New Roman" w:cs="Times New Roman"/>
          <w:sz w:val="24"/>
          <w:szCs w:val="24"/>
        </w:rPr>
        <w:t xml:space="preserve"> </w:t>
      </w:r>
      <w:r w:rsidRPr="00E24F4E">
        <w:rPr>
          <w:rFonts w:ascii="Times New Roman" w:hAnsi="Times New Roman" w:cs="Times New Roman"/>
          <w:sz w:val="24"/>
          <w:szCs w:val="24"/>
        </w:rPr>
        <w:t>As with the aforementioned conspiracy examples, a disease pandemic remains a significant, large-scale event. In response to the HIV/AIDS pandemic, “AIDS denialism”</w:t>
      </w:r>
      <w:r w:rsidR="003C69BE">
        <w:rPr>
          <w:rFonts w:ascii="Times New Roman" w:hAnsi="Times New Roman" w:cs="Times New Roman"/>
          <w:sz w:val="24"/>
          <w:szCs w:val="24"/>
        </w:rPr>
        <w:t xml:space="preserve"> – </w:t>
      </w:r>
      <w:r w:rsidRPr="00E24F4E">
        <w:rPr>
          <w:rFonts w:ascii="Times New Roman" w:hAnsi="Times New Roman" w:cs="Times New Roman"/>
          <w:sz w:val="24"/>
          <w:szCs w:val="24"/>
        </w:rPr>
        <w:t xml:space="preserve">a conspiracy theory that proclaims HIV does not cause AIDS or that HIV/AIDS is not a real disease has emerged (Kalichman, 2014). </w:t>
      </w:r>
      <w:bookmarkStart w:id="12" w:name="_Hlk536035565"/>
      <w:r w:rsidR="003C69BE">
        <w:rPr>
          <w:rFonts w:ascii="Times New Roman" w:hAnsi="Times New Roman" w:cs="Times New Roman"/>
          <w:sz w:val="24"/>
          <w:szCs w:val="24"/>
        </w:rPr>
        <w:t xml:space="preserve"> </w:t>
      </w:r>
      <w:r w:rsidRPr="00E24F4E">
        <w:rPr>
          <w:rFonts w:ascii="Times New Roman" w:hAnsi="Times New Roman" w:cs="Times New Roman"/>
          <w:sz w:val="24"/>
          <w:szCs w:val="24"/>
        </w:rPr>
        <w:t xml:space="preserve">Former South African President Thabo Mbeki is an AIDS denialist, and during his tenure as president of South Africa, Kalichman (2014) documents how an estimated 330,000 individuals died of AIDS and 35,000 babies were born with HIV infection. </w:t>
      </w:r>
      <w:bookmarkEnd w:id="12"/>
      <w:r w:rsidR="003C69BE">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AIDS denialism conspiracy theory remains but one example in the </w:t>
      </w:r>
      <w:r w:rsidRPr="00E24F4E">
        <w:rPr>
          <w:rFonts w:ascii="Times New Roman" w:hAnsi="Times New Roman" w:cs="Times New Roman"/>
          <w:sz w:val="24"/>
          <w:szCs w:val="24"/>
        </w:rPr>
        <w:lastRenderedPageBreak/>
        <w:t>literature of how the endorsement of anti-science conspiracy theories may cause harm or death across geopolitical space.</w:t>
      </w:r>
    </w:p>
    <w:p w14:paraId="3801697A" w14:textId="0917C6CA"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Another example that emerges from the literature concerns the 2009 H1N1 influenza pandemic. </w:t>
      </w:r>
      <w:r w:rsidR="009D508A">
        <w:rPr>
          <w:rFonts w:ascii="Times New Roman" w:hAnsi="Times New Roman" w:cs="Times New Roman"/>
          <w:sz w:val="24"/>
          <w:szCs w:val="24"/>
        </w:rPr>
        <w:t xml:space="preserve"> </w:t>
      </w:r>
      <w:r w:rsidRPr="00E24F4E">
        <w:rPr>
          <w:rFonts w:ascii="Times New Roman" w:hAnsi="Times New Roman" w:cs="Times New Roman"/>
          <w:sz w:val="24"/>
          <w:szCs w:val="24"/>
        </w:rPr>
        <w:t xml:space="preserve">That year, the H1N1 influenza strain originated in southern Mexico and quickly spread to North America, Egypt, Europe, and Indonesia (Smallman, 2015). </w:t>
      </w:r>
      <w:r w:rsidR="009D508A">
        <w:rPr>
          <w:rFonts w:ascii="Times New Roman" w:hAnsi="Times New Roman" w:cs="Times New Roman"/>
          <w:sz w:val="24"/>
          <w:szCs w:val="24"/>
        </w:rPr>
        <w:t xml:space="preserve"> </w:t>
      </w:r>
      <w:r w:rsidRPr="00E24F4E">
        <w:rPr>
          <w:rFonts w:ascii="Times New Roman" w:hAnsi="Times New Roman" w:cs="Times New Roman"/>
          <w:sz w:val="24"/>
          <w:szCs w:val="24"/>
        </w:rPr>
        <w:t>In concert with the cognitive processes and errors theme identified in the psychology literature documented above (</w:t>
      </w:r>
      <w:proofErr w:type="spellStart"/>
      <w:r w:rsidRPr="00E24F4E">
        <w:rPr>
          <w:rFonts w:ascii="Times New Roman" w:hAnsi="Times New Roman" w:cs="Times New Roman"/>
          <w:sz w:val="24"/>
          <w:szCs w:val="24"/>
        </w:rPr>
        <w:t>Acar-Burkay</w:t>
      </w:r>
      <w:proofErr w:type="spellEnd"/>
      <w:r w:rsidRPr="00E24F4E">
        <w:rPr>
          <w:rFonts w:ascii="Times New Roman" w:hAnsi="Times New Roman" w:cs="Times New Roman"/>
          <w:sz w:val="24"/>
          <w:szCs w:val="24"/>
        </w:rPr>
        <w:t xml:space="preserve"> et al., 2014; Leman &amp; Cinnirella, 2013), Smallman (2015) notes how conspiratorial narratives about the H1N1 influenza pandemic arose laden with “fear of capitalism and globalization” and mistrust of governments and governmental health interventions. </w:t>
      </w:r>
    </w:p>
    <w:p w14:paraId="29383E8B" w14:textId="0EC053FC"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Additionally, the more recent outbreak of the 2015 Zika virus also was surrounded by conspiratorial ideas (Smallman, 2017). </w:t>
      </w:r>
      <w:r w:rsidR="009D508A">
        <w:rPr>
          <w:rFonts w:ascii="Times New Roman" w:hAnsi="Times New Roman" w:cs="Times New Roman"/>
          <w:sz w:val="24"/>
          <w:szCs w:val="24"/>
        </w:rPr>
        <w:t xml:space="preserve"> </w:t>
      </w:r>
      <w:r w:rsidRPr="00E24F4E">
        <w:rPr>
          <w:rFonts w:ascii="Times New Roman" w:hAnsi="Times New Roman" w:cs="Times New Roman"/>
          <w:sz w:val="24"/>
          <w:szCs w:val="24"/>
        </w:rPr>
        <w:t xml:space="preserve">Conspiracies surrounding the 2015 Zika virus outbreak were similar to the 2009 H1N1 influenza pandemic. </w:t>
      </w:r>
      <w:r w:rsidR="009D508A">
        <w:rPr>
          <w:rFonts w:ascii="Times New Roman" w:hAnsi="Times New Roman" w:cs="Times New Roman"/>
          <w:sz w:val="24"/>
          <w:szCs w:val="24"/>
        </w:rPr>
        <w:t xml:space="preserve"> </w:t>
      </w:r>
      <w:r w:rsidRPr="00E24F4E">
        <w:rPr>
          <w:rFonts w:ascii="Times New Roman" w:hAnsi="Times New Roman" w:cs="Times New Roman"/>
          <w:sz w:val="24"/>
          <w:szCs w:val="24"/>
        </w:rPr>
        <w:t xml:space="preserve">These conspiratorial causes ranged from narratives involving international actors to chemical companies to the Gates Foundation (Smallman, 2017). </w:t>
      </w:r>
      <w:r w:rsidR="009D508A">
        <w:rPr>
          <w:rFonts w:ascii="Times New Roman" w:hAnsi="Times New Roman" w:cs="Times New Roman"/>
          <w:sz w:val="24"/>
          <w:szCs w:val="24"/>
        </w:rPr>
        <w:t xml:space="preserve"> </w:t>
      </w:r>
      <w:r w:rsidRPr="00E24F4E">
        <w:rPr>
          <w:rFonts w:ascii="Times New Roman" w:hAnsi="Times New Roman" w:cs="Times New Roman"/>
          <w:sz w:val="24"/>
          <w:szCs w:val="24"/>
        </w:rPr>
        <w:t xml:space="preserve">Conspiracies surrounding the Zika virus outbreak spread quickly across the digital information landscape, circulating across online platforms such as YouTube, blogs, podcasts, and other alternative media (Smallman, 2017). </w:t>
      </w:r>
      <w:r w:rsidR="009D508A">
        <w:rPr>
          <w:rFonts w:ascii="Times New Roman" w:hAnsi="Times New Roman" w:cs="Times New Roman"/>
          <w:sz w:val="24"/>
          <w:szCs w:val="24"/>
        </w:rPr>
        <w:t xml:space="preserve"> </w:t>
      </w:r>
      <w:r w:rsidRPr="00E24F4E">
        <w:rPr>
          <w:rFonts w:ascii="Times New Roman" w:hAnsi="Times New Roman" w:cs="Times New Roman"/>
          <w:sz w:val="24"/>
          <w:szCs w:val="24"/>
        </w:rPr>
        <w:t>The manifestation of NFCC (Leman &amp; Cinnirella, 2013) and medical mistrust (</w:t>
      </w:r>
      <w:proofErr w:type="spellStart"/>
      <w:r w:rsidRPr="00E24F4E">
        <w:rPr>
          <w:rFonts w:ascii="Times New Roman" w:hAnsi="Times New Roman" w:cs="Times New Roman"/>
          <w:sz w:val="24"/>
          <w:szCs w:val="24"/>
        </w:rPr>
        <w:t>Clobert</w:t>
      </w:r>
      <w:proofErr w:type="spellEnd"/>
      <w:r w:rsidR="00F64488">
        <w:rPr>
          <w:rFonts w:ascii="Times New Roman" w:hAnsi="Times New Roman" w:cs="Times New Roman"/>
          <w:sz w:val="24"/>
          <w:szCs w:val="24"/>
        </w:rPr>
        <w:t xml:space="preserve"> et al.</w:t>
      </w:r>
      <w:r w:rsidRPr="00E24F4E">
        <w:rPr>
          <w:rFonts w:ascii="Times New Roman" w:hAnsi="Times New Roman" w:cs="Times New Roman"/>
          <w:sz w:val="24"/>
          <w:szCs w:val="24"/>
        </w:rPr>
        <w:t xml:space="preserve">, 2015; Kalichman, 2014) during a disease outbreak such as the 2009 H1N1 influenza pandemic and the 2015 Zika virus outbreak appear to demonstrate the intersectionality of the aforementioned latent psychological dimensions of conspiratorial thinking and the manifest political reality in which they become realized in geopolitical space. </w:t>
      </w:r>
    </w:p>
    <w:p w14:paraId="6DC43070" w14:textId="036296FC"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In post-Soviet Russia, beliefs in conspiracy theories remain strong. </w:t>
      </w:r>
      <w:r w:rsidR="009D508A">
        <w:rPr>
          <w:rFonts w:ascii="Times New Roman" w:hAnsi="Times New Roman" w:cs="Times New Roman"/>
          <w:sz w:val="24"/>
          <w:szCs w:val="24"/>
        </w:rPr>
        <w:t xml:space="preserve"> </w:t>
      </w:r>
      <w:r w:rsidRPr="00E24F4E">
        <w:rPr>
          <w:rFonts w:ascii="Times New Roman" w:hAnsi="Times New Roman" w:cs="Times New Roman"/>
          <w:sz w:val="24"/>
          <w:szCs w:val="24"/>
        </w:rPr>
        <w:t>Although it remains outside of the scope of this inquiry to detail the plethora of worldwide conspiracy theories, post-</w:t>
      </w:r>
      <w:r w:rsidRPr="00E24F4E">
        <w:rPr>
          <w:rFonts w:ascii="Times New Roman" w:hAnsi="Times New Roman" w:cs="Times New Roman"/>
          <w:sz w:val="24"/>
          <w:szCs w:val="24"/>
        </w:rPr>
        <w:lastRenderedPageBreak/>
        <w:t>Soviet Russia figures prominently in the political science literature (Ortmann &amp; Heathershaw, 2012; Yablokov, 2014; Yablokov, 2015) and remains a vital part of the motif outlined above of conspiracy theories in geopolitical space.</w:t>
      </w:r>
    </w:p>
    <w:p w14:paraId="1A831FA4" w14:textId="488DCB81"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Scholars have noted that conspiracy theories “have found fertile ground across the Russian Empire and indeed the Soviet Union” for many decades (Ortmann &amp; Heathershaw, 2012). </w:t>
      </w:r>
      <w:r w:rsidR="00302F7C">
        <w:rPr>
          <w:rFonts w:ascii="Times New Roman" w:hAnsi="Times New Roman" w:cs="Times New Roman"/>
          <w:sz w:val="24"/>
          <w:szCs w:val="24"/>
        </w:rPr>
        <w:t xml:space="preserve"> </w:t>
      </w:r>
      <w:r w:rsidRPr="00E24F4E">
        <w:rPr>
          <w:rFonts w:ascii="Times New Roman" w:hAnsi="Times New Roman" w:cs="Times New Roman"/>
          <w:sz w:val="24"/>
          <w:szCs w:val="24"/>
        </w:rPr>
        <w:t xml:space="preserve">One reason for this concerns the breakup for the Soviet Union from 1988 to 1991. </w:t>
      </w:r>
      <w:r w:rsidR="00302F7C">
        <w:rPr>
          <w:rFonts w:ascii="Times New Roman" w:hAnsi="Times New Roman" w:cs="Times New Roman"/>
          <w:sz w:val="24"/>
          <w:szCs w:val="24"/>
        </w:rPr>
        <w:t xml:space="preserve"> </w:t>
      </w:r>
      <w:r w:rsidRPr="00E24F4E">
        <w:rPr>
          <w:rFonts w:ascii="Times New Roman" w:hAnsi="Times New Roman" w:cs="Times New Roman"/>
          <w:sz w:val="24"/>
          <w:szCs w:val="24"/>
        </w:rPr>
        <w:t xml:space="preserve">In the post-Soviet era, Ortmann and Heathershaw (2012) point out that some regions within Russia and its former satellites experienced widespread social instability, and when individuals lose their sense of agency, conspiracism may emerge (Ortmann &amp; Heathershaw, 2012). </w:t>
      </w:r>
      <w:r w:rsidR="009B30B6">
        <w:rPr>
          <w:rFonts w:ascii="Times New Roman" w:hAnsi="Times New Roman" w:cs="Times New Roman"/>
          <w:sz w:val="24"/>
          <w:szCs w:val="24"/>
        </w:rPr>
        <w:t xml:space="preserve"> </w:t>
      </w:r>
      <w:r w:rsidRPr="00E24F4E">
        <w:rPr>
          <w:rFonts w:ascii="Times New Roman" w:hAnsi="Times New Roman" w:cs="Times New Roman"/>
          <w:sz w:val="24"/>
          <w:szCs w:val="24"/>
        </w:rPr>
        <w:t xml:space="preserve">What is more, this insight is expressed elsewhere throughout the political science literature. </w:t>
      </w:r>
      <w:r w:rsidR="009B30B6">
        <w:rPr>
          <w:rFonts w:ascii="Times New Roman" w:hAnsi="Times New Roman" w:cs="Times New Roman"/>
          <w:sz w:val="24"/>
          <w:szCs w:val="24"/>
        </w:rPr>
        <w:t xml:space="preserve"> </w:t>
      </w:r>
      <w:r w:rsidRPr="00E24F4E">
        <w:rPr>
          <w:rFonts w:ascii="Times New Roman" w:hAnsi="Times New Roman" w:cs="Times New Roman"/>
          <w:sz w:val="24"/>
          <w:szCs w:val="24"/>
        </w:rPr>
        <w:t>One finding discusses the development of conspiracy theories in a political context as a form of intergroup relations among groups where power and resources are unequally distributed across a society (</w:t>
      </w:r>
      <w:proofErr w:type="spellStart"/>
      <w:r w:rsidRPr="00E24F4E">
        <w:rPr>
          <w:rFonts w:ascii="Times New Roman" w:hAnsi="Times New Roman" w:cs="Times New Roman"/>
          <w:sz w:val="24"/>
          <w:szCs w:val="24"/>
        </w:rPr>
        <w:t>Sapountzis</w:t>
      </w:r>
      <w:proofErr w:type="spellEnd"/>
      <w:r w:rsidRPr="00E24F4E">
        <w:rPr>
          <w:rFonts w:ascii="Times New Roman" w:hAnsi="Times New Roman" w:cs="Times New Roman"/>
          <w:sz w:val="24"/>
          <w:szCs w:val="24"/>
        </w:rPr>
        <w:t xml:space="preserve"> &amp; Condor, 2013; Yablokov, 2015). </w:t>
      </w:r>
      <w:r w:rsidR="009B30B6">
        <w:rPr>
          <w:rFonts w:ascii="Times New Roman" w:hAnsi="Times New Roman" w:cs="Times New Roman"/>
          <w:sz w:val="24"/>
          <w:szCs w:val="24"/>
        </w:rPr>
        <w:t xml:space="preserve"> </w:t>
      </w:r>
      <w:r w:rsidRPr="00E24F4E">
        <w:rPr>
          <w:rFonts w:ascii="Times New Roman" w:hAnsi="Times New Roman" w:cs="Times New Roman"/>
          <w:sz w:val="24"/>
          <w:szCs w:val="24"/>
        </w:rPr>
        <w:t xml:space="preserve">In other words, from this viewpoint, political conspiracy theories develop to delegitimize one group in favor of another. </w:t>
      </w:r>
      <w:r w:rsidR="009B30B6">
        <w:rPr>
          <w:rFonts w:ascii="Times New Roman" w:hAnsi="Times New Roman" w:cs="Times New Roman"/>
          <w:sz w:val="24"/>
          <w:szCs w:val="24"/>
        </w:rPr>
        <w:t xml:space="preserve"> </w:t>
      </w:r>
      <w:r w:rsidRPr="00E24F4E">
        <w:rPr>
          <w:rFonts w:ascii="Times New Roman" w:hAnsi="Times New Roman" w:cs="Times New Roman"/>
          <w:sz w:val="24"/>
          <w:szCs w:val="24"/>
        </w:rPr>
        <w:t>This may become manifest in the case of science-related conspiracy theories because</w:t>
      </w:r>
      <w:r w:rsidR="009B30B6">
        <w:rPr>
          <w:rFonts w:ascii="Times New Roman" w:hAnsi="Times New Roman" w:cs="Times New Roman"/>
          <w:sz w:val="24"/>
          <w:szCs w:val="24"/>
        </w:rPr>
        <w:t xml:space="preserve">, </w:t>
      </w:r>
      <w:r w:rsidRPr="00E24F4E">
        <w:rPr>
          <w:rFonts w:ascii="Times New Roman" w:hAnsi="Times New Roman" w:cs="Times New Roman"/>
          <w:sz w:val="24"/>
          <w:szCs w:val="24"/>
        </w:rPr>
        <w:t>in the example of AIDS denialism</w:t>
      </w:r>
      <w:r w:rsidR="009B30B6">
        <w:rPr>
          <w:rFonts w:ascii="Times New Roman" w:hAnsi="Times New Roman" w:cs="Times New Roman"/>
          <w:sz w:val="24"/>
          <w:szCs w:val="24"/>
        </w:rPr>
        <w:t xml:space="preserve">, </w:t>
      </w:r>
      <w:r w:rsidRPr="00E24F4E">
        <w:rPr>
          <w:rFonts w:ascii="Times New Roman" w:hAnsi="Times New Roman" w:cs="Times New Roman"/>
          <w:sz w:val="24"/>
          <w:szCs w:val="24"/>
        </w:rPr>
        <w:t xml:space="preserve">South Africans were portrayed as the victims of a plot by western governments and institutions to spread false notions about HIV/AIDS origins (Kalichman, 2014). </w:t>
      </w:r>
      <w:r w:rsidR="009B30B6">
        <w:rPr>
          <w:rFonts w:ascii="Times New Roman" w:hAnsi="Times New Roman" w:cs="Times New Roman"/>
          <w:sz w:val="24"/>
          <w:szCs w:val="24"/>
        </w:rPr>
        <w:t xml:space="preserve"> </w:t>
      </w:r>
      <w:r w:rsidRPr="00E24F4E">
        <w:rPr>
          <w:rFonts w:ascii="Times New Roman" w:hAnsi="Times New Roman" w:cs="Times New Roman"/>
          <w:sz w:val="24"/>
          <w:szCs w:val="24"/>
        </w:rPr>
        <w:t xml:space="preserve">Here, proponents of the AIDS denialism conspiracy theory delegitimize one group in favor of another. </w:t>
      </w:r>
    </w:p>
    <w:p w14:paraId="3361A03C" w14:textId="60E0D068"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In post-Soviet Russia no one conspiracy theory dominates as a plethora of conspiracist ideas are disseminated by, for example, broadcast television outlets such as </w:t>
      </w:r>
      <w:r w:rsidRPr="00E24F4E">
        <w:rPr>
          <w:rFonts w:ascii="Times New Roman" w:hAnsi="Times New Roman" w:cs="Times New Roman"/>
          <w:i/>
          <w:sz w:val="24"/>
          <w:szCs w:val="24"/>
        </w:rPr>
        <w:t>Russia Today</w:t>
      </w:r>
      <w:r w:rsidRPr="00E24F4E">
        <w:rPr>
          <w:rFonts w:ascii="Times New Roman" w:hAnsi="Times New Roman" w:cs="Times New Roman"/>
          <w:sz w:val="24"/>
          <w:szCs w:val="24"/>
        </w:rPr>
        <w:t xml:space="preserve"> </w:t>
      </w:r>
      <w:bookmarkStart w:id="13" w:name="_Hlk522701538"/>
      <w:r w:rsidRPr="00E24F4E">
        <w:rPr>
          <w:rFonts w:ascii="Times New Roman" w:hAnsi="Times New Roman" w:cs="Times New Roman"/>
          <w:sz w:val="24"/>
          <w:szCs w:val="24"/>
        </w:rPr>
        <w:t xml:space="preserve">(Yablokov, 2015). </w:t>
      </w:r>
      <w:bookmarkEnd w:id="13"/>
      <w:r w:rsidR="000643BA">
        <w:rPr>
          <w:rFonts w:ascii="Times New Roman" w:hAnsi="Times New Roman" w:cs="Times New Roman"/>
          <w:sz w:val="24"/>
          <w:szCs w:val="24"/>
        </w:rPr>
        <w:t xml:space="preserve"> </w:t>
      </w:r>
      <w:r w:rsidRPr="00E24F4E">
        <w:rPr>
          <w:rFonts w:ascii="Times New Roman" w:hAnsi="Times New Roman" w:cs="Times New Roman"/>
          <w:sz w:val="24"/>
          <w:szCs w:val="24"/>
        </w:rPr>
        <w:t xml:space="preserve">In former President Thabo Mbeki’s South Africa, for instance, AIDS denialism remained the monolithic conspiracy theory that shaped public health policy (Kalichman, 2014). </w:t>
      </w:r>
      <w:r w:rsidR="000643BA">
        <w:rPr>
          <w:rFonts w:ascii="Times New Roman" w:hAnsi="Times New Roman" w:cs="Times New Roman"/>
          <w:sz w:val="24"/>
          <w:szCs w:val="24"/>
        </w:rPr>
        <w:t xml:space="preserve"> </w:t>
      </w:r>
      <w:r w:rsidRPr="00E24F4E">
        <w:rPr>
          <w:rFonts w:ascii="Times New Roman" w:hAnsi="Times New Roman" w:cs="Times New Roman"/>
          <w:sz w:val="24"/>
          <w:szCs w:val="24"/>
        </w:rPr>
        <w:t xml:space="preserve">In post-Soviet Russia, by contrast, conspiracism has taken on a regional </w:t>
      </w:r>
      <w:r w:rsidRPr="00E24F4E">
        <w:rPr>
          <w:rFonts w:ascii="Times New Roman" w:hAnsi="Times New Roman" w:cs="Times New Roman"/>
          <w:sz w:val="24"/>
          <w:szCs w:val="24"/>
        </w:rPr>
        <w:lastRenderedPageBreak/>
        <w:t xml:space="preserve">variant. </w:t>
      </w:r>
      <w:r w:rsidR="000643BA">
        <w:rPr>
          <w:rFonts w:ascii="Times New Roman" w:hAnsi="Times New Roman" w:cs="Times New Roman"/>
          <w:sz w:val="24"/>
          <w:szCs w:val="24"/>
        </w:rPr>
        <w:t xml:space="preserve"> </w:t>
      </w:r>
      <w:r w:rsidRPr="00E24F4E">
        <w:rPr>
          <w:rFonts w:ascii="Times New Roman" w:hAnsi="Times New Roman" w:cs="Times New Roman"/>
          <w:sz w:val="24"/>
          <w:szCs w:val="24"/>
        </w:rPr>
        <w:t xml:space="preserve">Viewing Europe and North America as a powerful “other” (Yablokov, 2015), post-Soviet Russian conspiracies tends to include content that demonizes western institutions, contain an element of “victimhood” </w:t>
      </w:r>
      <w:bookmarkStart w:id="14" w:name="_Hlk521401443"/>
      <w:r w:rsidRPr="00E24F4E">
        <w:rPr>
          <w:rFonts w:ascii="Times New Roman" w:hAnsi="Times New Roman" w:cs="Times New Roman"/>
          <w:sz w:val="24"/>
          <w:szCs w:val="24"/>
        </w:rPr>
        <w:t xml:space="preserve">(Ortmann &amp; Heathershaw, 2012), </w:t>
      </w:r>
      <w:bookmarkEnd w:id="14"/>
      <w:r w:rsidRPr="00E24F4E">
        <w:rPr>
          <w:rFonts w:ascii="Times New Roman" w:hAnsi="Times New Roman" w:cs="Times New Roman"/>
          <w:sz w:val="24"/>
          <w:szCs w:val="24"/>
        </w:rPr>
        <w:t xml:space="preserve">and condemns subversive minorities that may challenge the legitimacy of Russian statehood (Yablokov, 2014). </w:t>
      </w:r>
    </w:p>
    <w:p w14:paraId="434CE67A" w14:textId="51764413"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Elsewhere around the globe, the nation of Turkey has also developed its own brand of conspiratorial ideation similar to South Africa and post-Soviet Russia. </w:t>
      </w:r>
      <w:r w:rsidR="0049435A">
        <w:rPr>
          <w:rFonts w:ascii="Times New Roman" w:hAnsi="Times New Roman" w:cs="Times New Roman"/>
          <w:sz w:val="24"/>
          <w:szCs w:val="24"/>
        </w:rPr>
        <w:t xml:space="preserve"> </w:t>
      </w:r>
      <w:r w:rsidRPr="00E24F4E">
        <w:rPr>
          <w:rFonts w:ascii="Times New Roman" w:hAnsi="Times New Roman" w:cs="Times New Roman"/>
          <w:sz w:val="24"/>
          <w:szCs w:val="24"/>
        </w:rPr>
        <w:t>There, in the 2000s, “the meteoric rise of the popularity of conspiracy theories . . . was observed, especially among the educated upper middle classes, as a reaction to the reformist Islamist Justice and Development Party’s coming to power in Turkey in 2002” (</w:t>
      </w:r>
      <w:proofErr w:type="spellStart"/>
      <w:r w:rsidRPr="00E24F4E">
        <w:rPr>
          <w:rFonts w:ascii="Times New Roman" w:hAnsi="Times New Roman" w:cs="Times New Roman"/>
          <w:sz w:val="24"/>
          <w:szCs w:val="24"/>
        </w:rPr>
        <w:t>Gurpinar</w:t>
      </w:r>
      <w:proofErr w:type="spellEnd"/>
      <w:r w:rsidRPr="00E24F4E">
        <w:rPr>
          <w:rFonts w:ascii="Times New Roman" w:hAnsi="Times New Roman" w:cs="Times New Roman"/>
          <w:sz w:val="24"/>
          <w:szCs w:val="24"/>
        </w:rPr>
        <w:t xml:space="preserve">, 2013). </w:t>
      </w:r>
      <w:r w:rsidR="0049435A">
        <w:rPr>
          <w:rFonts w:ascii="Times New Roman" w:hAnsi="Times New Roman" w:cs="Times New Roman"/>
          <w:sz w:val="24"/>
          <w:szCs w:val="24"/>
        </w:rPr>
        <w:t xml:space="preserve"> </w:t>
      </w:r>
      <w:proofErr w:type="spellStart"/>
      <w:r w:rsidRPr="00E24F4E">
        <w:rPr>
          <w:rFonts w:ascii="Times New Roman" w:hAnsi="Times New Roman" w:cs="Times New Roman"/>
          <w:sz w:val="24"/>
          <w:szCs w:val="24"/>
        </w:rPr>
        <w:t>Gurpinar’s</w:t>
      </w:r>
      <w:proofErr w:type="spellEnd"/>
      <w:r w:rsidRPr="00E24F4E">
        <w:rPr>
          <w:rFonts w:ascii="Times New Roman" w:hAnsi="Times New Roman" w:cs="Times New Roman"/>
          <w:sz w:val="24"/>
          <w:szCs w:val="24"/>
        </w:rPr>
        <w:t xml:space="preserve"> (2013) finding was that “[t]</w:t>
      </w:r>
      <w:proofErr w:type="spellStart"/>
      <w:r w:rsidRPr="00E24F4E">
        <w:rPr>
          <w:rFonts w:ascii="Times New Roman" w:hAnsi="Times New Roman" w:cs="Times New Roman"/>
          <w:sz w:val="24"/>
          <w:szCs w:val="24"/>
        </w:rPr>
        <w:t>hese</w:t>
      </w:r>
      <w:proofErr w:type="spellEnd"/>
      <w:r w:rsidRPr="00E24F4E">
        <w:rPr>
          <w:rFonts w:ascii="Times New Roman" w:hAnsi="Times New Roman" w:cs="Times New Roman"/>
          <w:sz w:val="24"/>
          <w:szCs w:val="24"/>
        </w:rPr>
        <w:t xml:space="preserve"> conspiracy theories provided satisfactory and comprehensive answers to the quandaries of domestic and international politics and geopolitics . . .” </w:t>
      </w:r>
    </w:p>
    <w:p w14:paraId="7832B780" w14:textId="382B75AF"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The victimhood narrative (Ortmann &amp; Heathershaw, 2012) is not only limited to nation-states, but it also extends to counterculture sub groups. </w:t>
      </w:r>
      <w:r w:rsidR="006965CF">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literature, for instance, notes that groups of racist skinheads, who “now constitute a significant element of the global radical right,” also view themselves as a victim of globalization and multiculturalism (Pollard, 2016). </w:t>
      </w:r>
      <w:r w:rsidR="006965CF">
        <w:rPr>
          <w:rFonts w:ascii="Times New Roman" w:hAnsi="Times New Roman" w:cs="Times New Roman"/>
          <w:sz w:val="24"/>
          <w:szCs w:val="24"/>
        </w:rPr>
        <w:t xml:space="preserve"> </w:t>
      </w:r>
      <w:r w:rsidRPr="00E24F4E">
        <w:rPr>
          <w:rFonts w:ascii="Times New Roman" w:hAnsi="Times New Roman" w:cs="Times New Roman"/>
          <w:sz w:val="24"/>
          <w:szCs w:val="24"/>
        </w:rPr>
        <w:t xml:space="preserve">These racist skinheads, in order to compensation, concoct conspiratorial narratives in an attempt to justify their racist ideology. </w:t>
      </w:r>
      <w:r w:rsidR="006965CF">
        <w:rPr>
          <w:rFonts w:ascii="Times New Roman" w:hAnsi="Times New Roman" w:cs="Times New Roman"/>
          <w:sz w:val="24"/>
          <w:szCs w:val="24"/>
        </w:rPr>
        <w:t xml:space="preserve"> </w:t>
      </w:r>
      <w:r w:rsidRPr="00E24F4E">
        <w:rPr>
          <w:rFonts w:ascii="Times New Roman" w:hAnsi="Times New Roman" w:cs="Times New Roman"/>
          <w:sz w:val="24"/>
          <w:szCs w:val="24"/>
        </w:rPr>
        <w:t xml:space="preserve">Pollard’s (2016) findings demonstrate that these groups often feel “persecuted and oppressed by the ‘police states’ of the liberal democracies and demonized by the media, [and] the skinhead frequently presents himself as a victim.” </w:t>
      </w:r>
      <w:r w:rsidR="006965CF">
        <w:rPr>
          <w:rFonts w:ascii="Times New Roman" w:hAnsi="Times New Roman" w:cs="Times New Roman"/>
          <w:sz w:val="24"/>
          <w:szCs w:val="24"/>
        </w:rPr>
        <w:t xml:space="preserve"> </w:t>
      </w:r>
      <w:r w:rsidRPr="00E24F4E">
        <w:rPr>
          <w:rFonts w:ascii="Times New Roman" w:hAnsi="Times New Roman" w:cs="Times New Roman"/>
          <w:sz w:val="24"/>
          <w:szCs w:val="24"/>
        </w:rPr>
        <w:t xml:space="preserve">What is more, individuals within these groups will often get tattoos of the “crucified skin,” and Pollard’s (2016) research notes that these types of tattoos are “extremely common” among racist skinhead group members. </w:t>
      </w:r>
      <w:r w:rsidR="006965CF">
        <w:rPr>
          <w:rFonts w:ascii="Times New Roman" w:hAnsi="Times New Roman" w:cs="Times New Roman"/>
          <w:sz w:val="24"/>
          <w:szCs w:val="24"/>
        </w:rPr>
        <w:t xml:space="preserve"> </w:t>
      </w:r>
      <w:r w:rsidRPr="00E24F4E">
        <w:rPr>
          <w:rFonts w:ascii="Times New Roman" w:hAnsi="Times New Roman" w:cs="Times New Roman"/>
          <w:sz w:val="24"/>
          <w:szCs w:val="24"/>
        </w:rPr>
        <w:t xml:space="preserve">In short, the victimhood narrative (Ortmann &amp; Heathershaw, 2012) is used by nation-states such as Russia and post-soviet satellite countries (Yablokov, 2015), South Africa (Kalichman, 2014), </w:t>
      </w:r>
      <w:r w:rsidRPr="00E24F4E">
        <w:rPr>
          <w:rFonts w:ascii="Times New Roman" w:hAnsi="Times New Roman" w:cs="Times New Roman"/>
          <w:sz w:val="24"/>
          <w:szCs w:val="24"/>
        </w:rPr>
        <w:lastRenderedPageBreak/>
        <w:t>and Turkey (</w:t>
      </w:r>
      <w:proofErr w:type="spellStart"/>
      <w:r w:rsidRPr="00E24F4E">
        <w:rPr>
          <w:rFonts w:ascii="Times New Roman" w:hAnsi="Times New Roman" w:cs="Times New Roman"/>
          <w:sz w:val="24"/>
          <w:szCs w:val="24"/>
        </w:rPr>
        <w:t>Gurpinar</w:t>
      </w:r>
      <w:proofErr w:type="spellEnd"/>
      <w:r w:rsidRPr="00E24F4E">
        <w:rPr>
          <w:rFonts w:ascii="Times New Roman" w:hAnsi="Times New Roman" w:cs="Times New Roman"/>
          <w:sz w:val="24"/>
          <w:szCs w:val="24"/>
        </w:rPr>
        <w:t xml:space="preserve">, 2013) as well as socially marginalized sub groups such as racist skinheads (Pollard, 2016). </w:t>
      </w:r>
      <w:r w:rsidR="006965CF">
        <w:rPr>
          <w:rFonts w:ascii="Times New Roman" w:hAnsi="Times New Roman" w:cs="Times New Roman"/>
          <w:sz w:val="24"/>
          <w:szCs w:val="24"/>
        </w:rPr>
        <w:t xml:space="preserve"> </w:t>
      </w:r>
      <w:r w:rsidRPr="00E24F4E">
        <w:rPr>
          <w:rFonts w:ascii="Times New Roman" w:hAnsi="Times New Roman" w:cs="Times New Roman"/>
          <w:sz w:val="24"/>
          <w:szCs w:val="24"/>
        </w:rPr>
        <w:t xml:space="preserve">All of the aforementioned examples fit into </w:t>
      </w:r>
      <w:proofErr w:type="spellStart"/>
      <w:r w:rsidRPr="00E24F4E">
        <w:rPr>
          <w:rFonts w:ascii="Times New Roman" w:hAnsi="Times New Roman" w:cs="Times New Roman"/>
          <w:sz w:val="24"/>
          <w:szCs w:val="24"/>
        </w:rPr>
        <w:t>Donskis</w:t>
      </w:r>
      <w:proofErr w:type="spellEnd"/>
      <w:r w:rsidRPr="00E24F4E">
        <w:rPr>
          <w:rFonts w:ascii="Times New Roman" w:hAnsi="Times New Roman" w:cs="Times New Roman"/>
          <w:sz w:val="24"/>
          <w:szCs w:val="24"/>
        </w:rPr>
        <w:t>’ (1998) view that “[w]</w:t>
      </w:r>
      <w:proofErr w:type="spellStart"/>
      <w:r w:rsidRPr="00E24F4E">
        <w:rPr>
          <w:rFonts w:ascii="Times New Roman" w:hAnsi="Times New Roman" w:cs="Times New Roman"/>
          <w:sz w:val="24"/>
          <w:szCs w:val="24"/>
        </w:rPr>
        <w:t>hatever</w:t>
      </w:r>
      <w:proofErr w:type="spellEnd"/>
      <w:r w:rsidRPr="00E24F4E">
        <w:rPr>
          <w:rFonts w:ascii="Times New Roman" w:hAnsi="Times New Roman" w:cs="Times New Roman"/>
          <w:sz w:val="24"/>
          <w:szCs w:val="24"/>
        </w:rPr>
        <w:t xml:space="preserve"> happens in the world – including thinks which people as a rule dislike, such as war, poverty, shortages – are the results of direct design by some powerful individuals or groups.” </w:t>
      </w:r>
      <w:r w:rsidR="006965CF">
        <w:rPr>
          <w:rFonts w:ascii="Times New Roman" w:hAnsi="Times New Roman" w:cs="Times New Roman"/>
          <w:sz w:val="24"/>
          <w:szCs w:val="24"/>
        </w:rPr>
        <w:t xml:space="preserve"> </w:t>
      </w:r>
      <w:r w:rsidRPr="00E24F4E">
        <w:rPr>
          <w:rFonts w:ascii="Times New Roman" w:hAnsi="Times New Roman" w:cs="Times New Roman"/>
          <w:sz w:val="24"/>
          <w:szCs w:val="24"/>
        </w:rPr>
        <w:t xml:space="preserve">Thus, the concept of the victimhood (Ortmann &amp; Heathershaw, 2012) and a powerful other (Imhoff &amp; </w:t>
      </w:r>
      <w:proofErr w:type="spellStart"/>
      <w:r w:rsidRPr="00E24F4E">
        <w:rPr>
          <w:rFonts w:ascii="Times New Roman" w:hAnsi="Times New Roman" w:cs="Times New Roman"/>
          <w:sz w:val="24"/>
          <w:szCs w:val="24"/>
        </w:rPr>
        <w:t>Bruder</w:t>
      </w:r>
      <w:proofErr w:type="spellEnd"/>
      <w:r w:rsidRPr="00E24F4E">
        <w:rPr>
          <w:rFonts w:ascii="Times New Roman" w:hAnsi="Times New Roman" w:cs="Times New Roman"/>
          <w:sz w:val="24"/>
          <w:szCs w:val="24"/>
        </w:rPr>
        <w:t xml:space="preserve">, 2014; Jolley &amp; Douglas, 2014b) remains highly relevant to understanding the development of conspiratorial ideation in a geopolitical context. </w:t>
      </w:r>
    </w:p>
    <w:p w14:paraId="4CB699E4" w14:textId="11C40605"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When examined from a political science framework, the literature on conspiracy theories reveals two key insights. </w:t>
      </w:r>
      <w:r w:rsidR="00513685">
        <w:rPr>
          <w:rFonts w:ascii="Times New Roman" w:hAnsi="Times New Roman" w:cs="Times New Roman"/>
          <w:sz w:val="24"/>
          <w:szCs w:val="24"/>
        </w:rPr>
        <w:t xml:space="preserve"> </w:t>
      </w:r>
      <w:r w:rsidRPr="00E24F4E">
        <w:rPr>
          <w:rFonts w:ascii="Times New Roman" w:hAnsi="Times New Roman" w:cs="Times New Roman"/>
          <w:sz w:val="24"/>
          <w:szCs w:val="24"/>
        </w:rPr>
        <w:t xml:space="preserve">First, a consistent theme emerges that conspiratorial thinking is, itself, its own distinct political attitude. </w:t>
      </w:r>
      <w:r w:rsidR="00513685">
        <w:rPr>
          <w:rFonts w:ascii="Times New Roman" w:hAnsi="Times New Roman" w:cs="Times New Roman"/>
          <w:sz w:val="24"/>
          <w:szCs w:val="24"/>
        </w:rPr>
        <w:t xml:space="preserve"> </w:t>
      </w:r>
      <w:r w:rsidRPr="00E24F4E">
        <w:rPr>
          <w:rFonts w:ascii="Times New Roman" w:hAnsi="Times New Roman" w:cs="Times New Roman"/>
          <w:sz w:val="24"/>
          <w:szCs w:val="24"/>
        </w:rPr>
        <w:t xml:space="preserve">Rather than remaining a subset of a larger ideological political construct, conspiracism appears across the </w:t>
      </w:r>
      <w:r w:rsidR="00BE7B84">
        <w:rPr>
          <w:rFonts w:ascii="Times New Roman" w:hAnsi="Times New Roman" w:cs="Times New Roman"/>
          <w:sz w:val="24"/>
          <w:szCs w:val="24"/>
        </w:rPr>
        <w:t>l</w:t>
      </w:r>
      <w:r w:rsidRPr="00E24F4E">
        <w:rPr>
          <w:rFonts w:ascii="Times New Roman" w:hAnsi="Times New Roman" w:cs="Times New Roman"/>
          <w:sz w:val="24"/>
          <w:szCs w:val="24"/>
        </w:rPr>
        <w:t>eft-</w:t>
      </w:r>
      <w:r w:rsidR="00BE7B84">
        <w:rPr>
          <w:rFonts w:ascii="Times New Roman" w:hAnsi="Times New Roman" w:cs="Times New Roman"/>
          <w:sz w:val="24"/>
          <w:szCs w:val="24"/>
        </w:rPr>
        <w:t>r</w:t>
      </w:r>
      <w:r w:rsidRPr="00E24F4E">
        <w:rPr>
          <w:rFonts w:ascii="Times New Roman" w:hAnsi="Times New Roman" w:cs="Times New Roman"/>
          <w:sz w:val="24"/>
          <w:szCs w:val="24"/>
        </w:rPr>
        <w:t>ight political ideological continuum (</w:t>
      </w:r>
      <w:proofErr w:type="spellStart"/>
      <w:r w:rsidRPr="00E24F4E">
        <w:rPr>
          <w:rFonts w:ascii="Times New Roman" w:hAnsi="Times New Roman" w:cs="Times New Roman"/>
          <w:sz w:val="24"/>
          <w:szCs w:val="24"/>
        </w:rPr>
        <w:t>Dagnall</w:t>
      </w:r>
      <w:proofErr w:type="spellEnd"/>
      <w:r w:rsidRPr="00E24F4E">
        <w:rPr>
          <w:rFonts w:ascii="Times New Roman" w:hAnsi="Times New Roman" w:cs="Times New Roman"/>
          <w:sz w:val="24"/>
          <w:szCs w:val="24"/>
        </w:rPr>
        <w:t xml:space="preserve"> et al., 2015; Imhoff &amp; </w:t>
      </w:r>
      <w:proofErr w:type="spellStart"/>
      <w:r w:rsidRPr="00E24F4E">
        <w:rPr>
          <w:rFonts w:ascii="Times New Roman" w:hAnsi="Times New Roman" w:cs="Times New Roman"/>
          <w:sz w:val="24"/>
          <w:szCs w:val="24"/>
        </w:rPr>
        <w:t>Bruder</w:t>
      </w:r>
      <w:proofErr w:type="spellEnd"/>
      <w:r w:rsidRPr="00E24F4E">
        <w:rPr>
          <w:rFonts w:ascii="Times New Roman" w:hAnsi="Times New Roman" w:cs="Times New Roman"/>
          <w:sz w:val="24"/>
          <w:szCs w:val="24"/>
        </w:rPr>
        <w:t xml:space="preserve">, 2014; Oliver &amp; Wood, 2014). </w:t>
      </w:r>
      <w:r w:rsidR="00513685">
        <w:rPr>
          <w:rFonts w:ascii="Times New Roman" w:hAnsi="Times New Roman" w:cs="Times New Roman"/>
          <w:sz w:val="24"/>
          <w:szCs w:val="24"/>
        </w:rPr>
        <w:t xml:space="preserve"> </w:t>
      </w:r>
      <w:r w:rsidRPr="00E24F4E">
        <w:rPr>
          <w:rFonts w:ascii="Times New Roman" w:hAnsi="Times New Roman" w:cs="Times New Roman"/>
          <w:sz w:val="24"/>
          <w:szCs w:val="24"/>
        </w:rPr>
        <w:t xml:space="preserve">A second key insight is that conspiratorial thinking is a global phenomenon that takes on regional variants (Kalichman, 2014; Ortmann &amp; Heathershaw, 2012). </w:t>
      </w:r>
      <w:r w:rsidR="00513685">
        <w:rPr>
          <w:rFonts w:ascii="Times New Roman" w:hAnsi="Times New Roman" w:cs="Times New Roman"/>
          <w:sz w:val="24"/>
          <w:szCs w:val="24"/>
        </w:rPr>
        <w:t xml:space="preserve"> </w:t>
      </w:r>
      <w:r w:rsidRPr="00E24F4E">
        <w:rPr>
          <w:rFonts w:ascii="Times New Roman" w:hAnsi="Times New Roman" w:cs="Times New Roman"/>
          <w:sz w:val="24"/>
          <w:szCs w:val="24"/>
        </w:rPr>
        <w:t xml:space="preserve">Additionally, the content of conspiracy theories differs globally from public health concerns to governmental policy. </w:t>
      </w:r>
    </w:p>
    <w:p w14:paraId="29CC6846" w14:textId="53D2B168" w:rsidR="00320272" w:rsidRPr="00E24F4E" w:rsidRDefault="00C659C8" w:rsidP="002F655A">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Science</w:t>
      </w:r>
      <w:r w:rsidR="00320272" w:rsidRPr="00E24F4E">
        <w:rPr>
          <w:rFonts w:ascii="Times New Roman" w:hAnsi="Times New Roman" w:cs="Times New Roman"/>
          <w:b/>
          <w:sz w:val="24"/>
          <w:szCs w:val="24"/>
        </w:rPr>
        <w:t xml:space="preserve"> and Conspiracism</w:t>
      </w:r>
    </w:p>
    <w:p w14:paraId="21C91156" w14:textId="3A0267B8"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Many conspiracy theories involve scientific claims or science-related public policy issues (</w:t>
      </w:r>
      <w:proofErr w:type="spellStart"/>
      <w:r w:rsidRPr="00E24F4E">
        <w:rPr>
          <w:rFonts w:ascii="Times New Roman" w:hAnsi="Times New Roman" w:cs="Times New Roman"/>
          <w:sz w:val="24"/>
          <w:szCs w:val="24"/>
        </w:rPr>
        <w:t>Clobert</w:t>
      </w:r>
      <w:proofErr w:type="spellEnd"/>
      <w:r w:rsidRPr="00E24F4E">
        <w:rPr>
          <w:rFonts w:ascii="Times New Roman" w:hAnsi="Times New Roman" w:cs="Times New Roman"/>
          <w:sz w:val="24"/>
          <w:szCs w:val="24"/>
        </w:rPr>
        <w:t xml:space="preserve"> et al., 2015; Kniveton, et al., 2014). </w:t>
      </w:r>
      <w:r w:rsidR="00F53C5A">
        <w:rPr>
          <w:rFonts w:ascii="Times New Roman" w:hAnsi="Times New Roman" w:cs="Times New Roman"/>
          <w:sz w:val="24"/>
          <w:szCs w:val="24"/>
        </w:rPr>
        <w:t xml:space="preserve"> </w:t>
      </w:r>
      <w:r w:rsidRPr="00E24F4E">
        <w:rPr>
          <w:rFonts w:ascii="Times New Roman" w:hAnsi="Times New Roman" w:cs="Times New Roman"/>
          <w:sz w:val="24"/>
          <w:szCs w:val="24"/>
        </w:rPr>
        <w:t>From climate change (</w:t>
      </w:r>
      <w:proofErr w:type="spellStart"/>
      <w:r w:rsidRPr="00E24F4E">
        <w:rPr>
          <w:rFonts w:ascii="Times New Roman" w:hAnsi="Times New Roman" w:cs="Times New Roman"/>
          <w:sz w:val="24"/>
          <w:szCs w:val="24"/>
        </w:rPr>
        <w:t>Kniventon</w:t>
      </w:r>
      <w:proofErr w:type="spellEnd"/>
      <w:r w:rsidRPr="00E24F4E">
        <w:rPr>
          <w:rFonts w:ascii="Times New Roman" w:hAnsi="Times New Roman" w:cs="Times New Roman"/>
          <w:sz w:val="24"/>
          <w:szCs w:val="24"/>
        </w:rPr>
        <w:t xml:space="preserve"> et al. 2014) to health science (Jolley &amp; Douglas, 2014a), scientific knowledge often becomes the subject of individual conspiracy theories. </w:t>
      </w:r>
      <w:r w:rsidR="00FA1BA2">
        <w:rPr>
          <w:rFonts w:ascii="Times New Roman" w:hAnsi="Times New Roman" w:cs="Times New Roman"/>
          <w:sz w:val="24"/>
          <w:szCs w:val="24"/>
        </w:rPr>
        <w:t xml:space="preserve"> </w:t>
      </w:r>
      <w:r w:rsidRPr="00E24F4E">
        <w:rPr>
          <w:rFonts w:ascii="Times New Roman" w:hAnsi="Times New Roman" w:cs="Times New Roman"/>
          <w:sz w:val="24"/>
          <w:szCs w:val="24"/>
        </w:rPr>
        <w:t xml:space="preserve">That said, however, a review of the literature in this area reveals two content areas of scientific knowledge, climate change and health science, which form extensive motifs throughout the literature regarding conspiracism and the rejection of scientific knowledge. </w:t>
      </w:r>
      <w:r w:rsidR="00FA1BA2">
        <w:rPr>
          <w:rFonts w:ascii="Times New Roman" w:hAnsi="Times New Roman" w:cs="Times New Roman"/>
          <w:sz w:val="24"/>
          <w:szCs w:val="24"/>
        </w:rPr>
        <w:t xml:space="preserve"> </w:t>
      </w:r>
      <w:r w:rsidRPr="00E24F4E">
        <w:rPr>
          <w:rFonts w:ascii="Times New Roman" w:hAnsi="Times New Roman" w:cs="Times New Roman"/>
          <w:sz w:val="24"/>
          <w:szCs w:val="24"/>
        </w:rPr>
        <w:t xml:space="preserve">Each of these themes will be addressed individually. </w:t>
      </w:r>
      <w:r w:rsidR="00FA1BA2">
        <w:rPr>
          <w:rFonts w:ascii="Times New Roman" w:hAnsi="Times New Roman" w:cs="Times New Roman"/>
          <w:sz w:val="24"/>
          <w:szCs w:val="24"/>
        </w:rPr>
        <w:t xml:space="preserve"> </w:t>
      </w:r>
      <w:r w:rsidRPr="00E24F4E">
        <w:rPr>
          <w:rFonts w:ascii="Times New Roman" w:hAnsi="Times New Roman" w:cs="Times New Roman"/>
          <w:sz w:val="24"/>
          <w:szCs w:val="24"/>
        </w:rPr>
        <w:t xml:space="preserve">Finally, these themes also </w:t>
      </w:r>
      <w:r w:rsidRPr="00E24F4E">
        <w:rPr>
          <w:rFonts w:ascii="Times New Roman" w:hAnsi="Times New Roman" w:cs="Times New Roman"/>
          <w:sz w:val="24"/>
          <w:szCs w:val="24"/>
        </w:rPr>
        <w:lastRenderedPageBreak/>
        <w:t xml:space="preserve">underscore the content areas within a larger scientific body of knowledge where conspiracism often takes root. </w:t>
      </w:r>
    </w:p>
    <w:p w14:paraId="39AAC3CB" w14:textId="45A6DCA6" w:rsidR="00320272" w:rsidRPr="00E24F4E" w:rsidRDefault="00320272" w:rsidP="00320272">
      <w:pPr>
        <w:spacing w:line="480" w:lineRule="auto"/>
        <w:contextualSpacing/>
        <w:rPr>
          <w:rFonts w:ascii="Times New Roman" w:hAnsi="Times New Roman" w:cs="Times New Roman"/>
          <w:sz w:val="24"/>
          <w:szCs w:val="24"/>
        </w:rPr>
      </w:pPr>
      <w:r w:rsidRPr="00E24F4E">
        <w:rPr>
          <w:rFonts w:ascii="Times New Roman" w:hAnsi="Times New Roman" w:cs="Times New Roman"/>
          <w:sz w:val="24"/>
          <w:szCs w:val="24"/>
        </w:rPr>
        <w:t xml:space="preserve"> </w:t>
      </w:r>
      <w:r w:rsidRPr="00E24F4E">
        <w:rPr>
          <w:rFonts w:ascii="Times New Roman" w:hAnsi="Times New Roman" w:cs="Times New Roman"/>
          <w:sz w:val="24"/>
          <w:szCs w:val="24"/>
        </w:rPr>
        <w:tab/>
        <w:t xml:space="preserve">For years, conspiracy theories have emerged that challenge the consensus of climate scientists that human industrial activities and the emission of greenhouse gases are responsible for changes in climate that have been observed by climate scientists (Douglas </w:t>
      </w:r>
      <w:r w:rsidR="002E5E82">
        <w:rPr>
          <w:rFonts w:ascii="Times New Roman" w:hAnsi="Times New Roman" w:cs="Times New Roman"/>
          <w:sz w:val="24"/>
          <w:szCs w:val="24"/>
        </w:rPr>
        <w:t>&amp;</w:t>
      </w:r>
      <w:r w:rsidRPr="00E24F4E">
        <w:rPr>
          <w:rFonts w:ascii="Times New Roman" w:hAnsi="Times New Roman" w:cs="Times New Roman"/>
          <w:sz w:val="24"/>
          <w:szCs w:val="24"/>
        </w:rPr>
        <w:t xml:space="preserve"> Sutton, 2015; Kniveton et al., 2014). </w:t>
      </w:r>
      <w:r w:rsidR="00A520ED">
        <w:rPr>
          <w:rFonts w:ascii="Times New Roman" w:hAnsi="Times New Roman" w:cs="Times New Roman"/>
          <w:sz w:val="24"/>
          <w:szCs w:val="24"/>
        </w:rPr>
        <w:t xml:space="preserve"> </w:t>
      </w:r>
      <w:r w:rsidRPr="00E24F4E">
        <w:rPr>
          <w:rFonts w:ascii="Times New Roman" w:hAnsi="Times New Roman" w:cs="Times New Roman"/>
          <w:sz w:val="24"/>
          <w:szCs w:val="24"/>
        </w:rPr>
        <w:t xml:space="preserve">In other words, this body of scholarship reveals that climate change denialists often doubt the established scientific consensus that the climate is changing and that this change is due to human activities (Douglas </w:t>
      </w:r>
      <w:r w:rsidR="002E5E82">
        <w:rPr>
          <w:rFonts w:ascii="Times New Roman" w:hAnsi="Times New Roman" w:cs="Times New Roman"/>
          <w:sz w:val="24"/>
          <w:szCs w:val="24"/>
        </w:rPr>
        <w:t>&amp;</w:t>
      </w:r>
      <w:r w:rsidRPr="00E24F4E">
        <w:rPr>
          <w:rFonts w:ascii="Times New Roman" w:hAnsi="Times New Roman" w:cs="Times New Roman"/>
          <w:sz w:val="24"/>
          <w:szCs w:val="24"/>
        </w:rPr>
        <w:t xml:space="preserve"> Sutton, 2015). </w:t>
      </w:r>
      <w:r w:rsidR="00A520ED">
        <w:rPr>
          <w:rFonts w:ascii="Times New Roman" w:hAnsi="Times New Roman" w:cs="Times New Roman"/>
          <w:sz w:val="24"/>
          <w:szCs w:val="24"/>
        </w:rPr>
        <w:t xml:space="preserve"> </w:t>
      </w:r>
      <w:r w:rsidRPr="00E24F4E">
        <w:rPr>
          <w:rFonts w:ascii="Times New Roman" w:hAnsi="Times New Roman" w:cs="Times New Roman"/>
          <w:sz w:val="24"/>
          <w:szCs w:val="24"/>
        </w:rPr>
        <w:t xml:space="preserve">Additionally, empirical studies reveal that both the exposure and the acceptance of climate denialism remain harmful because these conspiracy theories decrease an individual’s “intentions to engage in politics and reduce one’s carbon footprint” (Jolley &amp; Douglas, 2014b). </w:t>
      </w:r>
      <w:r w:rsidR="00A520ED">
        <w:rPr>
          <w:rFonts w:ascii="Times New Roman" w:hAnsi="Times New Roman" w:cs="Times New Roman"/>
          <w:sz w:val="24"/>
          <w:szCs w:val="24"/>
        </w:rPr>
        <w:t xml:space="preserve"> </w:t>
      </w:r>
      <w:r w:rsidRPr="00E24F4E">
        <w:rPr>
          <w:rFonts w:ascii="Times New Roman" w:hAnsi="Times New Roman" w:cs="Times New Roman"/>
          <w:sz w:val="24"/>
          <w:szCs w:val="24"/>
        </w:rPr>
        <w:t xml:space="preserve">This thread in the literature supports the contention that conspiracism undermines prosocial behavior such as voting and “steer[s] public opinion and policy away from efforts to reduce, adapt to, the impacts of global warming” (Douglas &amp; Sutton, 2015). </w:t>
      </w:r>
    </w:p>
    <w:p w14:paraId="67261B62" w14:textId="6AEF69D0" w:rsidR="00320272" w:rsidRPr="00E24F4E" w:rsidRDefault="00320272" w:rsidP="00320272">
      <w:pPr>
        <w:spacing w:line="480" w:lineRule="auto"/>
        <w:contextualSpacing/>
        <w:rPr>
          <w:rFonts w:ascii="Times New Roman" w:hAnsi="Times New Roman" w:cs="Times New Roman"/>
          <w:sz w:val="24"/>
          <w:szCs w:val="24"/>
        </w:rPr>
      </w:pPr>
      <w:r w:rsidRPr="00E24F4E">
        <w:rPr>
          <w:rFonts w:ascii="Times New Roman" w:hAnsi="Times New Roman" w:cs="Times New Roman"/>
          <w:sz w:val="24"/>
          <w:szCs w:val="24"/>
        </w:rPr>
        <w:tab/>
        <w:t xml:space="preserve">Motivations for climate change denialism appear to cohere with both the aforementioned psychological and political science perspectives in this paper. </w:t>
      </w:r>
      <w:r w:rsidR="00A520ED">
        <w:rPr>
          <w:rFonts w:ascii="Times New Roman" w:hAnsi="Times New Roman" w:cs="Times New Roman"/>
          <w:sz w:val="24"/>
          <w:szCs w:val="24"/>
        </w:rPr>
        <w:t xml:space="preserve"> </w:t>
      </w:r>
      <w:r w:rsidRPr="00E24F4E">
        <w:rPr>
          <w:rFonts w:ascii="Times New Roman" w:hAnsi="Times New Roman" w:cs="Times New Roman"/>
          <w:sz w:val="24"/>
          <w:szCs w:val="24"/>
        </w:rPr>
        <w:t>As noted, themes within both the psychology and political science literatures highlight that conspiracy theories often involve large, socio-political global events (</w:t>
      </w:r>
      <w:proofErr w:type="spellStart"/>
      <w:r w:rsidRPr="00E24F4E">
        <w:rPr>
          <w:rFonts w:ascii="Times New Roman" w:hAnsi="Times New Roman" w:cs="Times New Roman"/>
          <w:sz w:val="24"/>
          <w:szCs w:val="24"/>
        </w:rPr>
        <w:t>Dagnall</w:t>
      </w:r>
      <w:proofErr w:type="spellEnd"/>
      <w:r w:rsidRPr="00E24F4E">
        <w:rPr>
          <w:rFonts w:ascii="Times New Roman" w:hAnsi="Times New Roman" w:cs="Times New Roman"/>
          <w:sz w:val="24"/>
          <w:szCs w:val="24"/>
        </w:rPr>
        <w:t xml:space="preserve"> et al., 2015), and conspiracy theories will, at times, involve a powerful other, often a government actor, with malicious intentions (Yablokov, 2015). </w:t>
      </w:r>
      <w:r w:rsidR="00A520ED">
        <w:rPr>
          <w:rFonts w:ascii="Times New Roman" w:hAnsi="Times New Roman" w:cs="Times New Roman"/>
          <w:sz w:val="24"/>
          <w:szCs w:val="24"/>
        </w:rPr>
        <w:t xml:space="preserve"> </w:t>
      </w:r>
      <w:r w:rsidRPr="00E24F4E">
        <w:rPr>
          <w:rFonts w:ascii="Times New Roman" w:hAnsi="Times New Roman" w:cs="Times New Roman"/>
          <w:sz w:val="24"/>
          <w:szCs w:val="24"/>
        </w:rPr>
        <w:t xml:space="preserve">Climate change denialism contains both features. </w:t>
      </w:r>
      <w:r w:rsidR="00A520ED">
        <w:rPr>
          <w:rFonts w:ascii="Times New Roman" w:hAnsi="Times New Roman" w:cs="Times New Roman"/>
          <w:sz w:val="24"/>
          <w:szCs w:val="24"/>
        </w:rPr>
        <w:t xml:space="preserve"> </w:t>
      </w:r>
      <w:r w:rsidRPr="00E24F4E">
        <w:rPr>
          <w:rFonts w:ascii="Times New Roman" w:hAnsi="Times New Roman" w:cs="Times New Roman"/>
          <w:sz w:val="24"/>
          <w:szCs w:val="24"/>
        </w:rPr>
        <w:t xml:space="preserve">Because climate change remains a global phenomenon and because inter-governmental policy interventions are often seen as the primary way to handling the problem (Douglas &amp; Sutton, 2015), this area of scientific knowledge remains vulnerable to denial or distortion by conspiracists. </w:t>
      </w:r>
    </w:p>
    <w:p w14:paraId="3BF57A3C" w14:textId="14C31037" w:rsidR="00320272" w:rsidRPr="00E24F4E" w:rsidRDefault="00320272" w:rsidP="00320272">
      <w:pPr>
        <w:spacing w:line="480" w:lineRule="auto"/>
        <w:contextualSpacing/>
        <w:rPr>
          <w:rFonts w:ascii="Times New Roman" w:hAnsi="Times New Roman" w:cs="Times New Roman"/>
          <w:sz w:val="24"/>
          <w:szCs w:val="24"/>
        </w:rPr>
      </w:pPr>
      <w:r w:rsidRPr="00E24F4E">
        <w:rPr>
          <w:rFonts w:ascii="Times New Roman" w:hAnsi="Times New Roman" w:cs="Times New Roman"/>
          <w:sz w:val="24"/>
          <w:szCs w:val="24"/>
        </w:rPr>
        <w:lastRenderedPageBreak/>
        <w:tab/>
        <w:t xml:space="preserve">Research demonstrates that conspiracism takes hold throughout the entire political ideological spectrum (Imhoff &amp; </w:t>
      </w:r>
      <w:proofErr w:type="spellStart"/>
      <w:r w:rsidRPr="00E24F4E">
        <w:rPr>
          <w:rFonts w:ascii="Times New Roman" w:hAnsi="Times New Roman" w:cs="Times New Roman"/>
          <w:sz w:val="24"/>
          <w:szCs w:val="24"/>
        </w:rPr>
        <w:t>Bruder</w:t>
      </w:r>
      <w:proofErr w:type="spellEnd"/>
      <w:r w:rsidRPr="00E24F4E">
        <w:rPr>
          <w:rFonts w:ascii="Times New Roman" w:hAnsi="Times New Roman" w:cs="Times New Roman"/>
          <w:sz w:val="24"/>
          <w:szCs w:val="24"/>
        </w:rPr>
        <w:t xml:space="preserve">, 2014; Oliver &amp; Wood, 2014). </w:t>
      </w:r>
      <w:r w:rsidR="00A520ED">
        <w:rPr>
          <w:rFonts w:ascii="Times New Roman" w:hAnsi="Times New Roman" w:cs="Times New Roman"/>
          <w:sz w:val="24"/>
          <w:szCs w:val="24"/>
        </w:rPr>
        <w:t xml:space="preserve"> </w:t>
      </w:r>
      <w:r w:rsidRPr="00E24F4E">
        <w:rPr>
          <w:rFonts w:ascii="Times New Roman" w:hAnsi="Times New Roman" w:cs="Times New Roman"/>
          <w:sz w:val="24"/>
          <w:szCs w:val="24"/>
        </w:rPr>
        <w:t xml:space="preserve">Lewandowsky, Gignac, and </w:t>
      </w:r>
      <w:proofErr w:type="spellStart"/>
      <w:r w:rsidRPr="00E24F4E">
        <w:rPr>
          <w:rFonts w:ascii="Times New Roman" w:hAnsi="Times New Roman" w:cs="Times New Roman"/>
          <w:sz w:val="24"/>
          <w:szCs w:val="24"/>
        </w:rPr>
        <w:t>Oberauer</w:t>
      </w:r>
      <w:proofErr w:type="spellEnd"/>
      <w:r w:rsidRPr="00E24F4E">
        <w:rPr>
          <w:rFonts w:ascii="Times New Roman" w:hAnsi="Times New Roman" w:cs="Times New Roman"/>
          <w:sz w:val="24"/>
          <w:szCs w:val="24"/>
        </w:rPr>
        <w:t xml:space="preserve"> (2013), however, note that since the 1970s, trust in science among American political conservatives has been most in decline, and, in particular, American political conservatives are more vulnerable than American liberals or moderates in accepting climate change denialist claims. </w:t>
      </w:r>
      <w:r w:rsidR="00A520ED">
        <w:rPr>
          <w:rFonts w:ascii="Times New Roman" w:hAnsi="Times New Roman" w:cs="Times New Roman"/>
          <w:sz w:val="24"/>
          <w:szCs w:val="24"/>
        </w:rPr>
        <w:t xml:space="preserve"> </w:t>
      </w:r>
      <w:r w:rsidRPr="00E24F4E">
        <w:rPr>
          <w:rFonts w:ascii="Times New Roman" w:hAnsi="Times New Roman" w:cs="Times New Roman"/>
          <w:sz w:val="24"/>
          <w:szCs w:val="24"/>
        </w:rPr>
        <w:t xml:space="preserve">As the scholarship illustrates, this has made climate science a polarizing issue among lawmakers and the public (Lewandowsky et al., 2013) and presents challenges for the dissemination and communication of science to the public (Jamieson, 2015). </w:t>
      </w:r>
    </w:p>
    <w:p w14:paraId="535F1E65" w14:textId="089F1D6F"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The political polarization of climate science and the challenges of communicating scientific knowledge to the public encourage the formation of conspiratorial ideas about climate science, and it also encourages the rejection of scientific knowledge (Lewandowsky et al., 2013) and undermines science literacy (</w:t>
      </w:r>
      <w:proofErr w:type="spellStart"/>
      <w:r w:rsidRPr="00E24F4E">
        <w:rPr>
          <w:rFonts w:ascii="Times New Roman" w:hAnsi="Times New Roman" w:cs="Times New Roman"/>
          <w:sz w:val="24"/>
          <w:szCs w:val="24"/>
        </w:rPr>
        <w:t>Majima</w:t>
      </w:r>
      <w:proofErr w:type="spellEnd"/>
      <w:r w:rsidRPr="00E24F4E">
        <w:rPr>
          <w:rFonts w:ascii="Times New Roman" w:hAnsi="Times New Roman" w:cs="Times New Roman"/>
          <w:sz w:val="24"/>
          <w:szCs w:val="24"/>
        </w:rPr>
        <w:t xml:space="preserve">, 2015). </w:t>
      </w:r>
      <w:r w:rsidR="000E2201">
        <w:rPr>
          <w:rFonts w:ascii="Times New Roman" w:hAnsi="Times New Roman" w:cs="Times New Roman"/>
          <w:sz w:val="24"/>
          <w:szCs w:val="24"/>
        </w:rPr>
        <w:t xml:space="preserve"> </w:t>
      </w:r>
      <w:r w:rsidRPr="00E24F4E">
        <w:rPr>
          <w:rFonts w:ascii="Times New Roman" w:hAnsi="Times New Roman" w:cs="Times New Roman"/>
          <w:sz w:val="24"/>
          <w:szCs w:val="24"/>
        </w:rPr>
        <w:t xml:space="preserve">With the NFCC (Leman &amp; </w:t>
      </w:r>
      <w:proofErr w:type="spellStart"/>
      <w:r w:rsidRPr="00E24F4E">
        <w:rPr>
          <w:rFonts w:ascii="Times New Roman" w:hAnsi="Times New Roman" w:cs="Times New Roman"/>
          <w:sz w:val="24"/>
          <w:szCs w:val="24"/>
        </w:rPr>
        <w:t>Cinnirella</w:t>
      </w:r>
      <w:proofErr w:type="spellEnd"/>
      <w:r w:rsidRPr="00E24F4E">
        <w:rPr>
          <w:rFonts w:ascii="Times New Roman" w:hAnsi="Times New Roman" w:cs="Times New Roman"/>
          <w:sz w:val="24"/>
          <w:szCs w:val="24"/>
        </w:rPr>
        <w:t xml:space="preserve">, 2013) and </w:t>
      </w:r>
      <w:proofErr w:type="spellStart"/>
      <w:r w:rsidRPr="00E24F4E">
        <w:rPr>
          <w:rFonts w:ascii="Times New Roman" w:hAnsi="Times New Roman" w:cs="Times New Roman"/>
          <w:sz w:val="24"/>
          <w:szCs w:val="24"/>
        </w:rPr>
        <w:t>BAoI</w:t>
      </w:r>
      <w:proofErr w:type="spellEnd"/>
      <w:r w:rsidRPr="00E24F4E">
        <w:rPr>
          <w:rFonts w:ascii="Times New Roman" w:hAnsi="Times New Roman" w:cs="Times New Roman"/>
          <w:sz w:val="24"/>
          <w:szCs w:val="24"/>
        </w:rPr>
        <w:t xml:space="preserve"> (Brotherton &amp; French, 2015) forming themes within the psychology literature about how conspiracy theories take root on a cognitive level </w:t>
      </w:r>
      <w:r w:rsidR="00652EE3">
        <w:rPr>
          <w:rFonts w:ascii="Times New Roman" w:hAnsi="Times New Roman" w:cs="Times New Roman"/>
          <w:sz w:val="24"/>
          <w:szCs w:val="24"/>
        </w:rPr>
        <w:t xml:space="preserve">– </w:t>
      </w:r>
      <w:r w:rsidRPr="00E24F4E">
        <w:rPr>
          <w:rFonts w:ascii="Times New Roman" w:hAnsi="Times New Roman" w:cs="Times New Roman"/>
          <w:sz w:val="24"/>
          <w:szCs w:val="24"/>
        </w:rPr>
        <w:t xml:space="preserve">and with a polarization of climate science and the challenges of scientific communication about climate science to the public </w:t>
      </w:r>
      <w:r w:rsidR="00652EE3">
        <w:rPr>
          <w:rFonts w:ascii="Times New Roman" w:hAnsi="Times New Roman" w:cs="Times New Roman"/>
          <w:sz w:val="24"/>
          <w:szCs w:val="24"/>
        </w:rPr>
        <w:t>–</w:t>
      </w:r>
      <w:r w:rsidRPr="00E24F4E">
        <w:rPr>
          <w:rFonts w:ascii="Times New Roman" w:hAnsi="Times New Roman" w:cs="Times New Roman"/>
          <w:sz w:val="24"/>
          <w:szCs w:val="24"/>
        </w:rPr>
        <w:t xml:space="preserve">conspiracy theories such as the “chemtrail” conspiracy, for example, emerge. </w:t>
      </w:r>
      <w:r w:rsidR="00652EE3">
        <w:rPr>
          <w:rFonts w:ascii="Times New Roman" w:hAnsi="Times New Roman" w:cs="Times New Roman"/>
          <w:sz w:val="24"/>
          <w:szCs w:val="24"/>
        </w:rPr>
        <w:t xml:space="preserve"> </w:t>
      </w:r>
      <w:r w:rsidRPr="00E24F4E">
        <w:rPr>
          <w:rFonts w:ascii="Times New Roman" w:hAnsi="Times New Roman" w:cs="Times New Roman"/>
          <w:sz w:val="24"/>
          <w:szCs w:val="24"/>
        </w:rPr>
        <w:t xml:space="preserve">Although few studies examine geoengineering conspiracy theories within the context of climate science, Cairns (2016), for instance, highlights how a marginal, albeit growing, conspiracy belief that contrails left in the wake of airplanes are evidence of the intentional modification </w:t>
      </w:r>
      <w:r w:rsidR="00652EE3">
        <w:rPr>
          <w:rFonts w:ascii="Times New Roman" w:hAnsi="Times New Roman" w:cs="Times New Roman"/>
          <w:sz w:val="24"/>
          <w:szCs w:val="24"/>
        </w:rPr>
        <w:t>–</w:t>
      </w:r>
      <w:r w:rsidRPr="00E24F4E">
        <w:rPr>
          <w:rFonts w:ascii="Times New Roman" w:hAnsi="Times New Roman" w:cs="Times New Roman"/>
          <w:sz w:val="24"/>
          <w:szCs w:val="24"/>
        </w:rPr>
        <w:t xml:space="preserve"> or, geoengineering </w:t>
      </w:r>
      <w:r w:rsidR="00652EE3">
        <w:rPr>
          <w:rFonts w:ascii="Times New Roman" w:hAnsi="Times New Roman" w:cs="Times New Roman"/>
          <w:sz w:val="24"/>
          <w:szCs w:val="24"/>
        </w:rPr>
        <w:t xml:space="preserve">– </w:t>
      </w:r>
      <w:r w:rsidRPr="00E24F4E">
        <w:rPr>
          <w:rFonts w:ascii="Times New Roman" w:hAnsi="Times New Roman" w:cs="Times New Roman"/>
          <w:sz w:val="24"/>
          <w:szCs w:val="24"/>
        </w:rPr>
        <w:t xml:space="preserve">of the global climate by world governments (Cairns, 2016). </w:t>
      </w:r>
      <w:r w:rsidR="00652EE3">
        <w:rPr>
          <w:rFonts w:ascii="Times New Roman" w:hAnsi="Times New Roman" w:cs="Times New Roman"/>
          <w:sz w:val="24"/>
          <w:szCs w:val="24"/>
        </w:rPr>
        <w:t xml:space="preserve"> </w:t>
      </w:r>
      <w:r w:rsidRPr="00E24F4E">
        <w:rPr>
          <w:rFonts w:ascii="Times New Roman" w:hAnsi="Times New Roman" w:cs="Times New Roman"/>
          <w:sz w:val="24"/>
          <w:szCs w:val="24"/>
        </w:rPr>
        <w:t>Although it originated in North America, the Chemtrail conspiracy gained ground in Greece, for example, after the 2008 economic crisis (</w:t>
      </w:r>
      <w:proofErr w:type="spellStart"/>
      <w:r w:rsidRPr="00E24F4E">
        <w:rPr>
          <w:rFonts w:ascii="Times New Roman" w:hAnsi="Times New Roman" w:cs="Times New Roman"/>
          <w:sz w:val="24"/>
          <w:szCs w:val="24"/>
        </w:rPr>
        <w:t>Bakalaki</w:t>
      </w:r>
      <w:proofErr w:type="spellEnd"/>
      <w:r w:rsidRPr="00E24F4E">
        <w:rPr>
          <w:rFonts w:ascii="Times New Roman" w:hAnsi="Times New Roman" w:cs="Times New Roman"/>
          <w:sz w:val="24"/>
          <w:szCs w:val="24"/>
        </w:rPr>
        <w:t xml:space="preserve">, 2016). </w:t>
      </w:r>
      <w:r w:rsidR="00652EE3">
        <w:rPr>
          <w:rFonts w:ascii="Times New Roman" w:hAnsi="Times New Roman" w:cs="Times New Roman"/>
          <w:sz w:val="24"/>
          <w:szCs w:val="24"/>
        </w:rPr>
        <w:t xml:space="preserve"> </w:t>
      </w:r>
      <w:r w:rsidRPr="00E24F4E">
        <w:rPr>
          <w:rFonts w:ascii="Times New Roman" w:hAnsi="Times New Roman" w:cs="Times New Roman"/>
          <w:sz w:val="24"/>
          <w:szCs w:val="24"/>
        </w:rPr>
        <w:t>This particular conspiracy theory demonstrates the global reach of conspiracy theories (</w:t>
      </w:r>
      <w:proofErr w:type="spellStart"/>
      <w:r w:rsidR="00263113" w:rsidRPr="00E24F4E">
        <w:rPr>
          <w:rFonts w:ascii="Times New Roman" w:hAnsi="Times New Roman" w:cs="Times New Roman"/>
          <w:sz w:val="24"/>
          <w:szCs w:val="24"/>
        </w:rPr>
        <w:t>Gurpinar</w:t>
      </w:r>
      <w:proofErr w:type="spellEnd"/>
      <w:r w:rsidR="00263113" w:rsidRPr="00E24F4E">
        <w:rPr>
          <w:rFonts w:ascii="Times New Roman" w:hAnsi="Times New Roman" w:cs="Times New Roman"/>
          <w:sz w:val="24"/>
          <w:szCs w:val="24"/>
        </w:rPr>
        <w:t>, 2013</w:t>
      </w:r>
      <w:r w:rsidR="00263113">
        <w:rPr>
          <w:rFonts w:ascii="Times New Roman" w:hAnsi="Times New Roman" w:cs="Times New Roman"/>
          <w:sz w:val="24"/>
          <w:szCs w:val="24"/>
        </w:rPr>
        <w:t xml:space="preserve">; </w:t>
      </w:r>
      <w:proofErr w:type="spellStart"/>
      <w:r w:rsidR="00263113" w:rsidRPr="00E24F4E">
        <w:rPr>
          <w:rFonts w:ascii="Times New Roman" w:hAnsi="Times New Roman" w:cs="Times New Roman"/>
          <w:sz w:val="24"/>
          <w:szCs w:val="24"/>
        </w:rPr>
        <w:t>Kalichman</w:t>
      </w:r>
      <w:proofErr w:type="spellEnd"/>
      <w:r w:rsidR="00263113" w:rsidRPr="00E24F4E">
        <w:rPr>
          <w:rFonts w:ascii="Times New Roman" w:hAnsi="Times New Roman" w:cs="Times New Roman"/>
          <w:sz w:val="24"/>
          <w:szCs w:val="24"/>
        </w:rPr>
        <w:t>, 2014</w:t>
      </w:r>
      <w:r w:rsidR="00263113">
        <w:rPr>
          <w:rFonts w:ascii="Times New Roman" w:hAnsi="Times New Roman" w:cs="Times New Roman"/>
          <w:sz w:val="24"/>
          <w:szCs w:val="24"/>
        </w:rPr>
        <w:t xml:space="preserve">; </w:t>
      </w:r>
      <w:r w:rsidRPr="00E24F4E">
        <w:rPr>
          <w:rFonts w:ascii="Times New Roman" w:hAnsi="Times New Roman" w:cs="Times New Roman"/>
          <w:sz w:val="24"/>
          <w:szCs w:val="24"/>
        </w:rPr>
        <w:t xml:space="preserve">Yablokov, 2015), the speed at </w:t>
      </w:r>
      <w:r w:rsidRPr="00E24F4E">
        <w:rPr>
          <w:rFonts w:ascii="Times New Roman" w:hAnsi="Times New Roman" w:cs="Times New Roman"/>
          <w:sz w:val="24"/>
          <w:szCs w:val="24"/>
        </w:rPr>
        <w:lastRenderedPageBreak/>
        <w:t xml:space="preserve">which they spread (Himma-Kadakas, 2017), and the particular local variations they take on once conspiracy theories take root in a particular locality. </w:t>
      </w:r>
    </w:p>
    <w:p w14:paraId="031DF74A" w14:textId="75AD6120"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The emergence of such conspiracy theories and the rejection of scientific knowledge about climate change highlight the need for clearer communication between climate scientists and the public (Jamieson, 2015; </w:t>
      </w:r>
      <w:proofErr w:type="spellStart"/>
      <w:r w:rsidRPr="00E24F4E">
        <w:rPr>
          <w:rFonts w:ascii="Times New Roman" w:hAnsi="Times New Roman" w:cs="Times New Roman"/>
          <w:sz w:val="24"/>
          <w:szCs w:val="24"/>
        </w:rPr>
        <w:t>Suhay</w:t>
      </w:r>
      <w:proofErr w:type="spellEnd"/>
      <w:r w:rsidRPr="00E24F4E">
        <w:rPr>
          <w:rFonts w:ascii="Times New Roman" w:hAnsi="Times New Roman" w:cs="Times New Roman"/>
          <w:sz w:val="24"/>
          <w:szCs w:val="24"/>
        </w:rPr>
        <w:t xml:space="preserve"> &amp; </w:t>
      </w:r>
      <w:proofErr w:type="spellStart"/>
      <w:r w:rsidRPr="00E24F4E">
        <w:rPr>
          <w:rFonts w:ascii="Times New Roman" w:hAnsi="Times New Roman" w:cs="Times New Roman"/>
          <w:sz w:val="24"/>
          <w:szCs w:val="24"/>
        </w:rPr>
        <w:t>Druckman</w:t>
      </w:r>
      <w:proofErr w:type="spellEnd"/>
      <w:r w:rsidRPr="00E24F4E">
        <w:rPr>
          <w:rFonts w:ascii="Times New Roman" w:hAnsi="Times New Roman" w:cs="Times New Roman"/>
          <w:sz w:val="24"/>
          <w:szCs w:val="24"/>
        </w:rPr>
        <w:t xml:space="preserve">, 2015). </w:t>
      </w:r>
      <w:r w:rsidR="00652EE3">
        <w:rPr>
          <w:rFonts w:ascii="Times New Roman" w:hAnsi="Times New Roman" w:cs="Times New Roman"/>
          <w:sz w:val="24"/>
          <w:szCs w:val="24"/>
        </w:rPr>
        <w:t xml:space="preserve"> </w:t>
      </w:r>
      <w:r w:rsidRPr="00E24F4E">
        <w:rPr>
          <w:rFonts w:ascii="Times New Roman" w:hAnsi="Times New Roman" w:cs="Times New Roman"/>
          <w:sz w:val="24"/>
          <w:szCs w:val="24"/>
        </w:rPr>
        <w:t xml:space="preserve">Moreover, because public participation is regarded as an important dimension in shaping positive policy interventions regarding climate change (Cairns, 2016), it remains critical to “bridge the gap between producers and users of climate information” (Kniveton et al., 2014). </w:t>
      </w:r>
      <w:r w:rsidR="00652EE3">
        <w:rPr>
          <w:rFonts w:ascii="Times New Roman" w:hAnsi="Times New Roman" w:cs="Times New Roman"/>
          <w:sz w:val="24"/>
          <w:szCs w:val="24"/>
        </w:rPr>
        <w:t xml:space="preserve"> </w:t>
      </w:r>
      <w:r w:rsidRPr="00E24F4E">
        <w:rPr>
          <w:rFonts w:ascii="Times New Roman" w:hAnsi="Times New Roman" w:cs="Times New Roman"/>
          <w:sz w:val="24"/>
          <w:szCs w:val="24"/>
        </w:rPr>
        <w:t xml:space="preserve">Finally, these findings illuminate how the exposure and adoption of conspiracy theories influence an individual’s acceptance of scientific content knowledge about climate change. </w:t>
      </w:r>
      <w:r w:rsidR="00652EE3">
        <w:rPr>
          <w:rFonts w:ascii="Times New Roman" w:hAnsi="Times New Roman" w:cs="Times New Roman"/>
          <w:sz w:val="24"/>
          <w:szCs w:val="24"/>
        </w:rPr>
        <w:t xml:space="preserve"> </w:t>
      </w:r>
      <w:r w:rsidRPr="00E24F4E">
        <w:rPr>
          <w:rFonts w:ascii="Times New Roman" w:hAnsi="Times New Roman" w:cs="Times New Roman"/>
          <w:sz w:val="24"/>
          <w:szCs w:val="24"/>
        </w:rPr>
        <w:t xml:space="preserve">Other areas of scientific knowledge, such as health science, remain as vulnerable to conspiritorialization as climate science and form another emergent theme in the literature where conspiracy theories appear to thrive.  </w:t>
      </w:r>
    </w:p>
    <w:p w14:paraId="2FA48942" w14:textId="1C49C71D" w:rsidR="00320272" w:rsidRPr="00E24F4E" w:rsidRDefault="00320272" w:rsidP="00320272">
      <w:pPr>
        <w:spacing w:line="480" w:lineRule="auto"/>
        <w:contextualSpacing/>
        <w:rPr>
          <w:rFonts w:ascii="Times New Roman" w:hAnsi="Times New Roman" w:cs="Times New Roman"/>
          <w:sz w:val="24"/>
          <w:szCs w:val="24"/>
        </w:rPr>
      </w:pPr>
      <w:r w:rsidRPr="00E24F4E">
        <w:rPr>
          <w:rFonts w:ascii="Times New Roman" w:hAnsi="Times New Roman" w:cs="Times New Roman"/>
          <w:sz w:val="24"/>
          <w:szCs w:val="24"/>
        </w:rPr>
        <w:tab/>
        <w:t xml:space="preserve">Another content area of scientific knowledge that has received much attention in the literature and appears to remain subject to conspiracy theories relates to health science. </w:t>
      </w:r>
      <w:r w:rsidR="00BB0A45">
        <w:rPr>
          <w:rFonts w:ascii="Times New Roman" w:hAnsi="Times New Roman" w:cs="Times New Roman"/>
          <w:sz w:val="24"/>
          <w:szCs w:val="24"/>
        </w:rPr>
        <w:t xml:space="preserve"> </w:t>
      </w:r>
      <w:r w:rsidRPr="00E24F4E">
        <w:rPr>
          <w:rFonts w:ascii="Times New Roman" w:hAnsi="Times New Roman" w:cs="Times New Roman"/>
          <w:sz w:val="24"/>
          <w:szCs w:val="24"/>
        </w:rPr>
        <w:t>With this domain, childhood vaccinations (Jolley &amp; Douglas, 2014a), genetically modified (GM) foods (Lewandowsky et al., 2013), and mistrust of conventional medical practices (</w:t>
      </w:r>
      <w:proofErr w:type="spellStart"/>
      <w:r w:rsidRPr="00E24F4E">
        <w:rPr>
          <w:rFonts w:ascii="Times New Roman" w:hAnsi="Times New Roman" w:cs="Times New Roman"/>
          <w:sz w:val="24"/>
          <w:szCs w:val="24"/>
        </w:rPr>
        <w:t>Clobert</w:t>
      </w:r>
      <w:proofErr w:type="spellEnd"/>
      <w:r w:rsidRPr="00E24F4E">
        <w:rPr>
          <w:rFonts w:ascii="Times New Roman" w:hAnsi="Times New Roman" w:cs="Times New Roman"/>
          <w:sz w:val="24"/>
          <w:szCs w:val="24"/>
        </w:rPr>
        <w:t xml:space="preserve"> et al., 2015) remain illustrative and form a theme within the literature of how conspiracy theories undermine the acceptance of health science knowledge and also adversely impact health-related behaviors. </w:t>
      </w:r>
    </w:p>
    <w:p w14:paraId="5632655F" w14:textId="7A20E0C2"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In the area of childhood vaccines, the combined MMR vaccine has remained central to conspiracy theories since a 1998 article by Andrew Wakefield in </w:t>
      </w:r>
      <w:r w:rsidRPr="00E24F4E">
        <w:rPr>
          <w:rFonts w:ascii="Times New Roman" w:hAnsi="Times New Roman" w:cs="Times New Roman"/>
          <w:i/>
          <w:sz w:val="24"/>
          <w:szCs w:val="24"/>
        </w:rPr>
        <w:t>The Lancet</w:t>
      </w:r>
      <w:r w:rsidRPr="00E24F4E">
        <w:rPr>
          <w:rFonts w:ascii="Times New Roman" w:hAnsi="Times New Roman" w:cs="Times New Roman"/>
          <w:sz w:val="24"/>
          <w:szCs w:val="24"/>
        </w:rPr>
        <w:t xml:space="preserve"> (Jolley &amp; Douglas, 2014a). </w:t>
      </w:r>
      <w:r w:rsidR="00BB0A45">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article claimed “a possible link between the MMR vaccine and the appearance of autism,” which although was later retracted by the journal, fed into conspiratorial beliefs about medical mistrust and “Big Pharma” </w:t>
      </w:r>
      <w:bookmarkStart w:id="15" w:name="_Hlk522702306"/>
      <w:r w:rsidRPr="00E24F4E">
        <w:rPr>
          <w:rFonts w:ascii="Times New Roman" w:hAnsi="Times New Roman" w:cs="Times New Roman"/>
          <w:sz w:val="24"/>
          <w:szCs w:val="24"/>
        </w:rPr>
        <w:t>(</w:t>
      </w:r>
      <w:proofErr w:type="spellStart"/>
      <w:r w:rsidRPr="00E24F4E">
        <w:rPr>
          <w:rFonts w:ascii="Times New Roman" w:hAnsi="Times New Roman" w:cs="Times New Roman"/>
          <w:sz w:val="24"/>
          <w:szCs w:val="24"/>
        </w:rPr>
        <w:t>Blaskiewicz</w:t>
      </w:r>
      <w:proofErr w:type="spellEnd"/>
      <w:r w:rsidRPr="00E24F4E">
        <w:rPr>
          <w:rFonts w:ascii="Times New Roman" w:hAnsi="Times New Roman" w:cs="Times New Roman"/>
          <w:sz w:val="24"/>
          <w:szCs w:val="24"/>
        </w:rPr>
        <w:t xml:space="preserve">, 2013; Jolley &amp; Douglas, 2014a). </w:t>
      </w:r>
      <w:bookmarkEnd w:id="15"/>
      <w:r w:rsidR="00BB0A45">
        <w:rPr>
          <w:rFonts w:ascii="Times New Roman" w:hAnsi="Times New Roman" w:cs="Times New Roman"/>
          <w:sz w:val="24"/>
          <w:szCs w:val="24"/>
        </w:rPr>
        <w:t xml:space="preserve"> </w:t>
      </w:r>
      <w:r w:rsidRPr="00E24F4E">
        <w:rPr>
          <w:rFonts w:ascii="Times New Roman" w:hAnsi="Times New Roman" w:cs="Times New Roman"/>
          <w:sz w:val="24"/>
          <w:szCs w:val="24"/>
        </w:rPr>
        <w:t xml:space="preserve">Jolley and </w:t>
      </w:r>
      <w:r w:rsidRPr="00E24F4E">
        <w:rPr>
          <w:rFonts w:ascii="Times New Roman" w:hAnsi="Times New Roman" w:cs="Times New Roman"/>
          <w:sz w:val="24"/>
          <w:szCs w:val="24"/>
        </w:rPr>
        <w:lastRenderedPageBreak/>
        <w:t>Douglas (2014</w:t>
      </w:r>
      <w:r w:rsidR="0081739E">
        <w:rPr>
          <w:rFonts w:ascii="Times New Roman" w:hAnsi="Times New Roman" w:cs="Times New Roman"/>
          <w:sz w:val="24"/>
          <w:szCs w:val="24"/>
        </w:rPr>
        <w:t>a</w:t>
      </w:r>
      <w:r w:rsidRPr="00E24F4E">
        <w:rPr>
          <w:rFonts w:ascii="Times New Roman" w:hAnsi="Times New Roman" w:cs="Times New Roman"/>
          <w:sz w:val="24"/>
          <w:szCs w:val="24"/>
        </w:rPr>
        <w:t xml:space="preserve">) note that after the media seized upon Wakefield’s findings, MMR vaccinations rates fell below the 95% threshold in some regions, and in 2008, 14 years after the spread of measles, mumps, and rubella was halted, “measles was declared to be endemic in the United Kingdom.” </w:t>
      </w:r>
      <w:r w:rsidR="00BB0A45">
        <w:rPr>
          <w:rFonts w:ascii="Times New Roman" w:hAnsi="Times New Roman" w:cs="Times New Roman"/>
          <w:sz w:val="24"/>
          <w:szCs w:val="24"/>
        </w:rPr>
        <w:t xml:space="preserve"> </w:t>
      </w:r>
      <w:r w:rsidRPr="00E24F4E">
        <w:rPr>
          <w:rFonts w:ascii="Times New Roman" w:hAnsi="Times New Roman" w:cs="Times New Roman"/>
          <w:sz w:val="24"/>
          <w:szCs w:val="24"/>
        </w:rPr>
        <w:t xml:space="preserve">Jolley and Douglas (2014a) found that anti-vaccine conspiracy theories have an adverse impact upon vaccine intentions and shape health-related behaviors. </w:t>
      </w:r>
    </w:p>
    <w:p w14:paraId="6667C76C" w14:textId="7A8358F5"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Moreover, the MMR vaccination episode appears to cohere to other health-related conspiracy theories throughout the literature, most notably how conspiracy beliefs shape adolescent’s knowledge about HIV origins in South Africa (Hogg et al., 2017). </w:t>
      </w:r>
      <w:r w:rsidR="00B83924">
        <w:rPr>
          <w:rFonts w:ascii="Times New Roman" w:hAnsi="Times New Roman" w:cs="Times New Roman"/>
          <w:sz w:val="24"/>
          <w:szCs w:val="24"/>
        </w:rPr>
        <w:t xml:space="preserve"> </w:t>
      </w:r>
      <w:r w:rsidRPr="00E24F4E">
        <w:rPr>
          <w:rFonts w:ascii="Times New Roman" w:hAnsi="Times New Roman" w:cs="Times New Roman"/>
          <w:sz w:val="24"/>
          <w:szCs w:val="24"/>
        </w:rPr>
        <w:t xml:space="preserve">Public officials in that country, former President Thabo Mbeki, for example, denied treatment for individuals who contracted HIV and denied that HIV causes AIDS, a conspiracy belief known as “AIDS denialism” (Kalichman, 2014). </w:t>
      </w:r>
      <w:r w:rsidR="00B83924">
        <w:rPr>
          <w:rFonts w:ascii="Times New Roman" w:hAnsi="Times New Roman" w:cs="Times New Roman"/>
          <w:sz w:val="24"/>
          <w:szCs w:val="24"/>
        </w:rPr>
        <w:t xml:space="preserve"> </w:t>
      </w:r>
      <w:r w:rsidRPr="00E24F4E">
        <w:rPr>
          <w:rFonts w:ascii="Times New Roman" w:hAnsi="Times New Roman" w:cs="Times New Roman"/>
          <w:sz w:val="24"/>
          <w:szCs w:val="24"/>
        </w:rPr>
        <w:t xml:space="preserve">A decade later, South Africa has made progress toward individuals’ access to antiretroviral therapy, but Hogg et al. (2017) found that despite the progress of science-based public health education in South Africa, one third of the 830 adolescent participants in the study continued to believe in conspiracy theories about the origins of HIV. </w:t>
      </w:r>
      <w:r w:rsidR="00B83924">
        <w:rPr>
          <w:rFonts w:ascii="Times New Roman" w:hAnsi="Times New Roman" w:cs="Times New Roman"/>
          <w:sz w:val="24"/>
          <w:szCs w:val="24"/>
        </w:rPr>
        <w:t xml:space="preserve"> </w:t>
      </w:r>
      <w:r w:rsidRPr="00E24F4E">
        <w:rPr>
          <w:rFonts w:ascii="Times New Roman" w:hAnsi="Times New Roman" w:cs="Times New Roman"/>
          <w:sz w:val="24"/>
          <w:szCs w:val="24"/>
        </w:rPr>
        <w:t xml:space="preserve">Participants who accepted conspiratorial beliefs about the origins of HIV believed that the disease came from the U.S. government (2.3%), the pharmaceutical industry (2.2%), and vaccines (2.1%) (Hogg et al., 2017). </w:t>
      </w:r>
      <w:r w:rsidR="00B83924">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authors conclude that AIDS denialism and other health-related conspiracy theories “may create obstacles to HIV prevention and treatment efforts” (Hogg et al., 2017). </w:t>
      </w:r>
      <w:r w:rsidR="00B83924">
        <w:rPr>
          <w:rFonts w:ascii="Times New Roman" w:hAnsi="Times New Roman" w:cs="Times New Roman"/>
          <w:sz w:val="24"/>
          <w:szCs w:val="24"/>
        </w:rPr>
        <w:t xml:space="preserve"> </w:t>
      </w:r>
      <w:r w:rsidRPr="00E24F4E">
        <w:rPr>
          <w:rFonts w:ascii="Times New Roman" w:hAnsi="Times New Roman" w:cs="Times New Roman"/>
          <w:sz w:val="24"/>
          <w:szCs w:val="24"/>
        </w:rPr>
        <w:t xml:space="preserve">This finding converges on the conclusion reached by Jolley and Douglas (2014a) that anti-vaccine conspiracy theories adversely impact an individual’s intention to get inoculated against disease. </w:t>
      </w:r>
    </w:p>
    <w:p w14:paraId="365A793D" w14:textId="4D37F72E"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In the United States, medical mistrust and skepticism toward government health agencies remains high within some populations (Mattocks et al., 2017), echoing the sentiment of some </w:t>
      </w:r>
      <w:r w:rsidRPr="00E24F4E">
        <w:rPr>
          <w:rFonts w:ascii="Times New Roman" w:hAnsi="Times New Roman" w:cs="Times New Roman"/>
          <w:sz w:val="24"/>
          <w:szCs w:val="24"/>
        </w:rPr>
        <w:lastRenderedPageBreak/>
        <w:t>South Africans about HIV/AIDS. Among HIV/AIDS-infected African American veterans, for example, the endorsement of conspiracy theories remains high (Mattocks et al., 2017).</w:t>
      </w:r>
      <w:r w:rsidR="00CC690B">
        <w:rPr>
          <w:rFonts w:ascii="Times New Roman" w:hAnsi="Times New Roman" w:cs="Times New Roman"/>
          <w:sz w:val="24"/>
          <w:szCs w:val="24"/>
        </w:rPr>
        <w:t xml:space="preserve">  </w:t>
      </w:r>
      <w:r w:rsidRPr="00E24F4E">
        <w:rPr>
          <w:rFonts w:ascii="Times New Roman" w:hAnsi="Times New Roman" w:cs="Times New Roman"/>
          <w:sz w:val="24"/>
          <w:szCs w:val="24"/>
        </w:rPr>
        <w:t xml:space="preserve">This can, in part, be explained by the historical mistreatment of African Americans by the government. </w:t>
      </w:r>
      <w:r w:rsidR="00CC690B">
        <w:rPr>
          <w:rFonts w:ascii="Times New Roman" w:hAnsi="Times New Roman" w:cs="Times New Roman"/>
          <w:sz w:val="24"/>
          <w:szCs w:val="24"/>
        </w:rPr>
        <w:t xml:space="preserve"> </w:t>
      </w:r>
      <w:r w:rsidRPr="00E24F4E">
        <w:rPr>
          <w:rFonts w:ascii="Times New Roman" w:hAnsi="Times New Roman" w:cs="Times New Roman"/>
          <w:sz w:val="24"/>
          <w:szCs w:val="24"/>
        </w:rPr>
        <w:t>The Tuskegee Syphilis Study, for instance, was “. . . a 40-year Public Health Service study of the natural progress of untreated syphilis among African American men living in rural Alabama” (Mattocks</w:t>
      </w:r>
      <w:r w:rsidR="0000691B">
        <w:rPr>
          <w:rFonts w:ascii="Times New Roman" w:hAnsi="Times New Roman" w:cs="Times New Roman"/>
          <w:sz w:val="24"/>
          <w:szCs w:val="24"/>
        </w:rPr>
        <w:t xml:space="preserve"> </w:t>
      </w:r>
      <w:r w:rsidRPr="00E24F4E">
        <w:rPr>
          <w:rFonts w:ascii="Times New Roman" w:hAnsi="Times New Roman" w:cs="Times New Roman"/>
          <w:sz w:val="24"/>
          <w:szCs w:val="24"/>
        </w:rPr>
        <w:t xml:space="preserve">et al., 2017). </w:t>
      </w:r>
      <w:r w:rsidR="00CC690B">
        <w:rPr>
          <w:rFonts w:ascii="Times New Roman" w:hAnsi="Times New Roman" w:cs="Times New Roman"/>
          <w:sz w:val="24"/>
          <w:szCs w:val="24"/>
        </w:rPr>
        <w:t xml:space="preserve"> </w:t>
      </w:r>
      <w:r w:rsidRPr="00E24F4E">
        <w:rPr>
          <w:rFonts w:ascii="Times New Roman" w:hAnsi="Times New Roman" w:cs="Times New Roman"/>
          <w:sz w:val="24"/>
          <w:szCs w:val="24"/>
        </w:rPr>
        <w:t xml:space="preserve">As of 2017, Mattocks et al., (2017) note that “26% of African Americans believe that HIV was created by a government laboratory, whereas 16% believe that AIDS was created and intentionally spread by the government to control the black population, suggesting that African Americans feel racially targeted by the government, and therefore mistrust it.” </w:t>
      </w:r>
      <w:r w:rsidR="00CC690B">
        <w:rPr>
          <w:rFonts w:ascii="Times New Roman" w:hAnsi="Times New Roman" w:cs="Times New Roman"/>
          <w:sz w:val="24"/>
          <w:szCs w:val="24"/>
        </w:rPr>
        <w:t xml:space="preserve"> </w:t>
      </w:r>
      <w:r w:rsidRPr="00E24F4E">
        <w:rPr>
          <w:rFonts w:ascii="Times New Roman" w:hAnsi="Times New Roman" w:cs="Times New Roman"/>
          <w:sz w:val="24"/>
          <w:szCs w:val="24"/>
        </w:rPr>
        <w:t xml:space="preserve">This notion may be difficult to correct because of the aforementioned historical medical mistreatment of African Americans (Mattocks et al., 2017), and because in a certain number of limited cases, conspiracies have been known to occur historically (Raikka, 2009). </w:t>
      </w:r>
    </w:p>
    <w:p w14:paraId="47E9EE6E" w14:textId="0A4C1619"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A final area where conspiracy theories enable the rejection of scientific health knowledge remains in pharmaceuticals. </w:t>
      </w:r>
      <w:r w:rsidR="001C7B94">
        <w:rPr>
          <w:rFonts w:ascii="Times New Roman" w:hAnsi="Times New Roman" w:cs="Times New Roman"/>
          <w:sz w:val="24"/>
          <w:szCs w:val="24"/>
        </w:rPr>
        <w:t xml:space="preserve"> </w:t>
      </w:r>
      <w:r w:rsidRPr="00E24F4E">
        <w:rPr>
          <w:rFonts w:ascii="Times New Roman" w:hAnsi="Times New Roman" w:cs="Times New Roman"/>
          <w:sz w:val="24"/>
          <w:szCs w:val="24"/>
        </w:rPr>
        <w:t>The Big Pharma conspiracy theory has several variants, but proponents of this conspiracy theory claim vaccines are harmful (Jolley &amp; Douglas, 2014a) and the use of pharmaceuticals to treat disease is often more dangerous than the disease itself (</w:t>
      </w:r>
      <w:proofErr w:type="spellStart"/>
      <w:r w:rsidRPr="00E24F4E">
        <w:rPr>
          <w:rFonts w:ascii="Times New Roman" w:hAnsi="Times New Roman" w:cs="Times New Roman"/>
          <w:sz w:val="24"/>
          <w:szCs w:val="24"/>
        </w:rPr>
        <w:t>Blaskiewicz</w:t>
      </w:r>
      <w:proofErr w:type="spellEnd"/>
      <w:r w:rsidRPr="00E24F4E">
        <w:rPr>
          <w:rFonts w:ascii="Times New Roman" w:hAnsi="Times New Roman" w:cs="Times New Roman"/>
          <w:sz w:val="24"/>
          <w:szCs w:val="24"/>
        </w:rPr>
        <w:t xml:space="preserve">, 2013). </w:t>
      </w:r>
      <w:r w:rsidR="001C7B94">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Big Pharma conspiracy theory encourages mistrust of conventional science-based medicine as well as the rejection of scientific health knowledge. </w:t>
      </w:r>
      <w:r w:rsidR="001C7B94">
        <w:rPr>
          <w:rFonts w:ascii="Times New Roman" w:hAnsi="Times New Roman" w:cs="Times New Roman"/>
          <w:sz w:val="24"/>
          <w:szCs w:val="24"/>
        </w:rPr>
        <w:t xml:space="preserve"> </w:t>
      </w:r>
      <w:r w:rsidRPr="00E24F4E">
        <w:rPr>
          <w:rFonts w:ascii="Times New Roman" w:hAnsi="Times New Roman" w:cs="Times New Roman"/>
          <w:sz w:val="24"/>
          <w:szCs w:val="24"/>
        </w:rPr>
        <w:t xml:space="preserve">As a result, complementary and alternative medicine (CAM) practices have been on the rise (Colbert et al., 2015). </w:t>
      </w:r>
      <w:r w:rsidR="001C7B94">
        <w:rPr>
          <w:rFonts w:ascii="Times New Roman" w:hAnsi="Times New Roman" w:cs="Times New Roman"/>
          <w:sz w:val="24"/>
          <w:szCs w:val="24"/>
        </w:rPr>
        <w:t xml:space="preserve"> </w:t>
      </w:r>
      <w:r w:rsidRPr="00E24F4E">
        <w:rPr>
          <w:rFonts w:ascii="Times New Roman" w:hAnsi="Times New Roman" w:cs="Times New Roman"/>
          <w:sz w:val="24"/>
          <w:szCs w:val="24"/>
        </w:rPr>
        <w:t xml:space="preserve">Colbert et al. (2015) found that individuals who turn to CAM, in particular acupuncture, mistrust science and conventional healthcare systems and medical interventions to treat disease. </w:t>
      </w:r>
      <w:r w:rsidR="001C7B94">
        <w:rPr>
          <w:rFonts w:ascii="Times New Roman" w:hAnsi="Times New Roman" w:cs="Times New Roman"/>
          <w:sz w:val="24"/>
          <w:szCs w:val="24"/>
        </w:rPr>
        <w:t xml:space="preserve"> </w:t>
      </w:r>
      <w:r w:rsidRPr="00E24F4E">
        <w:rPr>
          <w:rFonts w:ascii="Times New Roman" w:hAnsi="Times New Roman" w:cs="Times New Roman"/>
          <w:sz w:val="24"/>
          <w:szCs w:val="24"/>
        </w:rPr>
        <w:t xml:space="preserve">Medical mistrust and the rejection of scientific health knowledge appear to adversely affect an </w:t>
      </w:r>
      <w:r w:rsidRPr="00E24F4E">
        <w:rPr>
          <w:rFonts w:ascii="Times New Roman" w:hAnsi="Times New Roman" w:cs="Times New Roman"/>
          <w:sz w:val="24"/>
          <w:szCs w:val="24"/>
        </w:rPr>
        <w:lastRenderedPageBreak/>
        <w:t>individual’s health behaviors and health knowledge (</w:t>
      </w:r>
      <w:proofErr w:type="spellStart"/>
      <w:r w:rsidRPr="00E24F4E">
        <w:rPr>
          <w:rFonts w:ascii="Times New Roman" w:hAnsi="Times New Roman" w:cs="Times New Roman"/>
          <w:sz w:val="24"/>
          <w:szCs w:val="24"/>
        </w:rPr>
        <w:t>Blaskiewicz</w:t>
      </w:r>
      <w:proofErr w:type="spellEnd"/>
      <w:r w:rsidRPr="00E24F4E">
        <w:rPr>
          <w:rFonts w:ascii="Times New Roman" w:hAnsi="Times New Roman" w:cs="Times New Roman"/>
          <w:sz w:val="24"/>
          <w:szCs w:val="24"/>
        </w:rPr>
        <w:t xml:space="preserve">, 2013; Colbert et al., 2015; Jolley &amp; Douglas, 2014a). </w:t>
      </w:r>
    </w:p>
    <w:p w14:paraId="746CC08F" w14:textId="71BE527D"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Individuals who endorse conspiracy theories about climate science are more likely to reject scientific knowledge and less likely to reduce one’s carbon footprint (Douglas </w:t>
      </w:r>
      <w:r w:rsidR="00A4332E">
        <w:rPr>
          <w:rFonts w:ascii="Times New Roman" w:hAnsi="Times New Roman" w:cs="Times New Roman"/>
          <w:sz w:val="24"/>
          <w:szCs w:val="24"/>
        </w:rPr>
        <w:t>&amp;</w:t>
      </w:r>
      <w:r w:rsidRPr="00E24F4E">
        <w:rPr>
          <w:rFonts w:ascii="Times New Roman" w:hAnsi="Times New Roman" w:cs="Times New Roman"/>
          <w:sz w:val="24"/>
          <w:szCs w:val="24"/>
        </w:rPr>
        <w:t xml:space="preserve"> Sutton, 2015; Lewandowsky et al., 2013; </w:t>
      </w:r>
      <w:proofErr w:type="spellStart"/>
      <w:r w:rsidRPr="00E24F4E">
        <w:rPr>
          <w:rFonts w:ascii="Times New Roman" w:hAnsi="Times New Roman" w:cs="Times New Roman"/>
          <w:sz w:val="24"/>
          <w:szCs w:val="24"/>
        </w:rPr>
        <w:t>Majima</w:t>
      </w:r>
      <w:proofErr w:type="spellEnd"/>
      <w:r w:rsidRPr="00E24F4E">
        <w:rPr>
          <w:rFonts w:ascii="Times New Roman" w:hAnsi="Times New Roman" w:cs="Times New Roman"/>
          <w:sz w:val="24"/>
          <w:szCs w:val="24"/>
        </w:rPr>
        <w:t xml:space="preserve">, 2015). </w:t>
      </w:r>
      <w:r w:rsidR="00E50B34">
        <w:rPr>
          <w:rFonts w:ascii="Times New Roman" w:hAnsi="Times New Roman" w:cs="Times New Roman"/>
          <w:sz w:val="24"/>
          <w:szCs w:val="24"/>
        </w:rPr>
        <w:t xml:space="preserve"> </w:t>
      </w:r>
      <w:r w:rsidRPr="00E24F4E">
        <w:rPr>
          <w:rFonts w:ascii="Times New Roman" w:hAnsi="Times New Roman" w:cs="Times New Roman"/>
          <w:sz w:val="24"/>
          <w:szCs w:val="24"/>
        </w:rPr>
        <w:t>What is more, endorsing conspiratorial beliefs also appears to reduce an individual’s intent to get vaccinated (Jolley &amp; Douglas, 2014a), seek conventional medical practices to treat disease (Colbert et al., 2015), and promotes mistrust of the use of pharmaceuticals (</w:t>
      </w:r>
      <w:proofErr w:type="spellStart"/>
      <w:r w:rsidRPr="00E24F4E">
        <w:rPr>
          <w:rFonts w:ascii="Times New Roman" w:hAnsi="Times New Roman" w:cs="Times New Roman"/>
          <w:sz w:val="24"/>
          <w:szCs w:val="24"/>
        </w:rPr>
        <w:t>Blaskiewicz</w:t>
      </w:r>
      <w:proofErr w:type="spellEnd"/>
      <w:r w:rsidRPr="00E24F4E">
        <w:rPr>
          <w:rFonts w:ascii="Times New Roman" w:hAnsi="Times New Roman" w:cs="Times New Roman"/>
          <w:sz w:val="24"/>
          <w:szCs w:val="24"/>
        </w:rPr>
        <w:t xml:space="preserve">, 2013). </w:t>
      </w:r>
      <w:r w:rsidR="00E50B34">
        <w:rPr>
          <w:rFonts w:ascii="Times New Roman" w:hAnsi="Times New Roman" w:cs="Times New Roman"/>
          <w:sz w:val="24"/>
          <w:szCs w:val="24"/>
        </w:rPr>
        <w:t xml:space="preserve"> </w:t>
      </w:r>
      <w:r w:rsidRPr="00E24F4E">
        <w:rPr>
          <w:rFonts w:ascii="Times New Roman" w:hAnsi="Times New Roman" w:cs="Times New Roman"/>
          <w:sz w:val="24"/>
          <w:szCs w:val="24"/>
        </w:rPr>
        <w:t xml:space="preserve">Reviewing this literature demonstrates the adverse effect of conspiratorial thinking on whether an individual remains inclined to reject scientific knowledge in the areas of climate science and health science as well as the negative behaviors that stem from conspiratorial thinking. </w:t>
      </w:r>
    </w:p>
    <w:p w14:paraId="0367DE3C" w14:textId="77777777" w:rsidR="00320272" w:rsidRPr="00E24F4E" w:rsidRDefault="00320272" w:rsidP="002F655A">
      <w:pPr>
        <w:spacing w:line="480" w:lineRule="auto"/>
        <w:contextualSpacing/>
        <w:jc w:val="center"/>
        <w:rPr>
          <w:rFonts w:ascii="Times New Roman" w:hAnsi="Times New Roman" w:cs="Times New Roman"/>
          <w:b/>
          <w:sz w:val="24"/>
          <w:szCs w:val="24"/>
        </w:rPr>
      </w:pPr>
      <w:r w:rsidRPr="00E24F4E">
        <w:rPr>
          <w:rFonts w:ascii="Times New Roman" w:hAnsi="Times New Roman" w:cs="Times New Roman"/>
          <w:b/>
          <w:sz w:val="24"/>
          <w:szCs w:val="24"/>
        </w:rPr>
        <w:t>Conclusion</w:t>
      </w:r>
    </w:p>
    <w:p w14:paraId="42C56030" w14:textId="3FF4E5AF" w:rsidR="00320272" w:rsidRPr="00E24F4E" w:rsidRDefault="00320272" w:rsidP="00320272">
      <w:pPr>
        <w:spacing w:line="480" w:lineRule="auto"/>
        <w:ind w:firstLine="720"/>
        <w:contextualSpacing/>
        <w:rPr>
          <w:rFonts w:ascii="Times New Roman" w:hAnsi="Times New Roman" w:cs="Times New Roman"/>
          <w:sz w:val="24"/>
          <w:szCs w:val="24"/>
        </w:rPr>
      </w:pPr>
      <w:r w:rsidRPr="00E24F4E">
        <w:rPr>
          <w:rFonts w:ascii="Times New Roman" w:hAnsi="Times New Roman" w:cs="Times New Roman"/>
          <w:sz w:val="24"/>
          <w:szCs w:val="24"/>
        </w:rPr>
        <w:t xml:space="preserve">In summary, the literature demonstrates that conspiracy-prone individuals are present across the political spectrum (Imhoff &amp; </w:t>
      </w:r>
      <w:proofErr w:type="spellStart"/>
      <w:r w:rsidRPr="00E24F4E">
        <w:rPr>
          <w:rFonts w:ascii="Times New Roman" w:hAnsi="Times New Roman" w:cs="Times New Roman"/>
          <w:sz w:val="24"/>
          <w:szCs w:val="24"/>
        </w:rPr>
        <w:t>Bruder</w:t>
      </w:r>
      <w:proofErr w:type="spellEnd"/>
      <w:r w:rsidRPr="00E24F4E">
        <w:rPr>
          <w:rFonts w:ascii="Times New Roman" w:hAnsi="Times New Roman" w:cs="Times New Roman"/>
          <w:sz w:val="24"/>
          <w:szCs w:val="24"/>
        </w:rPr>
        <w:t xml:space="preserve">, 2014; Oliver &amp; Wood, 2014). </w:t>
      </w:r>
      <w:r w:rsidR="007C02B9">
        <w:rPr>
          <w:rFonts w:ascii="Times New Roman" w:hAnsi="Times New Roman" w:cs="Times New Roman"/>
          <w:sz w:val="24"/>
          <w:szCs w:val="24"/>
        </w:rPr>
        <w:t xml:space="preserve"> </w:t>
      </w:r>
      <w:r w:rsidRPr="00E24F4E">
        <w:rPr>
          <w:rFonts w:ascii="Times New Roman" w:hAnsi="Times New Roman" w:cs="Times New Roman"/>
          <w:sz w:val="24"/>
          <w:szCs w:val="24"/>
        </w:rPr>
        <w:t>The literature also makes clear that conspiracism as a political attitude has an international foothold, as it remains present throughout geopolitical space in the United States and globally (</w:t>
      </w:r>
      <w:proofErr w:type="spellStart"/>
      <w:r w:rsidRPr="00E24F4E">
        <w:rPr>
          <w:rFonts w:ascii="Times New Roman" w:hAnsi="Times New Roman" w:cs="Times New Roman"/>
          <w:sz w:val="24"/>
          <w:szCs w:val="24"/>
        </w:rPr>
        <w:t>Dagnall</w:t>
      </w:r>
      <w:proofErr w:type="spellEnd"/>
      <w:r w:rsidRPr="00E24F4E">
        <w:rPr>
          <w:rFonts w:ascii="Times New Roman" w:hAnsi="Times New Roman" w:cs="Times New Roman"/>
          <w:sz w:val="24"/>
          <w:szCs w:val="24"/>
        </w:rPr>
        <w:t xml:space="preserve"> et al., 2015; </w:t>
      </w:r>
      <w:r w:rsidR="00697784" w:rsidRPr="00E24F4E">
        <w:rPr>
          <w:rFonts w:ascii="Times New Roman" w:hAnsi="Times New Roman" w:cs="Times New Roman"/>
          <w:sz w:val="24"/>
          <w:szCs w:val="24"/>
        </w:rPr>
        <w:t>Hogg et al., 2017</w:t>
      </w:r>
      <w:r w:rsidR="00697784">
        <w:rPr>
          <w:rFonts w:ascii="Times New Roman" w:hAnsi="Times New Roman" w:cs="Times New Roman"/>
          <w:sz w:val="24"/>
          <w:szCs w:val="24"/>
        </w:rPr>
        <w:t>;</w:t>
      </w:r>
      <w:r w:rsidR="00697784" w:rsidRPr="00697784">
        <w:rPr>
          <w:rFonts w:ascii="Times New Roman" w:hAnsi="Times New Roman" w:cs="Times New Roman"/>
          <w:sz w:val="24"/>
          <w:szCs w:val="24"/>
        </w:rPr>
        <w:t xml:space="preserve"> </w:t>
      </w:r>
      <w:r w:rsidR="00697784" w:rsidRPr="00E24F4E">
        <w:rPr>
          <w:rFonts w:ascii="Times New Roman" w:hAnsi="Times New Roman" w:cs="Times New Roman"/>
          <w:sz w:val="24"/>
          <w:szCs w:val="24"/>
        </w:rPr>
        <w:t>Kalichman, 2014</w:t>
      </w:r>
      <w:r w:rsidR="00697784">
        <w:rPr>
          <w:rFonts w:ascii="Times New Roman" w:hAnsi="Times New Roman" w:cs="Times New Roman"/>
          <w:sz w:val="24"/>
          <w:szCs w:val="24"/>
        </w:rPr>
        <w:t xml:space="preserve">; </w:t>
      </w:r>
      <w:r w:rsidRPr="00E24F4E">
        <w:rPr>
          <w:rFonts w:ascii="Times New Roman" w:hAnsi="Times New Roman" w:cs="Times New Roman"/>
          <w:sz w:val="24"/>
          <w:szCs w:val="24"/>
        </w:rPr>
        <w:t xml:space="preserve">Ortmann &amp; Heathershaw, 2012). </w:t>
      </w:r>
      <w:r w:rsidR="007C02B9">
        <w:rPr>
          <w:rFonts w:ascii="Times New Roman" w:hAnsi="Times New Roman" w:cs="Times New Roman"/>
          <w:sz w:val="24"/>
          <w:szCs w:val="24"/>
        </w:rPr>
        <w:t xml:space="preserve"> </w:t>
      </w:r>
      <w:r w:rsidRPr="00E24F4E">
        <w:rPr>
          <w:rFonts w:ascii="Times New Roman" w:hAnsi="Times New Roman" w:cs="Times New Roman"/>
          <w:sz w:val="24"/>
          <w:szCs w:val="24"/>
        </w:rPr>
        <w:t xml:space="preserve">Despite the recent attention in the psychology, political science, and science literatures regarding conspiracy theories, gaps in these literatures persist. </w:t>
      </w:r>
      <w:r w:rsidR="007C02B9">
        <w:rPr>
          <w:rFonts w:ascii="Times New Roman" w:hAnsi="Times New Roman" w:cs="Times New Roman"/>
          <w:sz w:val="24"/>
          <w:szCs w:val="24"/>
        </w:rPr>
        <w:t xml:space="preserve"> </w:t>
      </w:r>
      <w:r w:rsidRPr="00E24F4E">
        <w:rPr>
          <w:rFonts w:ascii="Times New Roman" w:hAnsi="Times New Roman" w:cs="Times New Roman"/>
          <w:sz w:val="24"/>
          <w:szCs w:val="24"/>
        </w:rPr>
        <w:t xml:space="preserve">No study, for example, has yet to perform a massive culture-wide quantitative content analysis investigating the emergence of conspiratorial trends across time using a corpus of digitized English-language texts (Zeng &amp; Greenfield, 2015). </w:t>
      </w:r>
      <w:r w:rsidR="007C02B9">
        <w:rPr>
          <w:rFonts w:ascii="Times New Roman" w:hAnsi="Times New Roman" w:cs="Times New Roman"/>
          <w:sz w:val="24"/>
          <w:szCs w:val="24"/>
        </w:rPr>
        <w:t xml:space="preserve"> </w:t>
      </w:r>
      <w:r w:rsidRPr="00E24F4E">
        <w:rPr>
          <w:rFonts w:ascii="Times New Roman" w:hAnsi="Times New Roman" w:cs="Times New Roman"/>
          <w:sz w:val="24"/>
          <w:szCs w:val="24"/>
        </w:rPr>
        <w:t xml:space="preserve">Moreover, detecting historical trends of the emergence and frequency of conspiracy theories </w:t>
      </w:r>
      <w:r w:rsidRPr="00E24F4E">
        <w:rPr>
          <w:rFonts w:ascii="Times New Roman" w:hAnsi="Times New Roman" w:cs="Times New Roman"/>
          <w:sz w:val="24"/>
          <w:szCs w:val="24"/>
        </w:rPr>
        <w:lastRenderedPageBreak/>
        <w:t xml:space="preserve">remains important in aiding in a broader understanding of this subject and is a topic that previous studies have not addressed.  </w:t>
      </w:r>
    </w:p>
    <w:p w14:paraId="2907FAB7" w14:textId="77777777" w:rsidR="00320272" w:rsidRPr="00E24F4E" w:rsidRDefault="00320272" w:rsidP="00320272">
      <w:pPr>
        <w:spacing w:line="480" w:lineRule="auto"/>
        <w:contextualSpacing/>
        <w:rPr>
          <w:rFonts w:ascii="Times New Roman" w:hAnsi="Times New Roman" w:cs="Times New Roman"/>
          <w:sz w:val="24"/>
          <w:szCs w:val="24"/>
        </w:rPr>
      </w:pPr>
    </w:p>
    <w:p w14:paraId="19D32F73" w14:textId="77777777" w:rsidR="006D7C70" w:rsidRDefault="006D7C70" w:rsidP="00320272">
      <w:pPr>
        <w:jc w:val="center"/>
        <w:rPr>
          <w:rFonts w:ascii="Times New Roman" w:hAnsi="Times New Roman" w:cs="Times New Roman"/>
          <w:b/>
          <w:sz w:val="24"/>
          <w:szCs w:val="24"/>
        </w:rPr>
      </w:pPr>
    </w:p>
    <w:p w14:paraId="27103381" w14:textId="77777777" w:rsidR="006D7C70" w:rsidRDefault="006D7C70" w:rsidP="00320272">
      <w:pPr>
        <w:jc w:val="center"/>
        <w:rPr>
          <w:rFonts w:ascii="Times New Roman" w:hAnsi="Times New Roman" w:cs="Times New Roman"/>
          <w:b/>
          <w:sz w:val="24"/>
          <w:szCs w:val="24"/>
        </w:rPr>
      </w:pPr>
    </w:p>
    <w:p w14:paraId="68064ED9" w14:textId="77777777" w:rsidR="006D7C70" w:rsidRDefault="006D7C70" w:rsidP="00320272">
      <w:pPr>
        <w:jc w:val="center"/>
        <w:rPr>
          <w:rFonts w:ascii="Times New Roman" w:hAnsi="Times New Roman" w:cs="Times New Roman"/>
          <w:b/>
          <w:sz w:val="24"/>
          <w:szCs w:val="24"/>
        </w:rPr>
      </w:pPr>
    </w:p>
    <w:p w14:paraId="42352192" w14:textId="77777777" w:rsidR="006D7C70" w:rsidRDefault="006D7C70" w:rsidP="00320272">
      <w:pPr>
        <w:jc w:val="center"/>
        <w:rPr>
          <w:rFonts w:ascii="Times New Roman" w:hAnsi="Times New Roman" w:cs="Times New Roman"/>
          <w:b/>
          <w:sz w:val="24"/>
          <w:szCs w:val="24"/>
        </w:rPr>
      </w:pPr>
    </w:p>
    <w:p w14:paraId="745C0ECF" w14:textId="77777777" w:rsidR="006D7C70" w:rsidRDefault="006D7C70" w:rsidP="00320272">
      <w:pPr>
        <w:jc w:val="center"/>
        <w:rPr>
          <w:rFonts w:ascii="Times New Roman" w:hAnsi="Times New Roman" w:cs="Times New Roman"/>
          <w:b/>
          <w:sz w:val="24"/>
          <w:szCs w:val="24"/>
        </w:rPr>
      </w:pPr>
    </w:p>
    <w:p w14:paraId="47BCECDB" w14:textId="77777777" w:rsidR="006D7C70" w:rsidRDefault="006D7C70" w:rsidP="00320272">
      <w:pPr>
        <w:jc w:val="center"/>
        <w:rPr>
          <w:rFonts w:ascii="Times New Roman" w:hAnsi="Times New Roman" w:cs="Times New Roman"/>
          <w:b/>
          <w:sz w:val="24"/>
          <w:szCs w:val="24"/>
        </w:rPr>
      </w:pPr>
    </w:p>
    <w:p w14:paraId="256411AF" w14:textId="77777777" w:rsidR="006D7C70" w:rsidRDefault="006D7C70" w:rsidP="00320272">
      <w:pPr>
        <w:jc w:val="center"/>
        <w:rPr>
          <w:rFonts w:ascii="Times New Roman" w:hAnsi="Times New Roman" w:cs="Times New Roman"/>
          <w:b/>
          <w:sz w:val="24"/>
          <w:szCs w:val="24"/>
        </w:rPr>
      </w:pPr>
    </w:p>
    <w:p w14:paraId="2C708006" w14:textId="77777777" w:rsidR="006D7C70" w:rsidRDefault="006D7C70" w:rsidP="00320272">
      <w:pPr>
        <w:jc w:val="center"/>
        <w:rPr>
          <w:rFonts w:ascii="Times New Roman" w:hAnsi="Times New Roman" w:cs="Times New Roman"/>
          <w:b/>
          <w:sz w:val="24"/>
          <w:szCs w:val="24"/>
        </w:rPr>
      </w:pPr>
    </w:p>
    <w:p w14:paraId="68F418EE" w14:textId="77777777" w:rsidR="006D7C70" w:rsidRDefault="006D7C70" w:rsidP="00320272">
      <w:pPr>
        <w:jc w:val="center"/>
        <w:rPr>
          <w:rFonts w:ascii="Times New Roman" w:hAnsi="Times New Roman" w:cs="Times New Roman"/>
          <w:b/>
          <w:sz w:val="24"/>
          <w:szCs w:val="24"/>
        </w:rPr>
      </w:pPr>
    </w:p>
    <w:p w14:paraId="3904B5BA" w14:textId="77777777" w:rsidR="006D7C70" w:rsidRDefault="006D7C70" w:rsidP="00320272">
      <w:pPr>
        <w:jc w:val="center"/>
        <w:rPr>
          <w:rFonts w:ascii="Times New Roman" w:hAnsi="Times New Roman" w:cs="Times New Roman"/>
          <w:b/>
          <w:sz w:val="24"/>
          <w:szCs w:val="24"/>
        </w:rPr>
      </w:pPr>
    </w:p>
    <w:p w14:paraId="4AF37F5F" w14:textId="77777777" w:rsidR="006D7C70" w:rsidRDefault="006D7C70" w:rsidP="00320272">
      <w:pPr>
        <w:jc w:val="center"/>
        <w:rPr>
          <w:rFonts w:ascii="Times New Roman" w:hAnsi="Times New Roman" w:cs="Times New Roman"/>
          <w:b/>
          <w:sz w:val="24"/>
          <w:szCs w:val="24"/>
        </w:rPr>
      </w:pPr>
    </w:p>
    <w:p w14:paraId="594C362D" w14:textId="77777777" w:rsidR="006D7C70" w:rsidRDefault="006D7C70" w:rsidP="00320272">
      <w:pPr>
        <w:jc w:val="center"/>
        <w:rPr>
          <w:rFonts w:ascii="Times New Roman" w:hAnsi="Times New Roman" w:cs="Times New Roman"/>
          <w:b/>
          <w:sz w:val="24"/>
          <w:szCs w:val="24"/>
        </w:rPr>
      </w:pPr>
    </w:p>
    <w:p w14:paraId="04A49F0B" w14:textId="77777777" w:rsidR="006D7C70" w:rsidRDefault="006D7C70" w:rsidP="00320272">
      <w:pPr>
        <w:jc w:val="center"/>
        <w:rPr>
          <w:rFonts w:ascii="Times New Roman" w:hAnsi="Times New Roman" w:cs="Times New Roman"/>
          <w:b/>
          <w:sz w:val="24"/>
          <w:szCs w:val="24"/>
        </w:rPr>
      </w:pPr>
    </w:p>
    <w:p w14:paraId="61BBCDC8" w14:textId="77777777" w:rsidR="006D7C70" w:rsidRDefault="006D7C70" w:rsidP="00320272">
      <w:pPr>
        <w:jc w:val="center"/>
        <w:rPr>
          <w:rFonts w:ascii="Times New Roman" w:hAnsi="Times New Roman" w:cs="Times New Roman"/>
          <w:b/>
          <w:sz w:val="24"/>
          <w:szCs w:val="24"/>
        </w:rPr>
      </w:pPr>
    </w:p>
    <w:p w14:paraId="2B988DF2" w14:textId="77777777" w:rsidR="006D7C70" w:rsidRDefault="006D7C70" w:rsidP="00320272">
      <w:pPr>
        <w:jc w:val="center"/>
        <w:rPr>
          <w:rFonts w:ascii="Times New Roman" w:hAnsi="Times New Roman" w:cs="Times New Roman"/>
          <w:b/>
          <w:sz w:val="24"/>
          <w:szCs w:val="24"/>
        </w:rPr>
      </w:pPr>
    </w:p>
    <w:p w14:paraId="5400FDDA" w14:textId="77777777" w:rsidR="006D7C70" w:rsidRDefault="006D7C70" w:rsidP="00320272">
      <w:pPr>
        <w:jc w:val="center"/>
        <w:rPr>
          <w:rFonts w:ascii="Times New Roman" w:hAnsi="Times New Roman" w:cs="Times New Roman"/>
          <w:b/>
          <w:sz w:val="24"/>
          <w:szCs w:val="24"/>
        </w:rPr>
      </w:pPr>
    </w:p>
    <w:p w14:paraId="32F5B220" w14:textId="77777777" w:rsidR="006D7C70" w:rsidRDefault="006D7C70" w:rsidP="00320272">
      <w:pPr>
        <w:jc w:val="center"/>
        <w:rPr>
          <w:rFonts w:ascii="Times New Roman" w:hAnsi="Times New Roman" w:cs="Times New Roman"/>
          <w:b/>
          <w:sz w:val="24"/>
          <w:szCs w:val="24"/>
        </w:rPr>
      </w:pPr>
    </w:p>
    <w:p w14:paraId="44EDD32D" w14:textId="77777777" w:rsidR="006D7C70" w:rsidRDefault="006D7C70" w:rsidP="00320272">
      <w:pPr>
        <w:jc w:val="center"/>
        <w:rPr>
          <w:rFonts w:ascii="Times New Roman" w:hAnsi="Times New Roman" w:cs="Times New Roman"/>
          <w:b/>
          <w:sz w:val="24"/>
          <w:szCs w:val="24"/>
        </w:rPr>
      </w:pPr>
    </w:p>
    <w:p w14:paraId="7C940B77" w14:textId="355815BB" w:rsidR="006D7C70" w:rsidRDefault="006D7C70" w:rsidP="00320272">
      <w:pPr>
        <w:jc w:val="center"/>
        <w:rPr>
          <w:rFonts w:ascii="Times New Roman" w:hAnsi="Times New Roman" w:cs="Times New Roman"/>
          <w:b/>
          <w:sz w:val="24"/>
          <w:szCs w:val="24"/>
        </w:rPr>
      </w:pPr>
    </w:p>
    <w:p w14:paraId="0F468678" w14:textId="1FA173C6" w:rsidR="00681567" w:rsidRDefault="00681567" w:rsidP="00320272">
      <w:pPr>
        <w:jc w:val="center"/>
        <w:rPr>
          <w:rFonts w:ascii="Times New Roman" w:hAnsi="Times New Roman" w:cs="Times New Roman"/>
          <w:b/>
          <w:sz w:val="24"/>
          <w:szCs w:val="24"/>
        </w:rPr>
      </w:pPr>
    </w:p>
    <w:p w14:paraId="0FE34607" w14:textId="1D023EE1" w:rsidR="00681567" w:rsidRDefault="00681567" w:rsidP="00320272">
      <w:pPr>
        <w:jc w:val="center"/>
        <w:rPr>
          <w:rFonts w:ascii="Times New Roman" w:hAnsi="Times New Roman" w:cs="Times New Roman"/>
          <w:b/>
          <w:sz w:val="24"/>
          <w:szCs w:val="24"/>
        </w:rPr>
      </w:pPr>
    </w:p>
    <w:p w14:paraId="7A330A63" w14:textId="13227134" w:rsidR="00681567" w:rsidRDefault="00681567" w:rsidP="00320272">
      <w:pPr>
        <w:jc w:val="center"/>
        <w:rPr>
          <w:rFonts w:ascii="Times New Roman" w:hAnsi="Times New Roman" w:cs="Times New Roman"/>
          <w:b/>
          <w:sz w:val="24"/>
          <w:szCs w:val="24"/>
        </w:rPr>
      </w:pPr>
    </w:p>
    <w:p w14:paraId="2B5D8779" w14:textId="77777777" w:rsidR="00681567" w:rsidRDefault="00681567" w:rsidP="00320272">
      <w:pPr>
        <w:jc w:val="center"/>
        <w:rPr>
          <w:rFonts w:ascii="Times New Roman" w:hAnsi="Times New Roman" w:cs="Times New Roman"/>
          <w:b/>
          <w:sz w:val="24"/>
          <w:szCs w:val="24"/>
        </w:rPr>
      </w:pPr>
    </w:p>
    <w:p w14:paraId="00EE10DF" w14:textId="01D7F496" w:rsidR="00B10EDC" w:rsidRDefault="00B10EDC" w:rsidP="00330117">
      <w:pPr>
        <w:rPr>
          <w:rFonts w:ascii="Times New Roman" w:hAnsi="Times New Roman" w:cs="Times New Roman"/>
          <w:b/>
          <w:sz w:val="24"/>
          <w:szCs w:val="24"/>
        </w:rPr>
      </w:pPr>
    </w:p>
    <w:p w14:paraId="54CED7D0" w14:textId="77777777" w:rsidR="00330117" w:rsidRDefault="00330117" w:rsidP="00330117">
      <w:pPr>
        <w:rPr>
          <w:rFonts w:ascii="Times New Roman" w:hAnsi="Times New Roman" w:cs="Times New Roman"/>
          <w:b/>
          <w:sz w:val="24"/>
          <w:szCs w:val="24"/>
        </w:rPr>
      </w:pPr>
    </w:p>
    <w:p w14:paraId="5BB15942" w14:textId="3BBEA78A" w:rsidR="00320272" w:rsidRPr="00306876" w:rsidRDefault="00320272" w:rsidP="002771BA">
      <w:pPr>
        <w:jc w:val="center"/>
        <w:rPr>
          <w:rFonts w:ascii="Times New Roman" w:hAnsi="Times New Roman" w:cs="Times New Roman"/>
          <w:sz w:val="24"/>
          <w:szCs w:val="24"/>
        </w:rPr>
      </w:pPr>
      <w:r w:rsidRPr="00306876">
        <w:rPr>
          <w:rFonts w:ascii="Times New Roman" w:hAnsi="Times New Roman" w:cs="Times New Roman"/>
          <w:sz w:val="24"/>
          <w:szCs w:val="24"/>
        </w:rPr>
        <w:lastRenderedPageBreak/>
        <w:t>C</w:t>
      </w:r>
      <w:r w:rsidR="00306876">
        <w:rPr>
          <w:rFonts w:ascii="Times New Roman" w:hAnsi="Times New Roman" w:cs="Times New Roman"/>
          <w:sz w:val="24"/>
          <w:szCs w:val="24"/>
        </w:rPr>
        <w:t>hapter 3</w:t>
      </w:r>
      <w:r w:rsidRPr="00306876">
        <w:rPr>
          <w:rFonts w:ascii="Times New Roman" w:hAnsi="Times New Roman" w:cs="Times New Roman"/>
          <w:sz w:val="24"/>
          <w:szCs w:val="24"/>
        </w:rPr>
        <w:t xml:space="preserve">: </w:t>
      </w:r>
      <w:r w:rsidR="00306876">
        <w:rPr>
          <w:rFonts w:ascii="Times New Roman" w:hAnsi="Times New Roman" w:cs="Times New Roman"/>
          <w:sz w:val="24"/>
          <w:szCs w:val="24"/>
        </w:rPr>
        <w:t>Research Methodology</w:t>
      </w:r>
    </w:p>
    <w:p w14:paraId="3DBA270C" w14:textId="77777777" w:rsidR="00320272" w:rsidRPr="00E24F4E" w:rsidRDefault="00320272" w:rsidP="002771BA">
      <w:pPr>
        <w:spacing w:after="0" w:line="480" w:lineRule="auto"/>
        <w:jc w:val="center"/>
        <w:rPr>
          <w:rFonts w:ascii="Times New Roman" w:hAnsi="Times New Roman" w:cs="Times New Roman"/>
          <w:b/>
          <w:sz w:val="24"/>
          <w:szCs w:val="24"/>
        </w:rPr>
      </w:pPr>
      <w:r w:rsidRPr="00E24F4E">
        <w:rPr>
          <w:rFonts w:ascii="Times New Roman" w:hAnsi="Times New Roman" w:cs="Times New Roman"/>
          <w:b/>
          <w:sz w:val="24"/>
          <w:szCs w:val="24"/>
        </w:rPr>
        <w:t>Research Design</w:t>
      </w:r>
    </w:p>
    <w:p w14:paraId="2978CAAE" w14:textId="21E67818" w:rsidR="00320272" w:rsidRPr="00E24F4E" w:rsidRDefault="00DF2B2D" w:rsidP="00DF2B2D">
      <w:pPr>
        <w:spacing w:after="0" w:line="480" w:lineRule="auto"/>
        <w:ind w:firstLine="720"/>
        <w:rPr>
          <w:rFonts w:ascii="Times New Roman" w:hAnsi="Times New Roman" w:cs="Times New Roman"/>
          <w:sz w:val="24"/>
          <w:szCs w:val="24"/>
        </w:rPr>
      </w:pPr>
      <w:r w:rsidRPr="00C03A24">
        <w:rPr>
          <w:rFonts w:ascii="Times New Roman" w:hAnsi="Times New Roman" w:cs="Times New Roman"/>
          <w:sz w:val="24"/>
          <w:szCs w:val="24"/>
        </w:rPr>
        <w:t xml:space="preserve">The purpose of this quantitative content analysis is to measure the frequency patterns of 15 conspiratorial-related n-grams between the years 1900 to 2008 using the Google Books N-gram Viewer English language 2012 version. </w:t>
      </w:r>
      <w:r w:rsidR="006E4975">
        <w:rPr>
          <w:rFonts w:ascii="Times New Roman" w:hAnsi="Times New Roman" w:cs="Times New Roman"/>
          <w:sz w:val="24"/>
          <w:szCs w:val="24"/>
        </w:rPr>
        <w:t xml:space="preserve"> </w:t>
      </w:r>
      <w:r w:rsidRPr="00C03A24">
        <w:rPr>
          <w:rFonts w:ascii="Times New Roman" w:hAnsi="Times New Roman" w:cs="Times New Roman"/>
          <w:sz w:val="24"/>
          <w:szCs w:val="24"/>
        </w:rPr>
        <w:t>N-Gram Viewer allows for the study of macrotrends by producing word frequency time-series plots, which will be visually assessed for this study</w:t>
      </w:r>
      <w:r w:rsidR="0022734D">
        <w:rPr>
          <w:rFonts w:ascii="Times New Roman" w:hAnsi="Times New Roman" w:cs="Times New Roman"/>
          <w:sz w:val="24"/>
          <w:szCs w:val="24"/>
        </w:rPr>
        <w:t xml:space="preserve"> </w:t>
      </w:r>
      <w:r w:rsidR="0022734D" w:rsidRPr="00E44735">
        <w:rPr>
          <w:rFonts w:ascii="Times New Roman" w:eastAsiaTheme="minorEastAsia" w:hAnsi="Times New Roman" w:cs="Times New Roman"/>
          <w:sz w:val="24"/>
          <w:szCs w:val="24"/>
        </w:rPr>
        <w:t>(</w:t>
      </w:r>
      <w:r w:rsidR="00845B00">
        <w:rPr>
          <w:rFonts w:ascii="Times New Roman" w:eastAsiaTheme="minorEastAsia" w:hAnsi="Times New Roman" w:cs="Times New Roman"/>
          <w:sz w:val="24"/>
          <w:szCs w:val="24"/>
        </w:rPr>
        <w:t xml:space="preserve">Lin et al., 2012; </w:t>
      </w:r>
      <w:r w:rsidR="0022734D" w:rsidRPr="00E44735">
        <w:rPr>
          <w:rFonts w:ascii="Times New Roman" w:eastAsiaTheme="minorEastAsia" w:hAnsi="Times New Roman" w:cs="Times New Roman"/>
          <w:sz w:val="24"/>
          <w:szCs w:val="24"/>
        </w:rPr>
        <w:t>Michel et al., 2011</w:t>
      </w:r>
      <w:r w:rsidR="0022734D">
        <w:rPr>
          <w:rFonts w:ascii="Times New Roman" w:eastAsiaTheme="minorEastAsia" w:hAnsi="Times New Roman" w:cs="Times New Roman"/>
          <w:sz w:val="24"/>
          <w:szCs w:val="24"/>
        </w:rPr>
        <w:t xml:space="preserve">; Roth, Clark, &amp; </w:t>
      </w:r>
      <w:proofErr w:type="spellStart"/>
      <w:r w:rsidR="0022734D">
        <w:rPr>
          <w:rFonts w:ascii="Times New Roman" w:eastAsiaTheme="minorEastAsia" w:hAnsi="Times New Roman" w:cs="Times New Roman"/>
          <w:sz w:val="24"/>
          <w:szCs w:val="24"/>
        </w:rPr>
        <w:t>Berkel</w:t>
      </w:r>
      <w:proofErr w:type="spellEnd"/>
      <w:r w:rsidR="0022734D">
        <w:rPr>
          <w:rFonts w:ascii="Times New Roman" w:eastAsiaTheme="minorEastAsia" w:hAnsi="Times New Roman" w:cs="Times New Roman"/>
          <w:sz w:val="24"/>
          <w:szCs w:val="24"/>
        </w:rPr>
        <w:t>, 2017</w:t>
      </w:r>
      <w:r w:rsidR="0022734D" w:rsidRPr="00E44735">
        <w:rPr>
          <w:rFonts w:ascii="Times New Roman" w:eastAsiaTheme="minorEastAsia" w:hAnsi="Times New Roman" w:cs="Times New Roman"/>
          <w:sz w:val="24"/>
          <w:szCs w:val="24"/>
        </w:rPr>
        <w:t>)</w:t>
      </w:r>
      <w:r w:rsidRPr="00C03A24">
        <w:rPr>
          <w:rFonts w:ascii="Times New Roman" w:hAnsi="Times New Roman" w:cs="Times New Roman"/>
          <w:sz w:val="24"/>
          <w:szCs w:val="24"/>
        </w:rPr>
        <w:t xml:space="preserve">. </w:t>
      </w:r>
      <w:r w:rsidR="006E4975">
        <w:rPr>
          <w:rFonts w:ascii="Times New Roman" w:hAnsi="Times New Roman" w:cs="Times New Roman"/>
          <w:sz w:val="24"/>
          <w:szCs w:val="24"/>
        </w:rPr>
        <w:t xml:space="preserve"> </w:t>
      </w:r>
      <w:r w:rsidRPr="00C03A24">
        <w:rPr>
          <w:rFonts w:ascii="Times New Roman" w:hAnsi="Times New Roman" w:cs="Times New Roman"/>
          <w:sz w:val="24"/>
          <w:szCs w:val="24"/>
        </w:rPr>
        <w:t xml:space="preserve">The time-series plots word frequencies </w:t>
      </w:r>
      <w:r w:rsidR="001E2C84">
        <w:rPr>
          <w:rFonts w:ascii="Times New Roman" w:hAnsi="Times New Roman" w:cs="Times New Roman"/>
          <w:sz w:val="24"/>
          <w:szCs w:val="24"/>
        </w:rPr>
        <w:t xml:space="preserve">(y-axis) </w:t>
      </w:r>
      <w:r w:rsidRPr="00C03A24">
        <w:rPr>
          <w:rFonts w:ascii="Times New Roman" w:hAnsi="Times New Roman" w:cs="Times New Roman"/>
          <w:sz w:val="24"/>
          <w:szCs w:val="24"/>
        </w:rPr>
        <w:t xml:space="preserve">will be compared against the yearwise sum results </w:t>
      </w:r>
      <w:r w:rsidR="001E2C84">
        <w:rPr>
          <w:rFonts w:ascii="Times New Roman" w:hAnsi="Times New Roman" w:cs="Times New Roman"/>
          <w:sz w:val="24"/>
          <w:szCs w:val="24"/>
        </w:rPr>
        <w:t xml:space="preserve">(x-axis) </w:t>
      </w:r>
      <w:r w:rsidRPr="00C03A24">
        <w:rPr>
          <w:rFonts w:ascii="Times New Roman" w:hAnsi="Times New Roman" w:cs="Times New Roman"/>
          <w:sz w:val="24"/>
          <w:szCs w:val="24"/>
        </w:rPr>
        <w:t xml:space="preserve">to assess the rising, peaking, and falling – trends and patterns – of </w:t>
      </w:r>
      <w:r>
        <w:rPr>
          <w:rFonts w:ascii="Times New Roman" w:hAnsi="Times New Roman" w:cs="Times New Roman"/>
          <w:sz w:val="24"/>
          <w:szCs w:val="24"/>
        </w:rPr>
        <w:t xml:space="preserve">particular 2- and 3-gram conspiracy-related phrases selected for this study. </w:t>
      </w:r>
      <w:r w:rsidR="00515137">
        <w:rPr>
          <w:rFonts w:ascii="Times New Roman" w:hAnsi="Times New Roman" w:cs="Times New Roman"/>
          <w:sz w:val="24"/>
          <w:szCs w:val="24"/>
        </w:rPr>
        <w:t>As noted by</w:t>
      </w:r>
      <w:r w:rsidR="00320272" w:rsidRPr="00E24F4E">
        <w:rPr>
          <w:rFonts w:ascii="Times New Roman" w:hAnsi="Times New Roman" w:cs="Times New Roman"/>
          <w:sz w:val="24"/>
          <w:szCs w:val="24"/>
        </w:rPr>
        <w:t xml:space="preserve"> Genovese</w:t>
      </w:r>
      <w:r w:rsidR="00515137">
        <w:rPr>
          <w:rFonts w:ascii="Times New Roman" w:hAnsi="Times New Roman" w:cs="Times New Roman"/>
          <w:sz w:val="24"/>
          <w:szCs w:val="24"/>
        </w:rPr>
        <w:t xml:space="preserve"> (</w:t>
      </w:r>
      <w:r w:rsidR="00320272" w:rsidRPr="00E24F4E">
        <w:rPr>
          <w:rFonts w:ascii="Times New Roman" w:hAnsi="Times New Roman" w:cs="Times New Roman"/>
          <w:sz w:val="24"/>
          <w:szCs w:val="24"/>
        </w:rPr>
        <w:t>2015</w:t>
      </w:r>
      <w:r w:rsidR="00515137">
        <w:rPr>
          <w:rFonts w:ascii="Times New Roman" w:hAnsi="Times New Roman" w:cs="Times New Roman"/>
          <w:sz w:val="24"/>
          <w:szCs w:val="24"/>
        </w:rPr>
        <w:t xml:space="preserve">): </w:t>
      </w:r>
    </w:p>
    <w:p w14:paraId="1A044E74" w14:textId="766289F5" w:rsidR="00320272" w:rsidRPr="00E24F4E" w:rsidRDefault="00320272" w:rsidP="00320272">
      <w:pPr>
        <w:spacing w:after="0" w:line="480" w:lineRule="auto"/>
        <w:ind w:left="720"/>
        <w:rPr>
          <w:rFonts w:ascii="Times New Roman" w:hAnsi="Times New Roman" w:cs="Times New Roman"/>
          <w:sz w:val="24"/>
          <w:szCs w:val="24"/>
        </w:rPr>
      </w:pPr>
      <w:r w:rsidRPr="00E24F4E">
        <w:rPr>
          <w:rFonts w:ascii="Times New Roman" w:hAnsi="Times New Roman" w:cs="Times New Roman"/>
          <w:sz w:val="24"/>
          <w:szCs w:val="24"/>
        </w:rPr>
        <w:t xml:space="preserve">[C]reated a corpus of words from English language books published between 1800 and 2000. </w:t>
      </w:r>
      <w:r w:rsidR="006E4975">
        <w:rPr>
          <w:rFonts w:ascii="Times New Roman" w:hAnsi="Times New Roman" w:cs="Times New Roman"/>
          <w:sz w:val="24"/>
          <w:szCs w:val="24"/>
        </w:rPr>
        <w:t xml:space="preserve"> </w:t>
      </w:r>
      <w:r w:rsidRPr="00E24F4E">
        <w:rPr>
          <w:rFonts w:ascii="Times New Roman" w:hAnsi="Times New Roman" w:cs="Times New Roman"/>
          <w:sz w:val="24"/>
          <w:szCs w:val="24"/>
        </w:rPr>
        <w:t xml:space="preserve">This corpus includes approximately </w:t>
      </w:r>
      <w:r w:rsidR="004A1CE1">
        <w:rPr>
          <w:rFonts w:ascii="Times New Roman" w:hAnsi="Times New Roman" w:cs="Times New Roman"/>
          <w:sz w:val="24"/>
          <w:szCs w:val="24"/>
        </w:rPr>
        <w:t>~</w:t>
      </w:r>
      <w:r w:rsidRPr="00E24F4E">
        <w:rPr>
          <w:rFonts w:ascii="Times New Roman" w:hAnsi="Times New Roman" w:cs="Times New Roman"/>
          <w:sz w:val="24"/>
          <w:szCs w:val="24"/>
        </w:rPr>
        <w:t>4% of all books ever published and ov</w:t>
      </w:r>
      <w:r w:rsidR="00C356AD">
        <w:rPr>
          <w:rFonts w:ascii="Times New Roman" w:hAnsi="Times New Roman" w:cs="Times New Roman"/>
          <w:sz w:val="24"/>
          <w:szCs w:val="24"/>
        </w:rPr>
        <w:t>er</w:t>
      </w:r>
      <w:r w:rsidRPr="00E24F4E">
        <w:rPr>
          <w:rFonts w:ascii="Times New Roman" w:hAnsi="Times New Roman" w:cs="Times New Roman"/>
          <w:sz w:val="24"/>
          <w:szCs w:val="24"/>
        </w:rPr>
        <w:t xml:space="preserve"> 361 billion </w:t>
      </w:r>
      <w:r w:rsidR="00C356AD">
        <w:rPr>
          <w:rFonts w:ascii="Times New Roman" w:hAnsi="Times New Roman" w:cs="Times New Roman"/>
          <w:sz w:val="24"/>
          <w:szCs w:val="24"/>
        </w:rPr>
        <w:t xml:space="preserve">[English-language] </w:t>
      </w:r>
      <w:r w:rsidRPr="00E24F4E">
        <w:rPr>
          <w:rFonts w:ascii="Times New Roman" w:hAnsi="Times New Roman" w:cs="Times New Roman"/>
          <w:sz w:val="24"/>
          <w:szCs w:val="24"/>
        </w:rPr>
        <w:t xml:space="preserve">words. </w:t>
      </w:r>
      <w:r w:rsidR="006E4975">
        <w:rPr>
          <w:rFonts w:ascii="Times New Roman" w:hAnsi="Times New Roman" w:cs="Times New Roman"/>
          <w:sz w:val="24"/>
          <w:szCs w:val="24"/>
        </w:rPr>
        <w:t xml:space="preserve"> </w:t>
      </w:r>
      <w:r w:rsidRPr="00E24F4E">
        <w:rPr>
          <w:rFonts w:ascii="Times New Roman" w:hAnsi="Times New Roman" w:cs="Times New Roman"/>
          <w:sz w:val="24"/>
          <w:szCs w:val="24"/>
        </w:rPr>
        <w:t>The corpus can be searched using an online tool, the Google N</w:t>
      </w:r>
      <w:r w:rsidR="00E97E67">
        <w:rPr>
          <w:rFonts w:ascii="Times New Roman" w:hAnsi="Times New Roman" w:cs="Times New Roman"/>
          <w:sz w:val="24"/>
          <w:szCs w:val="24"/>
        </w:rPr>
        <w:t>-</w:t>
      </w:r>
      <w:r w:rsidRPr="00E24F4E">
        <w:rPr>
          <w:rFonts w:ascii="Times New Roman" w:hAnsi="Times New Roman" w:cs="Times New Roman"/>
          <w:sz w:val="24"/>
          <w:szCs w:val="24"/>
        </w:rPr>
        <w:t xml:space="preserve">gram Viewer. </w:t>
      </w:r>
      <w:r w:rsidR="006E4975">
        <w:rPr>
          <w:rFonts w:ascii="Times New Roman" w:hAnsi="Times New Roman" w:cs="Times New Roman"/>
          <w:sz w:val="24"/>
          <w:szCs w:val="24"/>
        </w:rPr>
        <w:t xml:space="preserve"> </w:t>
      </w:r>
      <w:r w:rsidRPr="00E24F4E">
        <w:rPr>
          <w:rFonts w:ascii="Times New Roman" w:hAnsi="Times New Roman" w:cs="Times New Roman"/>
          <w:sz w:val="24"/>
          <w:szCs w:val="24"/>
        </w:rPr>
        <w:t>This data set allows social scientists to study cultural trends over two centuries by charting the frequency of meaningful words and to make inferences about cultural change</w:t>
      </w:r>
      <w:r w:rsidR="003609AE">
        <w:rPr>
          <w:rFonts w:ascii="Times New Roman" w:hAnsi="Times New Roman" w:cs="Times New Roman"/>
          <w:sz w:val="24"/>
          <w:szCs w:val="24"/>
        </w:rPr>
        <w:t xml:space="preserve">. </w:t>
      </w:r>
    </w:p>
    <w:p w14:paraId="3242786E" w14:textId="3D5362A8" w:rsidR="00320272" w:rsidRPr="00E24F4E" w:rsidRDefault="00320272" w:rsidP="00320272">
      <w:pPr>
        <w:spacing w:after="0" w:line="480" w:lineRule="auto"/>
        <w:rPr>
          <w:rFonts w:ascii="Times New Roman" w:hAnsi="Times New Roman" w:cs="Times New Roman"/>
          <w:sz w:val="24"/>
          <w:szCs w:val="24"/>
        </w:rPr>
      </w:pPr>
      <w:r w:rsidRPr="00E24F4E">
        <w:rPr>
          <w:rFonts w:ascii="Times New Roman" w:hAnsi="Times New Roman" w:cs="Times New Roman"/>
          <w:sz w:val="24"/>
          <w:szCs w:val="24"/>
        </w:rPr>
        <w:t xml:space="preserve">Moreover, as noted by Zeng and Greenfield (2015), “[t]he method is based on the premise that books are a tangible and public representation of culture.” </w:t>
      </w:r>
      <w:r w:rsidR="006E4975">
        <w:rPr>
          <w:rFonts w:ascii="Times New Roman" w:hAnsi="Times New Roman" w:cs="Times New Roman"/>
          <w:sz w:val="24"/>
          <w:szCs w:val="24"/>
        </w:rPr>
        <w:t xml:space="preserve"> </w:t>
      </w:r>
      <w:r w:rsidRPr="00E24F4E">
        <w:rPr>
          <w:rFonts w:ascii="Times New Roman" w:hAnsi="Times New Roman" w:cs="Times New Roman"/>
          <w:sz w:val="24"/>
          <w:szCs w:val="24"/>
        </w:rPr>
        <w:t xml:space="preserve">This sentiment is echoed by Roth (2013), who notes that “the importance of concepts is often defined in terms of the frequency of their occurrence in given corpora.” </w:t>
      </w:r>
    </w:p>
    <w:p w14:paraId="3B12E7F5" w14:textId="795B4467" w:rsidR="00320272" w:rsidRPr="00E24F4E" w:rsidRDefault="00320272" w:rsidP="00320272">
      <w:pPr>
        <w:spacing w:after="0" w:line="480" w:lineRule="auto"/>
        <w:ind w:firstLine="720"/>
        <w:rPr>
          <w:rFonts w:ascii="Times New Roman" w:hAnsi="Times New Roman" w:cs="Times New Roman"/>
          <w:sz w:val="24"/>
          <w:szCs w:val="24"/>
        </w:rPr>
      </w:pPr>
      <w:r w:rsidRPr="00E24F4E">
        <w:rPr>
          <w:rFonts w:ascii="Times New Roman" w:hAnsi="Times New Roman" w:cs="Times New Roman"/>
          <w:sz w:val="24"/>
          <w:szCs w:val="24"/>
        </w:rPr>
        <w:t xml:space="preserve">The use of such “big data” sources remain, at present, a way for social science researchers to measure change over time. </w:t>
      </w:r>
      <w:r w:rsidR="00E07319">
        <w:rPr>
          <w:rFonts w:ascii="Times New Roman" w:hAnsi="Times New Roman" w:cs="Times New Roman"/>
          <w:sz w:val="24"/>
          <w:szCs w:val="24"/>
        </w:rPr>
        <w:t xml:space="preserve"> </w:t>
      </w:r>
      <w:r w:rsidRPr="00E24F4E">
        <w:rPr>
          <w:rFonts w:ascii="Times New Roman" w:hAnsi="Times New Roman" w:cs="Times New Roman"/>
          <w:sz w:val="24"/>
          <w:szCs w:val="24"/>
        </w:rPr>
        <w:t>As noted by Pettit (2016), “The N</w:t>
      </w:r>
      <w:r w:rsidR="00E97E67">
        <w:rPr>
          <w:rFonts w:ascii="Times New Roman" w:hAnsi="Times New Roman" w:cs="Times New Roman"/>
          <w:sz w:val="24"/>
          <w:szCs w:val="24"/>
        </w:rPr>
        <w:t>-</w:t>
      </w:r>
      <w:r w:rsidRPr="00E24F4E">
        <w:rPr>
          <w:rFonts w:ascii="Times New Roman" w:hAnsi="Times New Roman" w:cs="Times New Roman"/>
          <w:sz w:val="24"/>
          <w:szCs w:val="24"/>
        </w:rPr>
        <w:t xml:space="preserve">gram Viewer is not an isolated development, but is part of a larger transformation of how we study and understand the human in an age of ‘big data’.” </w:t>
      </w:r>
      <w:r w:rsidR="00E07319">
        <w:rPr>
          <w:rFonts w:ascii="Times New Roman" w:hAnsi="Times New Roman" w:cs="Times New Roman"/>
          <w:sz w:val="24"/>
          <w:szCs w:val="24"/>
        </w:rPr>
        <w:t xml:space="preserve"> </w:t>
      </w:r>
      <w:r w:rsidRPr="00E24F4E">
        <w:rPr>
          <w:rFonts w:ascii="Times New Roman" w:hAnsi="Times New Roman" w:cs="Times New Roman"/>
          <w:sz w:val="24"/>
          <w:szCs w:val="24"/>
        </w:rPr>
        <w:t>He continues: “[B]</w:t>
      </w:r>
      <w:proofErr w:type="spellStart"/>
      <w:r w:rsidRPr="00E24F4E">
        <w:rPr>
          <w:rFonts w:ascii="Times New Roman" w:hAnsi="Times New Roman" w:cs="Times New Roman"/>
          <w:sz w:val="24"/>
          <w:szCs w:val="24"/>
        </w:rPr>
        <w:t>ig</w:t>
      </w:r>
      <w:proofErr w:type="spellEnd"/>
      <w:r w:rsidRPr="00E24F4E">
        <w:rPr>
          <w:rFonts w:ascii="Times New Roman" w:hAnsi="Times New Roman" w:cs="Times New Roman"/>
          <w:sz w:val="24"/>
          <w:szCs w:val="24"/>
        </w:rPr>
        <w:t xml:space="preserve"> data [is defined] as “massive and </w:t>
      </w:r>
      <w:r w:rsidRPr="00E24F4E">
        <w:rPr>
          <w:rFonts w:ascii="Times New Roman" w:hAnsi="Times New Roman" w:cs="Times New Roman"/>
          <w:sz w:val="24"/>
          <w:szCs w:val="24"/>
        </w:rPr>
        <w:lastRenderedPageBreak/>
        <w:t xml:space="preserve">continually generated digital datasets that are produced via interactions with online technologies” (Pettit, 2016). </w:t>
      </w:r>
      <w:r w:rsidR="00E07319">
        <w:rPr>
          <w:rFonts w:ascii="Times New Roman" w:hAnsi="Times New Roman" w:cs="Times New Roman"/>
          <w:sz w:val="24"/>
          <w:szCs w:val="24"/>
        </w:rPr>
        <w:t xml:space="preserve"> </w:t>
      </w:r>
      <w:r w:rsidRPr="00E24F4E">
        <w:rPr>
          <w:rFonts w:ascii="Times New Roman" w:hAnsi="Times New Roman" w:cs="Times New Roman"/>
          <w:sz w:val="24"/>
          <w:szCs w:val="24"/>
        </w:rPr>
        <w:t>The Google Books N</w:t>
      </w:r>
      <w:r w:rsidR="00E97E67">
        <w:rPr>
          <w:rFonts w:ascii="Times New Roman" w:hAnsi="Times New Roman" w:cs="Times New Roman"/>
          <w:sz w:val="24"/>
          <w:szCs w:val="24"/>
        </w:rPr>
        <w:t>-</w:t>
      </w:r>
      <w:r w:rsidRPr="00E24F4E">
        <w:rPr>
          <w:rFonts w:ascii="Times New Roman" w:hAnsi="Times New Roman" w:cs="Times New Roman"/>
          <w:sz w:val="24"/>
          <w:szCs w:val="24"/>
        </w:rPr>
        <w:t xml:space="preserve">gram Viewer does this, in short, by “allow[ing] for trending in terms of the production of customized timeseries plots for entered search terms” (Roth, 2013). </w:t>
      </w:r>
      <w:r w:rsidR="00E07319">
        <w:rPr>
          <w:rFonts w:ascii="Times New Roman" w:hAnsi="Times New Roman" w:cs="Times New Roman"/>
          <w:sz w:val="24"/>
          <w:szCs w:val="24"/>
        </w:rPr>
        <w:t xml:space="preserve"> </w:t>
      </w:r>
      <w:r w:rsidRPr="00E24F4E">
        <w:rPr>
          <w:rFonts w:ascii="Times New Roman" w:hAnsi="Times New Roman" w:cs="Times New Roman"/>
          <w:sz w:val="24"/>
          <w:szCs w:val="24"/>
        </w:rPr>
        <w:t>Therefore, this method remains the best approach to addressing the research questions presented in Chapter 1.</w:t>
      </w:r>
    </w:p>
    <w:p w14:paraId="5F596D3B" w14:textId="40388C0E" w:rsidR="00320272" w:rsidRPr="00E24F4E" w:rsidRDefault="00320272" w:rsidP="00320272">
      <w:pPr>
        <w:spacing w:after="0" w:line="480" w:lineRule="auto"/>
        <w:ind w:firstLine="720"/>
        <w:rPr>
          <w:rFonts w:ascii="Times New Roman" w:hAnsi="Times New Roman" w:cs="Times New Roman"/>
          <w:sz w:val="24"/>
          <w:szCs w:val="24"/>
        </w:rPr>
      </w:pPr>
      <w:r w:rsidRPr="00E24F4E">
        <w:rPr>
          <w:rFonts w:ascii="Times New Roman" w:hAnsi="Times New Roman" w:cs="Times New Roman"/>
          <w:sz w:val="24"/>
          <w:szCs w:val="24"/>
        </w:rPr>
        <w:t xml:space="preserve">Word selection was guided by Greenfield (2013), in that, “frequently used words with a narrow range of semantic interpretation” were selected from the literature (Zeng, R., &amp; Greenfield, 2015). </w:t>
      </w:r>
      <w:r w:rsidR="003A6166">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selected words constitute themes in the interdisciplinary conspiracy literature discussed in Chapter 2. </w:t>
      </w:r>
      <w:r w:rsidR="003A6166">
        <w:rPr>
          <w:rFonts w:ascii="Times New Roman" w:hAnsi="Times New Roman" w:cs="Times New Roman"/>
          <w:sz w:val="24"/>
          <w:szCs w:val="24"/>
        </w:rPr>
        <w:t xml:space="preserve"> </w:t>
      </w:r>
      <w:r w:rsidRPr="00362D8F">
        <w:rPr>
          <w:rFonts w:ascii="Times New Roman" w:hAnsi="Times New Roman" w:cs="Times New Roman"/>
          <w:sz w:val="24"/>
          <w:szCs w:val="24"/>
        </w:rPr>
        <w:t>Words entered into Google N</w:t>
      </w:r>
      <w:r w:rsidR="00E97E67">
        <w:rPr>
          <w:rFonts w:ascii="Times New Roman" w:hAnsi="Times New Roman" w:cs="Times New Roman"/>
          <w:sz w:val="24"/>
          <w:szCs w:val="24"/>
        </w:rPr>
        <w:t>-</w:t>
      </w:r>
      <w:r w:rsidRPr="00362D8F">
        <w:rPr>
          <w:rFonts w:ascii="Times New Roman" w:hAnsi="Times New Roman" w:cs="Times New Roman"/>
          <w:sz w:val="24"/>
          <w:szCs w:val="24"/>
        </w:rPr>
        <w:t xml:space="preserve">gram Viewer for this </w:t>
      </w:r>
      <w:r w:rsidR="007D4747" w:rsidRPr="00362D8F">
        <w:rPr>
          <w:rFonts w:ascii="Times New Roman" w:hAnsi="Times New Roman" w:cs="Times New Roman"/>
          <w:sz w:val="24"/>
          <w:szCs w:val="24"/>
        </w:rPr>
        <w:t>study</w:t>
      </w:r>
      <w:r w:rsidRPr="00362D8F">
        <w:rPr>
          <w:rFonts w:ascii="Times New Roman" w:hAnsi="Times New Roman" w:cs="Times New Roman"/>
          <w:sz w:val="24"/>
          <w:szCs w:val="24"/>
        </w:rPr>
        <w:t xml:space="preserve"> include: </w:t>
      </w:r>
      <w:r w:rsidR="00362D8F">
        <w:rPr>
          <w:rFonts w:ascii="Times New Roman" w:hAnsi="Times New Roman" w:cs="Times New Roman"/>
          <w:sz w:val="24"/>
          <w:szCs w:val="24"/>
        </w:rPr>
        <w:t>“conspiracy theory,” “government conspiracy,” “political conspiracy theories,” “racist conspiracy,” “terrorist conspiracy,” “JFK conspiracy,” “September 11 conspiracy,” “UFO conspiracy,” “communist conspiracy,” “AIDS conspiracy,”</w:t>
      </w:r>
      <w:r w:rsidR="003465F7">
        <w:rPr>
          <w:rFonts w:ascii="Times New Roman" w:hAnsi="Times New Roman" w:cs="Times New Roman"/>
          <w:sz w:val="24"/>
          <w:szCs w:val="24"/>
        </w:rPr>
        <w:t xml:space="preserve"> “medical conspiracy,”</w:t>
      </w:r>
      <w:r w:rsidR="00362D8F">
        <w:rPr>
          <w:rFonts w:ascii="Times New Roman" w:hAnsi="Times New Roman" w:cs="Times New Roman"/>
          <w:sz w:val="24"/>
          <w:szCs w:val="24"/>
        </w:rPr>
        <w:t xml:space="preserve"> “rightwing conspiracy,” “leftwing conspiracy,” “liberal conspiracy,” and “conservative conspiracy.”</w:t>
      </w:r>
    </w:p>
    <w:p w14:paraId="04C0585D" w14:textId="4684BD45" w:rsidR="00320272" w:rsidRPr="00E24F4E" w:rsidRDefault="00320272" w:rsidP="00320272">
      <w:pPr>
        <w:spacing w:after="0" w:line="480" w:lineRule="auto"/>
        <w:ind w:firstLine="720"/>
        <w:rPr>
          <w:rFonts w:ascii="Times New Roman" w:hAnsi="Times New Roman" w:cs="Times New Roman"/>
          <w:sz w:val="24"/>
          <w:szCs w:val="24"/>
        </w:rPr>
      </w:pPr>
      <w:r w:rsidRPr="00E24F4E">
        <w:rPr>
          <w:rFonts w:ascii="Times New Roman" w:hAnsi="Times New Roman" w:cs="Times New Roman"/>
          <w:sz w:val="24"/>
          <w:szCs w:val="24"/>
        </w:rPr>
        <w:t>Finally, Montagne and Morgan (2013) describe the smoothing function for Google Books N</w:t>
      </w:r>
      <w:r w:rsidR="00E97E67">
        <w:rPr>
          <w:rFonts w:ascii="Times New Roman" w:hAnsi="Times New Roman" w:cs="Times New Roman"/>
          <w:sz w:val="24"/>
          <w:szCs w:val="24"/>
        </w:rPr>
        <w:t>-</w:t>
      </w:r>
      <w:r w:rsidRPr="00E24F4E">
        <w:rPr>
          <w:rFonts w:ascii="Times New Roman" w:hAnsi="Times New Roman" w:cs="Times New Roman"/>
          <w:sz w:val="24"/>
          <w:szCs w:val="24"/>
        </w:rPr>
        <w:t xml:space="preserve">gram Viewer: </w:t>
      </w:r>
    </w:p>
    <w:p w14:paraId="620A98C9" w14:textId="60750C25" w:rsidR="00320272" w:rsidRPr="00E24F4E" w:rsidRDefault="00320272" w:rsidP="00320272">
      <w:pPr>
        <w:spacing w:after="0" w:line="480" w:lineRule="auto"/>
        <w:ind w:left="720"/>
        <w:rPr>
          <w:rFonts w:ascii="Times New Roman" w:hAnsi="Times New Roman" w:cs="Times New Roman"/>
          <w:sz w:val="24"/>
          <w:szCs w:val="24"/>
        </w:rPr>
      </w:pPr>
      <w:r w:rsidRPr="00E24F4E">
        <w:rPr>
          <w:rFonts w:ascii="Times New Roman" w:hAnsi="Times New Roman" w:cs="Times New Roman"/>
          <w:sz w:val="24"/>
          <w:szCs w:val="24"/>
        </w:rPr>
        <w:t xml:space="preserve">The smoothing function refers to viewing the data as a moving average. </w:t>
      </w:r>
      <w:r w:rsidR="003A6166">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smoothing number represents the number of years on either side of the given year that are included in calculating the average. </w:t>
      </w:r>
      <w:r w:rsidR="003A6166">
        <w:rPr>
          <w:rFonts w:ascii="Times New Roman" w:hAnsi="Times New Roman" w:cs="Times New Roman"/>
          <w:sz w:val="24"/>
          <w:szCs w:val="24"/>
        </w:rPr>
        <w:t xml:space="preserve"> </w:t>
      </w:r>
      <w:r w:rsidRPr="00E24F4E">
        <w:rPr>
          <w:rFonts w:ascii="Times New Roman" w:hAnsi="Times New Roman" w:cs="Times New Roman"/>
          <w:sz w:val="24"/>
          <w:szCs w:val="24"/>
        </w:rPr>
        <w:t xml:space="preserve">A smoothing of four means that the raw count for a given year, for instance 1950, is added to the raw counts for the four years on either side of the given year, and then the total raw count is divided by the number of years, in this case by nine (1946–1954). </w:t>
      </w:r>
      <w:r w:rsidR="003A6166">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larger the smoothing number, the more years on either side of a given year are used in averaging, the flatter the peaks on the curve. </w:t>
      </w:r>
      <w:r w:rsidR="003A6166">
        <w:rPr>
          <w:rFonts w:ascii="Times New Roman" w:hAnsi="Times New Roman" w:cs="Times New Roman"/>
          <w:sz w:val="24"/>
          <w:szCs w:val="24"/>
        </w:rPr>
        <w:t xml:space="preserve"> </w:t>
      </w:r>
      <w:r w:rsidRPr="00E24F4E">
        <w:rPr>
          <w:rFonts w:ascii="Times New Roman" w:hAnsi="Times New Roman" w:cs="Times New Roman"/>
          <w:sz w:val="24"/>
          <w:szCs w:val="24"/>
        </w:rPr>
        <w:t xml:space="preserve">No smoothing means no averages, only raw data are graphed. </w:t>
      </w:r>
    </w:p>
    <w:p w14:paraId="21BD313B" w14:textId="2FF30209" w:rsidR="00E9787F" w:rsidRPr="00DF2B2D" w:rsidRDefault="00320272" w:rsidP="00DF2B2D">
      <w:pPr>
        <w:spacing w:after="0" w:line="480" w:lineRule="auto"/>
        <w:rPr>
          <w:rFonts w:ascii="Times New Roman" w:hAnsi="Times New Roman" w:cs="Times New Roman"/>
          <w:sz w:val="24"/>
          <w:szCs w:val="24"/>
        </w:rPr>
      </w:pPr>
      <w:r w:rsidRPr="00E24F4E">
        <w:rPr>
          <w:rFonts w:ascii="Times New Roman" w:hAnsi="Times New Roman" w:cs="Times New Roman"/>
          <w:sz w:val="24"/>
          <w:szCs w:val="24"/>
        </w:rPr>
        <w:lastRenderedPageBreak/>
        <w:t>Therefore, with the aim of analyzing the raw data for specific years, the case insensitive mode was chosen, and a soothing value of zero was accepted.</w:t>
      </w:r>
    </w:p>
    <w:p w14:paraId="13B24517" w14:textId="0088F8CB" w:rsidR="00320272" w:rsidRPr="00E24F4E" w:rsidRDefault="00320272" w:rsidP="00320272">
      <w:pPr>
        <w:spacing w:after="0" w:line="480" w:lineRule="auto"/>
        <w:jc w:val="center"/>
        <w:rPr>
          <w:rFonts w:ascii="Times New Roman" w:hAnsi="Times New Roman" w:cs="Times New Roman"/>
          <w:sz w:val="24"/>
          <w:szCs w:val="24"/>
        </w:rPr>
      </w:pPr>
      <w:r w:rsidRPr="00E24F4E">
        <w:rPr>
          <w:rFonts w:ascii="Times New Roman" w:hAnsi="Times New Roman" w:cs="Times New Roman"/>
          <w:b/>
          <w:sz w:val="24"/>
          <w:szCs w:val="24"/>
        </w:rPr>
        <w:t>Data and Methods</w:t>
      </w:r>
    </w:p>
    <w:p w14:paraId="39114538" w14:textId="6D5DD721" w:rsidR="00320272" w:rsidRPr="00E24F4E" w:rsidRDefault="00320272" w:rsidP="00320272">
      <w:pPr>
        <w:spacing w:after="0" w:line="480" w:lineRule="auto"/>
        <w:ind w:firstLine="720"/>
        <w:rPr>
          <w:rFonts w:ascii="Times New Roman" w:hAnsi="Times New Roman" w:cs="Times New Roman"/>
          <w:sz w:val="24"/>
          <w:szCs w:val="24"/>
        </w:rPr>
      </w:pPr>
      <w:r w:rsidRPr="00E24F4E">
        <w:rPr>
          <w:rFonts w:ascii="Times New Roman" w:hAnsi="Times New Roman" w:cs="Times New Roman"/>
          <w:sz w:val="24"/>
          <w:szCs w:val="24"/>
        </w:rPr>
        <w:t>The instrument that will be used for this study will be the Google Books N</w:t>
      </w:r>
      <w:r w:rsidR="00E97E67">
        <w:rPr>
          <w:rFonts w:ascii="Times New Roman" w:hAnsi="Times New Roman" w:cs="Times New Roman"/>
          <w:sz w:val="24"/>
          <w:szCs w:val="24"/>
        </w:rPr>
        <w:t>-</w:t>
      </w:r>
      <w:r w:rsidRPr="00E24F4E">
        <w:rPr>
          <w:rFonts w:ascii="Times New Roman" w:hAnsi="Times New Roman" w:cs="Times New Roman"/>
          <w:sz w:val="24"/>
          <w:szCs w:val="24"/>
        </w:rPr>
        <w:t>gram Viewer.</w:t>
      </w:r>
    </w:p>
    <w:p w14:paraId="208E461F" w14:textId="474A0486" w:rsidR="00320272" w:rsidRPr="00E24F4E" w:rsidRDefault="00320272" w:rsidP="00320272">
      <w:pPr>
        <w:spacing w:after="0" w:line="480" w:lineRule="auto"/>
        <w:rPr>
          <w:rFonts w:ascii="Times New Roman" w:hAnsi="Times New Roman" w:cs="Times New Roman"/>
          <w:sz w:val="24"/>
          <w:szCs w:val="24"/>
        </w:rPr>
      </w:pPr>
      <w:r w:rsidRPr="00E24F4E">
        <w:rPr>
          <w:rFonts w:ascii="Times New Roman" w:hAnsi="Times New Roman" w:cs="Times New Roman"/>
          <w:sz w:val="24"/>
          <w:szCs w:val="24"/>
        </w:rPr>
        <w:t xml:space="preserve">The more than 361 billion </w:t>
      </w:r>
      <w:r w:rsidR="00A71D60">
        <w:rPr>
          <w:rFonts w:ascii="Times New Roman" w:hAnsi="Times New Roman" w:cs="Times New Roman"/>
          <w:sz w:val="24"/>
          <w:szCs w:val="24"/>
        </w:rPr>
        <w:t xml:space="preserve">English-language </w:t>
      </w:r>
      <w:r w:rsidRPr="00E24F4E">
        <w:rPr>
          <w:rFonts w:ascii="Times New Roman" w:hAnsi="Times New Roman" w:cs="Times New Roman"/>
          <w:sz w:val="24"/>
          <w:szCs w:val="24"/>
        </w:rPr>
        <w:t>words contained with the Google Books N</w:t>
      </w:r>
      <w:r w:rsidR="00E97E67">
        <w:rPr>
          <w:rFonts w:ascii="Times New Roman" w:hAnsi="Times New Roman" w:cs="Times New Roman"/>
          <w:sz w:val="24"/>
          <w:szCs w:val="24"/>
        </w:rPr>
        <w:t>-</w:t>
      </w:r>
      <w:r w:rsidRPr="00E24F4E">
        <w:rPr>
          <w:rFonts w:ascii="Times New Roman" w:hAnsi="Times New Roman" w:cs="Times New Roman"/>
          <w:sz w:val="24"/>
          <w:szCs w:val="24"/>
        </w:rPr>
        <w:t xml:space="preserve">gram Viewer is a large enough sample to ensure validity and reliability (Genovese, 2015). </w:t>
      </w:r>
    </w:p>
    <w:p w14:paraId="0D24DCB2" w14:textId="77777777" w:rsidR="00320272" w:rsidRPr="00E24F4E" w:rsidRDefault="00320272" w:rsidP="00320272">
      <w:pPr>
        <w:spacing w:after="0" w:line="480" w:lineRule="auto"/>
        <w:jc w:val="center"/>
        <w:rPr>
          <w:rFonts w:ascii="Times New Roman" w:hAnsi="Times New Roman" w:cs="Times New Roman"/>
          <w:b/>
          <w:sz w:val="24"/>
          <w:szCs w:val="24"/>
        </w:rPr>
      </w:pPr>
      <w:r w:rsidRPr="00E24F4E">
        <w:rPr>
          <w:rFonts w:ascii="Times New Roman" w:hAnsi="Times New Roman" w:cs="Times New Roman"/>
          <w:b/>
          <w:sz w:val="24"/>
          <w:szCs w:val="24"/>
        </w:rPr>
        <w:t>Procedure</w:t>
      </w:r>
    </w:p>
    <w:p w14:paraId="7D08523B" w14:textId="4696D22C" w:rsidR="00320272" w:rsidRPr="00E24F4E" w:rsidRDefault="00320272" w:rsidP="00320272">
      <w:pPr>
        <w:spacing w:after="0" w:line="480" w:lineRule="auto"/>
        <w:rPr>
          <w:rFonts w:ascii="Times New Roman" w:hAnsi="Times New Roman" w:cs="Times New Roman"/>
          <w:sz w:val="24"/>
          <w:szCs w:val="24"/>
        </w:rPr>
      </w:pPr>
      <w:r w:rsidRPr="00E24F4E">
        <w:rPr>
          <w:rFonts w:ascii="Times New Roman" w:hAnsi="Times New Roman" w:cs="Times New Roman"/>
          <w:sz w:val="24"/>
          <w:szCs w:val="24"/>
        </w:rPr>
        <w:tab/>
        <w:t xml:space="preserve">This study </w:t>
      </w:r>
      <w:r w:rsidR="00C85770">
        <w:rPr>
          <w:rFonts w:ascii="Times New Roman" w:hAnsi="Times New Roman" w:cs="Times New Roman"/>
          <w:sz w:val="24"/>
          <w:szCs w:val="24"/>
        </w:rPr>
        <w:t>was</w:t>
      </w:r>
      <w:r w:rsidRPr="00E24F4E">
        <w:rPr>
          <w:rFonts w:ascii="Times New Roman" w:hAnsi="Times New Roman" w:cs="Times New Roman"/>
          <w:sz w:val="24"/>
          <w:szCs w:val="24"/>
        </w:rPr>
        <w:t xml:space="preserve"> conducted in accordance with Marywood University research policy, and the research proposal will be submitted to the Institutional Review Board (IRB) for exempt approval. </w:t>
      </w:r>
      <w:r w:rsidR="003A6166">
        <w:rPr>
          <w:rFonts w:ascii="Times New Roman" w:hAnsi="Times New Roman" w:cs="Times New Roman"/>
          <w:sz w:val="24"/>
          <w:szCs w:val="24"/>
        </w:rPr>
        <w:t xml:space="preserve"> </w:t>
      </w:r>
      <w:r w:rsidRPr="00E24F4E">
        <w:rPr>
          <w:rFonts w:ascii="Times New Roman" w:hAnsi="Times New Roman" w:cs="Times New Roman"/>
          <w:sz w:val="24"/>
          <w:szCs w:val="24"/>
        </w:rPr>
        <w:t xml:space="preserve">Data were obtained using the research approaches outlined in the Method section for this project. </w:t>
      </w:r>
    </w:p>
    <w:p w14:paraId="434790B4" w14:textId="77777777" w:rsidR="00320272" w:rsidRPr="00E24F4E" w:rsidRDefault="00320272" w:rsidP="00320272">
      <w:pPr>
        <w:spacing w:after="0" w:line="480" w:lineRule="auto"/>
        <w:jc w:val="center"/>
        <w:rPr>
          <w:rFonts w:ascii="Times New Roman" w:hAnsi="Times New Roman" w:cs="Times New Roman"/>
          <w:b/>
          <w:sz w:val="24"/>
          <w:szCs w:val="24"/>
        </w:rPr>
      </w:pPr>
      <w:r w:rsidRPr="00E24F4E">
        <w:rPr>
          <w:rFonts w:ascii="Times New Roman" w:hAnsi="Times New Roman" w:cs="Times New Roman"/>
          <w:b/>
          <w:sz w:val="24"/>
          <w:szCs w:val="24"/>
        </w:rPr>
        <w:t>Analysis of Data</w:t>
      </w:r>
    </w:p>
    <w:p w14:paraId="2B871931" w14:textId="33A28A4A" w:rsidR="00320272" w:rsidRPr="00E24F4E" w:rsidRDefault="00320272" w:rsidP="00320272">
      <w:pPr>
        <w:spacing w:after="0" w:line="480" w:lineRule="auto"/>
        <w:ind w:firstLine="360"/>
        <w:rPr>
          <w:rFonts w:ascii="Times New Roman" w:hAnsi="Times New Roman" w:cs="Times New Roman"/>
          <w:sz w:val="24"/>
          <w:szCs w:val="24"/>
        </w:rPr>
      </w:pPr>
      <w:bookmarkStart w:id="16" w:name="_Hlk535576341"/>
      <w:r w:rsidRPr="00E24F4E">
        <w:rPr>
          <w:rFonts w:ascii="Times New Roman" w:hAnsi="Times New Roman" w:cs="Times New Roman"/>
          <w:sz w:val="24"/>
          <w:szCs w:val="24"/>
        </w:rPr>
        <w:t xml:space="preserve">To test the hypothesis, a quantitative analysis using descriptive statistics were used. </w:t>
      </w:r>
      <w:r w:rsidR="003A6166">
        <w:rPr>
          <w:rFonts w:ascii="Times New Roman" w:hAnsi="Times New Roman" w:cs="Times New Roman"/>
          <w:sz w:val="24"/>
          <w:szCs w:val="24"/>
        </w:rPr>
        <w:t xml:space="preserve"> </w:t>
      </w:r>
      <w:r w:rsidRPr="00E24F4E">
        <w:rPr>
          <w:rFonts w:ascii="Times New Roman" w:hAnsi="Times New Roman" w:cs="Times New Roman"/>
          <w:sz w:val="24"/>
          <w:szCs w:val="24"/>
        </w:rPr>
        <w:t xml:space="preserve">As discussed by Genovese (2015): “A virtue of </w:t>
      </w:r>
      <w:r w:rsidR="00E97E67">
        <w:rPr>
          <w:rFonts w:ascii="Times New Roman" w:hAnsi="Times New Roman" w:cs="Times New Roman"/>
          <w:sz w:val="24"/>
          <w:szCs w:val="24"/>
        </w:rPr>
        <w:t>n-</w:t>
      </w:r>
      <w:r w:rsidRPr="00E24F4E">
        <w:rPr>
          <w:rFonts w:ascii="Times New Roman" w:hAnsi="Times New Roman" w:cs="Times New Roman"/>
          <w:sz w:val="24"/>
          <w:szCs w:val="24"/>
        </w:rPr>
        <w:t xml:space="preserve">gram research is that the reader can easily compare alternative search criteria and pass judgment on the author’s choices. </w:t>
      </w:r>
      <w:r w:rsidR="003A6166">
        <w:rPr>
          <w:rFonts w:ascii="Times New Roman" w:hAnsi="Times New Roman" w:cs="Times New Roman"/>
          <w:sz w:val="24"/>
          <w:szCs w:val="24"/>
        </w:rPr>
        <w:t xml:space="preserve"> </w:t>
      </w:r>
      <w:r w:rsidRPr="00E24F4E">
        <w:rPr>
          <w:rFonts w:ascii="Times New Roman" w:hAnsi="Times New Roman" w:cs="Times New Roman"/>
          <w:sz w:val="24"/>
          <w:szCs w:val="24"/>
        </w:rPr>
        <w:t xml:space="preserve">Because this is an exercise in descriptive statistics, and because the sample size is so large, a test of statistical signiﬁcance would be uninformative.” </w:t>
      </w:r>
      <w:bookmarkEnd w:id="16"/>
      <w:r w:rsidR="003A6166">
        <w:rPr>
          <w:rFonts w:ascii="Times New Roman" w:hAnsi="Times New Roman" w:cs="Times New Roman"/>
          <w:sz w:val="24"/>
          <w:szCs w:val="24"/>
        </w:rPr>
        <w:t xml:space="preserve"> </w:t>
      </w:r>
      <w:r w:rsidRPr="00E24F4E">
        <w:rPr>
          <w:rFonts w:ascii="Times New Roman" w:hAnsi="Times New Roman" w:cs="Times New Roman"/>
          <w:sz w:val="24"/>
          <w:szCs w:val="24"/>
        </w:rPr>
        <w:t xml:space="preserve">That said, therefore, for the purposes of this study, descriptive statistics will be relied upon, and reasons for </w:t>
      </w:r>
      <w:r w:rsidR="00E97E67">
        <w:rPr>
          <w:rFonts w:ascii="Times New Roman" w:hAnsi="Times New Roman" w:cs="Times New Roman"/>
          <w:sz w:val="24"/>
          <w:szCs w:val="24"/>
        </w:rPr>
        <w:t>n-</w:t>
      </w:r>
      <w:r w:rsidRPr="00E24F4E">
        <w:rPr>
          <w:rFonts w:ascii="Times New Roman" w:hAnsi="Times New Roman" w:cs="Times New Roman"/>
          <w:sz w:val="24"/>
          <w:szCs w:val="24"/>
        </w:rPr>
        <w:t xml:space="preserve">gram patterns are discussed. </w:t>
      </w:r>
      <w:r w:rsidR="003A6166">
        <w:rPr>
          <w:rFonts w:ascii="Times New Roman" w:hAnsi="Times New Roman" w:cs="Times New Roman"/>
          <w:sz w:val="24"/>
          <w:szCs w:val="24"/>
        </w:rPr>
        <w:t xml:space="preserve"> </w:t>
      </w:r>
      <w:r w:rsidRPr="00E24F4E">
        <w:rPr>
          <w:rFonts w:ascii="Times New Roman" w:hAnsi="Times New Roman" w:cs="Times New Roman"/>
          <w:sz w:val="24"/>
          <w:szCs w:val="24"/>
        </w:rPr>
        <w:t xml:space="preserve">The following subproblems were analyzed using descriptive statistics: </w:t>
      </w:r>
    </w:p>
    <w:p w14:paraId="44A7175F" w14:textId="7FC72D82" w:rsidR="00A92B30" w:rsidRPr="000C1BFA" w:rsidRDefault="00E5121A" w:rsidP="00A92B30">
      <w:pPr>
        <w:spacing w:after="0" w:line="480" w:lineRule="auto"/>
        <w:ind w:left="360"/>
        <w:contextualSpacing/>
        <w:rPr>
          <w:rFonts w:ascii="Times New Roman" w:hAnsi="Times New Roman" w:cs="Times New Roman"/>
          <w:sz w:val="24"/>
          <w:szCs w:val="24"/>
        </w:rPr>
      </w:pPr>
      <w:r w:rsidRPr="000C1BFA">
        <w:rPr>
          <w:rFonts w:ascii="Times New Roman" w:hAnsi="Times New Roman" w:cs="Times New Roman"/>
          <w:sz w:val="24"/>
          <w:szCs w:val="24"/>
        </w:rPr>
        <w:t xml:space="preserve">1. </w:t>
      </w:r>
      <w:r w:rsidR="00A92B30" w:rsidRPr="000C1BFA">
        <w:rPr>
          <w:rFonts w:ascii="Times New Roman" w:hAnsi="Times New Roman" w:cs="Times New Roman"/>
          <w:sz w:val="24"/>
          <w:szCs w:val="24"/>
        </w:rPr>
        <w:t xml:space="preserve">Do conspiracy theories reflect historic events and the popular culture of specific time    </w:t>
      </w:r>
    </w:p>
    <w:p w14:paraId="78DE316F" w14:textId="72FE3E0C" w:rsidR="00320272" w:rsidRPr="00A92B30" w:rsidRDefault="00A92B30" w:rsidP="00A92B30">
      <w:pPr>
        <w:spacing w:after="0" w:line="480" w:lineRule="auto"/>
        <w:ind w:left="360"/>
        <w:contextualSpacing/>
        <w:rPr>
          <w:rFonts w:ascii="Times New Roman" w:hAnsi="Times New Roman" w:cs="Times New Roman"/>
          <w:sz w:val="24"/>
          <w:szCs w:val="24"/>
        </w:rPr>
      </w:pPr>
      <w:r w:rsidRPr="000C1BFA">
        <w:rPr>
          <w:rFonts w:ascii="Times New Roman" w:hAnsi="Times New Roman" w:cs="Times New Roman"/>
          <w:sz w:val="24"/>
          <w:szCs w:val="24"/>
        </w:rPr>
        <w:t xml:space="preserve">     </w:t>
      </w:r>
      <w:r w:rsidR="001A405D">
        <w:rPr>
          <w:rFonts w:ascii="Times New Roman" w:hAnsi="Times New Roman" w:cs="Times New Roman"/>
          <w:sz w:val="24"/>
          <w:szCs w:val="24"/>
        </w:rPr>
        <w:t xml:space="preserve"> </w:t>
      </w:r>
      <w:r w:rsidRPr="000C1BFA">
        <w:rPr>
          <w:rFonts w:ascii="Times New Roman" w:hAnsi="Times New Roman" w:cs="Times New Roman"/>
          <w:sz w:val="24"/>
          <w:szCs w:val="24"/>
        </w:rPr>
        <w:t>periods?</w:t>
      </w:r>
      <w:r>
        <w:rPr>
          <w:rFonts w:ascii="Times New Roman" w:hAnsi="Times New Roman" w:cs="Times New Roman"/>
          <w:sz w:val="24"/>
          <w:szCs w:val="24"/>
        </w:rPr>
        <w:t xml:space="preserve"> </w:t>
      </w:r>
    </w:p>
    <w:p w14:paraId="4A8AF99C" w14:textId="60C69761" w:rsidR="00E5121A" w:rsidRPr="00E46A6A" w:rsidRDefault="00E46A6A" w:rsidP="00E46A6A">
      <w:pPr>
        <w:spacing w:after="0" w:line="480" w:lineRule="auto"/>
        <w:ind w:left="360"/>
        <w:rPr>
          <w:rFonts w:ascii="Times New Roman" w:hAnsi="Times New Roman" w:cs="Times New Roman"/>
          <w:sz w:val="24"/>
          <w:szCs w:val="24"/>
        </w:rPr>
      </w:pPr>
      <w:r>
        <w:rPr>
          <w:rFonts w:ascii="Times New Roman" w:hAnsi="Times New Roman" w:cs="Times New Roman"/>
          <w:sz w:val="24"/>
          <w:szCs w:val="24"/>
        </w:rPr>
        <w:t xml:space="preserve">2. </w:t>
      </w:r>
      <w:r w:rsidR="00063B27" w:rsidRPr="00E46A6A">
        <w:rPr>
          <w:rFonts w:ascii="Times New Roman" w:hAnsi="Times New Roman" w:cs="Times New Roman"/>
          <w:sz w:val="24"/>
          <w:szCs w:val="24"/>
        </w:rPr>
        <w:t>Are conspiracy theories emergent across the</w:t>
      </w:r>
      <w:r w:rsidR="00320272" w:rsidRPr="00E46A6A">
        <w:rPr>
          <w:rFonts w:ascii="Times New Roman" w:hAnsi="Times New Roman" w:cs="Times New Roman"/>
          <w:sz w:val="24"/>
          <w:szCs w:val="24"/>
        </w:rPr>
        <w:t xml:space="preserve"> left-right political ideological spectrum</w:t>
      </w:r>
      <w:r w:rsidR="00063B27" w:rsidRPr="00E46A6A">
        <w:rPr>
          <w:rFonts w:ascii="Times New Roman" w:hAnsi="Times New Roman" w:cs="Times New Roman"/>
          <w:sz w:val="24"/>
          <w:szCs w:val="24"/>
        </w:rPr>
        <w:t xml:space="preserve"> in</w:t>
      </w:r>
    </w:p>
    <w:p w14:paraId="7F1B57D8" w14:textId="66544940" w:rsidR="00320272" w:rsidRPr="00E5121A" w:rsidRDefault="00063B27" w:rsidP="001A405D">
      <w:pPr>
        <w:spacing w:after="0" w:line="480" w:lineRule="auto"/>
        <w:ind w:left="360" w:firstLine="360"/>
        <w:rPr>
          <w:rFonts w:ascii="Times New Roman" w:hAnsi="Times New Roman" w:cs="Times New Roman"/>
          <w:sz w:val="24"/>
          <w:szCs w:val="24"/>
        </w:rPr>
      </w:pPr>
      <w:r w:rsidRPr="00E5121A">
        <w:rPr>
          <w:rFonts w:ascii="Times New Roman" w:hAnsi="Times New Roman" w:cs="Times New Roman"/>
          <w:sz w:val="24"/>
          <w:szCs w:val="24"/>
        </w:rPr>
        <w:t>the United States</w:t>
      </w:r>
      <w:r w:rsidR="00320272" w:rsidRPr="00E5121A">
        <w:rPr>
          <w:rFonts w:ascii="Times New Roman" w:hAnsi="Times New Roman" w:cs="Times New Roman"/>
          <w:sz w:val="24"/>
          <w:szCs w:val="24"/>
        </w:rPr>
        <w:t xml:space="preserve">? </w:t>
      </w:r>
    </w:p>
    <w:p w14:paraId="570608A8" w14:textId="7DA00754" w:rsidR="00320272" w:rsidRPr="00E24F4E" w:rsidRDefault="00320272" w:rsidP="00320272">
      <w:pPr>
        <w:spacing w:after="0" w:line="480" w:lineRule="auto"/>
        <w:ind w:firstLine="360"/>
        <w:rPr>
          <w:rFonts w:ascii="Times New Roman" w:hAnsi="Times New Roman" w:cs="Times New Roman"/>
          <w:sz w:val="24"/>
          <w:szCs w:val="24"/>
        </w:rPr>
      </w:pPr>
      <w:bookmarkStart w:id="17" w:name="_Hlk535576364"/>
      <w:r w:rsidRPr="00E24F4E">
        <w:rPr>
          <w:rFonts w:ascii="Times New Roman" w:hAnsi="Times New Roman" w:cs="Times New Roman"/>
          <w:sz w:val="24"/>
          <w:szCs w:val="24"/>
        </w:rPr>
        <w:lastRenderedPageBreak/>
        <w:t xml:space="preserve">As guided by Roth (2013), “the null hypothesis will be rejected in favor of the alternative hypothesis </w:t>
      </w:r>
      <w:r w:rsidRPr="00381AD1">
        <w:rPr>
          <w:rFonts w:ascii="Times New Roman" w:hAnsi="Times New Roman" w:cs="Times New Roman"/>
          <w:sz w:val="24"/>
          <w:szCs w:val="24"/>
        </w:rPr>
        <w:t>(H</w:t>
      </w:r>
      <w:r w:rsidR="0020721E" w:rsidRPr="00381AD1">
        <w:rPr>
          <w:rFonts w:ascii="Times New Roman" w:hAnsi="Times New Roman" w:cs="Times New Roman"/>
          <w:sz w:val="24"/>
          <w:szCs w:val="24"/>
          <w:vertAlign w:val="subscript"/>
        </w:rPr>
        <w:t>1</w:t>
      </w:r>
      <w:r w:rsidRPr="00381AD1">
        <w:rPr>
          <w:rFonts w:ascii="Times New Roman" w:hAnsi="Times New Roman" w:cs="Times New Roman"/>
          <w:sz w:val="24"/>
          <w:szCs w:val="24"/>
        </w:rPr>
        <w:t>)</w:t>
      </w:r>
      <w:r w:rsidRPr="00E24F4E">
        <w:rPr>
          <w:rFonts w:ascii="Times New Roman" w:hAnsi="Times New Roman" w:cs="Times New Roman"/>
          <w:sz w:val="24"/>
          <w:szCs w:val="24"/>
        </w:rPr>
        <w:t xml:space="preserve"> when the time-series plots produced by Google N</w:t>
      </w:r>
      <w:r w:rsidR="00E97E67">
        <w:rPr>
          <w:rFonts w:ascii="Times New Roman" w:hAnsi="Times New Roman" w:cs="Times New Roman"/>
          <w:sz w:val="24"/>
          <w:szCs w:val="24"/>
        </w:rPr>
        <w:t>-</w:t>
      </w:r>
      <w:r w:rsidRPr="00E24F4E">
        <w:rPr>
          <w:rFonts w:ascii="Times New Roman" w:hAnsi="Times New Roman" w:cs="Times New Roman"/>
          <w:sz w:val="24"/>
          <w:szCs w:val="24"/>
        </w:rPr>
        <w:t xml:space="preserve">gram Viewer” increases or decreases for search terms at specific time periods in relation to the question. </w:t>
      </w:r>
      <w:r w:rsidR="003A6166">
        <w:rPr>
          <w:rFonts w:ascii="Times New Roman" w:hAnsi="Times New Roman" w:cs="Times New Roman"/>
          <w:sz w:val="24"/>
          <w:szCs w:val="24"/>
        </w:rPr>
        <w:t xml:space="preserve"> </w:t>
      </w:r>
      <w:r w:rsidRPr="00E24F4E">
        <w:rPr>
          <w:rFonts w:ascii="Times New Roman" w:hAnsi="Times New Roman" w:cs="Times New Roman"/>
          <w:sz w:val="24"/>
          <w:szCs w:val="24"/>
        </w:rPr>
        <w:t>In other words, trends should be detected in the time-series plots produced by Google N</w:t>
      </w:r>
      <w:r w:rsidR="00E97E67">
        <w:rPr>
          <w:rFonts w:ascii="Times New Roman" w:hAnsi="Times New Roman" w:cs="Times New Roman"/>
          <w:sz w:val="24"/>
          <w:szCs w:val="24"/>
        </w:rPr>
        <w:t>-</w:t>
      </w:r>
      <w:r w:rsidRPr="00E24F4E">
        <w:rPr>
          <w:rFonts w:ascii="Times New Roman" w:hAnsi="Times New Roman" w:cs="Times New Roman"/>
          <w:sz w:val="24"/>
          <w:szCs w:val="24"/>
        </w:rPr>
        <w:t xml:space="preserve">gram Viewer for search terms. </w:t>
      </w:r>
    </w:p>
    <w:bookmarkEnd w:id="17"/>
    <w:p w14:paraId="1D86F35E" w14:textId="77777777" w:rsidR="00320272" w:rsidRPr="00E24F4E" w:rsidRDefault="00320272" w:rsidP="00320272">
      <w:pPr>
        <w:spacing w:after="0" w:line="480" w:lineRule="auto"/>
        <w:rPr>
          <w:rFonts w:ascii="Times New Roman" w:hAnsi="Times New Roman" w:cs="Times New Roman"/>
          <w:sz w:val="24"/>
          <w:szCs w:val="24"/>
        </w:rPr>
      </w:pPr>
    </w:p>
    <w:p w14:paraId="5D332AEC" w14:textId="77777777" w:rsidR="00320272" w:rsidRPr="00E24F4E" w:rsidRDefault="00320272" w:rsidP="00320272">
      <w:pPr>
        <w:spacing w:after="0" w:line="480" w:lineRule="auto"/>
        <w:rPr>
          <w:rFonts w:ascii="Times New Roman" w:hAnsi="Times New Roman" w:cs="Times New Roman"/>
          <w:sz w:val="24"/>
          <w:szCs w:val="24"/>
        </w:rPr>
      </w:pPr>
    </w:p>
    <w:p w14:paraId="0F028E68" w14:textId="77777777" w:rsidR="00320272" w:rsidRPr="00E24F4E" w:rsidRDefault="00320272" w:rsidP="00320272">
      <w:pPr>
        <w:spacing w:after="0" w:line="480" w:lineRule="auto"/>
        <w:rPr>
          <w:rFonts w:ascii="Times New Roman" w:hAnsi="Times New Roman" w:cs="Times New Roman"/>
          <w:b/>
          <w:sz w:val="24"/>
          <w:szCs w:val="24"/>
        </w:rPr>
      </w:pPr>
    </w:p>
    <w:p w14:paraId="701DEA1E" w14:textId="6A71B6E2" w:rsidR="00320272" w:rsidRPr="00E24F4E" w:rsidRDefault="00320272" w:rsidP="00320272">
      <w:pPr>
        <w:rPr>
          <w:rFonts w:ascii="Times New Roman" w:hAnsi="Times New Roman" w:cs="Times New Roman"/>
          <w:sz w:val="24"/>
          <w:szCs w:val="24"/>
        </w:rPr>
      </w:pPr>
    </w:p>
    <w:p w14:paraId="2781DBC9" w14:textId="3BD98623" w:rsidR="00A83201" w:rsidRPr="00E24F4E" w:rsidRDefault="00A83201" w:rsidP="00320272">
      <w:pPr>
        <w:rPr>
          <w:rFonts w:ascii="Times New Roman" w:hAnsi="Times New Roman" w:cs="Times New Roman"/>
          <w:sz w:val="24"/>
          <w:szCs w:val="24"/>
        </w:rPr>
      </w:pPr>
    </w:p>
    <w:p w14:paraId="22FBB792" w14:textId="2DBE2120" w:rsidR="00A83201" w:rsidRPr="00E24F4E" w:rsidRDefault="00A83201" w:rsidP="00320272">
      <w:pPr>
        <w:rPr>
          <w:rFonts w:ascii="Times New Roman" w:hAnsi="Times New Roman" w:cs="Times New Roman"/>
          <w:sz w:val="24"/>
          <w:szCs w:val="24"/>
        </w:rPr>
      </w:pPr>
    </w:p>
    <w:p w14:paraId="72098E3B" w14:textId="1E66699A" w:rsidR="00A83201" w:rsidRDefault="00A83201" w:rsidP="00320272">
      <w:pPr>
        <w:rPr>
          <w:rFonts w:ascii="Times New Roman" w:hAnsi="Times New Roman" w:cs="Times New Roman"/>
          <w:sz w:val="24"/>
          <w:szCs w:val="24"/>
        </w:rPr>
      </w:pPr>
    </w:p>
    <w:p w14:paraId="59EDED3E" w14:textId="17B35B7D" w:rsidR="00C240FB" w:rsidRDefault="00C240FB" w:rsidP="00320272">
      <w:pPr>
        <w:rPr>
          <w:rFonts w:ascii="Times New Roman" w:hAnsi="Times New Roman" w:cs="Times New Roman"/>
          <w:sz w:val="24"/>
          <w:szCs w:val="24"/>
        </w:rPr>
      </w:pPr>
    </w:p>
    <w:p w14:paraId="56C97678" w14:textId="09D2ABF2" w:rsidR="00C240FB" w:rsidRDefault="00C240FB" w:rsidP="00320272">
      <w:pPr>
        <w:rPr>
          <w:rFonts w:ascii="Times New Roman" w:hAnsi="Times New Roman" w:cs="Times New Roman"/>
          <w:sz w:val="24"/>
          <w:szCs w:val="24"/>
        </w:rPr>
      </w:pPr>
    </w:p>
    <w:p w14:paraId="721B07ED" w14:textId="120C04F7" w:rsidR="00C240FB" w:rsidRDefault="00C240FB" w:rsidP="00320272">
      <w:pPr>
        <w:rPr>
          <w:rFonts w:ascii="Times New Roman" w:hAnsi="Times New Roman" w:cs="Times New Roman"/>
          <w:sz w:val="24"/>
          <w:szCs w:val="24"/>
        </w:rPr>
      </w:pPr>
    </w:p>
    <w:p w14:paraId="72272090" w14:textId="6219344A" w:rsidR="00C240FB" w:rsidRDefault="00C240FB" w:rsidP="00320272">
      <w:pPr>
        <w:rPr>
          <w:rFonts w:ascii="Times New Roman" w:hAnsi="Times New Roman" w:cs="Times New Roman"/>
          <w:sz w:val="24"/>
          <w:szCs w:val="24"/>
        </w:rPr>
      </w:pPr>
    </w:p>
    <w:p w14:paraId="7BF7DE02" w14:textId="6F0CFED7" w:rsidR="00C240FB" w:rsidRDefault="00C240FB" w:rsidP="00320272">
      <w:pPr>
        <w:rPr>
          <w:rFonts w:ascii="Times New Roman" w:hAnsi="Times New Roman" w:cs="Times New Roman"/>
          <w:sz w:val="24"/>
          <w:szCs w:val="24"/>
        </w:rPr>
      </w:pPr>
    </w:p>
    <w:p w14:paraId="609971B8" w14:textId="79AC842B" w:rsidR="00C240FB" w:rsidRDefault="00C240FB" w:rsidP="00320272">
      <w:pPr>
        <w:rPr>
          <w:rFonts w:ascii="Times New Roman" w:hAnsi="Times New Roman" w:cs="Times New Roman"/>
          <w:sz w:val="24"/>
          <w:szCs w:val="24"/>
        </w:rPr>
      </w:pPr>
    </w:p>
    <w:p w14:paraId="6A576E23" w14:textId="3729331F" w:rsidR="00C240FB" w:rsidRDefault="00C240FB" w:rsidP="00320272">
      <w:pPr>
        <w:rPr>
          <w:rFonts w:ascii="Times New Roman" w:hAnsi="Times New Roman" w:cs="Times New Roman"/>
          <w:sz w:val="24"/>
          <w:szCs w:val="24"/>
        </w:rPr>
      </w:pPr>
    </w:p>
    <w:p w14:paraId="429AF026" w14:textId="4CFBAB02" w:rsidR="00C240FB" w:rsidRDefault="00C240FB" w:rsidP="00320272">
      <w:pPr>
        <w:rPr>
          <w:rFonts w:ascii="Times New Roman" w:hAnsi="Times New Roman" w:cs="Times New Roman"/>
          <w:sz w:val="24"/>
          <w:szCs w:val="24"/>
        </w:rPr>
      </w:pPr>
    </w:p>
    <w:p w14:paraId="6DDC5752" w14:textId="390EDEB3" w:rsidR="00C240FB" w:rsidRDefault="00C240FB" w:rsidP="00320272">
      <w:pPr>
        <w:rPr>
          <w:rFonts w:ascii="Times New Roman" w:hAnsi="Times New Roman" w:cs="Times New Roman"/>
          <w:sz w:val="24"/>
          <w:szCs w:val="24"/>
        </w:rPr>
      </w:pPr>
    </w:p>
    <w:p w14:paraId="0A8240E3" w14:textId="41FFFF5C" w:rsidR="00C240FB" w:rsidRDefault="00C240FB" w:rsidP="00320272">
      <w:pPr>
        <w:rPr>
          <w:rFonts w:ascii="Times New Roman" w:hAnsi="Times New Roman" w:cs="Times New Roman"/>
          <w:sz w:val="24"/>
          <w:szCs w:val="24"/>
        </w:rPr>
      </w:pPr>
    </w:p>
    <w:p w14:paraId="14F43D6C" w14:textId="78E51945" w:rsidR="00C240FB" w:rsidRDefault="00C240FB" w:rsidP="00320272">
      <w:pPr>
        <w:rPr>
          <w:rFonts w:ascii="Times New Roman" w:hAnsi="Times New Roman" w:cs="Times New Roman"/>
          <w:sz w:val="24"/>
          <w:szCs w:val="24"/>
        </w:rPr>
      </w:pPr>
    </w:p>
    <w:p w14:paraId="08075F63" w14:textId="1DE2FB0F" w:rsidR="00C240FB" w:rsidRDefault="00C240FB" w:rsidP="00320272">
      <w:pPr>
        <w:rPr>
          <w:rFonts w:ascii="Times New Roman" w:hAnsi="Times New Roman" w:cs="Times New Roman"/>
          <w:sz w:val="24"/>
          <w:szCs w:val="24"/>
        </w:rPr>
      </w:pPr>
    </w:p>
    <w:p w14:paraId="223757C0" w14:textId="18A1EBFD" w:rsidR="0005505D" w:rsidRDefault="0005505D" w:rsidP="00320272">
      <w:pPr>
        <w:rPr>
          <w:rFonts w:ascii="Times New Roman" w:hAnsi="Times New Roman" w:cs="Times New Roman"/>
          <w:sz w:val="24"/>
          <w:szCs w:val="24"/>
        </w:rPr>
      </w:pPr>
    </w:p>
    <w:p w14:paraId="16E6FEC9" w14:textId="77777777" w:rsidR="00DF2B2D" w:rsidRDefault="00DF2B2D" w:rsidP="00320272">
      <w:pPr>
        <w:rPr>
          <w:rFonts w:ascii="Times New Roman" w:hAnsi="Times New Roman" w:cs="Times New Roman"/>
          <w:sz w:val="24"/>
          <w:szCs w:val="24"/>
        </w:rPr>
      </w:pPr>
    </w:p>
    <w:p w14:paraId="2AEF5802" w14:textId="12987307" w:rsidR="00C240FB" w:rsidRDefault="00C240FB" w:rsidP="00320272">
      <w:pPr>
        <w:rPr>
          <w:rFonts w:ascii="Times New Roman" w:hAnsi="Times New Roman" w:cs="Times New Roman"/>
          <w:sz w:val="24"/>
          <w:szCs w:val="24"/>
        </w:rPr>
      </w:pPr>
    </w:p>
    <w:p w14:paraId="1DD0F027" w14:textId="77777777" w:rsidR="00257359" w:rsidRDefault="00257359" w:rsidP="0025735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 xml:space="preserve">Chapter 4: Analysis of Data  </w:t>
      </w:r>
    </w:p>
    <w:p w14:paraId="7399CAED" w14:textId="77777777" w:rsidR="00257359" w:rsidRDefault="00257359" w:rsidP="00257359">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Introduction </w:t>
      </w:r>
    </w:p>
    <w:p w14:paraId="6E0AE03A" w14:textId="165502D5" w:rsidR="00257359" w:rsidRDefault="00257359" w:rsidP="00257359">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purpose of this quantitative content analysis is to measure the frequency patterns of 15 conspiratorial-related n-grams between the years 1900 to 2008 using the Google Books N-gram Viewer English language 2012 version. N-Gram Viewer allows for the study of macrotrends by producing word frequency time-series plots, which will be visually assessed for this study</w:t>
      </w:r>
      <w:r>
        <w:rPr>
          <w:rFonts w:ascii="Times New Roman" w:eastAsiaTheme="minorEastAsia" w:hAnsi="Times New Roman" w:cs="Times New Roman"/>
          <w:sz w:val="24"/>
          <w:szCs w:val="24"/>
        </w:rPr>
        <w:t xml:space="preserve"> (</w:t>
      </w:r>
      <w:r w:rsidR="00215F27">
        <w:rPr>
          <w:rFonts w:ascii="Times New Roman" w:eastAsiaTheme="minorEastAsia" w:hAnsi="Times New Roman" w:cs="Times New Roman"/>
          <w:sz w:val="24"/>
          <w:szCs w:val="24"/>
        </w:rPr>
        <w:t xml:space="preserve">Lin et al., 2012; </w:t>
      </w:r>
      <w:r w:rsidR="00215F27" w:rsidRPr="00E44735">
        <w:rPr>
          <w:rFonts w:ascii="Times New Roman" w:eastAsiaTheme="minorEastAsia" w:hAnsi="Times New Roman" w:cs="Times New Roman"/>
          <w:sz w:val="24"/>
          <w:szCs w:val="24"/>
        </w:rPr>
        <w:t>Michel et al., 2011</w:t>
      </w:r>
      <w:r w:rsidR="00215F27">
        <w:rPr>
          <w:rFonts w:ascii="Times New Roman" w:eastAsiaTheme="minorEastAsia" w:hAnsi="Times New Roman" w:cs="Times New Roman"/>
          <w:sz w:val="24"/>
          <w:szCs w:val="24"/>
        </w:rPr>
        <w:t xml:space="preserve">; Roth, Clark, &amp; </w:t>
      </w:r>
      <w:proofErr w:type="spellStart"/>
      <w:r w:rsidR="00215F27">
        <w:rPr>
          <w:rFonts w:ascii="Times New Roman" w:eastAsiaTheme="minorEastAsia" w:hAnsi="Times New Roman" w:cs="Times New Roman"/>
          <w:sz w:val="24"/>
          <w:szCs w:val="24"/>
        </w:rPr>
        <w:t>Berkel</w:t>
      </w:r>
      <w:proofErr w:type="spellEnd"/>
      <w:r w:rsidR="00215F27">
        <w:rPr>
          <w:rFonts w:ascii="Times New Roman" w:eastAsiaTheme="minorEastAsia" w:hAnsi="Times New Roman" w:cs="Times New Roman"/>
          <w:sz w:val="24"/>
          <w:szCs w:val="24"/>
        </w:rPr>
        <w:t>, 2017</w:t>
      </w:r>
      <w:r>
        <w:rPr>
          <w:rFonts w:ascii="Times New Roman" w:eastAsiaTheme="minorEastAsia" w:hAnsi="Times New Roman" w:cs="Times New Roman"/>
          <w:sz w:val="24"/>
          <w:szCs w:val="24"/>
        </w:rPr>
        <w:t>)</w:t>
      </w:r>
      <w:r>
        <w:rPr>
          <w:rFonts w:ascii="Times New Roman" w:hAnsi="Times New Roman" w:cs="Times New Roman"/>
          <w:sz w:val="24"/>
          <w:szCs w:val="24"/>
        </w:rPr>
        <w:t xml:space="preserve">. </w:t>
      </w:r>
      <w:r w:rsidR="00D91C48">
        <w:rPr>
          <w:rFonts w:ascii="Times New Roman" w:hAnsi="Times New Roman" w:cs="Times New Roman"/>
          <w:sz w:val="24"/>
          <w:szCs w:val="24"/>
        </w:rPr>
        <w:t xml:space="preserve"> </w:t>
      </w:r>
      <w:r>
        <w:rPr>
          <w:rFonts w:ascii="Times New Roman" w:hAnsi="Times New Roman" w:cs="Times New Roman"/>
          <w:sz w:val="24"/>
          <w:szCs w:val="24"/>
        </w:rPr>
        <w:t xml:space="preserve">The time-series plots word frequencies </w:t>
      </w:r>
      <w:r w:rsidR="001E2C84">
        <w:rPr>
          <w:rFonts w:ascii="Times New Roman" w:hAnsi="Times New Roman" w:cs="Times New Roman"/>
          <w:sz w:val="24"/>
          <w:szCs w:val="24"/>
        </w:rPr>
        <w:t xml:space="preserve">(y-axis) </w:t>
      </w:r>
      <w:r>
        <w:rPr>
          <w:rFonts w:ascii="Times New Roman" w:hAnsi="Times New Roman" w:cs="Times New Roman"/>
          <w:sz w:val="24"/>
          <w:szCs w:val="24"/>
        </w:rPr>
        <w:t xml:space="preserve">will be compared against the yearwise sum results </w:t>
      </w:r>
      <w:r w:rsidR="001E2C84">
        <w:rPr>
          <w:rFonts w:ascii="Times New Roman" w:hAnsi="Times New Roman" w:cs="Times New Roman"/>
          <w:sz w:val="24"/>
          <w:szCs w:val="24"/>
        </w:rPr>
        <w:t xml:space="preserve">(x-axis) </w:t>
      </w:r>
      <w:r>
        <w:rPr>
          <w:rFonts w:ascii="Times New Roman" w:hAnsi="Times New Roman" w:cs="Times New Roman"/>
          <w:sz w:val="24"/>
          <w:szCs w:val="24"/>
        </w:rPr>
        <w:t xml:space="preserve">to assess the rising, peaking, and falling – trends and patterns – of particular 2- and 3-gram conspiracy-related phrases selected for this study.   </w:t>
      </w:r>
    </w:p>
    <w:p w14:paraId="32491445" w14:textId="50092B3D" w:rsidR="00257359" w:rsidRDefault="00257359" w:rsidP="0025735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Google Books N-gram Viewer was launched in 2010 and contains a corpus of more than 15 million books, which represents approximately ~4% of all books ever published over two centuries and includes approximately 361 billion English-language words (Genovese, 2015; Pettit, 2016). </w:t>
      </w:r>
      <w:r w:rsidR="00D91C48">
        <w:rPr>
          <w:rFonts w:ascii="Times New Roman" w:hAnsi="Times New Roman" w:cs="Times New Roman"/>
          <w:sz w:val="24"/>
          <w:szCs w:val="24"/>
        </w:rPr>
        <w:t xml:space="preserve"> </w:t>
      </w:r>
      <w:r>
        <w:rPr>
          <w:rFonts w:ascii="Times New Roman" w:hAnsi="Times New Roman" w:cs="Times New Roman"/>
          <w:sz w:val="24"/>
          <w:szCs w:val="24"/>
        </w:rPr>
        <w:t xml:space="preserve">An assessment was performed using Google Books N-gram Viewer to search digitized texts that contain the following 15 2- and 3-gram phrases: “conspiracy theory,” “government conspiracy,” “political conspiracy theories,” “racist conspiracy,” “terrorist conspiracy,” “JFK conspiracy,” “September 11 conspiracy,” “UFO conspiracy,” “communist conspiracy,” “AIDS conspiracy,” “medical conspiracy,” “rightwing conspiracy,” “leftwing conspiracy,” “liberal conspiracy,” and “conservative conspiracy.” </w:t>
      </w:r>
    </w:p>
    <w:p w14:paraId="389B7701" w14:textId="77777777" w:rsidR="00257359" w:rsidRDefault="00257359" w:rsidP="00257359">
      <w:pPr>
        <w:spacing w:line="480" w:lineRule="auto"/>
        <w:ind w:firstLine="720"/>
        <w:contextualSpacing/>
        <w:jc w:val="center"/>
        <w:rPr>
          <w:rFonts w:ascii="Times New Roman" w:hAnsi="Times New Roman" w:cs="Times New Roman"/>
          <w:b/>
          <w:sz w:val="24"/>
          <w:szCs w:val="24"/>
        </w:rPr>
      </w:pPr>
      <w:r>
        <w:rPr>
          <w:rFonts w:ascii="Times New Roman" w:hAnsi="Times New Roman" w:cs="Times New Roman"/>
          <w:b/>
          <w:sz w:val="24"/>
          <w:szCs w:val="24"/>
        </w:rPr>
        <w:t>Central Question</w:t>
      </w:r>
    </w:p>
    <w:p w14:paraId="3F313655" w14:textId="481C0F41" w:rsidR="00257359" w:rsidRDefault="00257359" w:rsidP="0025735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central question – “</w:t>
      </w:r>
      <w:r w:rsidR="00726BDA">
        <w:rPr>
          <w:rFonts w:ascii="Times New Roman" w:hAnsi="Times New Roman" w:cs="Times New Roman"/>
          <w:sz w:val="24"/>
          <w:szCs w:val="24"/>
        </w:rPr>
        <w:t>what is the emerging frequency of conspiratorial ideas from 1900 to 2008 in response to political trends, historic events, and popular culture</w:t>
      </w:r>
      <w:r>
        <w:rPr>
          <w:rFonts w:ascii="Times New Roman" w:hAnsi="Times New Roman" w:cs="Times New Roman"/>
          <w:sz w:val="24"/>
          <w:szCs w:val="24"/>
        </w:rPr>
        <w:t xml:space="preserve">?” – was answered using the graphs of data that resulted from Google Books N-gram Viewer searches (Montagne &amp; </w:t>
      </w:r>
      <w:r>
        <w:rPr>
          <w:rFonts w:ascii="Times New Roman" w:hAnsi="Times New Roman" w:cs="Times New Roman"/>
          <w:sz w:val="24"/>
          <w:szCs w:val="24"/>
        </w:rPr>
        <w:lastRenderedPageBreak/>
        <w:t xml:space="preserve">Morgan, 2013). </w:t>
      </w:r>
      <w:r w:rsidR="00D91C48">
        <w:rPr>
          <w:rFonts w:ascii="Times New Roman" w:hAnsi="Times New Roman" w:cs="Times New Roman"/>
          <w:sz w:val="24"/>
          <w:szCs w:val="24"/>
        </w:rPr>
        <w:t xml:space="preserve"> </w:t>
      </w:r>
      <w:r>
        <w:rPr>
          <w:rFonts w:ascii="Times New Roman" w:hAnsi="Times New Roman" w:cs="Times New Roman"/>
          <w:sz w:val="24"/>
          <w:szCs w:val="24"/>
        </w:rPr>
        <w:t xml:space="preserve">In Figure 4.1, results are presented for the 2-gram search for “conspiracy theory” for the timeframe 1900 – 2008. The graph for “conspiracy theory” shows little activity in the first half of the twentieth century until the decade 1950 – 1960 when the frequency begins to trend upward, peaking in the 2000s. </w:t>
      </w:r>
      <w:r w:rsidR="00D91C48">
        <w:rPr>
          <w:rFonts w:ascii="Times New Roman" w:hAnsi="Times New Roman" w:cs="Times New Roman"/>
          <w:sz w:val="24"/>
          <w:szCs w:val="24"/>
        </w:rPr>
        <w:t xml:space="preserve"> </w:t>
      </w:r>
      <w:r>
        <w:rPr>
          <w:rFonts w:ascii="Times New Roman" w:hAnsi="Times New Roman" w:cs="Times New Roman"/>
          <w:sz w:val="24"/>
          <w:szCs w:val="24"/>
        </w:rPr>
        <w:t xml:space="preserve">This positive trendline over five decades demonstrates increased interest in conspiracy theories between the period 1950 – 2008. </w:t>
      </w:r>
      <w:r w:rsidR="00D91C48">
        <w:rPr>
          <w:rFonts w:ascii="Times New Roman" w:hAnsi="Times New Roman" w:cs="Times New Roman"/>
          <w:sz w:val="24"/>
          <w:szCs w:val="24"/>
        </w:rPr>
        <w:t xml:space="preserve"> </w:t>
      </w:r>
      <w:r>
        <w:rPr>
          <w:rFonts w:ascii="Times New Roman" w:hAnsi="Times New Roman" w:cs="Times New Roman"/>
          <w:sz w:val="24"/>
          <w:szCs w:val="24"/>
        </w:rPr>
        <w:t xml:space="preserve">Moreover, conspiracy theories appear to increase in popularity over this time period as, according to Putnam’s (2000) model, civic engagement and political participation decrease. </w:t>
      </w:r>
      <w:r w:rsidR="00D91C48">
        <w:rPr>
          <w:rFonts w:ascii="Times New Roman" w:hAnsi="Times New Roman" w:cs="Times New Roman"/>
          <w:sz w:val="24"/>
          <w:szCs w:val="24"/>
        </w:rPr>
        <w:t xml:space="preserve"> </w:t>
      </w:r>
      <w:r>
        <w:rPr>
          <w:rFonts w:ascii="Times New Roman" w:hAnsi="Times New Roman" w:cs="Times New Roman"/>
          <w:sz w:val="24"/>
          <w:szCs w:val="24"/>
        </w:rPr>
        <w:t xml:space="preserve">The biggest peak occurs after the year 2000, when more individuals gained access to the internet and personal computers. </w:t>
      </w:r>
      <w:r w:rsidR="00D91C48">
        <w:rPr>
          <w:rFonts w:ascii="Times New Roman" w:hAnsi="Times New Roman" w:cs="Times New Roman"/>
          <w:sz w:val="24"/>
          <w:szCs w:val="24"/>
        </w:rPr>
        <w:t xml:space="preserve"> </w:t>
      </w:r>
      <w:r>
        <w:rPr>
          <w:rFonts w:ascii="Times New Roman" w:hAnsi="Times New Roman" w:cs="Times New Roman"/>
          <w:sz w:val="24"/>
          <w:szCs w:val="24"/>
        </w:rPr>
        <w:t xml:space="preserve">The time period between 1990 and 2008 shows a significant increase in conspiracy theories, suggesting that </w:t>
      </w:r>
    </w:p>
    <w:p w14:paraId="5DFE33F8" w14:textId="77777777" w:rsidR="00257359" w:rsidRDefault="00257359" w:rsidP="00257359">
      <w:pPr>
        <w:spacing w:line="480" w:lineRule="auto"/>
        <w:contextualSpacing/>
        <w:rPr>
          <w:rFonts w:ascii="Times New Roman" w:hAnsi="Times New Roman" w:cs="Times New Roman"/>
          <w:sz w:val="24"/>
          <w:szCs w:val="24"/>
        </w:rPr>
      </w:pPr>
      <w:r>
        <w:rPr>
          <w:rFonts w:ascii="Times New Roman" w:hAnsi="Times New Roman" w:cs="Times New Roman"/>
          <w:sz w:val="24"/>
          <w:szCs w:val="24"/>
        </w:rPr>
        <w:t>FIGURE 4.1 Results for the search for “conspiracy theories,” 1900 – 2008. (source: own Google N-gram enquiry)</w:t>
      </w:r>
    </w:p>
    <w:p w14:paraId="7C1C89CE" w14:textId="5E355B45" w:rsidR="00257359" w:rsidRDefault="00257359" w:rsidP="00257359">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AFDFD29" wp14:editId="2A7178D5">
            <wp:extent cx="5935980" cy="278892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5980" cy="2788920"/>
                    </a:xfrm>
                    <a:prstGeom prst="rect">
                      <a:avLst/>
                    </a:prstGeom>
                    <a:noFill/>
                    <a:ln>
                      <a:noFill/>
                    </a:ln>
                  </pic:spPr>
                </pic:pic>
              </a:graphicData>
            </a:graphic>
          </wp:inline>
        </w:drawing>
      </w:r>
    </w:p>
    <w:p w14:paraId="6DDFA66F" w14:textId="2E7A8391" w:rsidR="00257359" w:rsidRDefault="00257359" w:rsidP="00257359">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conspiracism may increase with access to digital information and as civic engagement and political participation decrease (Putnam, 2000). </w:t>
      </w:r>
      <w:r w:rsidR="00CC3EE6">
        <w:rPr>
          <w:rFonts w:ascii="Times New Roman" w:hAnsi="Times New Roman" w:cs="Times New Roman"/>
          <w:sz w:val="24"/>
          <w:szCs w:val="24"/>
        </w:rPr>
        <w:t xml:space="preserve"> </w:t>
      </w:r>
      <w:r>
        <w:rPr>
          <w:rFonts w:ascii="Times New Roman" w:hAnsi="Times New Roman" w:cs="Times New Roman"/>
          <w:sz w:val="24"/>
          <w:szCs w:val="24"/>
        </w:rPr>
        <w:t xml:space="preserve">Moreover, clicking on the link for the scanned books from 1992 – 1994 produced a 1992 </w:t>
      </w:r>
      <w:r>
        <w:rPr>
          <w:rFonts w:ascii="Times New Roman" w:hAnsi="Times New Roman" w:cs="Times New Roman"/>
          <w:i/>
          <w:sz w:val="24"/>
          <w:szCs w:val="24"/>
        </w:rPr>
        <w:t>New York Times</w:t>
      </w:r>
      <w:r>
        <w:rPr>
          <w:rFonts w:ascii="Times New Roman" w:hAnsi="Times New Roman" w:cs="Times New Roman"/>
          <w:sz w:val="24"/>
          <w:szCs w:val="24"/>
        </w:rPr>
        <w:t xml:space="preserve"> article titled, “28 Years After </w:t>
      </w:r>
      <w:r>
        <w:rPr>
          <w:rFonts w:ascii="Times New Roman" w:hAnsi="Times New Roman" w:cs="Times New Roman"/>
          <w:sz w:val="24"/>
          <w:szCs w:val="24"/>
        </w:rPr>
        <w:lastRenderedPageBreak/>
        <w:t xml:space="preserve">Kennedy’s Assassination, Conspiracy Theories Refuse to Die” (Krauss, 1992). </w:t>
      </w:r>
      <w:r w:rsidR="00CC3EE6">
        <w:rPr>
          <w:rFonts w:ascii="Times New Roman" w:hAnsi="Times New Roman" w:cs="Times New Roman"/>
          <w:sz w:val="24"/>
          <w:szCs w:val="24"/>
        </w:rPr>
        <w:t xml:space="preserve"> </w:t>
      </w:r>
      <w:r>
        <w:rPr>
          <w:rFonts w:ascii="Times New Roman" w:hAnsi="Times New Roman" w:cs="Times New Roman"/>
          <w:sz w:val="24"/>
          <w:szCs w:val="24"/>
        </w:rPr>
        <w:t xml:space="preserve">As the title suggests, decades-old conspiracy theories, such as the assassination of President John F. Kennedy, which occurred in 1963, continued to remain popular despite their age. </w:t>
      </w:r>
      <w:r w:rsidR="00CC3EE6">
        <w:rPr>
          <w:rFonts w:ascii="Times New Roman" w:hAnsi="Times New Roman" w:cs="Times New Roman"/>
          <w:sz w:val="24"/>
          <w:szCs w:val="24"/>
        </w:rPr>
        <w:t xml:space="preserve"> </w:t>
      </w:r>
      <w:r>
        <w:rPr>
          <w:rFonts w:ascii="Times New Roman" w:hAnsi="Times New Roman" w:cs="Times New Roman"/>
          <w:sz w:val="24"/>
          <w:szCs w:val="24"/>
        </w:rPr>
        <w:t xml:space="preserve">This suggests that the positive slope observed since 1950 may include newly emerged conspiracy theories as well as previous conspiracy theories that, as noted by Krauss (1992), “refuse to die.” </w:t>
      </w:r>
    </w:p>
    <w:p w14:paraId="3800E13E" w14:textId="7604EC07" w:rsidR="00257359" w:rsidRDefault="00257359" w:rsidP="00257359">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Figures 4.2 and 4.3 represent the search results for the terms “government conspiracy” and “political conspiracy” during the period 1900 – 2008. </w:t>
      </w:r>
      <w:r w:rsidR="00D341FF">
        <w:rPr>
          <w:rFonts w:ascii="Times New Roman" w:hAnsi="Times New Roman" w:cs="Times New Roman"/>
          <w:sz w:val="24"/>
          <w:szCs w:val="24"/>
        </w:rPr>
        <w:t xml:space="preserve"> </w:t>
      </w:r>
      <w:r>
        <w:rPr>
          <w:rFonts w:ascii="Times New Roman" w:hAnsi="Times New Roman" w:cs="Times New Roman"/>
          <w:sz w:val="24"/>
          <w:szCs w:val="24"/>
        </w:rPr>
        <w:t xml:space="preserve">Similar to the search results for the term “conspiracy theory,” the trendlines for the words “government conspiracy” and “political conspiracy theory” are positive and begin to increase after the year 1950. </w:t>
      </w:r>
      <w:r w:rsidR="00D341FF">
        <w:rPr>
          <w:rFonts w:ascii="Times New Roman" w:hAnsi="Times New Roman" w:cs="Times New Roman"/>
          <w:sz w:val="24"/>
          <w:szCs w:val="24"/>
        </w:rPr>
        <w:t xml:space="preserve"> </w:t>
      </w:r>
      <w:r>
        <w:rPr>
          <w:rFonts w:ascii="Times New Roman" w:hAnsi="Times New Roman" w:cs="Times New Roman"/>
          <w:sz w:val="24"/>
          <w:szCs w:val="24"/>
        </w:rPr>
        <w:t xml:space="preserve">Additionally, all discussion of “conspiracy theory,” “government conspiracy,” and “political conspiracy” became prominent after the year 1950 and have increased since then. </w:t>
      </w:r>
      <w:r w:rsidR="00D341FF">
        <w:rPr>
          <w:rFonts w:ascii="Times New Roman" w:hAnsi="Times New Roman" w:cs="Times New Roman"/>
          <w:sz w:val="24"/>
          <w:szCs w:val="24"/>
        </w:rPr>
        <w:t xml:space="preserve"> </w:t>
      </w:r>
      <w:r>
        <w:rPr>
          <w:rFonts w:ascii="Times New Roman" w:hAnsi="Times New Roman" w:cs="Times New Roman"/>
          <w:sz w:val="24"/>
          <w:szCs w:val="24"/>
        </w:rPr>
        <w:t xml:space="preserve">Rapid changes in politics, government, and technology after the second world war in the United States appear to cohere to the increase in conspiracy theories during this period. </w:t>
      </w:r>
    </w:p>
    <w:p w14:paraId="5C1F2A3D" w14:textId="104CC05F" w:rsidR="00B265C6" w:rsidRDefault="00B265C6" w:rsidP="00B265C6">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largest peaks for these 2-grams, “conspiracy theory,” “government conspiracy,” and “political conspiracy,” all occur after the year 2000.  Clicking on the link for the scanned books for this time period produces books advocating for particular conspiracy theories such as the assassination of President John F. Kennedy, the downing of TWA Flight 800, the shootings at Kent State in 1970 as well as other books attempting to debunk conspiracy theories. Moreover, the Google Books N-gram Viewer data suggests that conspiracy theories emerge as a response to societal and political changes.  The 2-gram “political conspiracy,” for example, first appears in the late 1970s – after the Nixon Watergate scandal, and it peaks in the late 1980s following the Regan Administration’s Iran-Contra scandal, again in the mid-1990s during the Monica </w:t>
      </w:r>
      <w:r>
        <w:rPr>
          <w:rFonts w:ascii="Times New Roman" w:hAnsi="Times New Roman" w:cs="Times New Roman"/>
          <w:sz w:val="24"/>
          <w:szCs w:val="24"/>
        </w:rPr>
        <w:lastRenderedPageBreak/>
        <w:t xml:space="preserve">Lewinsky/Whitewater scandals of the Clinton Administration (Irvine &amp; Beattie, 1998), and in the mid-2000s after the terrorist attacks of September 11, 2001 (Crawford &amp; Bhatia, 2012).  </w:t>
      </w:r>
    </w:p>
    <w:p w14:paraId="14CDD72D" w14:textId="2D4650ED" w:rsidR="00257359" w:rsidRDefault="00257359" w:rsidP="00257359">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FIGURE 4.2 Results for the search “government conspiracy,” 1900 – 2008. (source: own Google N-gram enquiry)</w:t>
      </w:r>
    </w:p>
    <w:p w14:paraId="37C4900C" w14:textId="4BFD87C6" w:rsidR="00257359" w:rsidRDefault="00257359" w:rsidP="00257359">
      <w:pPr>
        <w:spacing w:after="0" w:line="480" w:lineRule="auto"/>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E5F631" wp14:editId="48DF006E">
            <wp:extent cx="5935980" cy="27432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5980" cy="2743200"/>
                    </a:xfrm>
                    <a:prstGeom prst="rect">
                      <a:avLst/>
                    </a:prstGeom>
                    <a:noFill/>
                    <a:ln>
                      <a:noFill/>
                    </a:ln>
                  </pic:spPr>
                </pic:pic>
              </a:graphicData>
            </a:graphic>
          </wp:inline>
        </w:drawing>
      </w:r>
      <w:r>
        <w:rPr>
          <w:rFonts w:ascii="Times New Roman" w:hAnsi="Times New Roman" w:cs="Times New Roman"/>
          <w:sz w:val="24"/>
          <w:szCs w:val="24"/>
        </w:rPr>
        <w:t xml:space="preserve"> </w:t>
      </w:r>
    </w:p>
    <w:p w14:paraId="0AD6E6C4" w14:textId="77777777" w:rsidR="00257359" w:rsidRDefault="00257359" w:rsidP="00257359">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FIGURE 4.3 Results for the search “political conspiracy theories,” 1900 – 2008. (source: own Google N-gram enquiry)</w:t>
      </w:r>
    </w:p>
    <w:p w14:paraId="715FAED6" w14:textId="5F74C47C" w:rsidR="00257359" w:rsidRDefault="00257359" w:rsidP="00257359">
      <w:pPr>
        <w:spacing w:after="0" w:line="480" w:lineRule="auto"/>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22B003" wp14:editId="208668F2">
            <wp:extent cx="5943600" cy="27660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766060"/>
                    </a:xfrm>
                    <a:prstGeom prst="rect">
                      <a:avLst/>
                    </a:prstGeom>
                    <a:noFill/>
                    <a:ln>
                      <a:noFill/>
                    </a:ln>
                  </pic:spPr>
                </pic:pic>
              </a:graphicData>
            </a:graphic>
          </wp:inline>
        </w:drawing>
      </w:r>
    </w:p>
    <w:p w14:paraId="7EC34C70" w14:textId="7D9B5B5A" w:rsidR="00257359" w:rsidRDefault="00257359" w:rsidP="00257359">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The quantitative changes detected by the Google Books N-gram Viewer data suggest that particular political events may also influence the emergence of conspiracy theories. </w:t>
      </w:r>
      <w:r w:rsidR="00D341FF">
        <w:rPr>
          <w:rFonts w:ascii="Times New Roman" w:hAnsi="Times New Roman" w:cs="Times New Roman"/>
          <w:sz w:val="24"/>
          <w:szCs w:val="24"/>
        </w:rPr>
        <w:t xml:space="preserve"> </w:t>
      </w:r>
      <w:r>
        <w:rPr>
          <w:rFonts w:ascii="Times New Roman" w:hAnsi="Times New Roman" w:cs="Times New Roman"/>
          <w:sz w:val="24"/>
          <w:szCs w:val="24"/>
        </w:rPr>
        <w:t xml:space="preserve">In other words, conspiracy theories may emerge in the wake of particular societal events as an attempt by the conspiracist to make sense of those events (Brotherton &amp; French, 2014; </w:t>
      </w:r>
      <w:proofErr w:type="spellStart"/>
      <w:r>
        <w:rPr>
          <w:rFonts w:ascii="Times New Roman" w:hAnsi="Times New Roman" w:cs="Times New Roman"/>
          <w:sz w:val="24"/>
          <w:szCs w:val="24"/>
        </w:rPr>
        <w:t>Dagnall</w:t>
      </w:r>
      <w:proofErr w:type="spellEnd"/>
      <w:r>
        <w:rPr>
          <w:rFonts w:ascii="Times New Roman" w:hAnsi="Times New Roman" w:cs="Times New Roman"/>
          <w:sz w:val="24"/>
          <w:szCs w:val="24"/>
        </w:rPr>
        <w:t xml:space="preserve">, et al., 2017). </w:t>
      </w:r>
      <w:r w:rsidR="00D341FF">
        <w:rPr>
          <w:rFonts w:ascii="Times New Roman" w:hAnsi="Times New Roman" w:cs="Times New Roman"/>
          <w:sz w:val="24"/>
          <w:szCs w:val="24"/>
        </w:rPr>
        <w:t xml:space="preserve"> </w:t>
      </w:r>
      <w:r>
        <w:rPr>
          <w:rFonts w:ascii="Times New Roman" w:hAnsi="Times New Roman" w:cs="Times New Roman"/>
          <w:sz w:val="24"/>
          <w:szCs w:val="24"/>
        </w:rPr>
        <w:t xml:space="preserve">Because conspiracy theories are macro in nature (Imhoff &amp; </w:t>
      </w:r>
      <w:proofErr w:type="spellStart"/>
      <w:r>
        <w:rPr>
          <w:rFonts w:ascii="Times New Roman" w:hAnsi="Times New Roman" w:cs="Times New Roman"/>
          <w:sz w:val="24"/>
          <w:szCs w:val="24"/>
        </w:rPr>
        <w:t>Bruder</w:t>
      </w:r>
      <w:proofErr w:type="spellEnd"/>
      <w:r>
        <w:rPr>
          <w:rFonts w:ascii="Times New Roman" w:hAnsi="Times New Roman" w:cs="Times New Roman"/>
          <w:sz w:val="24"/>
          <w:szCs w:val="24"/>
        </w:rPr>
        <w:t xml:space="preserve">, 2014; Oliver &amp; Wood, 2014), establishing correlations between particular large-scale events and particular political conspiracy theories remains tenable. </w:t>
      </w:r>
    </w:p>
    <w:p w14:paraId="255858E7" w14:textId="1E8FD3B8" w:rsidR="00257359" w:rsidRDefault="00257359" w:rsidP="00257359">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Figure 4.4 illustrates the search results for the words “racist conspiracy.” </w:t>
      </w:r>
      <w:r w:rsidR="004D6030">
        <w:rPr>
          <w:rFonts w:ascii="Times New Roman" w:hAnsi="Times New Roman" w:cs="Times New Roman"/>
          <w:sz w:val="24"/>
          <w:szCs w:val="24"/>
        </w:rPr>
        <w:t xml:space="preserve"> </w:t>
      </w:r>
      <w:r>
        <w:rPr>
          <w:rFonts w:ascii="Times New Roman" w:hAnsi="Times New Roman" w:cs="Times New Roman"/>
          <w:sz w:val="24"/>
          <w:szCs w:val="24"/>
        </w:rPr>
        <w:t xml:space="preserve">The first peak occurs in the year 1960. </w:t>
      </w:r>
      <w:r w:rsidR="004D6030">
        <w:rPr>
          <w:rFonts w:ascii="Times New Roman" w:hAnsi="Times New Roman" w:cs="Times New Roman"/>
          <w:sz w:val="24"/>
          <w:szCs w:val="24"/>
        </w:rPr>
        <w:t xml:space="preserve"> </w:t>
      </w:r>
      <w:r>
        <w:rPr>
          <w:rFonts w:ascii="Times New Roman" w:hAnsi="Times New Roman" w:cs="Times New Roman"/>
          <w:sz w:val="24"/>
          <w:szCs w:val="24"/>
        </w:rPr>
        <w:t xml:space="preserve">By the mid-1960s, the trendline appears to increase until reaching a significant peak in the late 1990s. </w:t>
      </w:r>
      <w:r w:rsidR="004D6030">
        <w:rPr>
          <w:rFonts w:ascii="Times New Roman" w:hAnsi="Times New Roman" w:cs="Times New Roman"/>
          <w:sz w:val="24"/>
          <w:szCs w:val="24"/>
        </w:rPr>
        <w:t xml:space="preserve"> </w:t>
      </w:r>
      <w:r>
        <w:rPr>
          <w:rFonts w:ascii="Times New Roman" w:hAnsi="Times New Roman" w:cs="Times New Roman"/>
          <w:sz w:val="24"/>
          <w:szCs w:val="24"/>
        </w:rPr>
        <w:t xml:space="preserve">This search was chosen because of the clear power differential between African-Americans and whites historically in the United States. </w:t>
      </w:r>
      <w:r w:rsidR="004D6030">
        <w:rPr>
          <w:rFonts w:ascii="Times New Roman" w:hAnsi="Times New Roman" w:cs="Times New Roman"/>
          <w:sz w:val="24"/>
          <w:szCs w:val="24"/>
        </w:rPr>
        <w:t xml:space="preserve"> </w:t>
      </w:r>
      <w:r>
        <w:rPr>
          <w:rFonts w:ascii="Times New Roman" w:hAnsi="Times New Roman" w:cs="Times New Roman"/>
          <w:sz w:val="24"/>
          <w:szCs w:val="24"/>
        </w:rPr>
        <w:t xml:space="preserve">Much of the aforementioned literature in Chapter 2 describes many of the cognitive and social dimensions of conspiratorial ideation such as the concept of a powerful other (Yablokov, 2015) and lack of faith in government institutions and services (Einstein &amp; Glick, 2015), which applies here. </w:t>
      </w:r>
      <w:r w:rsidR="004D6030">
        <w:rPr>
          <w:rFonts w:ascii="Times New Roman" w:hAnsi="Times New Roman" w:cs="Times New Roman"/>
          <w:sz w:val="24"/>
          <w:szCs w:val="24"/>
        </w:rPr>
        <w:t xml:space="preserve"> </w:t>
      </w:r>
      <w:r>
        <w:rPr>
          <w:rFonts w:ascii="Times New Roman" w:hAnsi="Times New Roman" w:cs="Times New Roman"/>
          <w:sz w:val="24"/>
          <w:szCs w:val="24"/>
        </w:rPr>
        <w:t xml:space="preserve">This N-gram Viewer data indicates just how conspiracy theories emerge over time in response to political trends and historic events. </w:t>
      </w:r>
    </w:p>
    <w:p w14:paraId="39A63FF6" w14:textId="66AAC9FD" w:rsidR="00EE3C7F" w:rsidRDefault="00EE3C7F" w:rsidP="00EE3C7F">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Clicking on the link for the scanned books for this time frame reveals published content by African-American authors who – because of the historical systemic racism by whites against African-Americans in the United States – advocate for conspiracy theories, which to them explains the historical power differential between whites and African-Americans.  As observed by Mattocks et al. (2017), some African-Americans endorse HIV-related conspiracy theories, and this may be because of the Tuskegee Syphilis Study, a 40-year Public Health Service study that left African-American men in rural Alabama untreated for syphilis.  </w:t>
      </w:r>
    </w:p>
    <w:p w14:paraId="49576544" w14:textId="0992C1D3" w:rsidR="00257359" w:rsidRDefault="00257359" w:rsidP="00257359">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FIGURE 4.4 Results for the search “racist conspiracy,” 1900 – 2008. (source: own Google N-gram enquiry)</w:t>
      </w:r>
    </w:p>
    <w:p w14:paraId="38D4C941" w14:textId="529DC42B" w:rsidR="00257359" w:rsidRDefault="00257359" w:rsidP="00257359">
      <w:pPr>
        <w:spacing w:after="0" w:line="480" w:lineRule="auto"/>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6C72074" wp14:editId="248D0FA4">
            <wp:extent cx="5943600" cy="2773680"/>
            <wp:effectExtent l="0" t="0" r="0" b="7620"/>
            <wp:docPr id="7" name="Picture 7" descr="15_Racist Conspi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5_Racist Conspirac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773680"/>
                    </a:xfrm>
                    <a:prstGeom prst="rect">
                      <a:avLst/>
                    </a:prstGeom>
                    <a:noFill/>
                    <a:ln>
                      <a:noFill/>
                    </a:ln>
                  </pic:spPr>
                </pic:pic>
              </a:graphicData>
            </a:graphic>
          </wp:inline>
        </w:drawing>
      </w:r>
    </w:p>
    <w:p w14:paraId="56399D80" w14:textId="4113E632" w:rsidR="00257359" w:rsidRDefault="00257359" w:rsidP="00257359">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Moreover, the content of the timeframe 1900 – 2008 reflects particular historic events and conspiracy theories involving race. </w:t>
      </w:r>
      <w:r w:rsidR="004D6030">
        <w:rPr>
          <w:rFonts w:ascii="Times New Roman" w:hAnsi="Times New Roman" w:cs="Times New Roman"/>
          <w:sz w:val="24"/>
          <w:szCs w:val="24"/>
        </w:rPr>
        <w:t xml:space="preserve"> </w:t>
      </w:r>
      <w:r>
        <w:rPr>
          <w:rFonts w:ascii="Times New Roman" w:hAnsi="Times New Roman" w:cs="Times New Roman"/>
          <w:sz w:val="24"/>
          <w:szCs w:val="24"/>
        </w:rPr>
        <w:t xml:space="preserve">This demonstrates how conspiracy theories emerge in the wake of particular historic events as a way to explain or contextualize those events. </w:t>
      </w:r>
      <w:r w:rsidR="004D6030">
        <w:rPr>
          <w:rFonts w:ascii="Times New Roman" w:hAnsi="Times New Roman" w:cs="Times New Roman"/>
          <w:sz w:val="24"/>
          <w:szCs w:val="24"/>
        </w:rPr>
        <w:t xml:space="preserve"> </w:t>
      </w:r>
      <w:r>
        <w:rPr>
          <w:rFonts w:ascii="Times New Roman" w:hAnsi="Times New Roman" w:cs="Times New Roman"/>
          <w:sz w:val="24"/>
          <w:szCs w:val="24"/>
        </w:rPr>
        <w:t xml:space="preserve">Specifically, the 2-gram “racist conspiracy” also may indicate how oppressed groups – in this case African-Americans – may use /conspiracy theories as a “weapon of the weak” (Scott, 1987) against perceived powerful others (Yablokov, 2015). </w:t>
      </w:r>
    </w:p>
    <w:p w14:paraId="7B5C1E00" w14:textId="77777777" w:rsidR="00257359" w:rsidRDefault="00257359" w:rsidP="00257359">
      <w:pPr>
        <w:spacing w:after="0" w:line="480" w:lineRule="auto"/>
        <w:ind w:firstLine="720"/>
        <w:contextualSpacing/>
        <w:jc w:val="center"/>
        <w:rPr>
          <w:rFonts w:ascii="Times New Roman" w:hAnsi="Times New Roman" w:cs="Times New Roman"/>
          <w:sz w:val="24"/>
          <w:szCs w:val="24"/>
        </w:rPr>
      </w:pPr>
      <w:r>
        <w:rPr>
          <w:rFonts w:ascii="Times New Roman" w:hAnsi="Times New Roman" w:cs="Times New Roman"/>
          <w:b/>
          <w:sz w:val="24"/>
          <w:szCs w:val="24"/>
        </w:rPr>
        <w:t>Sub-question 1</w:t>
      </w:r>
    </w:p>
    <w:p w14:paraId="17F7D26D" w14:textId="3E4F8E9E" w:rsidR="00257359" w:rsidRDefault="00257359" w:rsidP="00257359">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Sub-question one – “do conspiracy theories reflect historic events and the popular culture of specific time periods?” – was answered using the descriptive statistics produced by Google Books N-gram Viewer data. </w:t>
      </w:r>
      <w:r w:rsidR="008350F0">
        <w:rPr>
          <w:rFonts w:ascii="Times New Roman" w:hAnsi="Times New Roman" w:cs="Times New Roman"/>
          <w:sz w:val="24"/>
          <w:szCs w:val="24"/>
        </w:rPr>
        <w:t xml:space="preserve"> </w:t>
      </w:r>
      <w:r>
        <w:rPr>
          <w:rFonts w:ascii="Times New Roman" w:hAnsi="Times New Roman" w:cs="Times New Roman"/>
          <w:sz w:val="24"/>
          <w:szCs w:val="24"/>
        </w:rPr>
        <w:t xml:space="preserve">Figure 4.5 are the side-by-side search results for the 2-grams and 3-grams “JFK Conspiracy,” “September 11 Conspiracy,” “Terrorist Conspiracy,” and “UFO Conspiracy” from 1900 to 2008.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These data indicate trendlines for particular conspiracy theories over a century.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Consistent with “conspiracy theories,” “political conspiracy theories,” and </w:t>
      </w:r>
      <w:r>
        <w:rPr>
          <w:rFonts w:ascii="Times New Roman" w:hAnsi="Times New Roman" w:cs="Times New Roman"/>
          <w:sz w:val="24"/>
          <w:szCs w:val="24"/>
        </w:rPr>
        <w:lastRenderedPageBreak/>
        <w:t xml:space="preserve">“government conspiracy,” analyzed above, overall interest in these particular conspiracy theories appear to increase after 1990.  </w:t>
      </w:r>
    </w:p>
    <w:p w14:paraId="19504CC8" w14:textId="7E807584" w:rsidR="00257359" w:rsidRDefault="00257359" w:rsidP="00257359">
      <w:pPr>
        <w:spacing w:after="0" w:line="480" w:lineRule="auto"/>
        <w:ind w:firstLine="720"/>
        <w:contextualSpacing/>
        <w:rPr>
          <w:rFonts w:ascii="Times New Roman" w:hAnsi="Times New Roman" w:cs="Times New Roman"/>
          <w:sz w:val="24"/>
          <w:szCs w:val="24"/>
          <w:highlight w:val="yellow"/>
        </w:rPr>
      </w:pPr>
      <w:r>
        <w:rPr>
          <w:rFonts w:ascii="Times New Roman" w:hAnsi="Times New Roman" w:cs="Times New Roman"/>
          <w:sz w:val="24"/>
          <w:szCs w:val="24"/>
        </w:rPr>
        <w:t xml:space="preserve">Interest in UFO conspiracies reach a peak in the year 2000, where the trendline turns downward.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Throughout the 1990 – 2000 decade, Irvine &amp; Beattie (1998) describe the “pre-millennium tension” of the period and popular culture interest in conspiracies and UFOs, which undoubtedly may have influenced this peak in UFO conspiracy theories.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Additionally, many of the books that N-gram Viewer has archived regarding UFO conspiracies include mostly popular texts about government cover-ups of UFOs, declassified United States government documents from the Cold War era, and other related materials. </w:t>
      </w:r>
    </w:p>
    <w:p w14:paraId="389E5C70" w14:textId="061D4126" w:rsidR="00257359" w:rsidRDefault="00257359" w:rsidP="00257359">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FIGURE 4.5 Side-by-side results for the search terms “JFK Conspiracy,” September 11 Conspiracy,” “Terrorist Conspiracy,” and “UFO Conspiracy” from 1900 – 2008. (source: own Google N-gram enquiry)</w:t>
      </w:r>
    </w:p>
    <w:p w14:paraId="2E4D0EFA" w14:textId="175AF0AF" w:rsidR="00257359" w:rsidRDefault="00257359" w:rsidP="00257359">
      <w:pPr>
        <w:spacing w:after="0" w:line="480" w:lineRule="auto"/>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34F947" wp14:editId="1CD7A17D">
            <wp:extent cx="5943600" cy="27584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758440"/>
                    </a:xfrm>
                    <a:prstGeom prst="rect">
                      <a:avLst/>
                    </a:prstGeom>
                    <a:noFill/>
                    <a:ln>
                      <a:noFill/>
                    </a:ln>
                  </pic:spPr>
                </pic:pic>
              </a:graphicData>
            </a:graphic>
          </wp:inline>
        </w:drawing>
      </w:r>
    </w:p>
    <w:p w14:paraId="5D4461F0" w14:textId="36DE2AF0" w:rsidR="00257359" w:rsidRDefault="00257359" w:rsidP="00257359">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the early 2000s, interest in all of the abovementioned conspiracy theories increase.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After the September 11, 2001, terrorist attacks in the United States, the 3-gram “September 11 Conspiracy” emerges in the data, indicating that that event triggered conspiratorial reactions, </w:t>
      </w:r>
      <w:r>
        <w:rPr>
          <w:rFonts w:ascii="Times New Roman" w:hAnsi="Times New Roman" w:cs="Times New Roman"/>
          <w:sz w:val="24"/>
          <w:szCs w:val="24"/>
        </w:rPr>
        <w:lastRenderedPageBreak/>
        <w:t xml:space="preserve">which is in line with </w:t>
      </w:r>
      <w:proofErr w:type="spellStart"/>
      <w:r>
        <w:rPr>
          <w:rFonts w:ascii="Times New Roman" w:hAnsi="Times New Roman" w:cs="Times New Roman"/>
          <w:sz w:val="24"/>
          <w:szCs w:val="24"/>
        </w:rPr>
        <w:t>Dagnall</w:t>
      </w:r>
      <w:proofErr w:type="spellEnd"/>
      <w:r>
        <w:rPr>
          <w:rFonts w:ascii="Times New Roman" w:hAnsi="Times New Roman" w:cs="Times New Roman"/>
          <w:sz w:val="24"/>
          <w:szCs w:val="24"/>
        </w:rPr>
        <w:t xml:space="preserve"> et al.’s (2015) finding that conspiracy theories develop in an attempt to explain large-scale, historic events.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Finally, the 2-gram “terrorist conspiracy” first appears just after the year 1900, where it continued to reach a number of significant peaks in the 1930s, 1950s, 1970s, and 2000s.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These data show that interest in a terrorist conspiracy has historical roots as well as contemporary relevance.  </w:t>
      </w:r>
    </w:p>
    <w:p w14:paraId="236E1B37" w14:textId="1F038424" w:rsidR="00257359" w:rsidRDefault="00257359" w:rsidP="00257359">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Figure 4.6 illustrates the search results for the 2-gram “communist conspiracy” from 1900 – 2008.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The graph shows a significant spike in usage of “communist conspiracy” in the early 1950s, during the early period of the Cold War between the United States and the Soviet Union.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This trendline coheres to prediction that conspiracy theories emerge as a reaction to popular culture and historic events.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The peak occurs in the mid-1950s, during the paranoia of the McCarthy-era witch hunts in the United States.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Moreover, after reaching initially high peaks in the mid-1950s and mid-1960s, the trendline turns downward, indicating decreased interest in “communist conspiracy” as the Cold War continued throughout the 1970s and 1980s.  </w:t>
      </w:r>
    </w:p>
    <w:p w14:paraId="5216DD74" w14:textId="77777777" w:rsidR="00257359" w:rsidRDefault="00257359" w:rsidP="00257359">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FIGURE 4.6 Results for the search term “communist conspiracy,” 1900 – 2008. (source: own Google N-gram enquiry)</w:t>
      </w:r>
    </w:p>
    <w:p w14:paraId="523A8820" w14:textId="144A0100" w:rsidR="00257359" w:rsidRDefault="00257359" w:rsidP="00257359">
      <w:pPr>
        <w:spacing w:after="0" w:line="480" w:lineRule="auto"/>
        <w:ind w:firstLine="720"/>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4BEB49" wp14:editId="4C592E17">
            <wp:extent cx="5935980" cy="27813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5980" cy="2781300"/>
                    </a:xfrm>
                    <a:prstGeom prst="rect">
                      <a:avLst/>
                    </a:prstGeom>
                    <a:noFill/>
                    <a:ln>
                      <a:noFill/>
                    </a:ln>
                  </pic:spPr>
                </pic:pic>
              </a:graphicData>
            </a:graphic>
          </wp:inline>
        </w:drawing>
      </w:r>
    </w:p>
    <w:p w14:paraId="2A851D6D" w14:textId="1B6988D0" w:rsidR="00257359" w:rsidRDefault="00257359" w:rsidP="00257359">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Figures 4.7 and 4.8 illustrate the search results for the 2-grams “AIDS Conspiracy” and “Medical Conspiracy” between the period 1900 – 2008. </w:t>
      </w:r>
      <w:r w:rsidR="00FA2EED">
        <w:rPr>
          <w:rFonts w:ascii="Times New Roman" w:hAnsi="Times New Roman" w:cs="Times New Roman"/>
          <w:sz w:val="24"/>
          <w:szCs w:val="24"/>
        </w:rPr>
        <w:t xml:space="preserve"> </w:t>
      </w:r>
      <w:r>
        <w:rPr>
          <w:rFonts w:ascii="Times New Roman" w:hAnsi="Times New Roman" w:cs="Times New Roman"/>
          <w:sz w:val="24"/>
          <w:szCs w:val="24"/>
        </w:rPr>
        <w:t>As pointed out in Chapter 2, conspiracy theories often develop in response to global pandemics (Kalichman, 2014; Smallman, 2015) and medical innovations (</w:t>
      </w:r>
      <w:proofErr w:type="spellStart"/>
      <w:r>
        <w:rPr>
          <w:rFonts w:ascii="Times New Roman" w:hAnsi="Times New Roman" w:cs="Times New Roman"/>
          <w:sz w:val="24"/>
          <w:szCs w:val="24"/>
        </w:rPr>
        <w:t>Clobert</w:t>
      </w:r>
      <w:proofErr w:type="spellEnd"/>
      <w:r>
        <w:rPr>
          <w:rFonts w:ascii="Times New Roman" w:hAnsi="Times New Roman" w:cs="Times New Roman"/>
          <w:sz w:val="24"/>
          <w:szCs w:val="24"/>
        </w:rPr>
        <w:t xml:space="preserve"> et al., 2015).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The search results of Figure 4.7 confirm significant peaking after 1980, a time when the AIDS pandemic began to take root around the globe (Kalichman, 2014). </w:t>
      </w:r>
      <w:r w:rsidR="00FA2EED">
        <w:rPr>
          <w:rFonts w:ascii="Times New Roman" w:hAnsi="Times New Roman" w:cs="Times New Roman"/>
          <w:sz w:val="24"/>
          <w:szCs w:val="24"/>
        </w:rPr>
        <w:t xml:space="preserve"> </w:t>
      </w:r>
      <w:r>
        <w:rPr>
          <w:rFonts w:ascii="Times New Roman" w:hAnsi="Times New Roman" w:cs="Times New Roman"/>
          <w:sz w:val="24"/>
          <w:szCs w:val="24"/>
        </w:rPr>
        <w:t>From the early 1980s until 2008, interest in an “AIDS Conspiracy” increased throughout that period, providing additional evidence that conspiracy theories appear to emerge as an alternative epistemology to ambiguous information, such as during a global pandemic.</w:t>
      </w:r>
    </w:p>
    <w:p w14:paraId="129C1506" w14:textId="6267F64D" w:rsidR="00257359" w:rsidRDefault="00257359" w:rsidP="00257359">
      <w:pPr>
        <w:spacing w:line="480" w:lineRule="auto"/>
        <w:contextualSpacing/>
        <w:rPr>
          <w:rFonts w:ascii="Times New Roman" w:hAnsi="Times New Roman" w:cs="Times New Roman"/>
          <w:sz w:val="24"/>
          <w:szCs w:val="24"/>
        </w:rPr>
      </w:pPr>
      <w:r>
        <w:rPr>
          <w:rFonts w:ascii="Times New Roman" w:hAnsi="Times New Roman" w:cs="Times New Roman"/>
          <w:sz w:val="24"/>
          <w:szCs w:val="24"/>
        </w:rPr>
        <w:t>FIGURE 4.7 Results for the search for “AIDS conspiracy,” 1900 – 2008. (source: own Google N-gram enquiry)</w:t>
      </w:r>
    </w:p>
    <w:p w14:paraId="08DF321E" w14:textId="1A9EFE71" w:rsidR="00257359" w:rsidRDefault="00257359" w:rsidP="00257359">
      <w:pPr>
        <w:spacing w:after="0" w:line="480" w:lineRule="auto"/>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8E4F33" wp14:editId="6973CD7C">
            <wp:extent cx="5943600" cy="275463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754630"/>
                    </a:xfrm>
                    <a:prstGeom prst="rect">
                      <a:avLst/>
                    </a:prstGeom>
                    <a:noFill/>
                    <a:ln>
                      <a:noFill/>
                    </a:ln>
                  </pic:spPr>
                </pic:pic>
              </a:graphicData>
            </a:graphic>
          </wp:inline>
        </w:drawing>
      </w:r>
    </w:p>
    <w:p w14:paraId="1B284B12" w14:textId="77777777" w:rsidR="00D411D7" w:rsidRDefault="00D411D7" w:rsidP="00D411D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Addition, Figure 4.8 illustrates the search results for the 2-gram “medical conspiracy” from 1900 – 2008.  The results indicate several significant peaks from 1900 to 1960, indicating intense but short-lived interest in medical conspiracies.  After 1960, however, the trendline for </w:t>
      </w:r>
      <w:r>
        <w:rPr>
          <w:rFonts w:ascii="Times New Roman" w:hAnsi="Times New Roman" w:cs="Times New Roman"/>
          <w:sz w:val="24"/>
          <w:szCs w:val="24"/>
        </w:rPr>
        <w:lastRenderedPageBreak/>
        <w:t xml:space="preserve">medical conspiracies appear to settle into a less intense but consistent pattern, which may reflect the “medical mistrust” indicated by </w:t>
      </w:r>
      <w:proofErr w:type="spellStart"/>
      <w:r>
        <w:rPr>
          <w:rFonts w:ascii="Times New Roman" w:hAnsi="Times New Roman" w:cs="Times New Roman"/>
          <w:sz w:val="24"/>
          <w:szCs w:val="24"/>
        </w:rPr>
        <w:t>Blaskiewicz</w:t>
      </w:r>
      <w:proofErr w:type="spellEnd"/>
      <w:r>
        <w:rPr>
          <w:rFonts w:ascii="Times New Roman" w:hAnsi="Times New Roman" w:cs="Times New Roman"/>
          <w:sz w:val="24"/>
          <w:szCs w:val="24"/>
        </w:rPr>
        <w:t xml:space="preserve"> (2013). </w:t>
      </w:r>
    </w:p>
    <w:p w14:paraId="0B647B3F" w14:textId="77E46E55" w:rsidR="00257359" w:rsidRDefault="00257359" w:rsidP="00257359">
      <w:pPr>
        <w:spacing w:line="480" w:lineRule="auto"/>
        <w:contextualSpacing/>
        <w:rPr>
          <w:rFonts w:ascii="Times New Roman" w:hAnsi="Times New Roman" w:cs="Times New Roman"/>
          <w:sz w:val="24"/>
          <w:szCs w:val="24"/>
        </w:rPr>
      </w:pPr>
      <w:r>
        <w:rPr>
          <w:rFonts w:ascii="Times New Roman" w:hAnsi="Times New Roman" w:cs="Times New Roman"/>
          <w:sz w:val="24"/>
          <w:szCs w:val="24"/>
        </w:rPr>
        <w:t>FIGURE 4.8 Results for the search for “medical conspiracy,” 1900 – 2008. (source: own Google N-gram enquiry)</w:t>
      </w:r>
    </w:p>
    <w:p w14:paraId="28D8E9D8" w14:textId="3776038B" w:rsidR="00257359" w:rsidRDefault="00257359" w:rsidP="00257359">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811EC9" wp14:editId="25E403E4">
            <wp:extent cx="5943600" cy="27736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773680"/>
                    </a:xfrm>
                    <a:prstGeom prst="rect">
                      <a:avLst/>
                    </a:prstGeom>
                    <a:noFill/>
                    <a:ln>
                      <a:noFill/>
                    </a:ln>
                  </pic:spPr>
                </pic:pic>
              </a:graphicData>
            </a:graphic>
          </wp:inline>
        </w:drawing>
      </w:r>
    </w:p>
    <w:p w14:paraId="248FC1A9" w14:textId="77777777" w:rsidR="00257359" w:rsidRDefault="00257359" w:rsidP="00257359">
      <w:pPr>
        <w:spacing w:line="480" w:lineRule="auto"/>
        <w:contextualSpacing/>
        <w:jc w:val="center"/>
        <w:rPr>
          <w:rFonts w:ascii="Times New Roman" w:hAnsi="Times New Roman" w:cs="Times New Roman"/>
          <w:sz w:val="24"/>
          <w:szCs w:val="24"/>
        </w:rPr>
      </w:pPr>
      <w:r>
        <w:rPr>
          <w:rFonts w:ascii="Times New Roman" w:hAnsi="Times New Roman" w:cs="Times New Roman"/>
          <w:b/>
          <w:sz w:val="24"/>
          <w:szCs w:val="24"/>
        </w:rPr>
        <w:t>Sub-question 2</w:t>
      </w:r>
    </w:p>
    <w:p w14:paraId="3A054118" w14:textId="289BA888" w:rsidR="00257359" w:rsidRDefault="00257359" w:rsidP="00257359">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Sub-question two – “are conspiracy theories emergent across the left-right political ideological spectrum in the United States?” – was also answered using descriptive statistics produced by Google Books N-gram Viewer.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Search results indicate no activity for the search terms “leftwing conspiracy” and “rightwing conspiracy” from 1900 to the late 1940s.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Then, from the late 1940s until 1980, “leftwing conspiracy” appears in a series of peaks.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Much of the published content N-gram Viewer has achieved from this timeframe are books and articles that describe the rising fear of British and American conservatives against communism.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By 1980, however, N-gram Viewer detects a quantifiable trend change whereby “rightwing conspiracy” peaks in the mid-1980s, decreases, then peaks again throughout the late 1990s and early 2000s. </w:t>
      </w:r>
    </w:p>
    <w:p w14:paraId="769F013E" w14:textId="77777777" w:rsidR="00257359" w:rsidRDefault="00257359" w:rsidP="00257359">
      <w:pPr>
        <w:spacing w:after="0" w:line="480" w:lineRule="auto"/>
        <w:contextualSpacing/>
        <w:rPr>
          <w:rFonts w:ascii="Times New Roman" w:hAnsi="Times New Roman" w:cs="Times New Roman"/>
          <w:sz w:val="24"/>
          <w:szCs w:val="24"/>
        </w:rPr>
      </w:pPr>
    </w:p>
    <w:p w14:paraId="075C561D" w14:textId="77777777" w:rsidR="00257359" w:rsidRDefault="00257359" w:rsidP="00257359">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FIGURE 4.9 Results for the search “leftwing conspiracy” and “rightwing conspiracy,” 1900 – 2008. (source: own Google N-gram enquiry)</w:t>
      </w:r>
    </w:p>
    <w:p w14:paraId="7C604A88" w14:textId="48A3CC27" w:rsidR="00257359" w:rsidRDefault="00257359" w:rsidP="00257359">
      <w:pPr>
        <w:spacing w:line="480" w:lineRule="auto"/>
        <w:contextualSpacing/>
        <w:jc w:val="center"/>
        <w:rP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6486D4E4" wp14:editId="2E8F4055">
            <wp:extent cx="5935980" cy="27660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5980" cy="2766060"/>
                    </a:xfrm>
                    <a:prstGeom prst="rect">
                      <a:avLst/>
                    </a:prstGeom>
                    <a:noFill/>
                    <a:ln>
                      <a:noFill/>
                    </a:ln>
                  </pic:spPr>
                </pic:pic>
              </a:graphicData>
            </a:graphic>
          </wp:inline>
        </w:drawing>
      </w:r>
    </w:p>
    <w:p w14:paraId="151845DC" w14:textId="3802D54A" w:rsidR="00257359" w:rsidRDefault="00257359" w:rsidP="00257359">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Google Books N-gram Viewer data contains “a mix of technical and popular publications” and, thus, captures an accurate snapshot of popular and academic English-language publications on a given topic over time (Pettit, 2016).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Viewed through the theoretical frameworks presented in Chapter 1 – Putnam’s (2000) model of decreased civic engagement and political participation, Mills’ (1956) power elite, and Herman and Chomsky’ (1988) manufacturing consent thesis – the views and opinions of elite, educated classes that are overrepresented in print culture remains baked into the Google Books N-gram Viewer data.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Additionally, this assumption can help guide an accurate interpretation of the search results presented for sub-question two.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With this in mind, it appears that the post-WWII period until 1980 remains dominated by concern of a leftwing conspiracy.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The New Deal policies that began prior to the aforementioned period and the Great Society programs of the 1960s, along with legislation such as the Civil Rights Act and other societal changes that occurred throughout the decade, clearly influenced concerns of a leftwing conspiracy, as the Google Books N-gram </w:t>
      </w:r>
      <w:r>
        <w:rPr>
          <w:rFonts w:ascii="Times New Roman" w:hAnsi="Times New Roman" w:cs="Times New Roman"/>
          <w:sz w:val="24"/>
          <w:szCs w:val="24"/>
        </w:rPr>
        <w:lastRenderedPageBreak/>
        <w:t xml:space="preserve">Viewer data demonstrates.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That concern changes, however, in 1980, where concern of a rightwing conspiracy emerges. </w:t>
      </w:r>
      <w:r w:rsidR="00FA2EED">
        <w:rPr>
          <w:rFonts w:ascii="Times New Roman" w:hAnsi="Times New Roman" w:cs="Times New Roman"/>
          <w:sz w:val="24"/>
          <w:szCs w:val="24"/>
        </w:rPr>
        <w:t xml:space="preserve"> </w:t>
      </w:r>
      <w:r>
        <w:rPr>
          <w:rFonts w:ascii="Times New Roman" w:hAnsi="Times New Roman" w:cs="Times New Roman"/>
          <w:sz w:val="24"/>
          <w:szCs w:val="24"/>
        </w:rPr>
        <w:t xml:space="preserve">These changes were almost certainly triggered by the election of Ronald Reagan in 1980 in the United States and the neoliberal policies of Margaret Thatcher in the United Kingdom during the same period. </w:t>
      </w:r>
    </w:p>
    <w:p w14:paraId="5F3CC58A" w14:textId="4FEC6333" w:rsidR="00257359" w:rsidRDefault="00257359" w:rsidP="0025735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years when peaking occurs, whether or not the trendline is positive or negative, and the precise words that the Google Books N-gram Viewer detects remains telling. </w:t>
      </w:r>
      <w:r w:rsidR="00841F6D">
        <w:rPr>
          <w:rFonts w:ascii="Times New Roman" w:hAnsi="Times New Roman" w:cs="Times New Roman"/>
          <w:sz w:val="24"/>
          <w:szCs w:val="24"/>
        </w:rPr>
        <w:t xml:space="preserve"> </w:t>
      </w:r>
      <w:r>
        <w:rPr>
          <w:rFonts w:ascii="Times New Roman" w:hAnsi="Times New Roman" w:cs="Times New Roman"/>
          <w:sz w:val="24"/>
          <w:szCs w:val="24"/>
        </w:rPr>
        <w:t xml:space="preserve">The behavior of the n-gram data peaks and the trend toward a concern over rightwing conspiracies since the 1980s suggest – and leftwing conspiracies prior to 1980 – two things. </w:t>
      </w:r>
      <w:r w:rsidR="00841F6D">
        <w:rPr>
          <w:rFonts w:ascii="Times New Roman" w:hAnsi="Times New Roman" w:cs="Times New Roman"/>
          <w:sz w:val="24"/>
          <w:szCs w:val="24"/>
        </w:rPr>
        <w:t xml:space="preserve"> </w:t>
      </w:r>
      <w:r>
        <w:rPr>
          <w:rFonts w:ascii="Times New Roman" w:hAnsi="Times New Roman" w:cs="Times New Roman"/>
          <w:sz w:val="24"/>
          <w:szCs w:val="24"/>
        </w:rPr>
        <w:t xml:space="preserve">First, historical political events, such as the election of a president from a different party affiliation and the policies that follow, can trigger conspiratorial ideas from those opposite on the left-right ideological spectrum. </w:t>
      </w:r>
      <w:r w:rsidR="00841F6D">
        <w:rPr>
          <w:rFonts w:ascii="Times New Roman" w:hAnsi="Times New Roman" w:cs="Times New Roman"/>
          <w:sz w:val="24"/>
          <w:szCs w:val="24"/>
        </w:rPr>
        <w:t xml:space="preserve"> </w:t>
      </w:r>
      <w:r>
        <w:rPr>
          <w:rFonts w:ascii="Times New Roman" w:hAnsi="Times New Roman" w:cs="Times New Roman"/>
          <w:sz w:val="24"/>
          <w:szCs w:val="24"/>
        </w:rPr>
        <w:t xml:space="preserve">Second, from the timeframe 1900 – 2008, concern over leftwing conspiracies remained prominent in the post-WWII to 1980 era, and concern over rightwing conspiracies became dominant in print culture after 1980. </w:t>
      </w:r>
      <w:r w:rsidR="00841F6D">
        <w:rPr>
          <w:rFonts w:ascii="Times New Roman" w:hAnsi="Times New Roman" w:cs="Times New Roman"/>
          <w:sz w:val="24"/>
          <w:szCs w:val="24"/>
        </w:rPr>
        <w:t xml:space="preserve"> </w:t>
      </w:r>
      <w:r>
        <w:rPr>
          <w:rFonts w:ascii="Times New Roman" w:hAnsi="Times New Roman" w:cs="Times New Roman"/>
          <w:sz w:val="24"/>
          <w:szCs w:val="24"/>
        </w:rPr>
        <w:t xml:space="preserve">For example, in the 1990s, when the N-gram Viewer indicates an increase in rightwing conspiracies, much of the content taken into account includes articles by leftwing authors, who were concerned about rightwing conspiracies about President Bill Clinton </w:t>
      </w:r>
      <w:bookmarkStart w:id="18" w:name="_Hlk534800784"/>
      <w:r>
        <w:rPr>
          <w:rFonts w:ascii="Times New Roman" w:hAnsi="Times New Roman" w:cs="Times New Roman"/>
          <w:sz w:val="24"/>
          <w:szCs w:val="24"/>
        </w:rPr>
        <w:t xml:space="preserve">(Kaiser &amp; Chinoy, 1999). </w:t>
      </w:r>
      <w:bookmarkEnd w:id="18"/>
      <w:r w:rsidR="00841F6D">
        <w:rPr>
          <w:rFonts w:ascii="Times New Roman" w:hAnsi="Times New Roman" w:cs="Times New Roman"/>
          <w:sz w:val="24"/>
          <w:szCs w:val="24"/>
        </w:rPr>
        <w:t xml:space="preserve"> </w:t>
      </w:r>
      <w:r>
        <w:rPr>
          <w:rFonts w:ascii="Times New Roman" w:hAnsi="Times New Roman" w:cs="Times New Roman"/>
          <w:sz w:val="24"/>
          <w:szCs w:val="24"/>
        </w:rPr>
        <w:t xml:space="preserve">In fact, Hillary Rodham Clinton described </w:t>
      </w:r>
      <w:r>
        <w:rPr>
          <w:rFonts w:ascii="Times New Roman" w:hAnsi="Times New Roman" w:cs="Times New Roman"/>
          <w:color w:val="000000"/>
          <w:sz w:val="24"/>
          <w:szCs w:val="24"/>
        </w:rPr>
        <w:t xml:space="preserve">"a vast right-wing conspiracy that has been conspiring against [her] husband since the day he announced for president” </w:t>
      </w:r>
      <w:r>
        <w:rPr>
          <w:rFonts w:ascii="Times New Roman" w:hAnsi="Times New Roman" w:cs="Times New Roman"/>
          <w:sz w:val="24"/>
          <w:szCs w:val="24"/>
        </w:rPr>
        <w:t xml:space="preserve">(Kaiser &amp; Chinoy, 1999). </w:t>
      </w:r>
    </w:p>
    <w:p w14:paraId="397316F3" w14:textId="6D3C8A8A" w:rsidR="00257359" w:rsidRDefault="00257359" w:rsidP="0025735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Next, Figure 4.10 are the Google Books N-gram Viewer search results for the words “liberal conspiracy,” and “conservative conspiracy” from 1900 to 2008. </w:t>
      </w:r>
      <w:r w:rsidR="00841F6D">
        <w:rPr>
          <w:rFonts w:ascii="Times New Roman" w:hAnsi="Times New Roman" w:cs="Times New Roman"/>
          <w:sz w:val="24"/>
          <w:szCs w:val="24"/>
        </w:rPr>
        <w:t xml:space="preserve"> </w:t>
      </w:r>
      <w:r>
        <w:rPr>
          <w:rFonts w:ascii="Times New Roman" w:hAnsi="Times New Roman" w:cs="Times New Roman"/>
          <w:sz w:val="24"/>
          <w:szCs w:val="24"/>
        </w:rPr>
        <w:t xml:space="preserve">The patterns that emerge for the terms “liberal conspiracy” and “conservative conspiracy” remain different from the search results for “leftwing conspiracy” and “rightwing conspiracy.” </w:t>
      </w:r>
      <w:r w:rsidR="00841F6D">
        <w:rPr>
          <w:rFonts w:ascii="Times New Roman" w:hAnsi="Times New Roman" w:cs="Times New Roman"/>
          <w:sz w:val="24"/>
          <w:szCs w:val="24"/>
        </w:rPr>
        <w:t xml:space="preserve"> </w:t>
      </w:r>
      <w:r>
        <w:rPr>
          <w:rFonts w:ascii="Times New Roman" w:hAnsi="Times New Roman" w:cs="Times New Roman"/>
          <w:sz w:val="24"/>
          <w:szCs w:val="24"/>
        </w:rPr>
        <w:t>Where there were no quantifiable results for the terms “leftwing conspiracy” and “rightwing conspiracy” in the N-</w:t>
      </w:r>
      <w:r>
        <w:rPr>
          <w:rFonts w:ascii="Times New Roman" w:hAnsi="Times New Roman" w:cs="Times New Roman"/>
          <w:sz w:val="24"/>
          <w:szCs w:val="24"/>
        </w:rPr>
        <w:lastRenderedPageBreak/>
        <w:t xml:space="preserve">gram Viewer data prior to the late 1940s, “liberal conspiracy” and “conservative conspiracy” appear earlier in the decades 1900s and 1910s. What is more, there appears to be significant spikes for “liberal conspiracy” in the 1940s. </w:t>
      </w:r>
      <w:r w:rsidR="00841F6D">
        <w:rPr>
          <w:rFonts w:ascii="Times New Roman" w:hAnsi="Times New Roman" w:cs="Times New Roman"/>
          <w:sz w:val="24"/>
          <w:szCs w:val="24"/>
        </w:rPr>
        <w:t xml:space="preserve"> </w:t>
      </w:r>
      <w:r>
        <w:rPr>
          <w:rFonts w:ascii="Times New Roman" w:hAnsi="Times New Roman" w:cs="Times New Roman"/>
          <w:sz w:val="24"/>
          <w:szCs w:val="24"/>
        </w:rPr>
        <w:t xml:space="preserve">Since 1950, both “liberal conspiracy” and “conservative conspiracy” begin consistent trendlines. </w:t>
      </w:r>
    </w:p>
    <w:p w14:paraId="0F443DA0" w14:textId="5DBA7CDB" w:rsidR="00257359" w:rsidRDefault="00257359" w:rsidP="0025735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Figure 4.10 also shows more concern over a “liberal conspiracy” since 1980 than a “conservative conspiracy.” </w:t>
      </w:r>
      <w:r w:rsidR="00841F6D">
        <w:rPr>
          <w:rFonts w:ascii="Times New Roman" w:hAnsi="Times New Roman" w:cs="Times New Roman"/>
          <w:sz w:val="24"/>
          <w:szCs w:val="24"/>
        </w:rPr>
        <w:t xml:space="preserve"> </w:t>
      </w:r>
      <w:r>
        <w:rPr>
          <w:rFonts w:ascii="Times New Roman" w:hAnsi="Times New Roman" w:cs="Times New Roman"/>
          <w:sz w:val="24"/>
          <w:szCs w:val="24"/>
        </w:rPr>
        <w:t xml:space="preserve">Further investigation reveals that most of the content written in the 1990s that N-gram Viewer archives refers to liberal conspiracy theories about conservative political trends of the time. </w:t>
      </w:r>
      <w:r w:rsidR="00841F6D">
        <w:rPr>
          <w:rFonts w:ascii="Times New Roman" w:hAnsi="Times New Roman" w:cs="Times New Roman"/>
          <w:sz w:val="24"/>
          <w:szCs w:val="24"/>
        </w:rPr>
        <w:t xml:space="preserve"> </w:t>
      </w:r>
      <w:r>
        <w:rPr>
          <w:rFonts w:ascii="Times New Roman" w:hAnsi="Times New Roman" w:cs="Times New Roman"/>
          <w:sz w:val="24"/>
          <w:szCs w:val="24"/>
        </w:rPr>
        <w:t xml:space="preserve">This includes the popularity of conservative talk radio, which became increasingly popular during the 1990s (Devries, 1996). </w:t>
      </w:r>
    </w:p>
    <w:p w14:paraId="47FCD254" w14:textId="77777777" w:rsidR="00257359" w:rsidRDefault="00257359" w:rsidP="00257359">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FIGURE 4.10 Results for the search “liberal conspiracy” and conservative conspiracy,” 1900 – 2008. (source: own Google N-gram enquiry) </w:t>
      </w:r>
    </w:p>
    <w:p w14:paraId="491DCAFD" w14:textId="4E038F2D" w:rsidR="00257359" w:rsidRDefault="00257359" w:rsidP="00257359">
      <w:pPr>
        <w:spacing w:line="480" w:lineRule="auto"/>
        <w:contextualSpacing/>
        <w:jc w:val="center"/>
        <w:rP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23A220CC" wp14:editId="46949ACD">
            <wp:extent cx="5943600" cy="27393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739390"/>
                    </a:xfrm>
                    <a:prstGeom prst="rect">
                      <a:avLst/>
                    </a:prstGeom>
                    <a:noFill/>
                    <a:ln>
                      <a:noFill/>
                    </a:ln>
                  </pic:spPr>
                </pic:pic>
              </a:graphicData>
            </a:graphic>
          </wp:inline>
        </w:drawing>
      </w:r>
    </w:p>
    <w:p w14:paraId="17012A06" w14:textId="0FFCDFB5" w:rsidR="00257359" w:rsidRDefault="00257359" w:rsidP="00257359">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Additionally, the last significant spike in 2000 concerns content regarding another liberal conspiracy theory about the controversial supreme court decision, </w:t>
      </w:r>
      <w:r>
        <w:rPr>
          <w:rFonts w:ascii="Times New Roman" w:hAnsi="Times New Roman" w:cs="Times New Roman"/>
          <w:i/>
          <w:sz w:val="24"/>
          <w:szCs w:val="24"/>
        </w:rPr>
        <w:t>Bush v. Gore</w:t>
      </w:r>
      <w:r>
        <w:rPr>
          <w:rFonts w:ascii="Times New Roman" w:hAnsi="Times New Roman" w:cs="Times New Roman"/>
          <w:sz w:val="24"/>
          <w:szCs w:val="24"/>
        </w:rPr>
        <w:t xml:space="preserve"> (Lund, 2011). </w:t>
      </w:r>
      <w:r w:rsidR="00841F6D">
        <w:rPr>
          <w:rFonts w:ascii="Times New Roman" w:hAnsi="Times New Roman" w:cs="Times New Roman"/>
          <w:sz w:val="24"/>
          <w:szCs w:val="24"/>
        </w:rPr>
        <w:t xml:space="preserve"> </w:t>
      </w:r>
      <w:r>
        <w:rPr>
          <w:rFonts w:ascii="Times New Roman" w:hAnsi="Times New Roman" w:cs="Times New Roman"/>
          <w:sz w:val="24"/>
          <w:szCs w:val="24"/>
        </w:rPr>
        <w:t xml:space="preserve">Briefly, by the year 2000, five of the nine justices on the Supreme Court were appointed by Republican presidents. </w:t>
      </w:r>
      <w:r w:rsidR="00841F6D">
        <w:rPr>
          <w:rFonts w:ascii="Times New Roman" w:hAnsi="Times New Roman" w:cs="Times New Roman"/>
          <w:sz w:val="24"/>
          <w:szCs w:val="24"/>
        </w:rPr>
        <w:t xml:space="preserve"> </w:t>
      </w:r>
      <w:r>
        <w:rPr>
          <w:rFonts w:ascii="Times New Roman" w:hAnsi="Times New Roman" w:cs="Times New Roman"/>
          <w:sz w:val="24"/>
          <w:szCs w:val="24"/>
        </w:rPr>
        <w:t xml:space="preserve">When the court decided </w:t>
      </w:r>
      <w:r>
        <w:rPr>
          <w:rFonts w:ascii="Times New Roman" w:hAnsi="Times New Roman" w:cs="Times New Roman"/>
          <w:i/>
          <w:sz w:val="24"/>
          <w:szCs w:val="24"/>
        </w:rPr>
        <w:t>Bush v. Gore</w:t>
      </w:r>
      <w:r>
        <w:rPr>
          <w:rFonts w:ascii="Times New Roman" w:hAnsi="Times New Roman" w:cs="Times New Roman"/>
          <w:sz w:val="24"/>
          <w:szCs w:val="24"/>
        </w:rPr>
        <w:t xml:space="preserve">, stopping the Florida recount thus </w:t>
      </w:r>
      <w:r>
        <w:rPr>
          <w:rFonts w:ascii="Times New Roman" w:hAnsi="Times New Roman" w:cs="Times New Roman"/>
          <w:sz w:val="24"/>
          <w:szCs w:val="24"/>
        </w:rPr>
        <w:lastRenderedPageBreak/>
        <w:t xml:space="preserve">handing the election to then-candidate George W. Bush, many liberal-leaning conspiracy theories emerged that claimed conservatives conspired to take the presidency (Lund, 2011). </w:t>
      </w:r>
      <w:r w:rsidR="00841F6D">
        <w:rPr>
          <w:rFonts w:ascii="Times New Roman" w:hAnsi="Times New Roman" w:cs="Times New Roman"/>
          <w:sz w:val="24"/>
          <w:szCs w:val="24"/>
        </w:rPr>
        <w:t xml:space="preserve"> </w:t>
      </w:r>
      <w:r>
        <w:rPr>
          <w:rFonts w:ascii="Times New Roman" w:hAnsi="Times New Roman" w:cs="Times New Roman"/>
          <w:sz w:val="24"/>
          <w:szCs w:val="24"/>
        </w:rPr>
        <w:t>This example demonstrates how conspiracy theories emerge across the left-right political ideological spectrum.</w:t>
      </w:r>
    </w:p>
    <w:p w14:paraId="7F21ED0E" w14:textId="21DBD923" w:rsidR="004C22F8" w:rsidRPr="004C22F8" w:rsidRDefault="004C22F8" w:rsidP="00257359">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4C22F8">
        <w:rPr>
          <w:rFonts w:ascii="Times New Roman" w:hAnsi="Times New Roman" w:cs="Times New Roman"/>
          <w:sz w:val="24"/>
          <w:szCs w:val="24"/>
        </w:rPr>
        <w:t xml:space="preserve">Finally, </w:t>
      </w:r>
      <w:r w:rsidRPr="00CE6B6D">
        <w:rPr>
          <w:rFonts w:ascii="Times New Roman" w:hAnsi="Times New Roman" w:cs="Times New Roman"/>
          <w:sz w:val="24"/>
          <w:szCs w:val="24"/>
        </w:rPr>
        <w:t>Table 4.1</w:t>
      </w:r>
      <w:r>
        <w:rPr>
          <w:rFonts w:ascii="Times New Roman" w:hAnsi="Times New Roman" w:cs="Times New Roman"/>
          <w:sz w:val="24"/>
          <w:szCs w:val="24"/>
        </w:rPr>
        <w:t xml:space="preserve"> displays </w:t>
      </w:r>
      <w:r w:rsidR="0032213A">
        <w:rPr>
          <w:rFonts w:ascii="Times New Roman" w:hAnsi="Times New Roman" w:cs="Times New Roman"/>
          <w:sz w:val="24"/>
          <w:szCs w:val="24"/>
        </w:rPr>
        <w:t>the frequenc</w:t>
      </w:r>
      <w:r w:rsidR="000E5339">
        <w:rPr>
          <w:rFonts w:ascii="Times New Roman" w:hAnsi="Times New Roman" w:cs="Times New Roman"/>
          <w:sz w:val="24"/>
          <w:szCs w:val="24"/>
        </w:rPr>
        <w:t>ie</w:t>
      </w:r>
      <w:r w:rsidR="0032213A">
        <w:rPr>
          <w:rFonts w:ascii="Times New Roman" w:hAnsi="Times New Roman" w:cs="Times New Roman"/>
          <w:sz w:val="24"/>
          <w:szCs w:val="24"/>
        </w:rPr>
        <w:t>s for the 15</w:t>
      </w:r>
      <w:r w:rsidR="004214F5">
        <w:rPr>
          <w:rFonts w:ascii="Times New Roman" w:hAnsi="Times New Roman" w:cs="Times New Roman"/>
          <w:sz w:val="24"/>
          <w:szCs w:val="24"/>
        </w:rPr>
        <w:t xml:space="preserve"> conspiratorial-</w:t>
      </w:r>
      <w:r w:rsidR="0032213A">
        <w:rPr>
          <w:rFonts w:ascii="Times New Roman" w:hAnsi="Times New Roman" w:cs="Times New Roman"/>
          <w:sz w:val="24"/>
          <w:szCs w:val="24"/>
        </w:rPr>
        <w:t xml:space="preserve">related n-grams examined for this study. </w:t>
      </w:r>
      <w:r w:rsidR="002F36BE">
        <w:rPr>
          <w:rFonts w:ascii="Times New Roman" w:hAnsi="Times New Roman" w:cs="Times New Roman"/>
          <w:sz w:val="24"/>
          <w:szCs w:val="24"/>
        </w:rPr>
        <w:t xml:space="preserve"> </w:t>
      </w:r>
      <w:r w:rsidR="00646523">
        <w:rPr>
          <w:rFonts w:ascii="Times New Roman" w:hAnsi="Times New Roman" w:cs="Times New Roman"/>
          <w:sz w:val="24"/>
          <w:szCs w:val="24"/>
        </w:rPr>
        <w:t xml:space="preserve">The “year” column </w:t>
      </w:r>
      <w:r w:rsidR="003B1CAF">
        <w:rPr>
          <w:rFonts w:ascii="Times New Roman" w:hAnsi="Times New Roman" w:cs="Times New Roman"/>
          <w:sz w:val="24"/>
          <w:szCs w:val="24"/>
        </w:rPr>
        <w:t xml:space="preserve">for </w:t>
      </w:r>
      <w:r w:rsidR="003B1CAF" w:rsidRPr="00CE6B6D">
        <w:rPr>
          <w:rFonts w:ascii="Times New Roman" w:hAnsi="Times New Roman" w:cs="Times New Roman"/>
          <w:sz w:val="24"/>
          <w:szCs w:val="24"/>
        </w:rPr>
        <w:t>Table 4.1</w:t>
      </w:r>
      <w:r w:rsidR="003B1CAF">
        <w:rPr>
          <w:rFonts w:ascii="Times New Roman" w:hAnsi="Times New Roman" w:cs="Times New Roman"/>
          <w:sz w:val="24"/>
          <w:szCs w:val="24"/>
        </w:rPr>
        <w:t xml:space="preserve"> </w:t>
      </w:r>
      <w:r w:rsidR="00646523">
        <w:rPr>
          <w:rFonts w:ascii="Times New Roman" w:hAnsi="Times New Roman" w:cs="Times New Roman"/>
          <w:sz w:val="24"/>
          <w:szCs w:val="24"/>
        </w:rPr>
        <w:t xml:space="preserve">indicates the first year of </w:t>
      </w:r>
      <w:r w:rsidR="004214F5">
        <w:rPr>
          <w:rFonts w:ascii="Times New Roman" w:hAnsi="Times New Roman" w:cs="Times New Roman"/>
          <w:sz w:val="24"/>
          <w:szCs w:val="24"/>
        </w:rPr>
        <w:t xml:space="preserve">recorded data indexed by </w:t>
      </w:r>
      <w:r w:rsidR="00851550">
        <w:rPr>
          <w:rFonts w:ascii="Times New Roman" w:hAnsi="Times New Roman" w:cs="Times New Roman"/>
          <w:sz w:val="24"/>
          <w:szCs w:val="24"/>
        </w:rPr>
        <w:t xml:space="preserve">the Google Books </w:t>
      </w:r>
      <w:r w:rsidR="004214F5">
        <w:rPr>
          <w:rFonts w:ascii="Times New Roman" w:hAnsi="Times New Roman" w:cs="Times New Roman"/>
          <w:sz w:val="24"/>
          <w:szCs w:val="24"/>
        </w:rPr>
        <w:t xml:space="preserve">N-gram Viewer for each phrase </w:t>
      </w:r>
      <w:r w:rsidR="00646523">
        <w:rPr>
          <w:rFonts w:ascii="Times New Roman" w:hAnsi="Times New Roman" w:cs="Times New Roman"/>
          <w:sz w:val="24"/>
          <w:szCs w:val="24"/>
        </w:rPr>
        <w:t xml:space="preserve">until the year 2008. </w:t>
      </w:r>
      <w:r w:rsidR="002F36BE">
        <w:rPr>
          <w:rFonts w:ascii="Times New Roman" w:hAnsi="Times New Roman" w:cs="Times New Roman"/>
          <w:sz w:val="24"/>
          <w:szCs w:val="24"/>
        </w:rPr>
        <w:t xml:space="preserve"> </w:t>
      </w:r>
      <w:r w:rsidR="004214F5">
        <w:rPr>
          <w:rFonts w:ascii="Times New Roman" w:hAnsi="Times New Roman" w:cs="Times New Roman"/>
          <w:sz w:val="24"/>
          <w:szCs w:val="24"/>
        </w:rPr>
        <w:t>Results indicate increases for 1</w:t>
      </w:r>
      <w:r w:rsidR="00567681">
        <w:rPr>
          <w:rFonts w:ascii="Times New Roman" w:hAnsi="Times New Roman" w:cs="Times New Roman"/>
          <w:sz w:val="24"/>
          <w:szCs w:val="24"/>
        </w:rPr>
        <w:t>0</w:t>
      </w:r>
      <w:r w:rsidR="004214F5">
        <w:rPr>
          <w:rFonts w:ascii="Times New Roman" w:hAnsi="Times New Roman" w:cs="Times New Roman"/>
          <w:sz w:val="24"/>
          <w:szCs w:val="24"/>
        </w:rPr>
        <w:t xml:space="preserve"> of the 15 conspiratorial-related n-grams. </w:t>
      </w:r>
      <w:r w:rsidR="002F36BE">
        <w:rPr>
          <w:rFonts w:ascii="Times New Roman" w:hAnsi="Times New Roman" w:cs="Times New Roman"/>
          <w:sz w:val="24"/>
          <w:szCs w:val="24"/>
        </w:rPr>
        <w:t xml:space="preserve"> </w:t>
      </w:r>
      <w:r w:rsidR="004214F5">
        <w:rPr>
          <w:rFonts w:ascii="Times New Roman" w:hAnsi="Times New Roman" w:cs="Times New Roman"/>
          <w:sz w:val="24"/>
          <w:szCs w:val="24"/>
        </w:rPr>
        <w:t>The 2-gram “conspiracy theory” had the largest increase of 22400% from 1900 to 2008</w:t>
      </w:r>
      <w:r w:rsidR="00123090">
        <w:rPr>
          <w:rFonts w:ascii="Times New Roman" w:hAnsi="Times New Roman" w:cs="Times New Roman"/>
          <w:sz w:val="24"/>
          <w:szCs w:val="24"/>
        </w:rPr>
        <w:t xml:space="preserve"> followed by the 2-gram “AIDS conspiracy,” which increased 2400% from 1983 </w:t>
      </w:r>
      <w:r w:rsidR="00701AB9">
        <w:rPr>
          <w:rFonts w:ascii="Times New Roman" w:hAnsi="Times New Roman" w:cs="Times New Roman"/>
          <w:sz w:val="24"/>
          <w:szCs w:val="24"/>
        </w:rPr>
        <w:t xml:space="preserve">to </w:t>
      </w:r>
      <w:r w:rsidR="00123090">
        <w:rPr>
          <w:rFonts w:ascii="Times New Roman" w:hAnsi="Times New Roman" w:cs="Times New Roman"/>
          <w:sz w:val="24"/>
          <w:szCs w:val="24"/>
        </w:rPr>
        <w:t xml:space="preserve">2008. </w:t>
      </w:r>
      <w:r w:rsidR="002F36BE">
        <w:rPr>
          <w:rFonts w:ascii="Times New Roman" w:hAnsi="Times New Roman" w:cs="Times New Roman"/>
          <w:sz w:val="24"/>
          <w:szCs w:val="24"/>
        </w:rPr>
        <w:t xml:space="preserve"> </w:t>
      </w:r>
      <w:r w:rsidR="00123090">
        <w:rPr>
          <w:rFonts w:ascii="Times New Roman" w:hAnsi="Times New Roman" w:cs="Times New Roman"/>
          <w:sz w:val="24"/>
          <w:szCs w:val="24"/>
        </w:rPr>
        <w:t xml:space="preserve">The 2-gram “communist conspiracy” had the third largest increase of 1800% from 1925 </w:t>
      </w:r>
      <w:r w:rsidR="00701AB9">
        <w:rPr>
          <w:rFonts w:ascii="Times New Roman" w:hAnsi="Times New Roman" w:cs="Times New Roman"/>
          <w:sz w:val="24"/>
          <w:szCs w:val="24"/>
        </w:rPr>
        <w:t>to</w:t>
      </w:r>
      <w:r w:rsidR="00123090">
        <w:rPr>
          <w:rFonts w:ascii="Times New Roman" w:hAnsi="Times New Roman" w:cs="Times New Roman"/>
          <w:sz w:val="24"/>
          <w:szCs w:val="24"/>
        </w:rPr>
        <w:t xml:space="preserve"> 2008. </w:t>
      </w:r>
    </w:p>
    <w:p w14:paraId="6CA635CD" w14:textId="775F876E" w:rsidR="0032020E" w:rsidRDefault="00405AC9" w:rsidP="0025735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794E54">
        <w:rPr>
          <w:rFonts w:ascii="Times New Roman" w:hAnsi="Times New Roman" w:cs="Times New Roman"/>
          <w:sz w:val="24"/>
          <w:szCs w:val="24"/>
        </w:rPr>
        <w:t>T</w:t>
      </w:r>
      <w:r w:rsidR="00CF4B8A" w:rsidRPr="00794E54">
        <w:rPr>
          <w:rFonts w:ascii="Times New Roman" w:hAnsi="Times New Roman" w:cs="Times New Roman"/>
          <w:sz w:val="24"/>
          <w:szCs w:val="24"/>
        </w:rPr>
        <w:t>hree</w:t>
      </w:r>
      <w:r w:rsidRPr="00794E54">
        <w:rPr>
          <w:rFonts w:ascii="Times New Roman" w:hAnsi="Times New Roman" w:cs="Times New Roman"/>
          <w:sz w:val="24"/>
          <w:szCs w:val="24"/>
        </w:rPr>
        <w:t xml:space="preserve"> n-gram phrases, “leftwing conspiracy</w:t>
      </w:r>
      <w:r w:rsidR="00CF4B8A" w:rsidRPr="00794E54">
        <w:rPr>
          <w:rFonts w:ascii="Times New Roman" w:hAnsi="Times New Roman" w:cs="Times New Roman"/>
          <w:sz w:val="24"/>
          <w:szCs w:val="24"/>
        </w:rPr>
        <w:t xml:space="preserve">,” </w:t>
      </w:r>
      <w:r w:rsidRPr="00794E54">
        <w:rPr>
          <w:rFonts w:ascii="Times New Roman" w:hAnsi="Times New Roman" w:cs="Times New Roman"/>
          <w:sz w:val="24"/>
          <w:szCs w:val="24"/>
        </w:rPr>
        <w:t>“medical conspiracy</w:t>
      </w:r>
      <w:r w:rsidR="0032020E" w:rsidRPr="00794E54">
        <w:rPr>
          <w:rFonts w:ascii="Times New Roman" w:hAnsi="Times New Roman" w:cs="Times New Roman"/>
          <w:sz w:val="24"/>
          <w:szCs w:val="24"/>
        </w:rPr>
        <w:t>,</w:t>
      </w:r>
      <w:r w:rsidRPr="00794E54">
        <w:rPr>
          <w:rFonts w:ascii="Times New Roman" w:hAnsi="Times New Roman" w:cs="Times New Roman"/>
          <w:sz w:val="24"/>
          <w:szCs w:val="24"/>
        </w:rPr>
        <w:t xml:space="preserve">” </w:t>
      </w:r>
      <w:r w:rsidR="00CF4B8A" w:rsidRPr="00794E54">
        <w:rPr>
          <w:rFonts w:ascii="Times New Roman" w:hAnsi="Times New Roman" w:cs="Times New Roman"/>
          <w:sz w:val="24"/>
          <w:szCs w:val="24"/>
        </w:rPr>
        <w:t xml:space="preserve">and “conservative conspiracy” </w:t>
      </w:r>
      <w:r w:rsidR="00C054E0" w:rsidRPr="00794E54">
        <w:rPr>
          <w:rFonts w:ascii="Times New Roman" w:hAnsi="Times New Roman" w:cs="Times New Roman"/>
          <w:sz w:val="24"/>
          <w:szCs w:val="24"/>
        </w:rPr>
        <w:t>decreased</w:t>
      </w:r>
      <w:r w:rsidRPr="00794E54">
        <w:rPr>
          <w:rFonts w:ascii="Times New Roman" w:hAnsi="Times New Roman" w:cs="Times New Roman"/>
          <w:sz w:val="24"/>
          <w:szCs w:val="24"/>
        </w:rPr>
        <w:t xml:space="preserve"> </w:t>
      </w:r>
      <w:r w:rsidR="00794E54" w:rsidRPr="00794E54">
        <w:rPr>
          <w:rFonts w:ascii="Times New Roman" w:hAnsi="Times New Roman" w:cs="Times New Roman"/>
          <w:sz w:val="24"/>
          <w:szCs w:val="24"/>
        </w:rPr>
        <w:t xml:space="preserve">overall </w:t>
      </w:r>
      <w:r w:rsidRPr="00794E54">
        <w:rPr>
          <w:rFonts w:ascii="Times New Roman" w:hAnsi="Times New Roman" w:cs="Times New Roman"/>
          <w:sz w:val="24"/>
          <w:szCs w:val="24"/>
        </w:rPr>
        <w:t xml:space="preserve">from the first year of recorded data indexed by N-gram Viewer </w:t>
      </w:r>
      <w:r w:rsidR="00701AB9" w:rsidRPr="00794E54">
        <w:rPr>
          <w:rFonts w:ascii="Times New Roman" w:hAnsi="Times New Roman" w:cs="Times New Roman"/>
          <w:sz w:val="24"/>
          <w:szCs w:val="24"/>
        </w:rPr>
        <w:t>to</w:t>
      </w:r>
      <w:r w:rsidRPr="00794E54">
        <w:rPr>
          <w:rFonts w:ascii="Times New Roman" w:hAnsi="Times New Roman" w:cs="Times New Roman"/>
          <w:sz w:val="24"/>
          <w:szCs w:val="24"/>
        </w:rPr>
        <w:t xml:space="preserve"> 2008. </w:t>
      </w:r>
      <w:r w:rsidR="002F36BE" w:rsidRPr="00794E54">
        <w:rPr>
          <w:rFonts w:ascii="Times New Roman" w:hAnsi="Times New Roman" w:cs="Times New Roman"/>
          <w:sz w:val="24"/>
          <w:szCs w:val="24"/>
        </w:rPr>
        <w:t xml:space="preserve"> </w:t>
      </w:r>
      <w:r w:rsidRPr="00794E54">
        <w:rPr>
          <w:rFonts w:ascii="Times New Roman" w:hAnsi="Times New Roman" w:cs="Times New Roman"/>
          <w:sz w:val="24"/>
          <w:szCs w:val="24"/>
        </w:rPr>
        <w:t>“Leftwing conspiracy</w:t>
      </w:r>
      <w:r w:rsidR="00C054E0" w:rsidRPr="00794E54">
        <w:rPr>
          <w:rFonts w:ascii="Times New Roman" w:hAnsi="Times New Roman" w:cs="Times New Roman"/>
          <w:sz w:val="24"/>
          <w:szCs w:val="24"/>
        </w:rPr>
        <w:t>”</w:t>
      </w:r>
      <w:r w:rsidRPr="00794E54">
        <w:rPr>
          <w:rFonts w:ascii="Times New Roman" w:hAnsi="Times New Roman" w:cs="Times New Roman"/>
          <w:sz w:val="24"/>
          <w:szCs w:val="24"/>
        </w:rPr>
        <w:t xml:space="preserve"> decreased </w:t>
      </w:r>
      <w:r w:rsidR="00482F8D" w:rsidRPr="00794E54">
        <w:rPr>
          <w:rFonts w:ascii="Times New Roman" w:hAnsi="Times New Roman" w:cs="Times New Roman"/>
          <w:sz w:val="24"/>
          <w:szCs w:val="24"/>
        </w:rPr>
        <w:t>-</w:t>
      </w:r>
      <w:r w:rsidRPr="00794E54">
        <w:rPr>
          <w:rFonts w:ascii="Times New Roman" w:hAnsi="Times New Roman" w:cs="Times New Roman"/>
          <w:sz w:val="24"/>
          <w:szCs w:val="24"/>
        </w:rPr>
        <w:t xml:space="preserve">16.95% from </w:t>
      </w:r>
      <w:r w:rsidR="00C054E0" w:rsidRPr="00794E54">
        <w:rPr>
          <w:rFonts w:ascii="Times New Roman" w:hAnsi="Times New Roman" w:cs="Times New Roman"/>
          <w:sz w:val="24"/>
          <w:szCs w:val="24"/>
        </w:rPr>
        <w:t xml:space="preserve">1948 to 2008. </w:t>
      </w:r>
      <w:r w:rsidR="002F36BE" w:rsidRPr="00794E54">
        <w:rPr>
          <w:rFonts w:ascii="Times New Roman" w:hAnsi="Times New Roman" w:cs="Times New Roman"/>
          <w:sz w:val="24"/>
          <w:szCs w:val="24"/>
        </w:rPr>
        <w:t xml:space="preserve"> </w:t>
      </w:r>
      <w:r w:rsidR="00F63120" w:rsidRPr="00794E54">
        <w:rPr>
          <w:rFonts w:ascii="Times New Roman" w:hAnsi="Times New Roman" w:cs="Times New Roman"/>
          <w:sz w:val="24"/>
          <w:szCs w:val="24"/>
        </w:rPr>
        <w:t>The</w:t>
      </w:r>
      <w:r w:rsidR="00C054E0" w:rsidRPr="00794E54">
        <w:rPr>
          <w:rFonts w:ascii="Times New Roman" w:hAnsi="Times New Roman" w:cs="Times New Roman"/>
          <w:sz w:val="24"/>
          <w:szCs w:val="24"/>
        </w:rPr>
        <w:t xml:space="preserve"> 2-gram “medical conspiracy” decreased </w:t>
      </w:r>
      <w:r w:rsidR="005E75FC" w:rsidRPr="00794E54">
        <w:rPr>
          <w:rFonts w:ascii="Times New Roman" w:hAnsi="Times New Roman" w:cs="Times New Roman"/>
          <w:sz w:val="24"/>
          <w:szCs w:val="24"/>
        </w:rPr>
        <w:t>-</w:t>
      </w:r>
      <w:r w:rsidR="00C054E0" w:rsidRPr="00794E54">
        <w:rPr>
          <w:rFonts w:ascii="Times New Roman" w:hAnsi="Times New Roman" w:cs="Times New Roman"/>
          <w:sz w:val="24"/>
          <w:szCs w:val="24"/>
        </w:rPr>
        <w:t xml:space="preserve">62.48% from 1905 </w:t>
      </w:r>
      <w:r w:rsidR="00701AB9" w:rsidRPr="00794E54">
        <w:rPr>
          <w:rFonts w:ascii="Times New Roman" w:hAnsi="Times New Roman" w:cs="Times New Roman"/>
          <w:sz w:val="24"/>
          <w:szCs w:val="24"/>
        </w:rPr>
        <w:t>to</w:t>
      </w:r>
      <w:r w:rsidR="00C054E0" w:rsidRPr="00794E54">
        <w:rPr>
          <w:rFonts w:ascii="Times New Roman" w:hAnsi="Times New Roman" w:cs="Times New Roman"/>
          <w:sz w:val="24"/>
          <w:szCs w:val="24"/>
        </w:rPr>
        <w:t xml:space="preserve"> 2008. </w:t>
      </w:r>
      <w:r w:rsidR="002F36BE" w:rsidRPr="00794E54">
        <w:rPr>
          <w:rFonts w:ascii="Times New Roman" w:hAnsi="Times New Roman" w:cs="Times New Roman"/>
          <w:sz w:val="24"/>
          <w:szCs w:val="24"/>
        </w:rPr>
        <w:t xml:space="preserve"> </w:t>
      </w:r>
      <w:r w:rsidR="000A4C9B" w:rsidRPr="00794E54">
        <w:rPr>
          <w:rFonts w:ascii="Times New Roman" w:hAnsi="Times New Roman" w:cs="Times New Roman"/>
          <w:sz w:val="24"/>
          <w:szCs w:val="24"/>
        </w:rPr>
        <w:t xml:space="preserve">Additionally, the 2-gram “conservative conspiracy” decreased -66.67% from 1915 to 2008.  </w:t>
      </w:r>
      <w:r w:rsidR="00F63120" w:rsidRPr="00794E54">
        <w:rPr>
          <w:rFonts w:ascii="Times New Roman" w:hAnsi="Times New Roman" w:cs="Times New Roman"/>
          <w:sz w:val="24"/>
          <w:szCs w:val="24"/>
        </w:rPr>
        <w:t>The results for t</w:t>
      </w:r>
      <w:r w:rsidR="0032020E" w:rsidRPr="00794E54">
        <w:rPr>
          <w:rFonts w:ascii="Times New Roman" w:hAnsi="Times New Roman" w:cs="Times New Roman"/>
          <w:sz w:val="24"/>
          <w:szCs w:val="24"/>
        </w:rPr>
        <w:t xml:space="preserve">wo politically related 2-grams, “liberal conspiracy” and “rightwing conspiracy” did not </w:t>
      </w:r>
      <w:r w:rsidR="00F63120" w:rsidRPr="00794E54">
        <w:rPr>
          <w:rFonts w:ascii="Times New Roman" w:hAnsi="Times New Roman" w:cs="Times New Roman"/>
          <w:sz w:val="24"/>
          <w:szCs w:val="24"/>
        </w:rPr>
        <w:t xml:space="preserve">indicate an overall percent </w:t>
      </w:r>
      <w:r w:rsidR="0032020E" w:rsidRPr="00794E54">
        <w:rPr>
          <w:rFonts w:ascii="Times New Roman" w:hAnsi="Times New Roman" w:cs="Times New Roman"/>
          <w:sz w:val="24"/>
          <w:szCs w:val="24"/>
        </w:rPr>
        <w:t xml:space="preserve">increase or decrease over </w:t>
      </w:r>
      <w:r w:rsidR="00DD3D89" w:rsidRPr="00794E54">
        <w:rPr>
          <w:rFonts w:ascii="Times New Roman" w:hAnsi="Times New Roman" w:cs="Times New Roman"/>
          <w:sz w:val="24"/>
          <w:szCs w:val="24"/>
        </w:rPr>
        <w:t xml:space="preserve">the </w:t>
      </w:r>
      <w:r w:rsidR="0032020E" w:rsidRPr="00794E54">
        <w:rPr>
          <w:rFonts w:ascii="Times New Roman" w:hAnsi="Times New Roman" w:cs="Times New Roman"/>
          <w:sz w:val="24"/>
          <w:szCs w:val="24"/>
        </w:rPr>
        <w:t>years examined</w:t>
      </w:r>
      <w:r w:rsidR="00DD3D89" w:rsidRPr="00794E54">
        <w:rPr>
          <w:rFonts w:ascii="Times New Roman" w:hAnsi="Times New Roman" w:cs="Times New Roman"/>
          <w:sz w:val="24"/>
          <w:szCs w:val="24"/>
        </w:rPr>
        <w:t xml:space="preserve"> for this study.</w:t>
      </w:r>
      <w:r w:rsidR="00DD3D89">
        <w:rPr>
          <w:rFonts w:ascii="Times New Roman" w:hAnsi="Times New Roman" w:cs="Times New Roman"/>
          <w:sz w:val="24"/>
          <w:szCs w:val="24"/>
        </w:rPr>
        <w:t xml:space="preserve"> </w:t>
      </w:r>
    </w:p>
    <w:p w14:paraId="0D5E518D" w14:textId="2EA53265" w:rsidR="004C22F8" w:rsidRDefault="00C054E0" w:rsidP="00960AC1">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N-gram phrase </w:t>
      </w:r>
      <w:r w:rsidR="004F106A">
        <w:rPr>
          <w:rFonts w:ascii="Times New Roman" w:hAnsi="Times New Roman" w:cs="Times New Roman"/>
          <w:sz w:val="24"/>
          <w:szCs w:val="24"/>
        </w:rPr>
        <w:t xml:space="preserve">frequency </w:t>
      </w:r>
      <w:r>
        <w:rPr>
          <w:rFonts w:ascii="Times New Roman" w:hAnsi="Times New Roman" w:cs="Times New Roman"/>
          <w:sz w:val="24"/>
          <w:szCs w:val="24"/>
        </w:rPr>
        <w:t xml:space="preserve">decreases </w:t>
      </w:r>
      <w:r w:rsidR="00701AB9">
        <w:rPr>
          <w:rFonts w:ascii="Times New Roman" w:hAnsi="Times New Roman" w:cs="Times New Roman"/>
          <w:sz w:val="24"/>
          <w:szCs w:val="24"/>
        </w:rPr>
        <w:t xml:space="preserve">may </w:t>
      </w:r>
      <w:r>
        <w:rPr>
          <w:rFonts w:ascii="Times New Roman" w:hAnsi="Times New Roman" w:cs="Times New Roman"/>
          <w:sz w:val="24"/>
          <w:szCs w:val="24"/>
        </w:rPr>
        <w:t xml:space="preserve">suggest that individual </w:t>
      </w:r>
      <w:r w:rsidR="0032020E">
        <w:rPr>
          <w:rFonts w:ascii="Times New Roman" w:hAnsi="Times New Roman" w:cs="Times New Roman"/>
          <w:sz w:val="24"/>
          <w:szCs w:val="24"/>
        </w:rPr>
        <w:t xml:space="preserve">conspiracy theories come in and out of fashion </w:t>
      </w:r>
      <w:r w:rsidR="00171F17">
        <w:rPr>
          <w:rFonts w:ascii="Times New Roman" w:hAnsi="Times New Roman" w:cs="Times New Roman"/>
          <w:sz w:val="24"/>
          <w:szCs w:val="24"/>
        </w:rPr>
        <w:t xml:space="preserve">over </w:t>
      </w:r>
      <w:r w:rsidR="004F106A">
        <w:rPr>
          <w:rFonts w:ascii="Times New Roman" w:hAnsi="Times New Roman" w:cs="Times New Roman"/>
          <w:sz w:val="24"/>
          <w:szCs w:val="24"/>
        </w:rPr>
        <w:t xml:space="preserve">time. </w:t>
      </w:r>
      <w:r w:rsidR="002F36BE">
        <w:rPr>
          <w:rFonts w:ascii="Times New Roman" w:hAnsi="Times New Roman" w:cs="Times New Roman"/>
          <w:sz w:val="24"/>
          <w:szCs w:val="24"/>
        </w:rPr>
        <w:t xml:space="preserve"> </w:t>
      </w:r>
      <w:r w:rsidR="00790CD7">
        <w:rPr>
          <w:rFonts w:ascii="Times New Roman" w:hAnsi="Times New Roman" w:cs="Times New Roman"/>
          <w:sz w:val="24"/>
          <w:szCs w:val="24"/>
        </w:rPr>
        <w:t xml:space="preserve">“UFO conspiracy” and </w:t>
      </w:r>
      <w:r w:rsidR="001B61D0">
        <w:rPr>
          <w:rFonts w:ascii="Times New Roman" w:hAnsi="Times New Roman" w:cs="Times New Roman"/>
          <w:sz w:val="24"/>
          <w:szCs w:val="24"/>
        </w:rPr>
        <w:t xml:space="preserve">“JFK conspiracy,” for instance, remain prime examples, with the </w:t>
      </w:r>
      <w:r w:rsidR="00960AC1">
        <w:rPr>
          <w:rFonts w:ascii="Times New Roman" w:hAnsi="Times New Roman" w:cs="Times New Roman"/>
          <w:sz w:val="24"/>
          <w:szCs w:val="24"/>
        </w:rPr>
        <w:t>N</w:t>
      </w:r>
      <w:r w:rsidR="001B61D0">
        <w:rPr>
          <w:rFonts w:ascii="Times New Roman" w:hAnsi="Times New Roman" w:cs="Times New Roman"/>
          <w:sz w:val="24"/>
          <w:szCs w:val="24"/>
        </w:rPr>
        <w:t xml:space="preserve">-gram </w:t>
      </w:r>
      <w:r w:rsidR="00960AC1">
        <w:rPr>
          <w:rFonts w:ascii="Times New Roman" w:hAnsi="Times New Roman" w:cs="Times New Roman"/>
          <w:sz w:val="24"/>
          <w:szCs w:val="24"/>
        </w:rPr>
        <w:t xml:space="preserve">Viewer </w:t>
      </w:r>
      <w:r w:rsidR="001B61D0">
        <w:rPr>
          <w:rFonts w:ascii="Times New Roman" w:hAnsi="Times New Roman" w:cs="Times New Roman"/>
          <w:sz w:val="24"/>
          <w:szCs w:val="24"/>
        </w:rPr>
        <w:t xml:space="preserve">data </w:t>
      </w:r>
      <w:r w:rsidR="00960AC1">
        <w:rPr>
          <w:rFonts w:ascii="Times New Roman" w:hAnsi="Times New Roman" w:cs="Times New Roman"/>
          <w:sz w:val="24"/>
          <w:szCs w:val="24"/>
        </w:rPr>
        <w:t>suggesting that these conspiracy theories rise, peak, and decline over shorter time periods</w:t>
      </w:r>
      <w:r w:rsidR="00537B88">
        <w:rPr>
          <w:rFonts w:ascii="Times New Roman" w:hAnsi="Times New Roman" w:cs="Times New Roman"/>
          <w:sz w:val="24"/>
          <w:szCs w:val="24"/>
        </w:rPr>
        <w:t xml:space="preserve">. </w:t>
      </w:r>
      <w:r w:rsidR="002F36BE">
        <w:rPr>
          <w:rFonts w:ascii="Times New Roman" w:hAnsi="Times New Roman" w:cs="Times New Roman"/>
          <w:sz w:val="24"/>
          <w:szCs w:val="24"/>
        </w:rPr>
        <w:t xml:space="preserve"> </w:t>
      </w:r>
      <w:r w:rsidR="003D1A04">
        <w:rPr>
          <w:rFonts w:ascii="Times New Roman" w:hAnsi="Times New Roman" w:cs="Times New Roman"/>
          <w:sz w:val="24"/>
          <w:szCs w:val="24"/>
        </w:rPr>
        <w:t xml:space="preserve">Additionally, the majority of the n-grams examined </w:t>
      </w:r>
      <w:r w:rsidR="003D1A04">
        <w:rPr>
          <w:rFonts w:ascii="Times New Roman" w:hAnsi="Times New Roman" w:cs="Times New Roman"/>
          <w:sz w:val="24"/>
          <w:szCs w:val="24"/>
        </w:rPr>
        <w:lastRenderedPageBreak/>
        <w:t>for this study – 1</w:t>
      </w:r>
      <w:r w:rsidR="004A112A">
        <w:rPr>
          <w:rFonts w:ascii="Times New Roman" w:hAnsi="Times New Roman" w:cs="Times New Roman"/>
          <w:sz w:val="24"/>
          <w:szCs w:val="24"/>
        </w:rPr>
        <w:t>0</w:t>
      </w:r>
      <w:r w:rsidR="003D1A04">
        <w:rPr>
          <w:rFonts w:ascii="Times New Roman" w:hAnsi="Times New Roman" w:cs="Times New Roman"/>
          <w:sz w:val="24"/>
          <w:szCs w:val="24"/>
        </w:rPr>
        <w:t xml:space="preserve"> out of 15 – increased, indicating that, overall, since roughly 1950 conspiracy theories have been on the rise.  </w:t>
      </w:r>
    </w:p>
    <w:p w14:paraId="53BE5466" w14:textId="7F99347B" w:rsidR="004C22F8" w:rsidRPr="004C22F8" w:rsidRDefault="004C22F8" w:rsidP="00257359">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TABLE 4.1 </w:t>
      </w:r>
      <w:r w:rsidR="004C4D6B">
        <w:rPr>
          <w:rFonts w:ascii="Times New Roman" w:hAnsi="Times New Roman" w:cs="Times New Roman"/>
          <w:sz w:val="24"/>
          <w:szCs w:val="24"/>
        </w:rPr>
        <w:t>Word</w:t>
      </w:r>
      <w:r>
        <w:rPr>
          <w:rFonts w:ascii="Times New Roman" w:hAnsi="Times New Roman" w:cs="Times New Roman"/>
          <w:sz w:val="24"/>
          <w:szCs w:val="24"/>
        </w:rPr>
        <w:t xml:space="preserve"> </w:t>
      </w:r>
      <w:r w:rsidR="00EA68AE">
        <w:rPr>
          <w:rFonts w:ascii="Times New Roman" w:hAnsi="Times New Roman" w:cs="Times New Roman"/>
          <w:sz w:val="24"/>
          <w:szCs w:val="24"/>
        </w:rPr>
        <w:t>f</w:t>
      </w:r>
      <w:r>
        <w:rPr>
          <w:rFonts w:ascii="Times New Roman" w:hAnsi="Times New Roman" w:cs="Times New Roman"/>
          <w:sz w:val="24"/>
          <w:szCs w:val="24"/>
        </w:rPr>
        <w:t xml:space="preserve">requencies </w:t>
      </w:r>
      <w:r w:rsidR="00EA68AE">
        <w:rPr>
          <w:rFonts w:ascii="Times New Roman" w:hAnsi="Times New Roman" w:cs="Times New Roman"/>
          <w:sz w:val="24"/>
          <w:szCs w:val="24"/>
        </w:rPr>
        <w:t xml:space="preserve">from </w:t>
      </w:r>
      <w:r w:rsidR="00F7085B">
        <w:rPr>
          <w:rFonts w:ascii="Times New Roman" w:hAnsi="Times New Roman" w:cs="Times New Roman"/>
          <w:sz w:val="24"/>
          <w:szCs w:val="24"/>
        </w:rPr>
        <w:t xml:space="preserve">first year of recorded data indexed by the Google Books N-gram Viewer </w:t>
      </w:r>
      <w:r w:rsidR="00EA68AE">
        <w:rPr>
          <w:rFonts w:ascii="Times New Roman" w:hAnsi="Times New Roman" w:cs="Times New Roman"/>
          <w:sz w:val="24"/>
          <w:szCs w:val="24"/>
        </w:rPr>
        <w:t>to</w:t>
      </w:r>
      <w:r w:rsidR="00F7085B">
        <w:rPr>
          <w:rFonts w:ascii="Times New Roman" w:hAnsi="Times New Roman" w:cs="Times New Roman"/>
          <w:sz w:val="24"/>
          <w:szCs w:val="24"/>
        </w:rPr>
        <w:t xml:space="preserve"> </w:t>
      </w:r>
      <w:r w:rsidR="00EA68AE">
        <w:rPr>
          <w:rFonts w:ascii="Times New Roman" w:hAnsi="Times New Roman" w:cs="Times New Roman"/>
          <w:sz w:val="24"/>
          <w:szCs w:val="24"/>
        </w:rPr>
        <w:t xml:space="preserve">the year </w:t>
      </w:r>
      <w:r w:rsidR="00F7085B">
        <w:rPr>
          <w:rFonts w:ascii="Times New Roman" w:hAnsi="Times New Roman" w:cs="Times New Roman"/>
          <w:sz w:val="24"/>
          <w:szCs w:val="24"/>
        </w:rPr>
        <w:t>2008.</w:t>
      </w:r>
    </w:p>
    <w:p w14:paraId="6CF6F791" w14:textId="187DD9F1" w:rsidR="004C22F8" w:rsidRDefault="001600C8" w:rsidP="00F009FD">
      <w:pPr>
        <w:spacing w:line="480" w:lineRule="auto"/>
        <w:contextualSpacing/>
        <w:jc w:val="center"/>
        <w:rPr>
          <w:rFonts w:ascii="Times New Roman" w:hAnsi="Times New Roman" w:cs="Times New Roman"/>
          <w:b/>
          <w:sz w:val="24"/>
          <w:szCs w:val="24"/>
        </w:rPr>
      </w:pPr>
      <w:r>
        <w:rPr>
          <w:noProof/>
        </w:rPr>
        <w:drawing>
          <wp:inline distT="0" distB="0" distL="0" distR="0" wp14:anchorId="2DB99FA3" wp14:editId="732FD35E">
            <wp:extent cx="5333365" cy="6658494"/>
            <wp:effectExtent l="0" t="0" r="63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7438" cy="6663578"/>
                    </a:xfrm>
                    <a:prstGeom prst="rect">
                      <a:avLst/>
                    </a:prstGeom>
                    <a:noFill/>
                    <a:ln>
                      <a:noFill/>
                    </a:ln>
                  </pic:spPr>
                </pic:pic>
              </a:graphicData>
            </a:graphic>
          </wp:inline>
        </w:drawing>
      </w:r>
    </w:p>
    <w:p w14:paraId="292B2E07" w14:textId="3D792064" w:rsidR="003D1A04" w:rsidRDefault="003D1A04" w:rsidP="003D1A04">
      <w:pPr>
        <w:spacing w:line="480" w:lineRule="auto"/>
        <w:contextualSpacing/>
        <w:rPr>
          <w:rFonts w:ascii="Times New Roman" w:hAnsi="Times New Roman" w:cs="Times New Roman"/>
          <w:b/>
          <w:sz w:val="24"/>
          <w:szCs w:val="24"/>
        </w:rPr>
      </w:pPr>
      <w:r>
        <w:rPr>
          <w:rFonts w:ascii="Times New Roman" w:hAnsi="Times New Roman" w:cs="Times New Roman"/>
          <w:sz w:val="24"/>
          <w:szCs w:val="24"/>
        </w:rPr>
        <w:lastRenderedPageBreak/>
        <w:t>As shown in Figure 4.1, the 2-gram “conspiracy theory,” which increased by 22400%, continues on a linear trendline from its first appearance in 1900 to 2008.</w:t>
      </w:r>
    </w:p>
    <w:p w14:paraId="22B5E10D" w14:textId="514A99C0" w:rsidR="00257359" w:rsidRDefault="00257359" w:rsidP="00257359">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Summary</w:t>
      </w:r>
    </w:p>
    <w:p w14:paraId="36878464" w14:textId="3F8EEA75" w:rsidR="00257359" w:rsidRDefault="00257359" w:rsidP="0025735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summary, the descriptive statistics and the N-gram Viewer search results discussed above indicate that conspiratorial ideas emerge over time in response to particular political trends, historic events, and disease outbreaks. </w:t>
      </w:r>
      <w:r w:rsidR="002F36BE">
        <w:rPr>
          <w:rFonts w:ascii="Times New Roman" w:hAnsi="Times New Roman" w:cs="Times New Roman"/>
          <w:sz w:val="24"/>
          <w:szCs w:val="24"/>
        </w:rPr>
        <w:t xml:space="preserve"> </w:t>
      </w:r>
      <w:r>
        <w:rPr>
          <w:rFonts w:ascii="Times New Roman" w:hAnsi="Times New Roman" w:cs="Times New Roman"/>
          <w:sz w:val="24"/>
          <w:szCs w:val="24"/>
        </w:rPr>
        <w:t xml:space="preserve">Additionally, a relationship exists between political trends and disease pandemics between 1900 and 2008 and the emergence of conspiracy theories. </w:t>
      </w:r>
      <w:r w:rsidR="002F36BE">
        <w:rPr>
          <w:rFonts w:ascii="Times New Roman" w:hAnsi="Times New Roman" w:cs="Times New Roman"/>
          <w:sz w:val="24"/>
          <w:szCs w:val="24"/>
        </w:rPr>
        <w:t xml:space="preserve"> </w:t>
      </w:r>
      <w:r>
        <w:rPr>
          <w:rFonts w:ascii="Times New Roman" w:hAnsi="Times New Roman" w:cs="Times New Roman"/>
          <w:sz w:val="24"/>
          <w:szCs w:val="24"/>
        </w:rPr>
        <w:t xml:space="preserve">Finally, conspiratorial ideas emerge across the left-right political ideological spectrum in the United States. </w:t>
      </w:r>
      <w:r w:rsidR="00971818">
        <w:rPr>
          <w:rFonts w:ascii="Times New Roman" w:hAnsi="Times New Roman" w:cs="Times New Roman"/>
          <w:sz w:val="24"/>
          <w:szCs w:val="24"/>
        </w:rPr>
        <w:t xml:space="preserve"> </w:t>
      </w:r>
      <w:r>
        <w:rPr>
          <w:rFonts w:ascii="Times New Roman" w:hAnsi="Times New Roman" w:cs="Times New Roman"/>
          <w:sz w:val="24"/>
          <w:szCs w:val="24"/>
        </w:rPr>
        <w:t xml:space="preserve">Therefore, there is evidence for accepting the proposed hypotheses. </w:t>
      </w:r>
      <w:r w:rsidR="00971818">
        <w:rPr>
          <w:rFonts w:ascii="Times New Roman" w:hAnsi="Times New Roman" w:cs="Times New Roman"/>
          <w:sz w:val="24"/>
          <w:szCs w:val="24"/>
        </w:rPr>
        <w:t xml:space="preserve"> </w:t>
      </w:r>
      <w:r>
        <w:rPr>
          <w:rFonts w:ascii="Times New Roman" w:hAnsi="Times New Roman" w:cs="Times New Roman"/>
          <w:sz w:val="24"/>
          <w:szCs w:val="24"/>
        </w:rPr>
        <w:t xml:space="preserve">Thus, one can reject the null hypotheses that conspiratorial ideas will not emerge in the aftermath of significant historic events as an attempt to explain, contextualize, or understand those events; the frequency and trendlines of conspiracy theories will not increase and decrease over time; conspiracy theories will not be influenced by political trends of the time period in which they develop, and conspiracy theories will not develop across the left-right political ideological spectrum. </w:t>
      </w:r>
    </w:p>
    <w:p w14:paraId="07EED3E9" w14:textId="77777777" w:rsidR="00257359" w:rsidRDefault="00257359" w:rsidP="00257359">
      <w:pPr>
        <w:spacing w:line="480" w:lineRule="auto"/>
        <w:rPr>
          <w:rFonts w:ascii="Times New Roman" w:hAnsi="Times New Roman" w:cs="Times New Roman"/>
          <w:sz w:val="24"/>
          <w:szCs w:val="24"/>
        </w:rPr>
      </w:pPr>
    </w:p>
    <w:p w14:paraId="7D8183B8" w14:textId="3FFB4261" w:rsidR="00257359" w:rsidRDefault="00257359" w:rsidP="00320272">
      <w:pPr>
        <w:rPr>
          <w:rFonts w:ascii="Times New Roman" w:hAnsi="Times New Roman" w:cs="Times New Roman"/>
          <w:sz w:val="24"/>
          <w:szCs w:val="24"/>
        </w:rPr>
      </w:pPr>
    </w:p>
    <w:p w14:paraId="252E54B0" w14:textId="77777777" w:rsidR="00257359" w:rsidRDefault="00257359" w:rsidP="00320272">
      <w:pPr>
        <w:rPr>
          <w:rFonts w:ascii="Times New Roman" w:hAnsi="Times New Roman" w:cs="Times New Roman"/>
          <w:sz w:val="24"/>
          <w:szCs w:val="24"/>
        </w:rPr>
      </w:pPr>
    </w:p>
    <w:p w14:paraId="35C8FF9F" w14:textId="416A4E88" w:rsidR="00257359" w:rsidRDefault="00257359" w:rsidP="00320272">
      <w:pPr>
        <w:rPr>
          <w:rFonts w:ascii="Times New Roman" w:hAnsi="Times New Roman" w:cs="Times New Roman"/>
          <w:sz w:val="24"/>
          <w:szCs w:val="24"/>
        </w:rPr>
      </w:pPr>
    </w:p>
    <w:p w14:paraId="26539C56" w14:textId="11AB537A" w:rsidR="004C22F8" w:rsidRDefault="004C22F8" w:rsidP="00320272">
      <w:pPr>
        <w:rPr>
          <w:rFonts w:ascii="Times New Roman" w:hAnsi="Times New Roman" w:cs="Times New Roman"/>
          <w:sz w:val="24"/>
          <w:szCs w:val="24"/>
        </w:rPr>
      </w:pPr>
    </w:p>
    <w:p w14:paraId="74AE2903" w14:textId="5868530C" w:rsidR="00A77814" w:rsidRDefault="00A77814" w:rsidP="00320272">
      <w:pPr>
        <w:rPr>
          <w:rFonts w:ascii="Times New Roman" w:hAnsi="Times New Roman" w:cs="Times New Roman"/>
          <w:sz w:val="24"/>
          <w:szCs w:val="24"/>
        </w:rPr>
      </w:pPr>
    </w:p>
    <w:p w14:paraId="3546D00C" w14:textId="5CC14AEB" w:rsidR="00A77814" w:rsidRDefault="00A77814" w:rsidP="00320272">
      <w:pPr>
        <w:rPr>
          <w:rFonts w:ascii="Times New Roman" w:hAnsi="Times New Roman" w:cs="Times New Roman"/>
          <w:sz w:val="24"/>
          <w:szCs w:val="24"/>
        </w:rPr>
      </w:pPr>
    </w:p>
    <w:p w14:paraId="7E63F408" w14:textId="5B95DA54" w:rsidR="006077DF" w:rsidRDefault="006077DF" w:rsidP="00320272">
      <w:pPr>
        <w:rPr>
          <w:rFonts w:ascii="Times New Roman" w:hAnsi="Times New Roman" w:cs="Times New Roman"/>
          <w:sz w:val="24"/>
          <w:szCs w:val="24"/>
        </w:rPr>
      </w:pPr>
    </w:p>
    <w:p w14:paraId="1EE5B96F" w14:textId="77777777" w:rsidR="006077DF" w:rsidRDefault="006077DF" w:rsidP="00320272">
      <w:pPr>
        <w:rPr>
          <w:rFonts w:ascii="Times New Roman" w:hAnsi="Times New Roman" w:cs="Times New Roman"/>
          <w:sz w:val="24"/>
          <w:szCs w:val="24"/>
        </w:rPr>
      </w:pPr>
    </w:p>
    <w:p w14:paraId="666B08C3" w14:textId="333BFD61" w:rsidR="00A77814" w:rsidRDefault="00A77814" w:rsidP="00320272">
      <w:pPr>
        <w:rPr>
          <w:rFonts w:ascii="Times New Roman" w:hAnsi="Times New Roman" w:cs="Times New Roman"/>
          <w:sz w:val="24"/>
          <w:szCs w:val="24"/>
        </w:rPr>
      </w:pPr>
    </w:p>
    <w:p w14:paraId="53C569A1" w14:textId="77777777" w:rsidR="00A77814" w:rsidRDefault="00A77814" w:rsidP="00A77814">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Chapter 5: Discussion</w:t>
      </w:r>
    </w:p>
    <w:p w14:paraId="57721C08" w14:textId="77777777" w:rsidR="00A77814" w:rsidRDefault="00A77814" w:rsidP="00A77814">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Introduction </w:t>
      </w:r>
    </w:p>
    <w:p w14:paraId="4FAA30E1" w14:textId="4A5500F1" w:rsidR="00A77814" w:rsidRDefault="00A77814" w:rsidP="00A77814">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purpose of this quantitative content analysis was to measure the frequency patterns of 15 conspiratorial-related n-grams between the years 1900 to 2008 using the Google Books N-gram Viewer English language 2012 version.  N-Gram Viewer allows for the study of macrotrends of published articles by producing word frequency time-series plots, which were visually assessed for this study </w:t>
      </w:r>
      <w:r>
        <w:rPr>
          <w:rFonts w:ascii="Times New Roman" w:eastAsiaTheme="minorEastAsia" w:hAnsi="Times New Roman" w:cs="Times New Roman"/>
          <w:sz w:val="24"/>
          <w:szCs w:val="24"/>
        </w:rPr>
        <w:t>(</w:t>
      </w:r>
      <w:r w:rsidR="00EA6052">
        <w:rPr>
          <w:rFonts w:ascii="Times New Roman" w:eastAsiaTheme="minorEastAsia" w:hAnsi="Times New Roman" w:cs="Times New Roman"/>
          <w:sz w:val="24"/>
          <w:szCs w:val="24"/>
        </w:rPr>
        <w:t xml:space="preserve">Lin et al., 2012; </w:t>
      </w:r>
      <w:r w:rsidR="00EA6052" w:rsidRPr="00E44735">
        <w:rPr>
          <w:rFonts w:ascii="Times New Roman" w:eastAsiaTheme="minorEastAsia" w:hAnsi="Times New Roman" w:cs="Times New Roman"/>
          <w:sz w:val="24"/>
          <w:szCs w:val="24"/>
        </w:rPr>
        <w:t>Michel et al., 2011</w:t>
      </w:r>
      <w:r w:rsidR="00EA6052">
        <w:rPr>
          <w:rFonts w:ascii="Times New Roman" w:eastAsiaTheme="minorEastAsia" w:hAnsi="Times New Roman" w:cs="Times New Roman"/>
          <w:sz w:val="24"/>
          <w:szCs w:val="24"/>
        </w:rPr>
        <w:t xml:space="preserve">; Roth, Clark, &amp; </w:t>
      </w:r>
      <w:proofErr w:type="spellStart"/>
      <w:r w:rsidR="00EA6052">
        <w:rPr>
          <w:rFonts w:ascii="Times New Roman" w:eastAsiaTheme="minorEastAsia" w:hAnsi="Times New Roman" w:cs="Times New Roman"/>
          <w:sz w:val="24"/>
          <w:szCs w:val="24"/>
        </w:rPr>
        <w:t>Berkel</w:t>
      </w:r>
      <w:proofErr w:type="spellEnd"/>
      <w:r w:rsidR="00EA6052">
        <w:rPr>
          <w:rFonts w:ascii="Times New Roman" w:eastAsiaTheme="minorEastAsia" w:hAnsi="Times New Roman" w:cs="Times New Roman"/>
          <w:sz w:val="24"/>
          <w:szCs w:val="24"/>
        </w:rPr>
        <w:t>, 2017</w:t>
      </w:r>
      <w:r>
        <w:rPr>
          <w:rFonts w:ascii="Times New Roman" w:eastAsiaTheme="minorEastAsia" w:hAnsi="Times New Roman" w:cs="Times New Roman"/>
          <w:sz w:val="24"/>
          <w:szCs w:val="24"/>
        </w:rPr>
        <w:t>)</w:t>
      </w:r>
      <w:r>
        <w:rPr>
          <w:rFonts w:ascii="Times New Roman" w:hAnsi="Times New Roman" w:cs="Times New Roman"/>
          <w:sz w:val="24"/>
          <w:szCs w:val="24"/>
        </w:rPr>
        <w:t xml:space="preserve">.  The time-series plots word frequencies (y-axis) were compared against the yearwise sum results (x-axis) to assess the rising, peaking, and falling – trends and patterns – of particular 2- and 3-gram conspiracy-related phrases selected for this study.  This chapter includes a summary and discussion of the research findings as well as implications, limitations, and suggestions for future research. The discussion is organized around the following research questions: </w:t>
      </w:r>
    </w:p>
    <w:p w14:paraId="4F21F6A3" w14:textId="77777777" w:rsidR="00A77814" w:rsidRPr="00A01B41" w:rsidRDefault="00A77814" w:rsidP="00A77814">
      <w:pPr>
        <w:spacing w:after="0" w:line="480" w:lineRule="auto"/>
        <w:ind w:firstLine="720"/>
        <w:contextualSpacing/>
        <w:rPr>
          <w:rFonts w:ascii="Times New Roman" w:hAnsi="Times New Roman" w:cs="Times New Roman"/>
          <w:sz w:val="24"/>
          <w:szCs w:val="24"/>
        </w:rPr>
      </w:pPr>
      <w:r w:rsidRPr="00A01B41">
        <w:rPr>
          <w:rFonts w:ascii="Times New Roman" w:hAnsi="Times New Roman" w:cs="Times New Roman"/>
          <w:sz w:val="24"/>
          <w:szCs w:val="24"/>
        </w:rPr>
        <w:t xml:space="preserve">Central research question: What is the emerging frequency of conspiratorial ideas from 1900 to 2008 in response to political trends, historical events, and popular culture? </w:t>
      </w:r>
    </w:p>
    <w:p w14:paraId="64FFAF51" w14:textId="77777777" w:rsidR="00A77814" w:rsidRPr="00A01B41" w:rsidRDefault="00A77814" w:rsidP="00A77814">
      <w:pPr>
        <w:spacing w:after="0" w:line="480" w:lineRule="auto"/>
        <w:ind w:firstLine="720"/>
        <w:contextualSpacing/>
        <w:rPr>
          <w:rFonts w:ascii="Times New Roman" w:hAnsi="Times New Roman" w:cs="Times New Roman"/>
          <w:sz w:val="24"/>
          <w:szCs w:val="24"/>
        </w:rPr>
      </w:pPr>
      <w:r w:rsidRPr="00A01B41">
        <w:rPr>
          <w:rFonts w:ascii="Times New Roman" w:hAnsi="Times New Roman" w:cs="Times New Roman"/>
          <w:sz w:val="24"/>
          <w:szCs w:val="24"/>
        </w:rPr>
        <w:t xml:space="preserve">Sub-question 1: Do conspiracy theories reflect historic events and the popular culture of specific time periods? </w:t>
      </w:r>
    </w:p>
    <w:p w14:paraId="3FF5AA0A" w14:textId="77777777" w:rsidR="00A77814" w:rsidRPr="00A01B41" w:rsidRDefault="00A77814" w:rsidP="00A77814">
      <w:pPr>
        <w:spacing w:after="0" w:line="480" w:lineRule="auto"/>
        <w:ind w:firstLine="720"/>
        <w:contextualSpacing/>
        <w:rPr>
          <w:rFonts w:ascii="Times New Roman" w:hAnsi="Times New Roman" w:cs="Times New Roman"/>
          <w:sz w:val="24"/>
          <w:szCs w:val="24"/>
        </w:rPr>
      </w:pPr>
      <w:r w:rsidRPr="00A01B41">
        <w:rPr>
          <w:rFonts w:ascii="Times New Roman" w:hAnsi="Times New Roman" w:cs="Times New Roman"/>
          <w:sz w:val="24"/>
          <w:szCs w:val="24"/>
        </w:rPr>
        <w:t>Sub-question 2: Are conspiracy theories emergent across the left-right political ideological spectrum in the United States?</w:t>
      </w:r>
    </w:p>
    <w:p w14:paraId="4E8925E3" w14:textId="77777777" w:rsidR="00A77814" w:rsidRDefault="00A77814" w:rsidP="00A77814">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Summary of Results</w:t>
      </w:r>
    </w:p>
    <w:p w14:paraId="7E7F50A6" w14:textId="77777777" w:rsidR="00A77814" w:rsidRDefault="00A77814" w:rsidP="00A77814">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current study utilized the Google Books N-gram Viewer’s descriptive statistics to analyze how conspiratorial ideas emerge over time in response to political trends, historic events, and popular culture.  To test the hypotheses, a quantitative analysis using descriptive statistics were used.  The results are presented in percentages and parts per million (ppm).  As noted by </w:t>
      </w:r>
      <w:r>
        <w:rPr>
          <w:rFonts w:ascii="Times New Roman" w:hAnsi="Times New Roman" w:cs="Times New Roman"/>
          <w:sz w:val="24"/>
          <w:szCs w:val="24"/>
        </w:rPr>
        <w:lastRenderedPageBreak/>
        <w:t xml:space="preserve">Roth, Clark, and </w:t>
      </w:r>
      <w:proofErr w:type="spellStart"/>
      <w:r>
        <w:rPr>
          <w:rFonts w:ascii="Times New Roman" w:hAnsi="Times New Roman" w:cs="Times New Roman"/>
          <w:sz w:val="24"/>
          <w:szCs w:val="24"/>
        </w:rPr>
        <w:t>Berkel</w:t>
      </w:r>
      <w:proofErr w:type="spellEnd"/>
      <w:r>
        <w:rPr>
          <w:rFonts w:ascii="Times New Roman" w:hAnsi="Times New Roman" w:cs="Times New Roman"/>
          <w:sz w:val="24"/>
          <w:szCs w:val="24"/>
        </w:rPr>
        <w:t xml:space="preserve"> (2017), the percentages represent “. . . the relative word frequency per million words in the Google Book corpus,” while “[t]he unit per million is used to avoid longer chins of digits after the decimal point.”  Both percentages and parts per million (ppm) were presented in the results.  </w:t>
      </w:r>
    </w:p>
    <w:p w14:paraId="7545F2AD" w14:textId="77777777" w:rsidR="00A77814" w:rsidRDefault="00A77814" w:rsidP="00A77814">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results of this study indicated that for H</w:t>
      </w:r>
      <w:r>
        <w:rPr>
          <w:rFonts w:ascii="Times New Roman" w:hAnsi="Times New Roman" w:cs="Times New Roman"/>
          <w:sz w:val="24"/>
          <w:szCs w:val="24"/>
          <w:vertAlign w:val="subscript"/>
        </w:rPr>
        <w:t>1</w:t>
      </w:r>
      <w:r>
        <w:rPr>
          <w:rFonts w:ascii="Times New Roman" w:hAnsi="Times New Roman" w:cs="Times New Roman"/>
          <w:sz w:val="24"/>
          <w:szCs w:val="24"/>
        </w:rPr>
        <w:t xml:space="preserve"> conspiratorial ideas will emerge in the aftermath of significant United States historic events as an attempt to explain, contextualize, or understand those events (Fig. 4.5) showed that from 1973 to 2008 there was a +1260% increase in the 2-gram “JFK conspiracy,” increasing from 0.000000025% (0.00025ppm) in 1973 to 0.000000340% (0.0034ppm) in 2008.  Relatedly, after the terrorist attacks on September 11, 2001, there was a +542.9% increase from 2003 to 2008 of the 3-gram “September 11 conspiracy,” increasing from 0.000000021% (0.00021ppm) in 2003 to 0.000000135% (0.00135ppm) in 2008.  Finally, the 2-gram “AIDS conspiracy” increased +2400% from 1982 to 2008, increasing from 0.000000025% (0.00025ppm) in 1982 to 0.000000625% (0.00625ppm) in 2008.  The hypothesis was supported; therefore, the null hypothesis was rejected. </w:t>
      </w:r>
    </w:p>
    <w:p w14:paraId="177BD927" w14:textId="7B982655"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Second, results indicated that for H</w:t>
      </w:r>
      <w:r>
        <w:rPr>
          <w:rFonts w:ascii="Times New Roman" w:hAnsi="Times New Roman" w:cs="Times New Roman"/>
          <w:sz w:val="24"/>
          <w:szCs w:val="24"/>
          <w:vertAlign w:val="subscript"/>
        </w:rPr>
        <w:t xml:space="preserve">2 </w:t>
      </w:r>
      <w:r>
        <w:rPr>
          <w:rFonts w:ascii="Times New Roman" w:hAnsi="Times New Roman" w:cs="Times New Roman"/>
          <w:sz w:val="24"/>
          <w:szCs w:val="24"/>
        </w:rPr>
        <w:t>the frequency of conspiracy theories will increase and decrease between 1900 to 2008.  Word search frequencies display this behavior for all 15 2-grams and 3-grams tested for this study. For the 2-gram “conspiracy theory” (Fig. 4.1), for instance, from 1900 to 2008 there was an overall +</w:t>
      </w:r>
      <w:r w:rsidR="00DC2BCD">
        <w:rPr>
          <w:rFonts w:ascii="Times New Roman" w:hAnsi="Times New Roman" w:cs="Times New Roman"/>
          <w:sz w:val="24"/>
          <w:szCs w:val="24"/>
        </w:rPr>
        <w:t>22400</w:t>
      </w:r>
      <w:r>
        <w:rPr>
          <w:rFonts w:ascii="Times New Roman" w:hAnsi="Times New Roman" w:cs="Times New Roman"/>
          <w:sz w:val="24"/>
          <w:szCs w:val="24"/>
        </w:rPr>
        <w:t xml:space="preserve">% increase.  Between 2006 and 2008, </w:t>
      </w:r>
      <w:r w:rsidR="004C0C34">
        <w:rPr>
          <w:rFonts w:ascii="Times New Roman" w:hAnsi="Times New Roman" w:cs="Times New Roman"/>
          <w:sz w:val="24"/>
          <w:szCs w:val="24"/>
        </w:rPr>
        <w:t>however</w:t>
      </w:r>
      <w:r>
        <w:rPr>
          <w:rFonts w:ascii="Times New Roman" w:hAnsi="Times New Roman" w:cs="Times New Roman"/>
          <w:sz w:val="24"/>
          <w:szCs w:val="24"/>
        </w:rPr>
        <w:t xml:space="preserve">, the 2-gram “conspiracy theory” decreased –34.8%, from 0.0000345% (0.345ppm) in 2006 to 0.0000225% (0.225ppm) in 2008. Figure 4.2 shows the results for the 2-gram “government conspiracy.”  Results demonstrate that from 1992 to 1995, there was a +275% increase, from 0.00000060% (0.006ppm) in 1992 to 0.00000225% (0.0225ppm) in 1995.  However, from 2003 to 2008 a –42.3% decrease occurred, from 0.00000260% (0.026ppm) in </w:t>
      </w:r>
      <w:r>
        <w:rPr>
          <w:rFonts w:ascii="Times New Roman" w:hAnsi="Times New Roman" w:cs="Times New Roman"/>
          <w:sz w:val="24"/>
          <w:szCs w:val="24"/>
        </w:rPr>
        <w:lastRenderedPageBreak/>
        <w:t>2003 to 0.00000150% (0.015ppm) in 2008. The hypothesis was supported; therefore, the null hypothesis was rejected.</w:t>
      </w:r>
    </w:p>
    <w:p w14:paraId="05465BDA" w14:textId="77777777"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Third, the results for H</w:t>
      </w:r>
      <w:r>
        <w:rPr>
          <w:rFonts w:ascii="Times New Roman" w:hAnsi="Times New Roman" w:cs="Times New Roman"/>
          <w:sz w:val="24"/>
          <w:szCs w:val="24"/>
          <w:vertAlign w:val="subscript"/>
        </w:rPr>
        <w:t xml:space="preserve">3 </w:t>
      </w:r>
      <w:r>
        <w:rPr>
          <w:rFonts w:ascii="Times New Roman" w:hAnsi="Times New Roman" w:cs="Times New Roman"/>
          <w:sz w:val="24"/>
          <w:szCs w:val="24"/>
        </w:rPr>
        <w:t>indicated that conspiracy theories will be influenced by political trends of the time period in which they develop.  Figure 4.6 are search results for the 2-gram “communist conspiracy.”  The 2-gram “communist conspiracy” peaks in 1963 at 0.0000120% (0.12ppm) in the middle of the Cold War but slowly decreases throughout the 1970s, 1980s, and 1990s until reaching 0.0000019% (0.019ppm) in 2008 – a decrease of –82.4% from its peak in 1963.  Additionally, Figure 4.5 shows the search results for the 2-gram “terrorist conspiracy.”  Between 2000 to 2004, there was a +100% increase for the 2-gram “terrorist conspiracy” following the September 11, 2001, terrorist attacks, from 0.00000050% (0.005ppm) in 2000 to 0.00000100% (0.01ppm) in 2004. The hypothesis was supported; therefore, the null hypothesis was rejected.</w:t>
      </w:r>
    </w:p>
    <w:p w14:paraId="773E73E3" w14:textId="77777777"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Finally, the results for H</w:t>
      </w:r>
      <w:r>
        <w:rPr>
          <w:rFonts w:ascii="Times New Roman" w:hAnsi="Times New Roman" w:cs="Times New Roman"/>
          <w:sz w:val="24"/>
          <w:szCs w:val="24"/>
          <w:vertAlign w:val="subscript"/>
        </w:rPr>
        <w:t xml:space="preserve">4 </w:t>
      </w:r>
      <w:r>
        <w:rPr>
          <w:rFonts w:ascii="Times New Roman" w:hAnsi="Times New Roman" w:cs="Times New Roman"/>
          <w:sz w:val="24"/>
          <w:szCs w:val="24"/>
        </w:rPr>
        <w:t xml:space="preserve">indicated that conspiracy theories will develop across the left-right political ideological spectrum in the United States.  Figure 4.9 are the search results for the two 2-grams “leftwing conspiracy” and “rightwing conspiracy.”  There are two large peaks for the 2-gram “leftwing conspiracy” in 1963 0.000000190% (0.0019ppm) and in 1979 0.000000149% (0.00149ppm).  Relatedly, a search for the 2-gram “rightwing conspiracy” also displays large peaks.  For example, a large peak occurs in 1985 0.000000149% (0.00149ppm) and in 2005 0.000000275% (0.00275ppm).  These results suggest that conspiracism occurred on both ends of the left-right political spectrum in the United States during that timeframe.  Moreover, Figure 4.10 are the search results for two related 2-grams, “liberal conspiracy,” and “conservative conspiracy.”  There are several large peaks for the 2-gram “liberal conspiracy,” occurring in 1944 0.000000700% (0.007ppm), 1947 0.000000690% (0.0069ppm), and in 1974 </w:t>
      </w:r>
      <w:r>
        <w:rPr>
          <w:rFonts w:ascii="Times New Roman" w:hAnsi="Times New Roman" w:cs="Times New Roman"/>
          <w:sz w:val="24"/>
          <w:szCs w:val="24"/>
        </w:rPr>
        <w:lastRenderedPageBreak/>
        <w:t xml:space="preserve">0.000000510% (0.0051ppm).  The 2-gram “conservative conspiracy” displays peaking in the years 1970 0.000000250% (0.0025ppm) and in 2004 0.000000290% (0.0029ppm).  Again, these peaks suggest active conspiracism across the political spectrum during the years between 1900 and 2008.  The hypothesis was supported; therefore, the null hypothesis was rejected. </w:t>
      </w:r>
    </w:p>
    <w:p w14:paraId="31F0C66C" w14:textId="77777777" w:rsidR="00A77814" w:rsidRDefault="00A77814" w:rsidP="00A77814">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Interpretation of Results</w:t>
      </w:r>
    </w:p>
    <w:p w14:paraId="7CF8F9EB" w14:textId="3A63668F"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Previous studies have explored the psychological underpinnings of conspiratorial ideation (Brotherton &amp; French, 2014), how individual conspiracy theories occur in many regions of the world (Crawford &amp; Bhatia, 2012; Iqtidar, 2016; Ortmann &amp; Heathershaw, 2012; Yablokov, 2015), proportions of individuals who endorse conspiracy theories (</w:t>
      </w:r>
      <w:proofErr w:type="spellStart"/>
      <w:r>
        <w:rPr>
          <w:rFonts w:ascii="Times New Roman" w:hAnsi="Times New Roman" w:cs="Times New Roman"/>
          <w:sz w:val="24"/>
          <w:szCs w:val="24"/>
        </w:rPr>
        <w:t>Dagnall</w:t>
      </w:r>
      <w:proofErr w:type="spellEnd"/>
      <w:r w:rsidR="00DC2B42">
        <w:rPr>
          <w:rFonts w:ascii="Times New Roman" w:hAnsi="Times New Roman" w:cs="Times New Roman"/>
          <w:sz w:val="24"/>
          <w:szCs w:val="24"/>
        </w:rPr>
        <w:t xml:space="preserve"> et al., </w:t>
      </w:r>
      <w:r>
        <w:rPr>
          <w:rFonts w:ascii="Times New Roman" w:hAnsi="Times New Roman" w:cs="Times New Roman"/>
          <w:sz w:val="24"/>
          <w:szCs w:val="24"/>
        </w:rPr>
        <w:t>2015), and particular conspiracy theories that have emerged in recent decades (Oliver &amp; Wood, 2014).  These studies have yielded results with a limited scope, in that, they have focused on specific conspiracy theories in a specific region of the world (</w:t>
      </w:r>
      <w:proofErr w:type="spellStart"/>
      <w:r>
        <w:rPr>
          <w:rFonts w:ascii="Times New Roman" w:hAnsi="Times New Roman" w:cs="Times New Roman"/>
          <w:sz w:val="24"/>
          <w:szCs w:val="24"/>
        </w:rPr>
        <w:t>Dagnall</w:t>
      </w:r>
      <w:proofErr w:type="spellEnd"/>
      <w:r w:rsidR="00DC2B42">
        <w:rPr>
          <w:rFonts w:ascii="Times New Roman" w:hAnsi="Times New Roman" w:cs="Times New Roman"/>
          <w:sz w:val="24"/>
          <w:szCs w:val="24"/>
        </w:rPr>
        <w:t xml:space="preserve"> et al.</w:t>
      </w:r>
      <w:r>
        <w:rPr>
          <w:rFonts w:ascii="Times New Roman" w:hAnsi="Times New Roman" w:cs="Times New Roman"/>
          <w:sz w:val="24"/>
          <w:szCs w:val="24"/>
        </w:rPr>
        <w:t xml:space="preserve">, 2015) or on the cognitive underpinnings of how conspiratorial beliefs form (Brotherton &amp; French, 2014).  Conversely, the current study remains the first to take a big data approach to analyzing conspiracy theories using a corpus of millions of digitized English-language books </w:t>
      </w:r>
      <w:r>
        <w:rPr>
          <w:rFonts w:ascii="Times New Roman" w:eastAsiaTheme="minorEastAsia" w:hAnsi="Times New Roman" w:cs="Times New Roman"/>
          <w:sz w:val="24"/>
          <w:szCs w:val="24"/>
        </w:rPr>
        <w:t>(</w:t>
      </w:r>
      <w:r w:rsidR="00330B98">
        <w:rPr>
          <w:rFonts w:ascii="Times New Roman" w:eastAsiaTheme="minorEastAsia" w:hAnsi="Times New Roman" w:cs="Times New Roman"/>
          <w:sz w:val="24"/>
          <w:szCs w:val="24"/>
        </w:rPr>
        <w:t xml:space="preserve">Lin et al., 2012; </w:t>
      </w:r>
      <w:r w:rsidR="00330B98" w:rsidRPr="00E44735">
        <w:rPr>
          <w:rFonts w:ascii="Times New Roman" w:eastAsiaTheme="minorEastAsia" w:hAnsi="Times New Roman" w:cs="Times New Roman"/>
          <w:sz w:val="24"/>
          <w:szCs w:val="24"/>
        </w:rPr>
        <w:t>Michel et al., 2011</w:t>
      </w:r>
      <w:r w:rsidR="00330B98">
        <w:rPr>
          <w:rFonts w:ascii="Times New Roman" w:eastAsiaTheme="minorEastAsia" w:hAnsi="Times New Roman" w:cs="Times New Roman"/>
          <w:sz w:val="24"/>
          <w:szCs w:val="24"/>
        </w:rPr>
        <w:t xml:space="preserve">; Roth, Clark, &amp; </w:t>
      </w:r>
      <w:proofErr w:type="spellStart"/>
      <w:r w:rsidR="00330B98">
        <w:rPr>
          <w:rFonts w:ascii="Times New Roman" w:eastAsiaTheme="minorEastAsia" w:hAnsi="Times New Roman" w:cs="Times New Roman"/>
          <w:sz w:val="24"/>
          <w:szCs w:val="24"/>
        </w:rPr>
        <w:t>Berkel</w:t>
      </w:r>
      <w:proofErr w:type="spellEnd"/>
      <w:r w:rsidR="00330B98">
        <w:rPr>
          <w:rFonts w:ascii="Times New Roman" w:eastAsiaTheme="minorEastAsia" w:hAnsi="Times New Roman" w:cs="Times New Roman"/>
          <w:sz w:val="24"/>
          <w:szCs w:val="24"/>
        </w:rPr>
        <w:t>, 2017</w:t>
      </w:r>
      <w:r>
        <w:rPr>
          <w:rFonts w:ascii="Times New Roman" w:eastAsiaTheme="minorEastAsia" w:hAnsi="Times New Roman" w:cs="Times New Roman"/>
          <w:sz w:val="24"/>
          <w:szCs w:val="24"/>
        </w:rPr>
        <w:t>)</w:t>
      </w:r>
      <w:r>
        <w:rPr>
          <w:rFonts w:ascii="Times New Roman" w:hAnsi="Times New Roman" w:cs="Times New Roman"/>
          <w:sz w:val="24"/>
          <w:szCs w:val="24"/>
        </w:rPr>
        <w:t xml:space="preserve">. </w:t>
      </w:r>
    </w:p>
    <w:p w14:paraId="7698A0A8" w14:textId="77777777"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findings of this study are supported by Imhoff and </w:t>
      </w:r>
      <w:proofErr w:type="spellStart"/>
      <w:r>
        <w:rPr>
          <w:rFonts w:ascii="Times New Roman" w:hAnsi="Times New Roman" w:cs="Times New Roman"/>
          <w:sz w:val="24"/>
          <w:szCs w:val="24"/>
        </w:rPr>
        <w:t>Bruder</w:t>
      </w:r>
      <w:proofErr w:type="spellEnd"/>
      <w:r>
        <w:rPr>
          <w:rFonts w:ascii="Times New Roman" w:hAnsi="Times New Roman" w:cs="Times New Roman"/>
          <w:sz w:val="24"/>
          <w:szCs w:val="24"/>
        </w:rPr>
        <w:t xml:space="preserve"> (2014), for instance, which suggest that the endorsement of conspiracy theories transcends political party affiliation and identity in the United States.  As the N-gram Viewer data indicate in Chapter 4, there have been rises, peaks, and falls for both the 2-grams “leftwing conspiracy” and “rightwing conspiracy” as well as with the 2-grams “liberal conspiracy” and “conservative conspiracy” over the decades analyzed in this study, suggesting that conspiracy theories emerge across the left-right political ideological spectrum.  This finding may have important consequences for those seeking </w:t>
      </w:r>
      <w:r>
        <w:rPr>
          <w:rFonts w:ascii="Times New Roman" w:hAnsi="Times New Roman" w:cs="Times New Roman"/>
          <w:sz w:val="24"/>
          <w:szCs w:val="24"/>
        </w:rPr>
        <w:lastRenderedPageBreak/>
        <w:t xml:space="preserve">educational interventions to help abate the spread of conspiracy theories in public discourse (Wood, 2016), particularly educational interventions that are aimed at specific ideological groups. </w:t>
      </w:r>
    </w:p>
    <w:p w14:paraId="585849A3" w14:textId="77777777"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finding that conspiratorial ideas will emerge in the aftermath of significant United States historic events as an attempt to explain, contextualize, or understand those events also may have implications for news media and social media.  Increased frequencies found in the N-gram Viewer data in the aftermath of significant historic events in the United States (Figure 4.5) remains a consistent trend.  Journalists and media content creators may consider, for example, taking proactive measures to guard against conspiracy-driven “fake news” in the aftermath of such events (Himma-Kadakas, 2017), as the likelihood of conspiracy theories emerging in the aftermath of a significant historic event remains high in light of this study’s findings.</w:t>
      </w:r>
    </w:p>
    <w:p w14:paraId="4E0DCEC0" w14:textId="77777777"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Additionally, the results of this study are also supported by </w:t>
      </w:r>
      <w:proofErr w:type="spellStart"/>
      <w:r>
        <w:rPr>
          <w:rFonts w:ascii="Times New Roman" w:hAnsi="Times New Roman" w:cs="Times New Roman"/>
          <w:sz w:val="24"/>
          <w:szCs w:val="24"/>
        </w:rPr>
        <w:t>Dagnall</w:t>
      </w:r>
      <w:proofErr w:type="spellEnd"/>
      <w:r>
        <w:rPr>
          <w:rFonts w:ascii="Times New Roman" w:hAnsi="Times New Roman" w:cs="Times New Roman"/>
          <w:sz w:val="24"/>
          <w:szCs w:val="24"/>
        </w:rPr>
        <w:t xml:space="preserve"> et al. (2015), which indicate that conspiracy theories emerge after large-scale, historic events, such as the terrorist attacks in the United States on September 11, 2001, and also form in reaction to the political trends and reflect the popular culture in the time period they emerge.  The pattern – rising, peaking, and falling – for example, for the 2-gram “communist conspiracy” illustrates how a conspiracy theory reflects the time period in which it emerges.  The fear of communism is hardly the threat that it once was in Western countries since the break-up of the Soviet Union in 1991, so it is not surprising that the N-gram Viewer data detects peaks for a “communist conspiracy” in the mid-1950s and mid-1960s – during the height of the Cold War.  This era was also around the same time when Hofstadter (1964) established some of the first scholarship on conspiracy theories, describing the “paranoid-style” strain in American politics (see Chapter 2).  The 2-gram </w:t>
      </w:r>
      <w:r>
        <w:rPr>
          <w:rFonts w:ascii="Times New Roman" w:hAnsi="Times New Roman" w:cs="Times New Roman"/>
          <w:sz w:val="24"/>
          <w:szCs w:val="24"/>
        </w:rPr>
        <w:lastRenderedPageBreak/>
        <w:t xml:space="preserve">“communist conspiracy” has been falling steadily ever since also indicating a decreased interest in the subject. </w:t>
      </w:r>
    </w:p>
    <w:p w14:paraId="02C1821B" w14:textId="77777777" w:rsidR="00A77814" w:rsidRDefault="00A77814" w:rsidP="00A77814">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Parker (2011) observes the definition of popular culture to mean “a set of generally available artefacts: films, records, clothes, TV program[s], [and] modes of transport.”  Relatedly, Figure 4.5 (Chapter 4) includes the N-gram Viewer search results for the 2-gram “UFO conspiracy,” which demonstrates a peak in the year 2000 and a sharp decrease thereafter.  Television programs and movies such as the </w:t>
      </w:r>
      <w:r>
        <w:rPr>
          <w:rFonts w:ascii="Times New Roman" w:hAnsi="Times New Roman" w:cs="Times New Roman"/>
          <w:i/>
          <w:sz w:val="24"/>
          <w:szCs w:val="24"/>
        </w:rPr>
        <w:t xml:space="preserve">X-Files </w:t>
      </w:r>
      <w:r>
        <w:rPr>
          <w:rFonts w:ascii="Times New Roman" w:hAnsi="Times New Roman" w:cs="Times New Roman"/>
          <w:sz w:val="24"/>
          <w:szCs w:val="24"/>
        </w:rPr>
        <w:t xml:space="preserve">turned the conspirator into a heroic figure, where the conspiracy theorist touted phrases such as “I want to believe,” “The truth is out there,” and “Trust no one,” (Irvine &amp; Beattie, 1998).  The popularity of UFO conspiracies indicated by the N-gram Viewer search results in the year 2000 may reflect the “pre-millennium tension” noted by Irvine and Beattie (1998).  It should be no surprise, then, that after the September 11, 2001, terrorist attacks in the United States interest in UFO conspiracies waned as conspiracy theories immediately reflected more terrestrial concerns, such as terrorism (see Figure 4.5).  </w:t>
      </w:r>
    </w:p>
    <w:p w14:paraId="54A8FDEE" w14:textId="77777777"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N-gram Viewer search results for “AIDS conspiracy” and “medical conspiracy” remains consistent with the findings of Kalichman (2014).  Additionally, these findings support the contention of Mattocks, et al. (2017) that medical mistrust and skepticism toward government health agencies remains high for conspiracy theorists; moreover, the findings of this study additionally demonstrate that medical conspiracy theories tend to emerge after the onset of a global disease epidemic such as HIV/AIDS.  It remains highly probable that similar conspiracy theory patterns will emerge after other recent global disease epidemics such as the 2009 H1N1 influenza pandemic (Smallman, 2015) and the 2015 Zika virus outbreak (Smallman, 2017), but since the Google Books N-gram Viewer corpus currently ends in 2008 (Zeng &amp; Greenfield, 2015), and therefore there is no way to test this hypothesis with the current data set. </w:t>
      </w:r>
    </w:p>
    <w:p w14:paraId="72226F2C" w14:textId="77777777" w:rsidR="00A77814" w:rsidRDefault="00A77814" w:rsidP="00A77814">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Implications</w:t>
      </w:r>
    </w:p>
    <w:p w14:paraId="2E0FE86A" w14:textId="77777777"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Since the recent introduction in American discourse of concepts such as “fake news” and “alternative facts” (Himma-Kadakas, 2017; Yaxley 2017), and with the findings from this study indicating an increased frequency from 1900 to 2008 for the 15 conspiracy-related n-gram phrases examined, conspiracy theories have become entrenched in the English language and appear to be on the rise, as indicated by the linear increase of the 2-gram “conspiracy theory” from after WWII to 2008.  These findings have important consequences for the broader domain of public discourse, political debate, science communication, and education (Iqtidar, 2016; Ortmann &amp; Heathershaw, 2012; Yablokov, 2014). </w:t>
      </w:r>
    </w:p>
    <w:p w14:paraId="3354070C" w14:textId="136171AD"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As the results of this study demonstrate, individuals on both of the left-right political ideological spectrum remain susceptible to endorsing conspiracy theories, and political trends, historic events, and popular culture have the potential to inspire new conspiracy theories.  A clear and concrete example of this is highlighted by the 2016 Presidential Election in the United States.  As documented by United States intelligence agencies (Banks, 2017; Ohlin, 2017), the Russian government engaged in a series of “active measures” to influence the outcome of the 2016 Presidential Election. As part of their campaign, Russian hackers’ cyber inference included spreading a number of conspiracy theories on online social networks (OSNs) about Democratic candidate Hillary Rodham Clinton and the Democratic National Committee (DNC).  These efforts targeted liberals with the aim of undermining trust in the United States electoral system and helping then-candidate Donald J. Trump win the election (Banks, 2017; Ohlin, 2017).  Although these events are too recent to show up in the N-gram Viewer data (Zeng &amp; Greenfield, 2015), they communicate two messages.  First, the role of conspiracy theories in the 2016 presidential election demonstrate that no part of the American electorate is immune from </w:t>
      </w:r>
      <w:r>
        <w:rPr>
          <w:rFonts w:ascii="Times New Roman" w:hAnsi="Times New Roman" w:cs="Times New Roman"/>
          <w:sz w:val="24"/>
          <w:szCs w:val="24"/>
        </w:rPr>
        <w:lastRenderedPageBreak/>
        <w:t xml:space="preserve">endorsing conspiracy theories, and, second, it also demonstrates that conspiracy theories have the potential to undermine the democratic political system. </w:t>
      </w:r>
    </w:p>
    <w:p w14:paraId="399F1759" w14:textId="72D3EF39"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 the area of science communication, the results of this study remain particularly unsettling.  Medical mistrust and skepticism toward government health agencies, which conspiracy theories tend to fuel (Mattocks</w:t>
      </w:r>
      <w:r w:rsidR="00DA3B35">
        <w:rPr>
          <w:rFonts w:ascii="Times New Roman" w:hAnsi="Times New Roman" w:cs="Times New Roman"/>
          <w:sz w:val="24"/>
          <w:szCs w:val="24"/>
        </w:rPr>
        <w:t xml:space="preserve"> </w:t>
      </w:r>
      <w:r>
        <w:rPr>
          <w:rFonts w:ascii="Times New Roman" w:hAnsi="Times New Roman" w:cs="Times New Roman"/>
          <w:sz w:val="24"/>
          <w:szCs w:val="24"/>
        </w:rPr>
        <w:t xml:space="preserve">et al., 2017), remains a threat to global health and safety.  When individuals endorse conspiracy theories that the Measles, Mumps, and Rubella (MMR) vaccine causes autism, for instance, a drop in the intention to get children vaccinated decreases (Jolly </w:t>
      </w:r>
      <w:r w:rsidR="00DA3B35">
        <w:rPr>
          <w:rFonts w:ascii="Times New Roman" w:hAnsi="Times New Roman" w:cs="Times New Roman"/>
          <w:sz w:val="24"/>
          <w:szCs w:val="24"/>
        </w:rPr>
        <w:t>&amp;</w:t>
      </w:r>
      <w:r>
        <w:rPr>
          <w:rFonts w:ascii="Times New Roman" w:hAnsi="Times New Roman" w:cs="Times New Roman"/>
          <w:sz w:val="24"/>
          <w:szCs w:val="24"/>
        </w:rPr>
        <w:t xml:space="preserve"> Douglas, 2014a).  These consequences have already been felt in South Africa within the context of HIV/AIDS, for example, as during the presidential tenure of AIDS denialist Thabo Mbeki an estimated 330,000 individuals died of AIDS and 35,000 babies were born with HIV infection (Kalichman, 2014).  Additionally, as described in Chapter 2, conspiracy theorists tend to endorse the idea of a “powerful other” (Douglas et al., 2016; Yablokov, 2015), and medical interventions are often a top-down, group-level activity – such as the use of vaccines (Jolley &amp; Douglas, 2014a) – so, conspiracy theories may also present challenges for creating public buy-in for implementing future top-down health strategies.  Moreover, the finding that conspiracy theories emerge in the aftermath of disease epidemics such as AIDS (Figure 4.7) and that medical conspiracies have been occurring since 1905 (Figure 4.8) and continue through the year 2008 also may have implications for implementing future top-down health interventions such as vaccinations, for instance (Jolley &amp; Douglas, 2014a).  Public health officials may consider implementing disease epidemic readiness education procedures to communicate with the public and stakeholders prior to implementing future top-down heath strategies or to prepare for the onset of a disease epidemic outbreak in order to ensure patient compliance.  As explored in Chapter 2, conspiracy theories reduce interpersonal trust (</w:t>
      </w:r>
      <w:proofErr w:type="spellStart"/>
      <w:r>
        <w:rPr>
          <w:rFonts w:ascii="Times New Roman" w:hAnsi="Times New Roman" w:cs="Times New Roman"/>
          <w:sz w:val="24"/>
          <w:szCs w:val="24"/>
        </w:rPr>
        <w:t>Acar-Burkay</w:t>
      </w:r>
      <w:proofErr w:type="spellEnd"/>
      <w:r>
        <w:rPr>
          <w:rFonts w:ascii="Times New Roman" w:hAnsi="Times New Roman" w:cs="Times New Roman"/>
          <w:sz w:val="24"/>
          <w:szCs w:val="24"/>
        </w:rPr>
        <w:t xml:space="preserve"> et al., 2014; Leman &amp; </w:t>
      </w:r>
      <w:r>
        <w:rPr>
          <w:rFonts w:ascii="Times New Roman" w:hAnsi="Times New Roman" w:cs="Times New Roman"/>
          <w:sz w:val="24"/>
          <w:szCs w:val="24"/>
        </w:rPr>
        <w:lastRenderedPageBreak/>
        <w:t xml:space="preserve">Cinnirella, 2013) and foster skepticism toward governmental agencies (Swami et al., 2013); therefore, getting in front of conspiracy theories prior to a disease epidemic may improve health outcomes. </w:t>
      </w:r>
    </w:p>
    <w:p w14:paraId="274F8FD2" w14:textId="77777777"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findings of this study also give credence to Putnam’s (2000) model of decreased civic engagement and political participation.  In the latter decades of the 20</w:t>
      </w:r>
      <w:r>
        <w:rPr>
          <w:rFonts w:ascii="Times New Roman" w:hAnsi="Times New Roman" w:cs="Times New Roman"/>
          <w:sz w:val="24"/>
          <w:szCs w:val="24"/>
          <w:vertAlign w:val="superscript"/>
        </w:rPr>
        <w:t>th</w:t>
      </w:r>
      <w:r>
        <w:rPr>
          <w:rFonts w:ascii="Times New Roman" w:hAnsi="Times New Roman" w:cs="Times New Roman"/>
          <w:sz w:val="24"/>
          <w:szCs w:val="24"/>
        </w:rPr>
        <w:t xml:space="preserve"> century, Putnam (2000) found that levels of civic engagement and political participation began to decrease.  At the same time, as the findings of this study show and as the literature shows, there has been an increase in the level of conspiracy theory activity since the 1950s.  This infers that civic engagement and conspiracy theories are inversely related, and as the influence of the digital landscape and OSNs continues to increase (</w:t>
      </w:r>
      <w:proofErr w:type="spellStart"/>
      <w:r>
        <w:rPr>
          <w:rFonts w:ascii="Times New Roman" w:hAnsi="Times New Roman" w:cs="Times New Roman"/>
          <w:sz w:val="24"/>
          <w:szCs w:val="24"/>
        </w:rPr>
        <w:t>Bessi</w:t>
      </w:r>
      <w:proofErr w:type="spellEnd"/>
      <w:r>
        <w:rPr>
          <w:rFonts w:ascii="Times New Roman" w:hAnsi="Times New Roman" w:cs="Times New Roman"/>
          <w:sz w:val="24"/>
          <w:szCs w:val="24"/>
        </w:rPr>
        <w:t xml:space="preserve"> et al., 2015), conspiracy theories may have found a fertile breeding ground in the current moment. </w:t>
      </w:r>
    </w:p>
    <w:p w14:paraId="324D20A4" w14:textId="59299465"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summary, conspiracy theories remain more than fringe collection of ideas held by a limited number of individuals.  On the contrary, belief in conspiracy theories goes back decades and, as the findings of this study demonstrate, conspiracy theories are on the rise.  Moreover, conspiracy theories can disrupt elections (Banks, 2017; Ohlin, 2017), undermine group-level medical interventions (Jolly </w:t>
      </w:r>
      <w:r w:rsidR="00CD4514">
        <w:rPr>
          <w:rFonts w:ascii="Times New Roman" w:hAnsi="Times New Roman" w:cs="Times New Roman"/>
          <w:sz w:val="24"/>
          <w:szCs w:val="24"/>
        </w:rPr>
        <w:t>&amp;</w:t>
      </w:r>
      <w:r>
        <w:rPr>
          <w:rFonts w:ascii="Times New Roman" w:hAnsi="Times New Roman" w:cs="Times New Roman"/>
          <w:sz w:val="24"/>
          <w:szCs w:val="24"/>
        </w:rPr>
        <w:t xml:space="preserve"> Douglas, 2014a), and have the potential to emerge across the left-right political spectrum.  The implications of the findings of this study suggest that policymakers, educators, and the media need to consider how conspiracy theories may undermine their work.  Within the areas of health policy and education, for instance, policymakers and educators may confront conspiracy theories from their constituents or students, conspiracy theories such as vaccines cause autism (Jolly</w:t>
      </w:r>
      <w:r w:rsidR="00B00810">
        <w:rPr>
          <w:rFonts w:ascii="Times New Roman" w:hAnsi="Times New Roman" w:cs="Times New Roman"/>
          <w:sz w:val="24"/>
          <w:szCs w:val="24"/>
        </w:rPr>
        <w:t xml:space="preserve"> &amp;</w:t>
      </w:r>
      <w:r>
        <w:rPr>
          <w:rFonts w:ascii="Times New Roman" w:hAnsi="Times New Roman" w:cs="Times New Roman"/>
          <w:sz w:val="24"/>
          <w:szCs w:val="24"/>
        </w:rPr>
        <w:t xml:space="preserve"> Douglas, 2014a) from constituents or that the Apollo moon landings were faked (Swami et al, 2013) from students.  In these instances, simply labeling something a conspiracy theory does not necessarily reduce a person’s belief in it (Wood, 2016).  </w:t>
      </w:r>
      <w:r>
        <w:rPr>
          <w:rFonts w:ascii="Times New Roman" w:hAnsi="Times New Roman" w:cs="Times New Roman"/>
          <w:sz w:val="24"/>
          <w:szCs w:val="24"/>
        </w:rPr>
        <w:lastRenderedPageBreak/>
        <w:t xml:space="preserve">Understanding, therefore, that conspiracy theories may emerge in response to historic events, political trends, and popular culture may remain the first step toward devising corrective interventions that are aimed at reducing the belief in conspiracy theories.  Public health officials, government agencies, and the media may be responsible for conveying this message to the public.  Additionally, as stated in Chapter 1, journalists must now contend with “fake news” and “alternative facts” (Himma-Kadakas, 2017) in which conspiracy theories play a role, and governments, for example, such as Russia (Yablokov, 2015), South Africa (Kalichman, 2014), and the United States (Himma-Kadakas, 2017) have aided in spreading conspiracy theories.  Finally, the awareness that conspiracy theories may constitute an epistemological threat and that the popularity of conspiracy theories has increased each decade since roughly 1950 may help journalists shed a light on conspiracism and its effects, as described above. </w:t>
      </w:r>
    </w:p>
    <w:p w14:paraId="53E9F3A4" w14:textId="77777777" w:rsidR="00A77814" w:rsidRDefault="00A77814" w:rsidP="00A77814">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Limitations and Recommendations for Future Research</w:t>
      </w:r>
    </w:p>
    <w:p w14:paraId="5134C008" w14:textId="77777777"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findings presented in this study present insights into the emerging historical trends of conspiracy theories, although the methodology was limited to quantitative data.  Future research on this topic may include a qualitative approach.  The advantage of a potential qualitative approach for example, may provide additional depth through interviews with conspiracy theorists to understand their individual perceptions and motives for endorsing conspiratorial beliefs (Creswell, 2014).  This study was also limited to 15 conspiratorial n-grams analyzed between the years 1900 to 2008.  Future research using N-gram Viewer may focus on a different time period, measuring conspiracy theories prior to the year 1900, for example, to see if potential “proto-conspiracy theories” have emerged earlier in history.  </w:t>
      </w:r>
    </w:p>
    <w:p w14:paraId="20F65ABB" w14:textId="77777777"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Additionally, due to the large Google Books N-gram Viewer data set used in this study, results remain generalizable, although such as with similar methodologies, results remain limited </w:t>
      </w:r>
      <w:r>
        <w:rPr>
          <w:rFonts w:ascii="Times New Roman" w:hAnsi="Times New Roman" w:cs="Times New Roman"/>
          <w:sz w:val="24"/>
          <w:szCs w:val="24"/>
        </w:rPr>
        <w:lastRenderedPageBreak/>
        <w:t xml:space="preserve">to the variables studied; or, in other words, results remain limited to the particular 15 n-gram phrases selected for this study.  Finally, future N-gram Viewer research may want to focus on other particular conspiracy theories not examined in this analysis, or concepts related to conspiracy theories such as, for instance, magical thinking (Brashier &amp; Multhaup, 2017) or superstitious beliefs (Risen, 2016) – concepts related to conspiratorial thinking (Brotherton &amp; French, 2014).  </w:t>
      </w:r>
    </w:p>
    <w:p w14:paraId="78E050EF" w14:textId="78459873" w:rsidR="00A77814" w:rsidRPr="00A77814" w:rsidRDefault="00A77814" w:rsidP="00A77814">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b/>
          <w:sz w:val="24"/>
          <w:szCs w:val="24"/>
        </w:rPr>
        <w:t>Conclusions</w:t>
      </w:r>
    </w:p>
    <w:p w14:paraId="508DE91E" w14:textId="15EBDA55"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 order to function, large institutions such as the government, the media, and the educational system require a minimal level of public trust in order to remain effective and useful to their constituents.  In 1961, President Dwight D. Eisenhower warned of a “military-industrial complex,” where public interests would become submissive to the interests of large bureaucracies.  Although Eisenhower’s fears of a military-industrial complex never materialized (Dunlap, 2011), large in</w:t>
      </w:r>
      <w:r w:rsidR="008A3B0C">
        <w:rPr>
          <w:rFonts w:ascii="Times New Roman" w:hAnsi="Times New Roman" w:cs="Times New Roman"/>
          <w:sz w:val="24"/>
          <w:szCs w:val="24"/>
        </w:rPr>
        <w:t>stitutions</w:t>
      </w:r>
      <w:r>
        <w:rPr>
          <w:rFonts w:ascii="Times New Roman" w:hAnsi="Times New Roman" w:cs="Times New Roman"/>
          <w:sz w:val="24"/>
          <w:szCs w:val="24"/>
        </w:rPr>
        <w:t xml:space="preserve"> remain the targets of conspiracy fear mongering (</w:t>
      </w:r>
      <w:proofErr w:type="spellStart"/>
      <w:r>
        <w:rPr>
          <w:rFonts w:ascii="Times New Roman" w:hAnsi="Times New Roman" w:cs="Times New Roman"/>
          <w:sz w:val="24"/>
          <w:szCs w:val="24"/>
        </w:rPr>
        <w:t>Dagnall</w:t>
      </w:r>
      <w:proofErr w:type="spellEnd"/>
      <w:r>
        <w:rPr>
          <w:rFonts w:ascii="Times New Roman" w:hAnsi="Times New Roman" w:cs="Times New Roman"/>
          <w:sz w:val="24"/>
          <w:szCs w:val="24"/>
        </w:rPr>
        <w:t xml:space="preserve"> et al., 2015; Imhoff &amp; </w:t>
      </w:r>
      <w:proofErr w:type="spellStart"/>
      <w:r>
        <w:rPr>
          <w:rFonts w:ascii="Times New Roman" w:hAnsi="Times New Roman" w:cs="Times New Roman"/>
          <w:sz w:val="24"/>
          <w:szCs w:val="24"/>
        </w:rPr>
        <w:t>Bruder</w:t>
      </w:r>
      <w:proofErr w:type="spellEnd"/>
      <w:r>
        <w:rPr>
          <w:rFonts w:ascii="Times New Roman" w:hAnsi="Times New Roman" w:cs="Times New Roman"/>
          <w:sz w:val="24"/>
          <w:szCs w:val="24"/>
        </w:rPr>
        <w:t xml:space="preserve">, 2014; Oliver &amp; Wood, 2014), while maintaining a status of powerful others within the minds of many conspiracy theorists. </w:t>
      </w:r>
    </w:p>
    <w:p w14:paraId="6F350D52" w14:textId="1EB7989E"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findings of this study demonstrate that 1</w:t>
      </w:r>
      <w:r w:rsidR="00545BC4">
        <w:rPr>
          <w:rFonts w:ascii="Times New Roman" w:hAnsi="Times New Roman" w:cs="Times New Roman"/>
          <w:sz w:val="24"/>
          <w:szCs w:val="24"/>
        </w:rPr>
        <w:t>0</w:t>
      </w:r>
      <w:r>
        <w:rPr>
          <w:rFonts w:ascii="Times New Roman" w:hAnsi="Times New Roman" w:cs="Times New Roman"/>
          <w:sz w:val="24"/>
          <w:szCs w:val="24"/>
        </w:rPr>
        <w:t xml:space="preserve"> out of 15 conspiracy theory n-grams have increased from 1900 to 2008, emerging in response to historic events, political trends, and popular culture.  For example, peaking has occurred in the aftermath of the September 11 terrorist attacks in the United States (Figure 4.5), interest in communist conspiracies peaked in concert with the Cold War political trends of the 1950s and 1960s (Figure 4.6), and UFO conspiracies reached their apex in the year 2000 as a possible result of the “pre-millennium tension” of the late 1990s and the popular culture of the era (Irvine &amp; Beattie, 1998).  In particular, n-gram phrase frequency trends such as “September 11 conspiracy” and “AIDS </w:t>
      </w:r>
      <w:r>
        <w:rPr>
          <w:rFonts w:ascii="Times New Roman" w:hAnsi="Times New Roman" w:cs="Times New Roman"/>
          <w:sz w:val="24"/>
          <w:szCs w:val="24"/>
        </w:rPr>
        <w:lastRenderedPageBreak/>
        <w:t>conspiracy” demonstrate how conspiracy theories emerge in the aftermath of a historical event, while the frequency trends of the 2-gram “leftwing conspiracy” and the 2-gram “rightwing conspiracy” in Chapter 4 illustrate how conspiracy theories increase and decrease over time in response to political trends.  Finally, the 2-gram “UFO conspiracy” and the 2-gram “communist conspiracy” show that conspiracy theories will emerge in the context of popular culture as defined by Parker (2011), as both UFO conspiracies – while peaking at the millennium – and communist conspiracies, which fluctuated throughout the Cold War years and had an impact not only on politics but also on popular films and television (White, 2015), remain arguably representative of the decades in which these conspiracy theories peaked in the N-gram Viewer data.</w:t>
      </w:r>
    </w:p>
    <w:p w14:paraId="614CF26E" w14:textId="77777777"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Future research using N-gram Viewer may attempt an inferential statistical approach to study conspiracy theories.  Although there has been some research utilizing Google N-gram Viewer data and inferential statistics (Hamamura &amp; Xu, 2015) no study to date has used this approach to study conspiracy theories in Google Books N-gram Viewer.  Such statistical methodologies may focus on correlational relationships between peak years and n-gram phrases, for example.  Moreover, as noted above, N-gram Viewer methodology may be applied to related concepts, such as magical thinking (Brashier &amp; Multhaup, 2017) or superstitious beliefs (Risen, 2016) in order to test if these related concepts display the same frequency patterns in the n-gram data as conspiracy theories n-grams do – emerging in the aftermath of historic events, for example, or emerging within the context of political trends and popular culture.  Broadening the understanding of conspiracy theories, or, perhaps, as suggested, magical thinking and superstitious beliefs, may help shed light how these epistemologies emerge and if they display statistical relationships with each other or the time period in which they develop. </w:t>
      </w:r>
    </w:p>
    <w:p w14:paraId="5FFD58AD" w14:textId="793308D6" w:rsidR="00A77814" w:rsidRDefault="00A77814" w:rsidP="00A7781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Finally, as an emerging methodology, the Google Books N-gram Viewer presents several potential benefits for future research.  As previously noted, N-gram Viewer “offers a novel means of tracing cultural change over time” (Pettit, 2016), and it enables researchers to “investigate cultural trends quantitatively” (Michel et al., 2011), which remains a methodological approach that was not possible previously.  Additionally, the quantitative study of human culture – referred to as “culturomics” (Michel et al.</w:t>
      </w:r>
      <w:r w:rsidR="00B00810">
        <w:rPr>
          <w:rFonts w:ascii="Times New Roman" w:hAnsi="Times New Roman" w:cs="Times New Roman"/>
          <w:sz w:val="24"/>
          <w:szCs w:val="24"/>
        </w:rPr>
        <w:t xml:space="preserve">, </w:t>
      </w:r>
      <w:r>
        <w:rPr>
          <w:rFonts w:ascii="Times New Roman" w:hAnsi="Times New Roman" w:cs="Times New Roman"/>
          <w:sz w:val="24"/>
          <w:szCs w:val="24"/>
        </w:rPr>
        <w:t xml:space="preserve">2011) – remains a developing methodology that offers future researchers the ability to investigate cultural phenomena that was previously out of reach, a truly exciting prospect. </w:t>
      </w:r>
    </w:p>
    <w:p w14:paraId="153FC236" w14:textId="77777777" w:rsidR="00A77814" w:rsidRDefault="00A77814" w:rsidP="00A77814">
      <w:pPr>
        <w:spacing w:line="480" w:lineRule="auto"/>
        <w:ind w:firstLine="720"/>
        <w:rPr>
          <w:rFonts w:ascii="Times New Roman" w:hAnsi="Times New Roman" w:cs="Times New Roman"/>
          <w:sz w:val="24"/>
          <w:szCs w:val="24"/>
        </w:rPr>
      </w:pPr>
    </w:p>
    <w:p w14:paraId="4A0A5188" w14:textId="77777777" w:rsidR="00A77814" w:rsidRDefault="00A77814" w:rsidP="00A77814">
      <w:pPr>
        <w:spacing w:line="480" w:lineRule="auto"/>
        <w:rPr>
          <w:rFonts w:ascii="Times New Roman" w:hAnsi="Times New Roman" w:cs="Times New Roman"/>
          <w:sz w:val="24"/>
          <w:szCs w:val="24"/>
        </w:rPr>
      </w:pPr>
    </w:p>
    <w:p w14:paraId="08E6A5ED" w14:textId="77777777" w:rsidR="00A77814" w:rsidRDefault="00A77814" w:rsidP="00A77814">
      <w:pPr>
        <w:spacing w:line="480" w:lineRule="auto"/>
        <w:rPr>
          <w:rFonts w:ascii="Times New Roman" w:hAnsi="Times New Roman" w:cs="Times New Roman"/>
          <w:sz w:val="24"/>
          <w:szCs w:val="24"/>
        </w:rPr>
      </w:pPr>
    </w:p>
    <w:p w14:paraId="13782E92" w14:textId="77777777" w:rsidR="00A77814" w:rsidRDefault="00A77814" w:rsidP="00A77814">
      <w:pPr>
        <w:spacing w:line="480" w:lineRule="auto"/>
        <w:rPr>
          <w:rFonts w:ascii="Times New Roman" w:hAnsi="Times New Roman" w:cs="Times New Roman"/>
          <w:sz w:val="24"/>
          <w:szCs w:val="24"/>
        </w:rPr>
      </w:pPr>
    </w:p>
    <w:p w14:paraId="6E56584C" w14:textId="743AEEB1" w:rsidR="00A77814" w:rsidRDefault="00A77814" w:rsidP="00320272">
      <w:pPr>
        <w:rPr>
          <w:rFonts w:ascii="Times New Roman" w:hAnsi="Times New Roman" w:cs="Times New Roman"/>
          <w:sz w:val="24"/>
          <w:szCs w:val="24"/>
        </w:rPr>
      </w:pPr>
    </w:p>
    <w:p w14:paraId="13E3E13B" w14:textId="284461B0" w:rsidR="00A77814" w:rsidRDefault="00A77814" w:rsidP="00320272">
      <w:pPr>
        <w:rPr>
          <w:rFonts w:ascii="Times New Roman" w:hAnsi="Times New Roman" w:cs="Times New Roman"/>
          <w:sz w:val="24"/>
          <w:szCs w:val="24"/>
        </w:rPr>
      </w:pPr>
    </w:p>
    <w:p w14:paraId="62645AD4" w14:textId="3EFD5234" w:rsidR="00A77814" w:rsidRDefault="00A77814" w:rsidP="00320272">
      <w:pPr>
        <w:rPr>
          <w:rFonts w:ascii="Times New Roman" w:hAnsi="Times New Roman" w:cs="Times New Roman"/>
          <w:sz w:val="24"/>
          <w:szCs w:val="24"/>
        </w:rPr>
      </w:pPr>
    </w:p>
    <w:p w14:paraId="174770E8" w14:textId="2AC329DB" w:rsidR="00A77814" w:rsidRDefault="00A77814" w:rsidP="00320272">
      <w:pPr>
        <w:rPr>
          <w:rFonts w:ascii="Times New Roman" w:hAnsi="Times New Roman" w:cs="Times New Roman"/>
          <w:sz w:val="24"/>
          <w:szCs w:val="24"/>
        </w:rPr>
      </w:pPr>
    </w:p>
    <w:p w14:paraId="1C298B88" w14:textId="00DA9323" w:rsidR="00A77814" w:rsidRDefault="00A77814" w:rsidP="00320272">
      <w:pPr>
        <w:rPr>
          <w:rFonts w:ascii="Times New Roman" w:hAnsi="Times New Roman" w:cs="Times New Roman"/>
          <w:sz w:val="24"/>
          <w:szCs w:val="24"/>
        </w:rPr>
      </w:pPr>
    </w:p>
    <w:p w14:paraId="5C4B5811" w14:textId="2CF22384" w:rsidR="00A77814" w:rsidRDefault="00A77814" w:rsidP="00320272">
      <w:pPr>
        <w:rPr>
          <w:rFonts w:ascii="Times New Roman" w:hAnsi="Times New Roman" w:cs="Times New Roman"/>
          <w:sz w:val="24"/>
          <w:szCs w:val="24"/>
        </w:rPr>
      </w:pPr>
    </w:p>
    <w:p w14:paraId="60494768" w14:textId="77777777" w:rsidR="00A77814" w:rsidRDefault="00A77814" w:rsidP="00320272">
      <w:pPr>
        <w:rPr>
          <w:rFonts w:ascii="Times New Roman" w:hAnsi="Times New Roman" w:cs="Times New Roman"/>
          <w:sz w:val="24"/>
          <w:szCs w:val="24"/>
        </w:rPr>
      </w:pPr>
    </w:p>
    <w:p w14:paraId="52A7B2F7" w14:textId="1652DA02" w:rsidR="004C22F8" w:rsidRDefault="004C22F8" w:rsidP="00320272">
      <w:pPr>
        <w:rPr>
          <w:rFonts w:ascii="Times New Roman" w:hAnsi="Times New Roman" w:cs="Times New Roman"/>
          <w:sz w:val="24"/>
          <w:szCs w:val="24"/>
        </w:rPr>
      </w:pPr>
    </w:p>
    <w:p w14:paraId="038244CA" w14:textId="6583BB32" w:rsidR="00DD3488" w:rsidRDefault="00DD3488" w:rsidP="00320272">
      <w:pPr>
        <w:rPr>
          <w:rFonts w:ascii="Times New Roman" w:hAnsi="Times New Roman" w:cs="Times New Roman"/>
          <w:sz w:val="24"/>
          <w:szCs w:val="24"/>
        </w:rPr>
      </w:pPr>
    </w:p>
    <w:p w14:paraId="09B15E4F" w14:textId="747BBAD0" w:rsidR="00B7271B" w:rsidRDefault="00B7271B" w:rsidP="00320272">
      <w:pPr>
        <w:rPr>
          <w:rFonts w:ascii="Times New Roman" w:hAnsi="Times New Roman" w:cs="Times New Roman"/>
          <w:sz w:val="24"/>
          <w:szCs w:val="24"/>
        </w:rPr>
      </w:pPr>
    </w:p>
    <w:p w14:paraId="49BAADA8" w14:textId="77777777" w:rsidR="00B7271B" w:rsidRDefault="00B7271B" w:rsidP="00320272">
      <w:pPr>
        <w:rPr>
          <w:rFonts w:ascii="Times New Roman" w:hAnsi="Times New Roman" w:cs="Times New Roman"/>
          <w:sz w:val="24"/>
          <w:szCs w:val="24"/>
        </w:rPr>
      </w:pPr>
    </w:p>
    <w:p w14:paraId="475ACB16" w14:textId="77777777" w:rsidR="00257359" w:rsidRPr="00E24F4E" w:rsidRDefault="00257359" w:rsidP="00320272">
      <w:pPr>
        <w:rPr>
          <w:rFonts w:ascii="Times New Roman" w:hAnsi="Times New Roman" w:cs="Times New Roman"/>
          <w:sz w:val="24"/>
          <w:szCs w:val="24"/>
        </w:rPr>
      </w:pPr>
    </w:p>
    <w:p w14:paraId="5BCABF63" w14:textId="77777777" w:rsidR="00320272" w:rsidRPr="00320272" w:rsidRDefault="00320272" w:rsidP="00320272">
      <w:pPr>
        <w:spacing w:after="0" w:line="480" w:lineRule="auto"/>
        <w:jc w:val="center"/>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lastRenderedPageBreak/>
        <w:t>References</w:t>
      </w:r>
    </w:p>
    <w:p w14:paraId="0C1D28B0" w14:textId="77777777" w:rsidR="00320272" w:rsidRPr="00320272" w:rsidRDefault="00320272" w:rsidP="00320272">
      <w:pPr>
        <w:spacing w:after="0" w:line="480" w:lineRule="auto"/>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Acar-Burkay</w:t>
      </w:r>
      <w:proofErr w:type="spellEnd"/>
      <w:r w:rsidRPr="00320272">
        <w:rPr>
          <w:rFonts w:ascii="Times New Roman" w:eastAsiaTheme="minorEastAsia" w:hAnsi="Times New Roman" w:cs="Times New Roman"/>
          <w:sz w:val="24"/>
          <w:szCs w:val="24"/>
        </w:rPr>
        <w:t xml:space="preserve">, S., </w:t>
      </w:r>
      <w:proofErr w:type="spellStart"/>
      <w:r w:rsidRPr="00320272">
        <w:rPr>
          <w:rFonts w:ascii="Times New Roman" w:eastAsiaTheme="minorEastAsia" w:hAnsi="Times New Roman" w:cs="Times New Roman"/>
          <w:sz w:val="24"/>
          <w:szCs w:val="24"/>
        </w:rPr>
        <w:t>Fennis</w:t>
      </w:r>
      <w:proofErr w:type="spellEnd"/>
      <w:r w:rsidRPr="00320272">
        <w:rPr>
          <w:rFonts w:ascii="Times New Roman" w:eastAsiaTheme="minorEastAsia" w:hAnsi="Times New Roman" w:cs="Times New Roman"/>
          <w:sz w:val="24"/>
          <w:szCs w:val="24"/>
        </w:rPr>
        <w:t xml:space="preserve">, B. M., &amp; </w:t>
      </w:r>
      <w:proofErr w:type="spellStart"/>
      <w:r w:rsidRPr="00320272">
        <w:rPr>
          <w:rFonts w:ascii="Times New Roman" w:eastAsiaTheme="minorEastAsia" w:hAnsi="Times New Roman" w:cs="Times New Roman"/>
          <w:sz w:val="24"/>
          <w:szCs w:val="24"/>
        </w:rPr>
        <w:t>Warlop</w:t>
      </w:r>
      <w:proofErr w:type="spellEnd"/>
      <w:r w:rsidRPr="00320272">
        <w:rPr>
          <w:rFonts w:ascii="Times New Roman" w:eastAsiaTheme="minorEastAsia" w:hAnsi="Times New Roman" w:cs="Times New Roman"/>
          <w:sz w:val="24"/>
          <w:szCs w:val="24"/>
        </w:rPr>
        <w:t xml:space="preserve">, L. (2014). Trusting others: The polarization </w:t>
      </w:r>
    </w:p>
    <w:p w14:paraId="55AE94BE" w14:textId="2612E9D8" w:rsidR="00320272" w:rsidRDefault="00320272" w:rsidP="00320272">
      <w:pPr>
        <w:spacing w:after="0" w:line="480" w:lineRule="auto"/>
        <w:ind w:left="720"/>
        <w:contextualSpacing/>
        <w:rPr>
          <w:rFonts w:ascii="Times New Roman" w:eastAsiaTheme="minorEastAsia" w:hAnsi="Times New Roman" w:cs="Times New Roman"/>
          <w:sz w:val="24"/>
          <w:szCs w:val="24"/>
          <w:shd w:val="clear" w:color="auto" w:fill="FFFFFF"/>
        </w:rPr>
      </w:pPr>
      <w:r w:rsidRPr="00320272">
        <w:rPr>
          <w:rFonts w:ascii="Times New Roman" w:eastAsiaTheme="minorEastAsia" w:hAnsi="Times New Roman" w:cs="Times New Roman"/>
          <w:sz w:val="24"/>
          <w:szCs w:val="24"/>
        </w:rPr>
        <w:t xml:space="preserve">effect of need for closure. </w:t>
      </w:r>
      <w:r w:rsidRPr="00320272">
        <w:rPr>
          <w:rFonts w:ascii="Times New Roman" w:eastAsiaTheme="minorEastAsia" w:hAnsi="Times New Roman" w:cs="Times New Roman"/>
          <w:i/>
          <w:sz w:val="24"/>
          <w:szCs w:val="24"/>
        </w:rPr>
        <w:t>Journal of Personality and Social Psychology</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107</w:t>
      </w:r>
      <w:r w:rsidRPr="00320272">
        <w:rPr>
          <w:rFonts w:ascii="Times New Roman" w:eastAsiaTheme="minorEastAsia" w:hAnsi="Times New Roman" w:cs="Times New Roman"/>
          <w:sz w:val="24"/>
          <w:szCs w:val="24"/>
        </w:rPr>
        <w:t xml:space="preserve">(4): 719-35. </w:t>
      </w:r>
      <w:proofErr w:type="spellStart"/>
      <w:r w:rsidRPr="00320272">
        <w:rPr>
          <w:rFonts w:ascii="Times New Roman" w:eastAsiaTheme="minorEastAsia" w:hAnsi="Times New Roman" w:cs="Times New Roman"/>
          <w:sz w:val="24"/>
          <w:szCs w:val="24"/>
          <w:shd w:val="clear" w:color="auto" w:fill="FFFFFF"/>
        </w:rPr>
        <w:t>doi</w:t>
      </w:r>
      <w:proofErr w:type="spellEnd"/>
      <w:r w:rsidRPr="00320272">
        <w:rPr>
          <w:rFonts w:ascii="Times New Roman" w:eastAsiaTheme="minorEastAsia" w:hAnsi="Times New Roman" w:cs="Times New Roman"/>
          <w:sz w:val="24"/>
          <w:szCs w:val="24"/>
          <w:shd w:val="clear" w:color="auto" w:fill="FFFFFF"/>
        </w:rPr>
        <w:t>: 10.1037/a0037022</w:t>
      </w:r>
    </w:p>
    <w:p w14:paraId="62064727" w14:textId="77777777" w:rsidR="00BB03E4" w:rsidRPr="00064DE5" w:rsidRDefault="007A49F6" w:rsidP="007A49F6">
      <w:pPr>
        <w:spacing w:after="0" w:line="480" w:lineRule="auto"/>
        <w:contextualSpacing/>
        <w:rPr>
          <w:rFonts w:ascii="Times New Roman" w:eastAsiaTheme="minorEastAsia" w:hAnsi="Times New Roman" w:cs="Times New Roman"/>
          <w:i/>
          <w:sz w:val="24"/>
          <w:szCs w:val="24"/>
          <w:shd w:val="clear" w:color="auto" w:fill="FFFFFF"/>
        </w:rPr>
      </w:pPr>
      <w:proofErr w:type="spellStart"/>
      <w:r>
        <w:rPr>
          <w:rFonts w:ascii="Times New Roman" w:eastAsiaTheme="minorEastAsia" w:hAnsi="Times New Roman" w:cs="Times New Roman"/>
          <w:sz w:val="24"/>
          <w:szCs w:val="24"/>
          <w:shd w:val="clear" w:color="auto" w:fill="FFFFFF"/>
        </w:rPr>
        <w:t>Bak</w:t>
      </w:r>
      <w:r w:rsidR="00BB03E4">
        <w:rPr>
          <w:rFonts w:ascii="Times New Roman" w:eastAsiaTheme="minorEastAsia" w:hAnsi="Times New Roman" w:cs="Times New Roman"/>
          <w:sz w:val="24"/>
          <w:szCs w:val="24"/>
          <w:shd w:val="clear" w:color="auto" w:fill="FFFFFF"/>
        </w:rPr>
        <w:t>alaki</w:t>
      </w:r>
      <w:proofErr w:type="spellEnd"/>
      <w:r w:rsidR="00BB03E4">
        <w:rPr>
          <w:rFonts w:ascii="Times New Roman" w:eastAsiaTheme="minorEastAsia" w:hAnsi="Times New Roman" w:cs="Times New Roman"/>
          <w:sz w:val="24"/>
          <w:szCs w:val="24"/>
          <w:shd w:val="clear" w:color="auto" w:fill="FFFFFF"/>
        </w:rPr>
        <w:t xml:space="preserve">, A. (2016). Chemtrails, crisis. And loss in an interconnected world. </w:t>
      </w:r>
      <w:r w:rsidR="00BB03E4" w:rsidRPr="00064DE5">
        <w:rPr>
          <w:rFonts w:ascii="Times New Roman" w:eastAsiaTheme="minorEastAsia" w:hAnsi="Times New Roman" w:cs="Times New Roman"/>
          <w:i/>
          <w:sz w:val="24"/>
          <w:szCs w:val="24"/>
          <w:shd w:val="clear" w:color="auto" w:fill="FFFFFF"/>
        </w:rPr>
        <w:t xml:space="preserve">Visual </w:t>
      </w:r>
    </w:p>
    <w:p w14:paraId="3EA1DA63" w14:textId="02FC6CED" w:rsidR="007A49F6" w:rsidRDefault="00BB03E4" w:rsidP="00BB03E4">
      <w:pPr>
        <w:spacing w:after="0" w:line="480" w:lineRule="auto"/>
        <w:ind w:firstLine="720"/>
        <w:contextualSpacing/>
        <w:rPr>
          <w:rFonts w:ascii="Times New Roman" w:eastAsiaTheme="minorEastAsia" w:hAnsi="Times New Roman" w:cs="Times New Roman"/>
          <w:sz w:val="24"/>
          <w:szCs w:val="24"/>
          <w:shd w:val="clear" w:color="auto" w:fill="FFFFFF"/>
        </w:rPr>
      </w:pPr>
      <w:r w:rsidRPr="00064DE5">
        <w:rPr>
          <w:rFonts w:ascii="Times New Roman" w:eastAsiaTheme="minorEastAsia" w:hAnsi="Times New Roman" w:cs="Times New Roman"/>
          <w:i/>
          <w:sz w:val="24"/>
          <w:szCs w:val="24"/>
          <w:shd w:val="clear" w:color="auto" w:fill="FFFFFF"/>
        </w:rPr>
        <w:t>Anthropology Review</w:t>
      </w:r>
      <w:r>
        <w:rPr>
          <w:rFonts w:ascii="Times New Roman" w:eastAsiaTheme="minorEastAsia" w:hAnsi="Times New Roman" w:cs="Times New Roman"/>
          <w:sz w:val="24"/>
          <w:szCs w:val="24"/>
          <w:shd w:val="clear" w:color="auto" w:fill="FFFFFF"/>
        </w:rPr>
        <w:t xml:space="preserve">, </w:t>
      </w:r>
      <w:r w:rsidRPr="00BB03E4">
        <w:rPr>
          <w:rFonts w:ascii="Times New Roman" w:eastAsiaTheme="minorEastAsia" w:hAnsi="Times New Roman" w:cs="Times New Roman"/>
          <w:i/>
          <w:sz w:val="24"/>
          <w:szCs w:val="24"/>
          <w:shd w:val="clear" w:color="auto" w:fill="FFFFFF"/>
        </w:rPr>
        <w:t>32</w:t>
      </w:r>
      <w:r>
        <w:rPr>
          <w:rFonts w:ascii="Times New Roman" w:eastAsiaTheme="minorEastAsia" w:hAnsi="Times New Roman" w:cs="Times New Roman"/>
          <w:sz w:val="24"/>
          <w:szCs w:val="24"/>
          <w:shd w:val="clear" w:color="auto" w:fill="FFFFFF"/>
        </w:rPr>
        <w:t xml:space="preserve">(1), 12-23. doi: 10.1111/var.12089 </w:t>
      </w:r>
    </w:p>
    <w:p w14:paraId="6B5BE479" w14:textId="77777777" w:rsidR="00E8107C" w:rsidRPr="00064DE5" w:rsidRDefault="00E8107C" w:rsidP="00E8107C">
      <w:pPr>
        <w:spacing w:line="480" w:lineRule="auto"/>
        <w:contextualSpacing/>
        <w:rPr>
          <w:rFonts w:ascii="Times New Roman" w:hAnsi="Times New Roman" w:cs="Times New Roman"/>
          <w:i/>
          <w:sz w:val="24"/>
          <w:szCs w:val="24"/>
        </w:rPr>
      </w:pPr>
      <w:r>
        <w:rPr>
          <w:rFonts w:ascii="Times New Roman" w:hAnsi="Times New Roman" w:cs="Times New Roman"/>
          <w:sz w:val="24"/>
          <w:szCs w:val="24"/>
        </w:rPr>
        <w:t xml:space="preserve">Banks, W. (2017). State responsibility and attribution of cyber intrusions after Tallinn 2.0. </w:t>
      </w:r>
      <w:r w:rsidRPr="00064DE5">
        <w:rPr>
          <w:rFonts w:ascii="Times New Roman" w:hAnsi="Times New Roman" w:cs="Times New Roman"/>
          <w:i/>
          <w:sz w:val="24"/>
          <w:szCs w:val="24"/>
        </w:rPr>
        <w:t xml:space="preserve">Texas </w:t>
      </w:r>
    </w:p>
    <w:p w14:paraId="28EB7107" w14:textId="3C9C074F" w:rsidR="00E8107C" w:rsidRPr="00E8107C" w:rsidRDefault="00E8107C" w:rsidP="00E8107C">
      <w:pPr>
        <w:spacing w:line="480" w:lineRule="auto"/>
        <w:ind w:firstLine="720"/>
        <w:contextualSpacing/>
        <w:rPr>
          <w:rFonts w:ascii="Times New Roman" w:hAnsi="Times New Roman" w:cs="Times New Roman"/>
          <w:sz w:val="24"/>
          <w:szCs w:val="24"/>
        </w:rPr>
      </w:pPr>
      <w:r w:rsidRPr="00064DE5">
        <w:rPr>
          <w:rFonts w:ascii="Times New Roman" w:hAnsi="Times New Roman" w:cs="Times New Roman"/>
          <w:i/>
          <w:sz w:val="24"/>
          <w:szCs w:val="24"/>
        </w:rPr>
        <w:t>Law Review</w:t>
      </w:r>
      <w:r>
        <w:rPr>
          <w:rFonts w:ascii="Times New Roman" w:hAnsi="Times New Roman" w:cs="Times New Roman"/>
          <w:sz w:val="24"/>
          <w:szCs w:val="24"/>
        </w:rPr>
        <w:t xml:space="preserve">, 95(1487), 1487 – 1513. </w:t>
      </w:r>
    </w:p>
    <w:p w14:paraId="258D2EB1" w14:textId="6C0D5264" w:rsidR="00320272" w:rsidRPr="00320272" w:rsidRDefault="00320272" w:rsidP="00320272">
      <w:pPr>
        <w:spacing w:after="0" w:line="480" w:lineRule="auto"/>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Bessi</w:t>
      </w:r>
      <w:proofErr w:type="spellEnd"/>
      <w:r w:rsidRPr="00320272">
        <w:rPr>
          <w:rFonts w:ascii="Times New Roman" w:eastAsiaTheme="minorEastAsia" w:hAnsi="Times New Roman" w:cs="Times New Roman"/>
          <w:sz w:val="24"/>
          <w:szCs w:val="24"/>
        </w:rPr>
        <w:t xml:space="preserve">, A., </w:t>
      </w:r>
      <w:proofErr w:type="spellStart"/>
      <w:r w:rsidRPr="00320272">
        <w:rPr>
          <w:rFonts w:ascii="Times New Roman" w:eastAsiaTheme="minorEastAsia" w:hAnsi="Times New Roman" w:cs="Times New Roman"/>
          <w:sz w:val="24"/>
          <w:szCs w:val="24"/>
        </w:rPr>
        <w:t>Coletto</w:t>
      </w:r>
      <w:proofErr w:type="spellEnd"/>
      <w:r w:rsidRPr="00320272">
        <w:rPr>
          <w:rFonts w:ascii="Times New Roman" w:eastAsiaTheme="minorEastAsia" w:hAnsi="Times New Roman" w:cs="Times New Roman"/>
          <w:sz w:val="24"/>
          <w:szCs w:val="24"/>
        </w:rPr>
        <w:t xml:space="preserve">, M., </w:t>
      </w:r>
      <w:proofErr w:type="spellStart"/>
      <w:r w:rsidRPr="00320272">
        <w:rPr>
          <w:rFonts w:ascii="Times New Roman" w:eastAsiaTheme="minorEastAsia" w:hAnsi="Times New Roman" w:cs="Times New Roman"/>
          <w:sz w:val="24"/>
          <w:szCs w:val="24"/>
        </w:rPr>
        <w:t>Davidescu</w:t>
      </w:r>
      <w:proofErr w:type="spellEnd"/>
      <w:r w:rsidRPr="00320272">
        <w:rPr>
          <w:rFonts w:ascii="Times New Roman" w:eastAsiaTheme="minorEastAsia" w:hAnsi="Times New Roman" w:cs="Times New Roman"/>
          <w:sz w:val="24"/>
          <w:szCs w:val="24"/>
        </w:rPr>
        <w:t xml:space="preserve">, G. A., Scala, A., </w:t>
      </w:r>
      <w:proofErr w:type="spellStart"/>
      <w:r w:rsidRPr="00320272">
        <w:rPr>
          <w:rFonts w:ascii="Times New Roman" w:eastAsiaTheme="minorEastAsia" w:hAnsi="Times New Roman" w:cs="Times New Roman"/>
          <w:sz w:val="24"/>
          <w:szCs w:val="24"/>
        </w:rPr>
        <w:t>Caldarelli</w:t>
      </w:r>
      <w:proofErr w:type="spellEnd"/>
      <w:r w:rsidRPr="00320272">
        <w:rPr>
          <w:rFonts w:ascii="Times New Roman" w:eastAsiaTheme="minorEastAsia" w:hAnsi="Times New Roman" w:cs="Times New Roman"/>
          <w:sz w:val="24"/>
          <w:szCs w:val="24"/>
        </w:rPr>
        <w:t xml:space="preserve">, G., </w:t>
      </w:r>
      <w:r w:rsidR="004A3842">
        <w:rPr>
          <w:rFonts w:ascii="Times New Roman" w:eastAsiaTheme="minorEastAsia" w:hAnsi="Times New Roman" w:cs="Times New Roman"/>
          <w:sz w:val="24"/>
          <w:szCs w:val="24"/>
        </w:rPr>
        <w:t xml:space="preserve">&amp; </w:t>
      </w:r>
      <w:proofErr w:type="spellStart"/>
      <w:r w:rsidRPr="00320272">
        <w:rPr>
          <w:rFonts w:ascii="Times New Roman" w:eastAsiaTheme="minorEastAsia" w:hAnsi="Times New Roman" w:cs="Times New Roman"/>
          <w:sz w:val="24"/>
          <w:szCs w:val="24"/>
        </w:rPr>
        <w:t>Quattrociocchi</w:t>
      </w:r>
      <w:proofErr w:type="spellEnd"/>
      <w:r w:rsidRPr="00320272">
        <w:rPr>
          <w:rFonts w:ascii="Times New Roman" w:eastAsiaTheme="minorEastAsia" w:hAnsi="Times New Roman" w:cs="Times New Roman"/>
          <w:sz w:val="24"/>
          <w:szCs w:val="24"/>
        </w:rPr>
        <w:t xml:space="preserve">, W. (2015). </w:t>
      </w:r>
    </w:p>
    <w:p w14:paraId="344504D5" w14:textId="58AC03DD"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Science vs conspiracy: </w:t>
      </w:r>
      <w:r w:rsidR="004A3842">
        <w:rPr>
          <w:rFonts w:ascii="Times New Roman" w:eastAsiaTheme="minorEastAsia" w:hAnsi="Times New Roman" w:cs="Times New Roman"/>
          <w:sz w:val="24"/>
          <w:szCs w:val="24"/>
        </w:rPr>
        <w:t>C</w:t>
      </w:r>
      <w:r w:rsidRPr="00320272">
        <w:rPr>
          <w:rFonts w:ascii="Times New Roman" w:eastAsiaTheme="minorEastAsia" w:hAnsi="Times New Roman" w:cs="Times New Roman"/>
          <w:sz w:val="24"/>
          <w:szCs w:val="24"/>
        </w:rPr>
        <w:t xml:space="preserve">ollective narrative in the age of misinformation. </w:t>
      </w:r>
      <w:proofErr w:type="spellStart"/>
      <w:r w:rsidRPr="00A73E37">
        <w:rPr>
          <w:rFonts w:ascii="Times New Roman" w:eastAsiaTheme="minorEastAsia" w:hAnsi="Times New Roman" w:cs="Times New Roman"/>
          <w:i/>
          <w:sz w:val="24"/>
          <w:szCs w:val="24"/>
        </w:rPr>
        <w:t>PLoS</w:t>
      </w:r>
      <w:proofErr w:type="spellEnd"/>
      <w:r w:rsidRPr="00A73E37">
        <w:rPr>
          <w:rFonts w:ascii="Times New Roman" w:eastAsiaTheme="minorEastAsia" w:hAnsi="Times New Roman" w:cs="Times New Roman"/>
          <w:i/>
          <w:sz w:val="24"/>
          <w:szCs w:val="24"/>
        </w:rPr>
        <w:t xml:space="preserve"> ONE</w:t>
      </w:r>
      <w:r w:rsidRPr="00320272">
        <w:rPr>
          <w:rFonts w:ascii="Times New Roman" w:eastAsiaTheme="minorEastAsia" w:hAnsi="Times New Roman" w:cs="Times New Roman"/>
          <w:sz w:val="24"/>
          <w:szCs w:val="24"/>
        </w:rPr>
        <w:t xml:space="preserve"> </w:t>
      </w:r>
      <w:r w:rsidRPr="004A3842">
        <w:rPr>
          <w:rFonts w:ascii="Times New Roman" w:eastAsiaTheme="minorEastAsia" w:hAnsi="Times New Roman" w:cs="Times New Roman"/>
          <w:i/>
          <w:sz w:val="24"/>
          <w:szCs w:val="24"/>
        </w:rPr>
        <w:t>10</w:t>
      </w:r>
      <w:r w:rsidRPr="00320272">
        <w:rPr>
          <w:rFonts w:ascii="Times New Roman" w:eastAsiaTheme="minorEastAsia" w:hAnsi="Times New Roman" w:cs="Times New Roman"/>
          <w:sz w:val="24"/>
          <w:szCs w:val="24"/>
        </w:rPr>
        <w:t xml:space="preserve">(2). </w:t>
      </w:r>
      <w:proofErr w:type="gramStart"/>
      <w:r w:rsidR="004A3842">
        <w:rPr>
          <w:rFonts w:ascii="Times New Roman" w:eastAsiaTheme="minorEastAsia" w:hAnsi="Times New Roman" w:cs="Times New Roman"/>
          <w:sz w:val="24"/>
          <w:szCs w:val="24"/>
        </w:rPr>
        <w:t>d</w:t>
      </w:r>
      <w:r w:rsidRPr="00320272">
        <w:rPr>
          <w:rFonts w:ascii="Times New Roman" w:eastAsiaTheme="minorEastAsia" w:hAnsi="Times New Roman" w:cs="Times New Roman"/>
          <w:sz w:val="24"/>
          <w:szCs w:val="24"/>
        </w:rPr>
        <w:t>oi:10.1371/journal.pone</w:t>
      </w:r>
      <w:proofErr w:type="gramEnd"/>
      <w:r w:rsidRPr="00320272">
        <w:rPr>
          <w:rFonts w:ascii="Times New Roman" w:eastAsiaTheme="minorEastAsia" w:hAnsi="Times New Roman" w:cs="Times New Roman"/>
          <w:sz w:val="24"/>
          <w:szCs w:val="24"/>
        </w:rPr>
        <w:t xml:space="preserve">.0118093. </w:t>
      </w:r>
    </w:p>
    <w:p w14:paraId="56D732A0" w14:textId="77777777" w:rsidR="00320272" w:rsidRPr="00320272" w:rsidRDefault="00320272" w:rsidP="00320272">
      <w:pPr>
        <w:spacing w:after="0" w:line="480" w:lineRule="auto"/>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Blaskiewicz</w:t>
      </w:r>
      <w:proofErr w:type="spellEnd"/>
      <w:r w:rsidRPr="00320272">
        <w:rPr>
          <w:rFonts w:ascii="Times New Roman" w:eastAsiaTheme="minorEastAsia" w:hAnsi="Times New Roman" w:cs="Times New Roman"/>
          <w:sz w:val="24"/>
          <w:szCs w:val="24"/>
        </w:rPr>
        <w:t xml:space="preserve">, R. (2013). The big pharma conspiracy theory. </w:t>
      </w:r>
      <w:r w:rsidRPr="00320272">
        <w:rPr>
          <w:rFonts w:ascii="Times New Roman" w:eastAsiaTheme="minorEastAsia" w:hAnsi="Times New Roman" w:cs="Times New Roman"/>
          <w:i/>
          <w:sz w:val="24"/>
          <w:szCs w:val="24"/>
        </w:rPr>
        <w:t>Medical Writing,</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22</w:t>
      </w:r>
      <w:r w:rsidRPr="00320272">
        <w:rPr>
          <w:rFonts w:ascii="Times New Roman" w:eastAsiaTheme="minorEastAsia" w:hAnsi="Times New Roman" w:cs="Times New Roman"/>
          <w:sz w:val="24"/>
          <w:szCs w:val="24"/>
        </w:rPr>
        <w:t xml:space="preserve">(4): </w:t>
      </w:r>
    </w:p>
    <w:p w14:paraId="18BDF666" w14:textId="77777777" w:rsidR="00320272" w:rsidRPr="00320272" w:rsidRDefault="00320272" w:rsidP="0032027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259-61. </w:t>
      </w: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10.1179/2047480613Z.000000000142 </w:t>
      </w:r>
    </w:p>
    <w:p w14:paraId="4AA26B77" w14:textId="281910AA"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Bolton, D. M.,</w:t>
      </w:r>
      <w:r w:rsidR="00EE2F4F">
        <w:rPr>
          <w:rFonts w:ascii="Times New Roman" w:eastAsiaTheme="minorEastAsia" w:hAnsi="Times New Roman" w:cs="Times New Roman"/>
          <w:sz w:val="24"/>
          <w:szCs w:val="24"/>
        </w:rPr>
        <w:t xml:space="preserve"> &amp;</w:t>
      </w:r>
      <w:r w:rsidRPr="00320272">
        <w:rPr>
          <w:rFonts w:ascii="Times New Roman" w:eastAsiaTheme="minorEastAsia" w:hAnsi="Times New Roman" w:cs="Times New Roman"/>
          <w:sz w:val="24"/>
          <w:szCs w:val="24"/>
        </w:rPr>
        <w:t xml:space="preserve"> Yaxley, J. (2017). Fake news and clickbait: </w:t>
      </w:r>
      <w:r w:rsidR="00C9551D">
        <w:rPr>
          <w:rFonts w:ascii="Times New Roman" w:eastAsiaTheme="minorEastAsia" w:hAnsi="Times New Roman" w:cs="Times New Roman"/>
          <w:sz w:val="24"/>
          <w:szCs w:val="24"/>
        </w:rPr>
        <w:t>N</w:t>
      </w:r>
      <w:r w:rsidRPr="00320272">
        <w:rPr>
          <w:rFonts w:ascii="Times New Roman" w:eastAsiaTheme="minorEastAsia" w:hAnsi="Times New Roman" w:cs="Times New Roman"/>
          <w:sz w:val="24"/>
          <w:szCs w:val="24"/>
        </w:rPr>
        <w:t xml:space="preserve">atural enemies of evidence-based </w:t>
      </w:r>
    </w:p>
    <w:p w14:paraId="540187D9" w14:textId="3C36987F" w:rsidR="00320272" w:rsidRDefault="00320272" w:rsidP="0032027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medicine. </w:t>
      </w:r>
      <w:r w:rsidRPr="00320272">
        <w:rPr>
          <w:rFonts w:ascii="Times New Roman" w:eastAsiaTheme="minorEastAsia" w:hAnsi="Times New Roman" w:cs="Times New Roman"/>
          <w:i/>
          <w:sz w:val="24"/>
          <w:szCs w:val="24"/>
        </w:rPr>
        <w:t>BJU International</w:t>
      </w:r>
      <w:r w:rsidRPr="00320272">
        <w:rPr>
          <w:rFonts w:ascii="Times New Roman" w:eastAsiaTheme="minorEastAsia" w:hAnsi="Times New Roman" w:cs="Times New Roman"/>
          <w:sz w:val="24"/>
          <w:szCs w:val="24"/>
        </w:rPr>
        <w:t>, 119, 8</w:t>
      </w:r>
      <w:r w:rsidR="00C9551D">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9. </w:t>
      </w:r>
      <w:r w:rsidR="002B12DA">
        <w:rPr>
          <w:rFonts w:ascii="Times New Roman" w:eastAsiaTheme="minorEastAsia" w:hAnsi="Times New Roman" w:cs="Times New Roman"/>
          <w:sz w:val="24"/>
          <w:szCs w:val="24"/>
        </w:rPr>
        <w:t>d</w:t>
      </w:r>
      <w:r w:rsidR="00166D19">
        <w:rPr>
          <w:rFonts w:ascii="Times New Roman" w:eastAsiaTheme="minorEastAsia" w:hAnsi="Times New Roman" w:cs="Times New Roman"/>
          <w:sz w:val="24"/>
          <w:szCs w:val="24"/>
        </w:rPr>
        <w:t xml:space="preserve">oi:10.1111/bju.13883 </w:t>
      </w:r>
    </w:p>
    <w:p w14:paraId="3DF39FD6" w14:textId="77777777" w:rsidR="00536B80" w:rsidRPr="00B7271B" w:rsidRDefault="00536B80" w:rsidP="00536B80">
      <w:pPr>
        <w:spacing w:after="0" w:line="480" w:lineRule="auto"/>
        <w:rPr>
          <w:rFonts w:ascii="Times New Roman" w:eastAsiaTheme="minorEastAsia" w:hAnsi="Times New Roman" w:cs="Times New Roman"/>
          <w:sz w:val="24"/>
          <w:szCs w:val="24"/>
        </w:rPr>
      </w:pPr>
      <w:r w:rsidRPr="00B7271B">
        <w:rPr>
          <w:rFonts w:ascii="Times New Roman" w:eastAsiaTheme="minorEastAsia" w:hAnsi="Times New Roman" w:cs="Times New Roman"/>
          <w:sz w:val="24"/>
          <w:szCs w:val="24"/>
        </w:rPr>
        <w:t xml:space="preserve">Brashier, N. M. &amp; Multhaup, K. S. (2017). Magical thinking decreases across adulthood. </w:t>
      </w:r>
    </w:p>
    <w:p w14:paraId="15850765" w14:textId="63A65145" w:rsidR="00536B80" w:rsidRPr="00320272" w:rsidRDefault="00536B80" w:rsidP="00536B80">
      <w:pPr>
        <w:spacing w:after="0" w:line="480" w:lineRule="auto"/>
        <w:ind w:firstLine="720"/>
        <w:rPr>
          <w:rFonts w:ascii="Times New Roman" w:eastAsiaTheme="minorEastAsia" w:hAnsi="Times New Roman" w:cs="Times New Roman"/>
          <w:sz w:val="24"/>
          <w:szCs w:val="24"/>
        </w:rPr>
      </w:pPr>
      <w:r w:rsidRPr="00B7271B">
        <w:rPr>
          <w:rFonts w:ascii="Times New Roman" w:eastAsiaTheme="minorEastAsia" w:hAnsi="Times New Roman" w:cs="Times New Roman"/>
          <w:i/>
          <w:sz w:val="24"/>
          <w:szCs w:val="24"/>
        </w:rPr>
        <w:t>Psychology and Aging</w:t>
      </w:r>
      <w:r w:rsidRPr="00B7271B">
        <w:rPr>
          <w:rFonts w:ascii="Times New Roman" w:eastAsiaTheme="minorEastAsia" w:hAnsi="Times New Roman" w:cs="Times New Roman"/>
          <w:sz w:val="24"/>
          <w:szCs w:val="24"/>
        </w:rPr>
        <w:t xml:space="preserve">, </w:t>
      </w:r>
      <w:r w:rsidRPr="00B7271B">
        <w:rPr>
          <w:rFonts w:ascii="Times New Roman" w:eastAsiaTheme="minorEastAsia" w:hAnsi="Times New Roman" w:cs="Times New Roman"/>
          <w:i/>
          <w:sz w:val="24"/>
          <w:szCs w:val="24"/>
        </w:rPr>
        <w:t>32</w:t>
      </w:r>
      <w:r w:rsidRPr="00B7271B">
        <w:rPr>
          <w:rFonts w:ascii="Times New Roman" w:eastAsiaTheme="minorEastAsia" w:hAnsi="Times New Roman" w:cs="Times New Roman"/>
          <w:sz w:val="24"/>
          <w:szCs w:val="24"/>
        </w:rPr>
        <w:t xml:space="preserve">(8), 681–688. </w:t>
      </w:r>
      <w:proofErr w:type="spellStart"/>
      <w:r w:rsidRPr="00B7271B">
        <w:rPr>
          <w:rFonts w:ascii="Times New Roman" w:eastAsiaTheme="minorEastAsia" w:hAnsi="Times New Roman" w:cs="Times New Roman"/>
          <w:sz w:val="24"/>
          <w:szCs w:val="24"/>
        </w:rPr>
        <w:t>doi</w:t>
      </w:r>
      <w:proofErr w:type="spellEnd"/>
      <w:r w:rsidRPr="00B7271B">
        <w:rPr>
          <w:rFonts w:ascii="Times New Roman" w:eastAsiaTheme="minorEastAsia" w:hAnsi="Times New Roman" w:cs="Times New Roman"/>
          <w:sz w:val="24"/>
          <w:szCs w:val="24"/>
        </w:rPr>
        <w:t>: 10.1037/pag0000208</w:t>
      </w:r>
      <w:r>
        <w:rPr>
          <w:rFonts w:ascii="Times New Roman" w:eastAsiaTheme="minorEastAsia" w:hAnsi="Times New Roman" w:cs="Times New Roman"/>
          <w:sz w:val="24"/>
          <w:szCs w:val="24"/>
        </w:rPr>
        <w:t xml:space="preserve"> </w:t>
      </w:r>
    </w:p>
    <w:p w14:paraId="59C584F2"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Brotherton, R. &amp; French, C. C. (2014). Belief in conspiracy theories and susceptibility to </w:t>
      </w:r>
    </w:p>
    <w:p w14:paraId="098A0E16"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the conjunction fallacy. </w:t>
      </w:r>
      <w:r w:rsidRPr="00320272">
        <w:rPr>
          <w:rFonts w:ascii="Times New Roman" w:eastAsiaTheme="minorEastAsia" w:hAnsi="Times New Roman" w:cs="Times New Roman"/>
          <w:i/>
          <w:sz w:val="24"/>
          <w:szCs w:val="24"/>
        </w:rPr>
        <w:t>Applied Cognitive Psychology</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28</w:t>
      </w:r>
      <w:r w:rsidRPr="00320272">
        <w:rPr>
          <w:rFonts w:ascii="Times New Roman" w:eastAsiaTheme="minorEastAsia" w:hAnsi="Times New Roman" w:cs="Times New Roman"/>
          <w:sz w:val="24"/>
          <w:szCs w:val="24"/>
        </w:rPr>
        <w:t xml:space="preserve">, 238-48. </w:t>
      </w:r>
    </w:p>
    <w:p w14:paraId="104B1120"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10.1002/acp.2995 </w:t>
      </w:r>
    </w:p>
    <w:p w14:paraId="2ADCB5C5"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Brotherton, R. &amp; French, C. C. (2015). Intention seekers: Conspiracist ideation and </w:t>
      </w:r>
    </w:p>
    <w:p w14:paraId="7036026E"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biased attributions of intentionality. </w:t>
      </w:r>
      <w:r w:rsidRPr="00320272">
        <w:rPr>
          <w:rFonts w:ascii="Times New Roman" w:eastAsiaTheme="minorEastAsia" w:hAnsi="Times New Roman" w:cs="Times New Roman"/>
          <w:i/>
          <w:sz w:val="24"/>
          <w:szCs w:val="24"/>
        </w:rPr>
        <w:t>PLOS ONE</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10</w:t>
      </w:r>
      <w:r w:rsidRPr="00320272">
        <w:rPr>
          <w:rFonts w:ascii="Times New Roman" w:eastAsiaTheme="minorEastAsia" w:hAnsi="Times New Roman" w:cs="Times New Roman"/>
          <w:sz w:val="24"/>
          <w:szCs w:val="24"/>
        </w:rPr>
        <w:t xml:space="preserve">(5): 1-14. </w:t>
      </w:r>
    </w:p>
    <w:p w14:paraId="63083B2E"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10.1371/journal.pone.0124125 </w:t>
      </w:r>
    </w:p>
    <w:p w14:paraId="4DD3526A"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lastRenderedPageBreak/>
        <w:t xml:space="preserve">Brotherton, R., French, C. C., &amp; Pickering, A. D. (2013). Measuring belief in conspiracy </w:t>
      </w:r>
    </w:p>
    <w:p w14:paraId="3F0D8C44"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theories: The generic conspiracist beliefs scale. </w:t>
      </w:r>
      <w:r w:rsidRPr="00320272">
        <w:rPr>
          <w:rFonts w:ascii="Times New Roman" w:eastAsiaTheme="minorEastAsia" w:hAnsi="Times New Roman" w:cs="Times New Roman"/>
          <w:i/>
          <w:sz w:val="24"/>
          <w:szCs w:val="24"/>
        </w:rPr>
        <w:t>Frontiers in Psychology</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4</w:t>
      </w:r>
      <w:r w:rsidRPr="00320272">
        <w:rPr>
          <w:rFonts w:ascii="Times New Roman" w:eastAsiaTheme="minorEastAsia" w:hAnsi="Times New Roman" w:cs="Times New Roman"/>
          <w:sz w:val="24"/>
          <w:szCs w:val="24"/>
        </w:rPr>
        <w:t xml:space="preserve">(279): 1-15. </w:t>
      </w: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10.3389/fpsyg.2013.00279 </w:t>
      </w:r>
    </w:p>
    <w:p w14:paraId="66AF4282" w14:textId="4809E5CC"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Cairns, R. (2016). Climates of suspicion: ‘Chemtrail’ conspiracy narratives and the </w:t>
      </w:r>
    </w:p>
    <w:p w14:paraId="6C975701"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international politics of geoengineering. </w:t>
      </w:r>
      <w:r w:rsidRPr="00320272">
        <w:rPr>
          <w:rFonts w:ascii="Times New Roman" w:eastAsiaTheme="minorEastAsia" w:hAnsi="Times New Roman" w:cs="Times New Roman"/>
          <w:i/>
          <w:sz w:val="24"/>
          <w:szCs w:val="24"/>
        </w:rPr>
        <w:t>The Geographical Journal</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182</w:t>
      </w:r>
      <w:r w:rsidRPr="00320272">
        <w:rPr>
          <w:rFonts w:ascii="Times New Roman" w:eastAsiaTheme="minorEastAsia" w:hAnsi="Times New Roman" w:cs="Times New Roman"/>
          <w:sz w:val="24"/>
          <w:szCs w:val="24"/>
        </w:rPr>
        <w:t xml:space="preserve">(1): </w:t>
      </w:r>
    </w:p>
    <w:p w14:paraId="04F1C325"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70-84. </w:t>
      </w: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10.1111/geoj.12116 </w:t>
      </w:r>
    </w:p>
    <w:p w14:paraId="49D806A2" w14:textId="77777777" w:rsidR="00320272" w:rsidRPr="00320272" w:rsidRDefault="00320272" w:rsidP="00320272">
      <w:pPr>
        <w:spacing w:after="0" w:line="480" w:lineRule="auto"/>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Clobert</w:t>
      </w:r>
      <w:proofErr w:type="spellEnd"/>
      <w:r w:rsidRPr="00320272">
        <w:rPr>
          <w:rFonts w:ascii="Times New Roman" w:eastAsiaTheme="minorEastAsia" w:hAnsi="Times New Roman" w:cs="Times New Roman"/>
          <w:sz w:val="24"/>
          <w:szCs w:val="24"/>
        </w:rPr>
        <w:t xml:space="preserve">, M., </w:t>
      </w:r>
      <w:proofErr w:type="spellStart"/>
      <w:r w:rsidRPr="00320272">
        <w:rPr>
          <w:rFonts w:ascii="Times New Roman" w:eastAsiaTheme="minorEastAsia" w:hAnsi="Times New Roman" w:cs="Times New Roman"/>
          <w:sz w:val="24"/>
          <w:szCs w:val="24"/>
        </w:rPr>
        <w:t>Saroglou</w:t>
      </w:r>
      <w:proofErr w:type="spellEnd"/>
      <w:r w:rsidRPr="00320272">
        <w:rPr>
          <w:rFonts w:ascii="Times New Roman" w:eastAsiaTheme="minorEastAsia" w:hAnsi="Times New Roman" w:cs="Times New Roman"/>
          <w:sz w:val="24"/>
          <w:szCs w:val="24"/>
        </w:rPr>
        <w:t xml:space="preserve">, V., &amp; Van </w:t>
      </w:r>
      <w:proofErr w:type="spellStart"/>
      <w:r w:rsidRPr="00320272">
        <w:rPr>
          <w:rFonts w:ascii="Times New Roman" w:eastAsiaTheme="minorEastAsia" w:hAnsi="Times New Roman" w:cs="Times New Roman"/>
          <w:sz w:val="24"/>
          <w:szCs w:val="24"/>
        </w:rPr>
        <w:t>Pachterbeke</w:t>
      </w:r>
      <w:proofErr w:type="spellEnd"/>
      <w:r w:rsidRPr="00320272">
        <w:rPr>
          <w:rFonts w:ascii="Times New Roman" w:eastAsiaTheme="minorEastAsia" w:hAnsi="Times New Roman" w:cs="Times New Roman"/>
          <w:sz w:val="24"/>
          <w:szCs w:val="24"/>
        </w:rPr>
        <w:t xml:space="preserve">, M. (2015). Who turns to acupuncture? </w:t>
      </w:r>
    </w:p>
    <w:p w14:paraId="7F83446C"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The role of mistrust of rationality and individualist success. </w:t>
      </w:r>
      <w:r w:rsidRPr="00320272">
        <w:rPr>
          <w:rFonts w:ascii="Times New Roman" w:eastAsiaTheme="minorEastAsia" w:hAnsi="Times New Roman" w:cs="Times New Roman"/>
          <w:i/>
          <w:sz w:val="24"/>
          <w:szCs w:val="24"/>
        </w:rPr>
        <w:t>The Journal of Alternative and Complementary Medicine</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21</w:t>
      </w:r>
      <w:r w:rsidRPr="00320272">
        <w:rPr>
          <w:rFonts w:ascii="Times New Roman" w:eastAsiaTheme="minorEastAsia" w:hAnsi="Times New Roman" w:cs="Times New Roman"/>
          <w:sz w:val="24"/>
          <w:szCs w:val="24"/>
        </w:rPr>
        <w:t xml:space="preserve">(8): 466-71. </w:t>
      </w:r>
    </w:p>
    <w:p w14:paraId="69E4DFB0"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10.1089/acm.2014.0229 </w:t>
      </w:r>
    </w:p>
    <w:p w14:paraId="0C6657E7"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Crawford, J. T. &amp; Bhatia, A. (2012). Birther nation: Political conservatism is associated </w:t>
      </w:r>
    </w:p>
    <w:p w14:paraId="4D470126"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with explicit and implicit beliefs that president Barack Obama is foreign. </w:t>
      </w:r>
      <w:r w:rsidRPr="00320272">
        <w:rPr>
          <w:rFonts w:ascii="Times New Roman" w:eastAsiaTheme="minorEastAsia" w:hAnsi="Times New Roman" w:cs="Times New Roman"/>
          <w:i/>
          <w:sz w:val="24"/>
          <w:szCs w:val="24"/>
        </w:rPr>
        <w:t>Analysis of Social Issues and Public Policy</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12</w:t>
      </w:r>
      <w:r w:rsidRPr="00320272">
        <w:rPr>
          <w:rFonts w:ascii="Times New Roman" w:eastAsiaTheme="minorEastAsia" w:hAnsi="Times New Roman" w:cs="Times New Roman"/>
          <w:sz w:val="24"/>
          <w:szCs w:val="24"/>
        </w:rPr>
        <w:t xml:space="preserve">(1): 264-376. </w:t>
      </w:r>
    </w:p>
    <w:p w14:paraId="3803EC8A" w14:textId="1BE49B91" w:rsidR="00320272" w:rsidRDefault="00320272" w:rsidP="00320272">
      <w:pPr>
        <w:spacing w:after="0" w:line="480" w:lineRule="auto"/>
        <w:ind w:left="720"/>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10.1111/j.1530-2415.</w:t>
      </w:r>
      <w:proofErr w:type="gramStart"/>
      <w:r w:rsidRPr="00320272">
        <w:rPr>
          <w:rFonts w:ascii="Times New Roman" w:eastAsiaTheme="minorEastAsia" w:hAnsi="Times New Roman" w:cs="Times New Roman"/>
          <w:sz w:val="24"/>
          <w:szCs w:val="24"/>
        </w:rPr>
        <w:t>2011.01279.x</w:t>
      </w:r>
      <w:proofErr w:type="gramEnd"/>
      <w:r w:rsidRPr="00320272">
        <w:rPr>
          <w:rFonts w:ascii="Times New Roman" w:eastAsiaTheme="minorEastAsia" w:hAnsi="Times New Roman" w:cs="Times New Roman"/>
          <w:sz w:val="24"/>
          <w:szCs w:val="24"/>
        </w:rPr>
        <w:t xml:space="preserve"> </w:t>
      </w:r>
    </w:p>
    <w:p w14:paraId="67C0B137" w14:textId="77777777" w:rsidR="00CD5AED" w:rsidRPr="00613A1F" w:rsidRDefault="00CD5AED" w:rsidP="00CD5AED">
      <w:pPr>
        <w:spacing w:after="0" w:line="480" w:lineRule="auto"/>
        <w:contextualSpacing/>
        <w:rPr>
          <w:rFonts w:ascii="Times New Roman" w:hAnsi="Times New Roman" w:cs="Times New Roman"/>
          <w:sz w:val="24"/>
          <w:szCs w:val="24"/>
        </w:rPr>
      </w:pPr>
      <w:r w:rsidRPr="00613A1F">
        <w:rPr>
          <w:rFonts w:ascii="Times New Roman" w:hAnsi="Times New Roman" w:cs="Times New Roman"/>
          <w:sz w:val="24"/>
          <w:szCs w:val="24"/>
        </w:rPr>
        <w:t xml:space="preserve">Creswell, J. (2014). </w:t>
      </w:r>
      <w:r w:rsidRPr="00613A1F">
        <w:rPr>
          <w:rFonts w:ascii="Times New Roman" w:hAnsi="Times New Roman" w:cs="Times New Roman"/>
          <w:i/>
          <w:sz w:val="24"/>
          <w:szCs w:val="24"/>
        </w:rPr>
        <w:t>Research design:</w:t>
      </w:r>
      <w:r w:rsidRPr="00613A1F">
        <w:rPr>
          <w:rFonts w:ascii="Times New Roman" w:hAnsi="Times New Roman" w:cs="Times New Roman"/>
          <w:sz w:val="24"/>
          <w:szCs w:val="24"/>
        </w:rPr>
        <w:t xml:space="preserve"> </w:t>
      </w:r>
      <w:r w:rsidRPr="00613A1F">
        <w:rPr>
          <w:rFonts w:ascii="Times New Roman" w:hAnsi="Times New Roman" w:cs="Times New Roman"/>
          <w:i/>
          <w:sz w:val="24"/>
          <w:szCs w:val="24"/>
        </w:rPr>
        <w:t>Quantitative, qualitative, and mixed methods.</w:t>
      </w:r>
      <w:r w:rsidRPr="00613A1F">
        <w:rPr>
          <w:rFonts w:ascii="Times New Roman" w:hAnsi="Times New Roman" w:cs="Times New Roman"/>
          <w:sz w:val="24"/>
          <w:szCs w:val="24"/>
        </w:rPr>
        <w:t xml:space="preserve"> Thousand </w:t>
      </w:r>
    </w:p>
    <w:p w14:paraId="665B6711" w14:textId="77777777" w:rsidR="00CD5AED" w:rsidRPr="0045553F" w:rsidRDefault="00CD5AED" w:rsidP="00CD5AED">
      <w:pPr>
        <w:spacing w:after="0" w:line="480" w:lineRule="auto"/>
        <w:ind w:firstLine="720"/>
        <w:contextualSpacing/>
        <w:rPr>
          <w:rFonts w:ascii="Times New Roman" w:hAnsi="Times New Roman" w:cs="Times New Roman"/>
          <w:sz w:val="24"/>
          <w:szCs w:val="24"/>
        </w:rPr>
      </w:pPr>
      <w:r w:rsidRPr="00613A1F">
        <w:rPr>
          <w:rFonts w:ascii="Times New Roman" w:hAnsi="Times New Roman" w:cs="Times New Roman"/>
          <w:sz w:val="24"/>
          <w:szCs w:val="24"/>
        </w:rPr>
        <w:t>Oaks, CA: Sage.</w:t>
      </w:r>
      <w:r w:rsidRPr="0045553F">
        <w:rPr>
          <w:rFonts w:ascii="Times New Roman" w:hAnsi="Times New Roman" w:cs="Times New Roman"/>
          <w:sz w:val="24"/>
          <w:szCs w:val="24"/>
        </w:rPr>
        <w:t xml:space="preserve"> </w:t>
      </w:r>
    </w:p>
    <w:p w14:paraId="09964CE4" w14:textId="77777777" w:rsidR="00320272" w:rsidRPr="00320272" w:rsidRDefault="00320272" w:rsidP="00320272">
      <w:pPr>
        <w:spacing w:after="0" w:line="480" w:lineRule="auto"/>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Dagnall</w:t>
      </w:r>
      <w:proofErr w:type="spellEnd"/>
      <w:r w:rsidRPr="00320272">
        <w:rPr>
          <w:rFonts w:ascii="Times New Roman" w:eastAsiaTheme="minorEastAsia" w:hAnsi="Times New Roman" w:cs="Times New Roman"/>
          <w:sz w:val="24"/>
          <w:szCs w:val="24"/>
        </w:rPr>
        <w:t xml:space="preserve">, N., Drinkwater, K., Parker, A., </w:t>
      </w:r>
      <w:proofErr w:type="spellStart"/>
      <w:r w:rsidRPr="00320272">
        <w:rPr>
          <w:rFonts w:ascii="Times New Roman" w:eastAsiaTheme="minorEastAsia" w:hAnsi="Times New Roman" w:cs="Times New Roman"/>
          <w:sz w:val="24"/>
          <w:szCs w:val="24"/>
        </w:rPr>
        <w:t>Denovan</w:t>
      </w:r>
      <w:proofErr w:type="spellEnd"/>
      <w:r w:rsidRPr="00320272">
        <w:rPr>
          <w:rFonts w:ascii="Times New Roman" w:eastAsiaTheme="minorEastAsia" w:hAnsi="Times New Roman" w:cs="Times New Roman"/>
          <w:sz w:val="24"/>
          <w:szCs w:val="24"/>
        </w:rPr>
        <w:t xml:space="preserve">, A., &amp; Parton, M. (2015). Conspiracy </w:t>
      </w:r>
    </w:p>
    <w:p w14:paraId="42B048F0" w14:textId="77777777" w:rsidR="00E5524B"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theory and cognitive style: A worldview. </w:t>
      </w:r>
      <w:r w:rsidRPr="00320272">
        <w:rPr>
          <w:rFonts w:ascii="Times New Roman" w:eastAsiaTheme="minorEastAsia" w:hAnsi="Times New Roman" w:cs="Times New Roman"/>
          <w:i/>
          <w:sz w:val="24"/>
          <w:szCs w:val="24"/>
        </w:rPr>
        <w:t>Frontiers in Psychology</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6</w:t>
      </w:r>
      <w:r w:rsidRPr="00320272">
        <w:rPr>
          <w:rFonts w:ascii="Times New Roman" w:eastAsiaTheme="minorEastAsia" w:hAnsi="Times New Roman" w:cs="Times New Roman"/>
          <w:sz w:val="24"/>
          <w:szCs w:val="24"/>
        </w:rPr>
        <w:t xml:space="preserve">(206): 1-9. </w:t>
      </w:r>
    </w:p>
    <w:p w14:paraId="661089BD" w14:textId="52F2ABA9"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10.3389/fpsyg.2015.00206 </w:t>
      </w:r>
    </w:p>
    <w:p w14:paraId="2380F95E" w14:textId="591C91B8" w:rsidR="00320272" w:rsidRPr="00320272" w:rsidRDefault="00320272" w:rsidP="00320272">
      <w:pPr>
        <w:spacing w:after="0" w:line="480" w:lineRule="auto"/>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Dagnall</w:t>
      </w:r>
      <w:proofErr w:type="spellEnd"/>
      <w:r w:rsidRPr="00320272">
        <w:rPr>
          <w:rFonts w:ascii="Times New Roman" w:eastAsiaTheme="minorEastAsia" w:hAnsi="Times New Roman" w:cs="Times New Roman"/>
          <w:sz w:val="24"/>
          <w:szCs w:val="24"/>
        </w:rPr>
        <w:t xml:space="preserve">, N., </w:t>
      </w:r>
      <w:proofErr w:type="spellStart"/>
      <w:r w:rsidRPr="00320272">
        <w:rPr>
          <w:rFonts w:ascii="Times New Roman" w:eastAsiaTheme="minorEastAsia" w:hAnsi="Times New Roman" w:cs="Times New Roman"/>
          <w:sz w:val="24"/>
          <w:szCs w:val="24"/>
        </w:rPr>
        <w:t>Denovan</w:t>
      </w:r>
      <w:proofErr w:type="spellEnd"/>
      <w:r w:rsidRPr="00320272">
        <w:rPr>
          <w:rFonts w:ascii="Times New Roman" w:eastAsiaTheme="minorEastAsia" w:hAnsi="Times New Roman" w:cs="Times New Roman"/>
          <w:sz w:val="24"/>
          <w:szCs w:val="24"/>
        </w:rPr>
        <w:t xml:space="preserve">, A., Drinkwater, K., Parker, A., </w:t>
      </w:r>
      <w:r w:rsidR="00A222C5">
        <w:rPr>
          <w:rFonts w:ascii="Times New Roman" w:eastAsiaTheme="minorEastAsia" w:hAnsi="Times New Roman" w:cs="Times New Roman"/>
          <w:sz w:val="24"/>
          <w:szCs w:val="24"/>
        </w:rPr>
        <w:t xml:space="preserve">&amp; </w:t>
      </w:r>
      <w:r w:rsidRPr="00320272">
        <w:rPr>
          <w:rFonts w:ascii="Times New Roman" w:eastAsiaTheme="minorEastAsia" w:hAnsi="Times New Roman" w:cs="Times New Roman"/>
          <w:sz w:val="24"/>
          <w:szCs w:val="24"/>
        </w:rPr>
        <w:t xml:space="preserve">Clough, P. (2017). Statistical bias and </w:t>
      </w:r>
    </w:p>
    <w:p w14:paraId="25EB5F98" w14:textId="63C86955" w:rsidR="00320272" w:rsidRDefault="00320272" w:rsidP="00320272">
      <w:pPr>
        <w:spacing w:after="0" w:line="480" w:lineRule="auto"/>
        <w:ind w:firstLine="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endorsement of conspiracy theories. </w:t>
      </w:r>
      <w:r w:rsidRPr="00320272">
        <w:rPr>
          <w:rFonts w:ascii="Times New Roman" w:eastAsiaTheme="minorEastAsia" w:hAnsi="Times New Roman" w:cs="Times New Roman"/>
          <w:i/>
          <w:sz w:val="24"/>
          <w:szCs w:val="24"/>
        </w:rPr>
        <w:t>Applied Cognitive Psychology</w:t>
      </w:r>
      <w:r w:rsidRPr="00320272">
        <w:rPr>
          <w:rFonts w:ascii="Times New Roman" w:eastAsiaTheme="minorEastAsia" w:hAnsi="Times New Roman" w:cs="Times New Roman"/>
          <w:sz w:val="24"/>
          <w:szCs w:val="24"/>
        </w:rPr>
        <w:t>, 31, 368</w:t>
      </w:r>
      <w:r w:rsidR="00A222C5">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378.  </w:t>
      </w:r>
    </w:p>
    <w:p w14:paraId="66747E0C" w14:textId="77777777" w:rsidR="00531004" w:rsidRPr="00613A1F" w:rsidRDefault="00531004" w:rsidP="00531004">
      <w:pPr>
        <w:spacing w:line="480" w:lineRule="auto"/>
        <w:contextualSpacing/>
        <w:rPr>
          <w:rFonts w:ascii="Times New Roman" w:eastAsia="Times New Roman" w:hAnsi="Times New Roman" w:cs="Times New Roman"/>
          <w:bCs/>
          <w:i/>
          <w:kern w:val="36"/>
          <w:sz w:val="24"/>
          <w:szCs w:val="24"/>
        </w:rPr>
      </w:pPr>
      <w:r w:rsidRPr="00613A1F">
        <w:rPr>
          <w:rFonts w:ascii="Times New Roman" w:hAnsi="Times New Roman" w:cs="Times New Roman"/>
          <w:sz w:val="24"/>
          <w:szCs w:val="24"/>
        </w:rPr>
        <w:t xml:space="preserve">Devries, T. (1996, March – April). </w:t>
      </w:r>
      <w:r w:rsidRPr="00613A1F">
        <w:rPr>
          <w:rFonts w:ascii="Times New Roman" w:eastAsia="Times New Roman" w:hAnsi="Times New Roman" w:cs="Times New Roman"/>
          <w:bCs/>
          <w:kern w:val="36"/>
          <w:sz w:val="24"/>
          <w:szCs w:val="24"/>
        </w:rPr>
        <w:t xml:space="preserve">We'll talk about that: can liberals do radio? </w:t>
      </w:r>
      <w:r w:rsidRPr="00613A1F">
        <w:rPr>
          <w:rFonts w:ascii="Times New Roman" w:eastAsia="Times New Roman" w:hAnsi="Times New Roman" w:cs="Times New Roman"/>
          <w:bCs/>
          <w:i/>
          <w:kern w:val="36"/>
          <w:sz w:val="24"/>
          <w:szCs w:val="24"/>
        </w:rPr>
        <w:t xml:space="preserve">The American </w:t>
      </w:r>
    </w:p>
    <w:p w14:paraId="1E147232" w14:textId="53587CCF" w:rsidR="00531004" w:rsidRPr="0032716B" w:rsidRDefault="00531004" w:rsidP="00531004">
      <w:pPr>
        <w:spacing w:line="480" w:lineRule="auto"/>
        <w:ind w:firstLine="720"/>
        <w:contextualSpacing/>
        <w:rPr>
          <w:rFonts w:ascii="Times New Roman" w:hAnsi="Times New Roman" w:cs="Times New Roman"/>
          <w:sz w:val="24"/>
          <w:szCs w:val="24"/>
        </w:rPr>
      </w:pPr>
      <w:r w:rsidRPr="00613A1F">
        <w:rPr>
          <w:rFonts w:ascii="Times New Roman" w:eastAsia="Times New Roman" w:hAnsi="Times New Roman" w:cs="Times New Roman"/>
          <w:bCs/>
          <w:i/>
          <w:kern w:val="36"/>
          <w:sz w:val="24"/>
          <w:szCs w:val="24"/>
        </w:rPr>
        <w:t>Prospect</w:t>
      </w:r>
      <w:r w:rsidRPr="00613A1F">
        <w:rPr>
          <w:rFonts w:ascii="Times New Roman" w:eastAsia="Times New Roman" w:hAnsi="Times New Roman" w:cs="Times New Roman"/>
          <w:bCs/>
          <w:kern w:val="36"/>
          <w:sz w:val="24"/>
          <w:szCs w:val="24"/>
        </w:rPr>
        <w:t xml:space="preserve">, 25. Retrieved from </w:t>
      </w:r>
      <w:hyperlink r:id="rId20" w:history="1">
        <w:r w:rsidRPr="00613A1F">
          <w:rPr>
            <w:rStyle w:val="Hyperlink"/>
            <w:rFonts w:ascii="Times New Roman" w:eastAsia="Times New Roman" w:hAnsi="Times New Roman" w:cs="Times New Roman"/>
            <w:bCs/>
            <w:color w:val="auto"/>
            <w:kern w:val="36"/>
            <w:sz w:val="24"/>
            <w:szCs w:val="24"/>
            <w:u w:val="none"/>
          </w:rPr>
          <w:t>http://www.prospect.org</w:t>
        </w:r>
      </w:hyperlink>
      <w:r>
        <w:rPr>
          <w:rFonts w:ascii="Times New Roman" w:eastAsia="Times New Roman" w:hAnsi="Times New Roman" w:cs="Times New Roman"/>
          <w:bCs/>
          <w:kern w:val="36"/>
          <w:sz w:val="24"/>
          <w:szCs w:val="24"/>
        </w:rPr>
        <w:t xml:space="preserve"> </w:t>
      </w:r>
    </w:p>
    <w:p w14:paraId="462A212B" w14:textId="77777777" w:rsidR="0038187E" w:rsidRDefault="00320272" w:rsidP="0038187E">
      <w:pPr>
        <w:spacing w:after="0" w:line="480" w:lineRule="auto"/>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lastRenderedPageBreak/>
        <w:t>Donskis</w:t>
      </w:r>
      <w:proofErr w:type="spellEnd"/>
      <w:r w:rsidRPr="00320272">
        <w:rPr>
          <w:rFonts w:ascii="Times New Roman" w:eastAsiaTheme="minorEastAsia" w:hAnsi="Times New Roman" w:cs="Times New Roman"/>
          <w:sz w:val="24"/>
          <w:szCs w:val="24"/>
        </w:rPr>
        <w:t xml:space="preserve">, L. (1998). The conspiracy theory, demonization of the other. </w:t>
      </w:r>
      <w:r w:rsidRPr="00320272">
        <w:rPr>
          <w:rFonts w:ascii="Times New Roman" w:eastAsiaTheme="minorEastAsia" w:hAnsi="Times New Roman" w:cs="Times New Roman"/>
          <w:i/>
          <w:sz w:val="24"/>
          <w:szCs w:val="24"/>
        </w:rPr>
        <w:t>Innovation</w:t>
      </w:r>
      <w:r w:rsidRPr="00320272">
        <w:rPr>
          <w:rFonts w:ascii="Times New Roman" w:eastAsiaTheme="minorEastAsia" w:hAnsi="Times New Roman" w:cs="Times New Roman"/>
          <w:sz w:val="24"/>
          <w:szCs w:val="24"/>
        </w:rPr>
        <w:t>, 11(3), 349</w:t>
      </w:r>
      <w:r w:rsidR="00A222C5">
        <w:rPr>
          <w:rFonts w:ascii="Times New Roman" w:eastAsiaTheme="minorEastAsia" w:hAnsi="Times New Roman" w:cs="Times New Roman"/>
          <w:sz w:val="24"/>
          <w:szCs w:val="24"/>
        </w:rPr>
        <w:t>-</w:t>
      </w:r>
    </w:p>
    <w:p w14:paraId="2B2AD864" w14:textId="59474D8E" w:rsidR="00320272" w:rsidRPr="00320272" w:rsidRDefault="00320272" w:rsidP="0038187E">
      <w:pPr>
        <w:spacing w:after="0" w:line="480" w:lineRule="auto"/>
        <w:ind w:firstLine="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360. </w:t>
      </w:r>
    </w:p>
    <w:p w14:paraId="25BC4DF2"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Douglas, K. M. &amp; </w:t>
      </w:r>
      <w:proofErr w:type="spellStart"/>
      <w:r w:rsidRPr="00320272">
        <w:rPr>
          <w:rFonts w:ascii="Times New Roman" w:eastAsiaTheme="minorEastAsia" w:hAnsi="Times New Roman" w:cs="Times New Roman"/>
          <w:sz w:val="24"/>
          <w:szCs w:val="24"/>
        </w:rPr>
        <w:t>Leite</w:t>
      </w:r>
      <w:proofErr w:type="spellEnd"/>
      <w:r w:rsidRPr="00320272">
        <w:rPr>
          <w:rFonts w:ascii="Times New Roman" w:eastAsiaTheme="minorEastAsia" w:hAnsi="Times New Roman" w:cs="Times New Roman"/>
          <w:sz w:val="24"/>
          <w:szCs w:val="24"/>
        </w:rPr>
        <w:t xml:space="preserve">, A. C. (2016). Suspicion in the workplace: Organizational </w:t>
      </w:r>
    </w:p>
    <w:p w14:paraId="4406F9AE"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conspiracy theories and work-related outcomes. </w:t>
      </w:r>
      <w:r w:rsidRPr="00320272">
        <w:rPr>
          <w:rFonts w:ascii="Times New Roman" w:eastAsiaTheme="minorEastAsia" w:hAnsi="Times New Roman" w:cs="Times New Roman"/>
          <w:i/>
          <w:sz w:val="24"/>
          <w:szCs w:val="24"/>
        </w:rPr>
        <w:t>British Journal of Psychology</w:t>
      </w:r>
      <w:r w:rsidRPr="00320272">
        <w:rPr>
          <w:rFonts w:ascii="Times New Roman" w:eastAsiaTheme="minorEastAsia" w:hAnsi="Times New Roman" w:cs="Times New Roman"/>
          <w:sz w:val="24"/>
          <w:szCs w:val="24"/>
        </w:rPr>
        <w:t xml:space="preserve">, </w:t>
      </w:r>
    </w:p>
    <w:p w14:paraId="5AA56DF6"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1-21. </w:t>
      </w: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10.1111/bjop.12212 </w:t>
      </w:r>
    </w:p>
    <w:p w14:paraId="177869D6" w14:textId="1CB80038"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Douglas, K. M. &amp; Sutton, R. M. (2015). Climate change: Why the conspiracy theories </w:t>
      </w:r>
    </w:p>
    <w:p w14:paraId="0180E6B3" w14:textId="77777777" w:rsidR="00320272" w:rsidRPr="00320272" w:rsidRDefault="00320272" w:rsidP="0032027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are dangerous. </w:t>
      </w:r>
      <w:r w:rsidRPr="00320272">
        <w:rPr>
          <w:rFonts w:ascii="Times New Roman" w:eastAsiaTheme="minorEastAsia" w:hAnsi="Times New Roman" w:cs="Times New Roman"/>
          <w:i/>
          <w:sz w:val="24"/>
          <w:szCs w:val="24"/>
        </w:rPr>
        <w:t>Bulletin of the Atomic Scientists</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7</w:t>
      </w:r>
      <w:r w:rsidRPr="00320272">
        <w:rPr>
          <w:rFonts w:ascii="Times New Roman" w:eastAsiaTheme="minorEastAsia" w:hAnsi="Times New Roman" w:cs="Times New Roman"/>
          <w:sz w:val="24"/>
          <w:szCs w:val="24"/>
        </w:rPr>
        <w:t xml:space="preserve">(2): 98-106. </w:t>
      </w:r>
    </w:p>
    <w:p w14:paraId="491F1E18" w14:textId="77777777" w:rsidR="00320272" w:rsidRPr="00320272" w:rsidRDefault="00320272" w:rsidP="00320272">
      <w:pPr>
        <w:spacing w:after="0" w:line="480" w:lineRule="auto"/>
        <w:ind w:firstLine="720"/>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10.1177/0096340215571908 </w:t>
      </w:r>
    </w:p>
    <w:p w14:paraId="49D259FB" w14:textId="3B02FB03"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Douglas, K. M., Sutton, R. M., Callan, M. J., </w:t>
      </w:r>
      <w:proofErr w:type="spellStart"/>
      <w:r w:rsidRPr="00320272">
        <w:rPr>
          <w:rFonts w:ascii="Times New Roman" w:eastAsiaTheme="minorEastAsia" w:hAnsi="Times New Roman" w:cs="Times New Roman"/>
          <w:sz w:val="24"/>
          <w:szCs w:val="24"/>
        </w:rPr>
        <w:t>Dawtry</w:t>
      </w:r>
      <w:proofErr w:type="spellEnd"/>
      <w:r w:rsidRPr="00320272">
        <w:rPr>
          <w:rFonts w:ascii="Times New Roman" w:eastAsiaTheme="minorEastAsia" w:hAnsi="Times New Roman" w:cs="Times New Roman"/>
          <w:sz w:val="24"/>
          <w:szCs w:val="24"/>
        </w:rPr>
        <w:t xml:space="preserve">, R. J., </w:t>
      </w:r>
      <w:r w:rsidR="00451EC0">
        <w:rPr>
          <w:rFonts w:ascii="Times New Roman" w:eastAsiaTheme="minorEastAsia" w:hAnsi="Times New Roman" w:cs="Times New Roman"/>
          <w:sz w:val="24"/>
          <w:szCs w:val="24"/>
        </w:rPr>
        <w:t xml:space="preserve">&amp; </w:t>
      </w:r>
      <w:r w:rsidRPr="00320272">
        <w:rPr>
          <w:rFonts w:ascii="Times New Roman" w:eastAsiaTheme="minorEastAsia" w:hAnsi="Times New Roman" w:cs="Times New Roman"/>
          <w:sz w:val="24"/>
          <w:szCs w:val="24"/>
        </w:rPr>
        <w:t xml:space="preserve">Harvey, A. J. (2016). Someone is </w:t>
      </w:r>
    </w:p>
    <w:p w14:paraId="25D2E0A1" w14:textId="19B46FFB" w:rsidR="00320272" w:rsidRDefault="00320272" w:rsidP="00320272">
      <w:pPr>
        <w:spacing w:after="0" w:line="480" w:lineRule="auto"/>
        <w:ind w:left="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pulling the strings: </w:t>
      </w:r>
      <w:r w:rsidR="00451EC0">
        <w:rPr>
          <w:rFonts w:ascii="Times New Roman" w:eastAsiaTheme="minorEastAsia" w:hAnsi="Times New Roman" w:cs="Times New Roman"/>
          <w:sz w:val="24"/>
          <w:szCs w:val="24"/>
        </w:rPr>
        <w:t>H</w:t>
      </w:r>
      <w:r w:rsidRPr="00320272">
        <w:rPr>
          <w:rFonts w:ascii="Times New Roman" w:eastAsiaTheme="minorEastAsia" w:hAnsi="Times New Roman" w:cs="Times New Roman"/>
          <w:sz w:val="24"/>
          <w:szCs w:val="24"/>
        </w:rPr>
        <w:t xml:space="preserve">ypersensitive agency detection and belief in conspiracy theories. </w:t>
      </w:r>
      <w:r w:rsidRPr="00320272">
        <w:rPr>
          <w:rFonts w:ascii="Times New Roman" w:eastAsiaTheme="minorEastAsia" w:hAnsi="Times New Roman" w:cs="Times New Roman"/>
          <w:i/>
          <w:sz w:val="24"/>
          <w:szCs w:val="24"/>
        </w:rPr>
        <w:t>Thinking &amp; Reasoning</w:t>
      </w:r>
      <w:r w:rsidRPr="00320272">
        <w:rPr>
          <w:rFonts w:ascii="Times New Roman" w:eastAsiaTheme="minorEastAsia" w:hAnsi="Times New Roman" w:cs="Times New Roman"/>
          <w:sz w:val="24"/>
          <w:szCs w:val="24"/>
        </w:rPr>
        <w:t xml:space="preserve">, </w:t>
      </w:r>
      <w:r w:rsidRPr="00451EC0">
        <w:rPr>
          <w:rFonts w:ascii="Times New Roman" w:eastAsiaTheme="minorEastAsia" w:hAnsi="Times New Roman" w:cs="Times New Roman"/>
          <w:i/>
          <w:sz w:val="24"/>
          <w:szCs w:val="24"/>
        </w:rPr>
        <w:t>22</w:t>
      </w:r>
      <w:r w:rsidRPr="00320272">
        <w:rPr>
          <w:rFonts w:ascii="Times New Roman" w:eastAsiaTheme="minorEastAsia" w:hAnsi="Times New Roman" w:cs="Times New Roman"/>
          <w:sz w:val="24"/>
          <w:szCs w:val="24"/>
        </w:rPr>
        <w:t>(1), 57</w:t>
      </w:r>
      <w:r w:rsidR="00451EC0">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77. </w:t>
      </w:r>
    </w:p>
    <w:p w14:paraId="3A38A6F5" w14:textId="35AB1A5E" w:rsidR="00B43581" w:rsidRDefault="00B43581" w:rsidP="00B43581">
      <w:pPr>
        <w:spacing w:after="0" w:line="240" w:lineRule="auto"/>
        <w:rPr>
          <w:rFonts w:ascii="Times New Roman" w:eastAsia="Times New Roman" w:hAnsi="Times New Roman" w:cs="Times New Roman"/>
          <w:color w:val="000000"/>
          <w:sz w:val="24"/>
          <w:szCs w:val="24"/>
        </w:rPr>
      </w:pPr>
      <w:r w:rsidRPr="004D7BDA">
        <w:rPr>
          <w:rFonts w:ascii="Times New Roman" w:eastAsia="Times New Roman" w:hAnsi="Times New Roman" w:cs="Times New Roman"/>
          <w:color w:val="000000"/>
          <w:sz w:val="24"/>
          <w:szCs w:val="24"/>
        </w:rPr>
        <w:t xml:space="preserve">Dunlap, C. J. (2011). The military-industrial complex. Daedalus, </w:t>
      </w:r>
      <w:r w:rsidRPr="004D7BDA">
        <w:rPr>
          <w:rFonts w:ascii="Times New Roman" w:eastAsia="Times New Roman" w:hAnsi="Times New Roman" w:cs="Times New Roman"/>
          <w:i/>
          <w:color w:val="000000"/>
          <w:sz w:val="24"/>
          <w:szCs w:val="24"/>
        </w:rPr>
        <w:t>140</w:t>
      </w:r>
      <w:r w:rsidRPr="004D7BDA">
        <w:rPr>
          <w:rFonts w:ascii="Times New Roman" w:eastAsia="Times New Roman" w:hAnsi="Times New Roman" w:cs="Times New Roman"/>
          <w:color w:val="000000"/>
          <w:sz w:val="24"/>
          <w:szCs w:val="24"/>
        </w:rPr>
        <w:t>(3), 135–147.</w:t>
      </w:r>
      <w:r w:rsidRPr="00FF05D3">
        <w:rPr>
          <w:rFonts w:ascii="Times New Roman" w:eastAsia="Times New Roman" w:hAnsi="Times New Roman" w:cs="Times New Roman"/>
          <w:color w:val="000000"/>
          <w:sz w:val="24"/>
          <w:szCs w:val="24"/>
        </w:rPr>
        <w:t xml:space="preserve"> </w:t>
      </w:r>
    </w:p>
    <w:p w14:paraId="3AB25A8C" w14:textId="77777777" w:rsidR="00B43581" w:rsidRPr="00B43581" w:rsidRDefault="00B43581" w:rsidP="00B43581">
      <w:pPr>
        <w:spacing w:after="0" w:line="240" w:lineRule="auto"/>
        <w:rPr>
          <w:rFonts w:ascii="Times New Roman" w:eastAsia="Times New Roman" w:hAnsi="Times New Roman" w:cs="Times New Roman"/>
          <w:color w:val="000000"/>
          <w:sz w:val="24"/>
          <w:szCs w:val="24"/>
        </w:rPr>
      </w:pPr>
    </w:p>
    <w:p w14:paraId="2600504A"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Einstein, K. L. &amp; Glick, D. M. (2015). Do I think BLS are BS? The consequences of </w:t>
      </w:r>
    </w:p>
    <w:p w14:paraId="7514EB84"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conspiracy theories. </w:t>
      </w:r>
      <w:r w:rsidRPr="00320272">
        <w:rPr>
          <w:rFonts w:ascii="Times New Roman" w:eastAsiaTheme="minorEastAsia" w:hAnsi="Times New Roman" w:cs="Times New Roman"/>
          <w:i/>
          <w:sz w:val="24"/>
          <w:szCs w:val="24"/>
        </w:rPr>
        <w:t>Political Behavior</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37</w:t>
      </w:r>
      <w:r w:rsidRPr="00320272">
        <w:rPr>
          <w:rFonts w:ascii="Times New Roman" w:eastAsiaTheme="minorEastAsia" w:hAnsi="Times New Roman" w:cs="Times New Roman"/>
          <w:sz w:val="24"/>
          <w:szCs w:val="24"/>
        </w:rPr>
        <w:t xml:space="preserve">, 679-701. </w:t>
      </w:r>
    </w:p>
    <w:p w14:paraId="3E9C0F7A"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10.1007/s11109-014-9287-z </w:t>
      </w:r>
    </w:p>
    <w:p w14:paraId="040AA426" w14:textId="64EA0082" w:rsidR="00320272" w:rsidRPr="00320272" w:rsidRDefault="00320272" w:rsidP="00320272">
      <w:pPr>
        <w:spacing w:after="0" w:line="480" w:lineRule="auto"/>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Garrett, R. K., </w:t>
      </w:r>
      <w:r w:rsidR="0048502E">
        <w:rPr>
          <w:rFonts w:ascii="Times New Roman" w:eastAsiaTheme="minorEastAsia" w:hAnsi="Times New Roman" w:cs="Times New Roman"/>
          <w:sz w:val="24"/>
          <w:szCs w:val="24"/>
        </w:rPr>
        <w:t xml:space="preserve">&amp; </w:t>
      </w:r>
      <w:r w:rsidRPr="00320272">
        <w:rPr>
          <w:rFonts w:ascii="Times New Roman" w:eastAsiaTheme="minorEastAsia" w:hAnsi="Times New Roman" w:cs="Times New Roman"/>
          <w:sz w:val="24"/>
          <w:szCs w:val="24"/>
        </w:rPr>
        <w:t xml:space="preserve">Weeks, B. E. (2017). Epistemic beliefs role in promoting misperceptions and </w:t>
      </w:r>
    </w:p>
    <w:p w14:paraId="2747FDB4" w14:textId="03754DEA" w:rsidR="00320272" w:rsidRPr="00320272" w:rsidRDefault="00320272" w:rsidP="00320272">
      <w:pPr>
        <w:spacing w:after="0" w:line="480" w:lineRule="auto"/>
        <w:ind w:firstLine="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conspiracist ideation. </w:t>
      </w:r>
      <w:proofErr w:type="spellStart"/>
      <w:r w:rsidRPr="00320272">
        <w:rPr>
          <w:rFonts w:ascii="Times New Roman" w:eastAsiaTheme="minorEastAsia" w:hAnsi="Times New Roman" w:cs="Times New Roman"/>
          <w:i/>
          <w:sz w:val="24"/>
          <w:szCs w:val="24"/>
        </w:rPr>
        <w:t>PLoS</w:t>
      </w:r>
      <w:proofErr w:type="spellEnd"/>
      <w:r w:rsidRPr="00320272">
        <w:rPr>
          <w:rFonts w:ascii="Times New Roman" w:eastAsiaTheme="minorEastAsia" w:hAnsi="Times New Roman" w:cs="Times New Roman"/>
          <w:i/>
          <w:sz w:val="24"/>
          <w:szCs w:val="24"/>
        </w:rPr>
        <w:t xml:space="preserve"> ONE</w:t>
      </w:r>
      <w:r w:rsidRPr="00320272">
        <w:rPr>
          <w:rFonts w:ascii="Times New Roman" w:eastAsiaTheme="minorEastAsia" w:hAnsi="Times New Roman" w:cs="Times New Roman"/>
          <w:sz w:val="24"/>
          <w:szCs w:val="24"/>
        </w:rPr>
        <w:t xml:space="preserve">, </w:t>
      </w:r>
      <w:r w:rsidRPr="00BB49C0">
        <w:rPr>
          <w:rFonts w:ascii="Times New Roman" w:eastAsiaTheme="minorEastAsia" w:hAnsi="Times New Roman" w:cs="Times New Roman"/>
          <w:i/>
          <w:sz w:val="24"/>
          <w:szCs w:val="24"/>
        </w:rPr>
        <w:t>12</w:t>
      </w:r>
      <w:r w:rsidRPr="00320272">
        <w:rPr>
          <w:rFonts w:ascii="Times New Roman" w:eastAsiaTheme="minorEastAsia" w:hAnsi="Times New Roman" w:cs="Times New Roman"/>
          <w:sz w:val="24"/>
          <w:szCs w:val="24"/>
        </w:rPr>
        <w:t>(9), 1</w:t>
      </w:r>
      <w:r w:rsidR="00BB49C0">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17. </w:t>
      </w:r>
      <w:proofErr w:type="spellStart"/>
      <w:r w:rsidR="00BB49C0">
        <w:rPr>
          <w:rFonts w:ascii="Times New Roman" w:eastAsiaTheme="minorEastAsia" w:hAnsi="Times New Roman" w:cs="Times New Roman"/>
          <w:sz w:val="24"/>
          <w:szCs w:val="24"/>
        </w:rPr>
        <w:t>doi</w:t>
      </w:r>
      <w:proofErr w:type="spellEnd"/>
      <w:r w:rsidR="00BB49C0">
        <w:rPr>
          <w:rFonts w:ascii="Times New Roman" w:eastAsiaTheme="minorEastAsia" w:hAnsi="Times New Roman" w:cs="Times New Roman"/>
          <w:sz w:val="24"/>
          <w:szCs w:val="24"/>
        </w:rPr>
        <w:t>: 10.1371/journal.prone.0184733</w:t>
      </w:r>
    </w:p>
    <w:p w14:paraId="0FDCA933" w14:textId="280DBAED" w:rsidR="00320272" w:rsidRPr="00320272" w:rsidRDefault="00320272" w:rsidP="00320272">
      <w:pPr>
        <w:spacing w:after="0" w:line="480" w:lineRule="auto"/>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Genovese, J. E. C. (2015). Interest in astrology and phrenology over two centuries: </w:t>
      </w:r>
      <w:r w:rsidR="00AD3C78">
        <w:rPr>
          <w:rFonts w:ascii="Times New Roman" w:eastAsiaTheme="minorEastAsia" w:hAnsi="Times New Roman" w:cs="Times New Roman"/>
          <w:sz w:val="24"/>
          <w:szCs w:val="24"/>
        </w:rPr>
        <w:t>A G</w:t>
      </w:r>
      <w:r w:rsidRPr="00320272">
        <w:rPr>
          <w:rFonts w:ascii="Times New Roman" w:eastAsiaTheme="minorEastAsia" w:hAnsi="Times New Roman" w:cs="Times New Roman"/>
          <w:sz w:val="24"/>
          <w:szCs w:val="24"/>
        </w:rPr>
        <w:t xml:space="preserve">oogle </w:t>
      </w:r>
    </w:p>
    <w:p w14:paraId="1F53D5F5" w14:textId="75A9EB8F"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n</w:t>
      </w:r>
      <w:r w:rsidR="00E97E67">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gram study. Psychological Reports, </w:t>
      </w:r>
      <w:r w:rsidRPr="00320272">
        <w:rPr>
          <w:rFonts w:ascii="Times New Roman" w:eastAsiaTheme="minorEastAsia" w:hAnsi="Times New Roman" w:cs="Times New Roman"/>
          <w:i/>
          <w:sz w:val="24"/>
          <w:szCs w:val="24"/>
        </w:rPr>
        <w:t>Sociocultural Issues in Psychology</w:t>
      </w:r>
      <w:r w:rsidRPr="00320272">
        <w:rPr>
          <w:rFonts w:ascii="Times New Roman" w:eastAsiaTheme="minorEastAsia" w:hAnsi="Times New Roman" w:cs="Times New Roman"/>
          <w:sz w:val="24"/>
          <w:szCs w:val="24"/>
        </w:rPr>
        <w:t xml:space="preserve">, </w:t>
      </w:r>
      <w:r w:rsidRPr="0018635D">
        <w:rPr>
          <w:rFonts w:ascii="Times New Roman" w:eastAsiaTheme="minorEastAsia" w:hAnsi="Times New Roman" w:cs="Times New Roman"/>
          <w:i/>
          <w:sz w:val="24"/>
          <w:szCs w:val="24"/>
        </w:rPr>
        <w:t>117</w:t>
      </w:r>
      <w:r w:rsidRPr="00320272">
        <w:rPr>
          <w:rFonts w:ascii="Times New Roman" w:eastAsiaTheme="minorEastAsia" w:hAnsi="Times New Roman" w:cs="Times New Roman"/>
          <w:sz w:val="24"/>
          <w:szCs w:val="24"/>
        </w:rPr>
        <w:t>(3), 940</w:t>
      </w:r>
      <w:r w:rsidR="0018635D">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943. </w:t>
      </w:r>
    </w:p>
    <w:p w14:paraId="6E43D5F8" w14:textId="77777777" w:rsidR="00320272" w:rsidRPr="00320272" w:rsidRDefault="00320272" w:rsidP="00320272">
      <w:pPr>
        <w:spacing w:after="0" w:line="480" w:lineRule="auto"/>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Greenfield, P. M. (2013). The changing psychology of culture from 1800 through 2000. </w:t>
      </w:r>
    </w:p>
    <w:p w14:paraId="3B746D40" w14:textId="391661FF" w:rsidR="00320272" w:rsidRDefault="00320272" w:rsidP="00320272">
      <w:pPr>
        <w:spacing w:after="0" w:line="480" w:lineRule="auto"/>
        <w:ind w:firstLine="720"/>
        <w:contextualSpacing/>
        <w:rPr>
          <w:rFonts w:ascii="Times New Roman" w:eastAsiaTheme="minorEastAsia" w:hAnsi="Times New Roman" w:cs="Times New Roman"/>
          <w:sz w:val="24"/>
          <w:szCs w:val="24"/>
        </w:rPr>
      </w:pPr>
      <w:r w:rsidRPr="00C92DF5">
        <w:rPr>
          <w:rFonts w:ascii="Times New Roman" w:eastAsiaTheme="minorEastAsia" w:hAnsi="Times New Roman" w:cs="Times New Roman"/>
          <w:i/>
          <w:sz w:val="24"/>
          <w:szCs w:val="24"/>
        </w:rPr>
        <w:t>Psychological Science</w:t>
      </w:r>
      <w:r w:rsidRPr="00320272">
        <w:rPr>
          <w:rFonts w:ascii="Times New Roman" w:eastAsiaTheme="minorEastAsia" w:hAnsi="Times New Roman" w:cs="Times New Roman"/>
          <w:sz w:val="24"/>
          <w:szCs w:val="24"/>
        </w:rPr>
        <w:t>, 24, 1722–1731.</w:t>
      </w:r>
      <w:r w:rsidR="00F64130">
        <w:rPr>
          <w:rFonts w:ascii="Times New Roman" w:eastAsiaTheme="minorEastAsia" w:hAnsi="Times New Roman" w:cs="Times New Roman"/>
          <w:sz w:val="24"/>
          <w:szCs w:val="24"/>
        </w:rPr>
        <w:t xml:space="preserve"> </w:t>
      </w:r>
      <w:proofErr w:type="spellStart"/>
      <w:r w:rsidR="00F64130">
        <w:rPr>
          <w:rFonts w:ascii="Times New Roman" w:eastAsiaTheme="minorEastAsia" w:hAnsi="Times New Roman" w:cs="Times New Roman"/>
          <w:sz w:val="24"/>
          <w:szCs w:val="24"/>
        </w:rPr>
        <w:t>doi</w:t>
      </w:r>
      <w:proofErr w:type="spellEnd"/>
      <w:r w:rsidR="00F64130">
        <w:rPr>
          <w:rFonts w:ascii="Times New Roman" w:eastAsiaTheme="minorEastAsia" w:hAnsi="Times New Roman" w:cs="Times New Roman"/>
          <w:sz w:val="24"/>
          <w:szCs w:val="24"/>
        </w:rPr>
        <w:t>: 10.1177/0956797613479387</w:t>
      </w:r>
    </w:p>
    <w:p w14:paraId="7F21AE7C" w14:textId="77777777" w:rsidR="002827E3" w:rsidRDefault="002827E3" w:rsidP="006523AF">
      <w:pPr>
        <w:spacing w:after="0" w:line="480" w:lineRule="auto"/>
        <w:contextualSpacing/>
        <w:rPr>
          <w:rFonts w:ascii="Times New Roman" w:eastAsiaTheme="minorEastAsia" w:hAnsi="Times New Roman" w:cs="Times New Roman"/>
          <w:sz w:val="24"/>
          <w:szCs w:val="24"/>
        </w:rPr>
      </w:pPr>
    </w:p>
    <w:p w14:paraId="35F68B26" w14:textId="5F4BEF21" w:rsidR="006523AF" w:rsidRDefault="006523AF" w:rsidP="006523AF">
      <w:pPr>
        <w:spacing w:after="0" w:line="480" w:lineRule="auto"/>
        <w:contextualSpacing/>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lastRenderedPageBreak/>
        <w:t>Gurpinar</w:t>
      </w:r>
      <w:proofErr w:type="spellEnd"/>
      <w:r>
        <w:rPr>
          <w:rFonts w:ascii="Times New Roman" w:eastAsiaTheme="minorEastAsia" w:hAnsi="Times New Roman" w:cs="Times New Roman"/>
          <w:sz w:val="24"/>
          <w:szCs w:val="24"/>
        </w:rPr>
        <w:t xml:space="preserve">, D. (2013). Historical revisionism vs. conspiracy theories: Transformations of Turkish </w:t>
      </w:r>
    </w:p>
    <w:p w14:paraId="2ABA5199" w14:textId="33C7F4C2" w:rsidR="006523AF" w:rsidRDefault="006523AF" w:rsidP="006523AF">
      <w:pPr>
        <w:spacing w:after="0" w:line="480" w:lineRule="auto"/>
        <w:ind w:left="720"/>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historical scholarship and conspiracy theories as a constitutive element in transforming Turkish nationalism</w:t>
      </w:r>
      <w:r w:rsidRPr="00E57FB6">
        <w:rPr>
          <w:rFonts w:ascii="Times New Roman" w:eastAsiaTheme="minorEastAsia" w:hAnsi="Times New Roman" w:cs="Times New Roman"/>
          <w:i/>
          <w:sz w:val="24"/>
          <w:szCs w:val="24"/>
        </w:rPr>
        <w:t>. Journal of Balkan and Near Eastern Studies</w:t>
      </w:r>
      <w:r>
        <w:rPr>
          <w:rFonts w:ascii="Times New Roman" w:eastAsiaTheme="minorEastAsia" w:hAnsi="Times New Roman" w:cs="Times New Roman"/>
          <w:sz w:val="24"/>
          <w:szCs w:val="24"/>
        </w:rPr>
        <w:t xml:space="preserve">, </w:t>
      </w:r>
      <w:r w:rsidRPr="006523AF">
        <w:rPr>
          <w:rFonts w:ascii="Times New Roman" w:eastAsiaTheme="minorEastAsia" w:hAnsi="Times New Roman" w:cs="Times New Roman"/>
          <w:i/>
          <w:sz w:val="24"/>
          <w:szCs w:val="24"/>
        </w:rPr>
        <w:t>15</w:t>
      </w:r>
      <w:r>
        <w:rPr>
          <w:rFonts w:ascii="Times New Roman" w:eastAsiaTheme="minorEastAsia" w:hAnsi="Times New Roman" w:cs="Times New Roman"/>
          <w:sz w:val="24"/>
          <w:szCs w:val="24"/>
        </w:rPr>
        <w:t xml:space="preserve">(4), 412-433.  </w:t>
      </w:r>
    </w:p>
    <w:p w14:paraId="19057532" w14:textId="2D3226AE" w:rsidR="006523AF" w:rsidRDefault="006523AF" w:rsidP="006523AF">
      <w:pPr>
        <w:spacing w:after="0" w:line="480" w:lineRule="auto"/>
        <w:ind w:left="720"/>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doi: 10.1080/19448953.2013.844588 </w:t>
      </w:r>
    </w:p>
    <w:p w14:paraId="7B07929E" w14:textId="2A6C3B95" w:rsidR="00684952" w:rsidRPr="005A4D3E" w:rsidRDefault="003A0750" w:rsidP="003A0750">
      <w:pPr>
        <w:spacing w:after="0" w:line="480" w:lineRule="auto"/>
        <w:contextualSpacing/>
        <w:rPr>
          <w:rFonts w:ascii="Times New Roman" w:eastAsiaTheme="minorEastAsia" w:hAnsi="Times New Roman" w:cs="Times New Roman"/>
          <w:sz w:val="24"/>
          <w:szCs w:val="24"/>
        </w:rPr>
      </w:pPr>
      <w:r w:rsidRPr="005A4D3E">
        <w:rPr>
          <w:rFonts w:ascii="Times New Roman" w:eastAsiaTheme="minorEastAsia" w:hAnsi="Times New Roman" w:cs="Times New Roman"/>
          <w:sz w:val="24"/>
          <w:szCs w:val="24"/>
        </w:rPr>
        <w:t xml:space="preserve">Hamamura, T. &amp; Xu, Y. (2015). Changes in </w:t>
      </w:r>
      <w:r w:rsidR="005A4D3E" w:rsidRPr="005A4D3E">
        <w:rPr>
          <w:rFonts w:ascii="Times New Roman" w:eastAsiaTheme="minorEastAsia" w:hAnsi="Times New Roman" w:cs="Times New Roman"/>
          <w:sz w:val="24"/>
          <w:szCs w:val="24"/>
        </w:rPr>
        <w:t>C</w:t>
      </w:r>
      <w:r w:rsidRPr="005A4D3E">
        <w:rPr>
          <w:rFonts w:ascii="Times New Roman" w:eastAsiaTheme="minorEastAsia" w:hAnsi="Times New Roman" w:cs="Times New Roman"/>
          <w:sz w:val="24"/>
          <w:szCs w:val="24"/>
        </w:rPr>
        <w:t xml:space="preserve">hinese culture as examined through changes in </w:t>
      </w:r>
    </w:p>
    <w:p w14:paraId="7802AEE9" w14:textId="67EC2D66" w:rsidR="003A0750" w:rsidRPr="005A4D3E" w:rsidRDefault="003A0750" w:rsidP="00684952">
      <w:pPr>
        <w:spacing w:after="0" w:line="480" w:lineRule="auto"/>
        <w:ind w:firstLine="720"/>
        <w:contextualSpacing/>
        <w:rPr>
          <w:rFonts w:ascii="Times New Roman" w:eastAsiaTheme="minorEastAsia" w:hAnsi="Times New Roman" w:cs="Times New Roman"/>
          <w:sz w:val="24"/>
          <w:szCs w:val="24"/>
        </w:rPr>
      </w:pPr>
      <w:r w:rsidRPr="005A4D3E">
        <w:rPr>
          <w:rFonts w:ascii="Times New Roman" w:eastAsiaTheme="minorEastAsia" w:hAnsi="Times New Roman" w:cs="Times New Roman"/>
          <w:sz w:val="24"/>
          <w:szCs w:val="24"/>
        </w:rPr>
        <w:t xml:space="preserve">personal pronoun usage. </w:t>
      </w:r>
      <w:r w:rsidRPr="00E57FB6">
        <w:rPr>
          <w:rFonts w:ascii="Times New Roman" w:eastAsiaTheme="minorEastAsia" w:hAnsi="Times New Roman" w:cs="Times New Roman"/>
          <w:i/>
          <w:sz w:val="24"/>
          <w:szCs w:val="24"/>
        </w:rPr>
        <w:t>Journal of Cross-Cultural Psychology</w:t>
      </w:r>
      <w:r w:rsidRPr="005A4D3E">
        <w:rPr>
          <w:rFonts w:ascii="Times New Roman" w:eastAsiaTheme="minorEastAsia" w:hAnsi="Times New Roman" w:cs="Times New Roman"/>
          <w:sz w:val="24"/>
          <w:szCs w:val="24"/>
        </w:rPr>
        <w:t xml:space="preserve">, </w:t>
      </w:r>
      <w:r w:rsidRPr="005A4D3E">
        <w:rPr>
          <w:rFonts w:ascii="Times New Roman" w:eastAsiaTheme="minorEastAsia" w:hAnsi="Times New Roman" w:cs="Times New Roman"/>
          <w:i/>
          <w:sz w:val="24"/>
          <w:szCs w:val="24"/>
        </w:rPr>
        <w:t>46</w:t>
      </w:r>
      <w:r w:rsidRPr="005A4D3E">
        <w:rPr>
          <w:rFonts w:ascii="Times New Roman" w:eastAsiaTheme="minorEastAsia" w:hAnsi="Times New Roman" w:cs="Times New Roman"/>
          <w:sz w:val="24"/>
          <w:szCs w:val="24"/>
        </w:rPr>
        <w:t xml:space="preserve">(7), </w:t>
      </w:r>
      <w:r w:rsidR="00684952" w:rsidRPr="005A4D3E">
        <w:rPr>
          <w:rFonts w:ascii="Times New Roman" w:eastAsiaTheme="minorEastAsia" w:hAnsi="Times New Roman" w:cs="Times New Roman"/>
          <w:sz w:val="24"/>
          <w:szCs w:val="24"/>
        </w:rPr>
        <w:t xml:space="preserve">930–941. </w:t>
      </w:r>
    </w:p>
    <w:p w14:paraId="2B945E65" w14:textId="59A728B7" w:rsidR="00684952" w:rsidRPr="00320272" w:rsidRDefault="00684952" w:rsidP="00684952">
      <w:pPr>
        <w:spacing w:after="0" w:line="480" w:lineRule="auto"/>
        <w:ind w:firstLine="720"/>
        <w:contextualSpacing/>
        <w:rPr>
          <w:rFonts w:ascii="Times New Roman" w:eastAsiaTheme="minorEastAsia" w:hAnsi="Times New Roman" w:cs="Times New Roman"/>
          <w:sz w:val="24"/>
          <w:szCs w:val="24"/>
        </w:rPr>
      </w:pPr>
      <w:proofErr w:type="spellStart"/>
      <w:r w:rsidRPr="005A4D3E">
        <w:rPr>
          <w:rFonts w:ascii="Times New Roman" w:eastAsiaTheme="minorEastAsia" w:hAnsi="Times New Roman" w:cs="Times New Roman"/>
          <w:sz w:val="24"/>
          <w:szCs w:val="24"/>
        </w:rPr>
        <w:t>doi</w:t>
      </w:r>
      <w:proofErr w:type="spellEnd"/>
      <w:r w:rsidRPr="005A4D3E">
        <w:rPr>
          <w:rFonts w:ascii="Times New Roman" w:eastAsiaTheme="minorEastAsia" w:hAnsi="Times New Roman" w:cs="Times New Roman"/>
          <w:sz w:val="24"/>
          <w:szCs w:val="24"/>
        </w:rPr>
        <w:t>: 10.1177/0022022115592968</w:t>
      </w:r>
      <w:r>
        <w:rPr>
          <w:rFonts w:ascii="Times New Roman" w:eastAsiaTheme="minorEastAsia" w:hAnsi="Times New Roman" w:cs="Times New Roman"/>
          <w:sz w:val="24"/>
          <w:szCs w:val="24"/>
        </w:rPr>
        <w:t xml:space="preserve"> </w:t>
      </w:r>
    </w:p>
    <w:p w14:paraId="7C90084A" w14:textId="0E5732CC" w:rsidR="00320272" w:rsidRPr="00874F44" w:rsidRDefault="00320272" w:rsidP="00320272">
      <w:pPr>
        <w:spacing w:after="0" w:line="480" w:lineRule="auto"/>
        <w:contextualSpacing/>
        <w:rPr>
          <w:rFonts w:ascii="Times New Roman" w:eastAsiaTheme="minorEastAsia" w:hAnsi="Times New Roman" w:cs="Times New Roman"/>
          <w:i/>
          <w:sz w:val="24"/>
          <w:szCs w:val="24"/>
        </w:rPr>
      </w:pPr>
      <w:r w:rsidRPr="00320272">
        <w:rPr>
          <w:rFonts w:ascii="Times New Roman" w:eastAsiaTheme="minorEastAsia" w:hAnsi="Times New Roman" w:cs="Times New Roman"/>
          <w:sz w:val="24"/>
          <w:szCs w:val="24"/>
        </w:rPr>
        <w:t xml:space="preserve">Herman, E. D., </w:t>
      </w:r>
      <w:r w:rsidR="001B1F7D">
        <w:rPr>
          <w:rFonts w:ascii="Times New Roman" w:eastAsiaTheme="minorEastAsia" w:hAnsi="Times New Roman" w:cs="Times New Roman"/>
          <w:sz w:val="24"/>
          <w:szCs w:val="24"/>
        </w:rPr>
        <w:t>&amp;</w:t>
      </w:r>
      <w:r w:rsidRPr="00320272">
        <w:rPr>
          <w:rFonts w:ascii="Times New Roman" w:eastAsiaTheme="minorEastAsia" w:hAnsi="Times New Roman" w:cs="Times New Roman"/>
          <w:sz w:val="24"/>
          <w:szCs w:val="24"/>
        </w:rPr>
        <w:t xml:space="preserve"> Chomsky, N. (1988). </w:t>
      </w:r>
      <w:r w:rsidRPr="00874F44">
        <w:rPr>
          <w:rFonts w:ascii="Times New Roman" w:eastAsiaTheme="minorEastAsia" w:hAnsi="Times New Roman" w:cs="Times New Roman"/>
          <w:i/>
          <w:sz w:val="24"/>
          <w:szCs w:val="24"/>
        </w:rPr>
        <w:t xml:space="preserve">Manufacturing Consent: </w:t>
      </w:r>
      <w:r w:rsidR="001B1F7D" w:rsidRPr="00874F44">
        <w:rPr>
          <w:rFonts w:ascii="Times New Roman" w:eastAsiaTheme="minorEastAsia" w:hAnsi="Times New Roman" w:cs="Times New Roman"/>
          <w:i/>
          <w:sz w:val="24"/>
          <w:szCs w:val="24"/>
        </w:rPr>
        <w:t>T</w:t>
      </w:r>
      <w:r w:rsidRPr="00874F44">
        <w:rPr>
          <w:rFonts w:ascii="Times New Roman" w:eastAsiaTheme="minorEastAsia" w:hAnsi="Times New Roman" w:cs="Times New Roman"/>
          <w:i/>
          <w:sz w:val="24"/>
          <w:szCs w:val="24"/>
        </w:rPr>
        <w:t xml:space="preserve">he political economy of mass </w:t>
      </w:r>
    </w:p>
    <w:p w14:paraId="3C9AE922" w14:textId="77777777" w:rsidR="00320272" w:rsidRPr="00320272" w:rsidRDefault="00320272" w:rsidP="00320272">
      <w:pPr>
        <w:spacing w:after="0" w:line="480" w:lineRule="auto"/>
        <w:ind w:firstLine="720"/>
        <w:contextualSpacing/>
        <w:rPr>
          <w:rFonts w:ascii="Times New Roman" w:eastAsiaTheme="minorEastAsia" w:hAnsi="Times New Roman" w:cs="Times New Roman"/>
          <w:sz w:val="24"/>
          <w:szCs w:val="24"/>
        </w:rPr>
      </w:pPr>
      <w:r w:rsidRPr="00874F44">
        <w:rPr>
          <w:rFonts w:ascii="Times New Roman" w:eastAsiaTheme="minorEastAsia" w:hAnsi="Times New Roman" w:cs="Times New Roman"/>
          <w:i/>
          <w:sz w:val="24"/>
          <w:szCs w:val="24"/>
        </w:rPr>
        <w:t>media</w:t>
      </w:r>
      <w:r w:rsidRPr="00320272">
        <w:rPr>
          <w:rFonts w:ascii="Times New Roman" w:eastAsiaTheme="minorEastAsia" w:hAnsi="Times New Roman" w:cs="Times New Roman"/>
          <w:sz w:val="24"/>
          <w:szCs w:val="24"/>
        </w:rPr>
        <w:t xml:space="preserve">. Pantheon Books, New York. </w:t>
      </w:r>
    </w:p>
    <w:p w14:paraId="1DEE86B5" w14:textId="7A3B87FD" w:rsidR="00320272" w:rsidRPr="00320272" w:rsidRDefault="00320272" w:rsidP="00320272">
      <w:pPr>
        <w:spacing w:after="0" w:line="480" w:lineRule="auto"/>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Himma-Kadakas, M. (2017). Alternative facts and fake news entering journalistic content </w:t>
      </w:r>
    </w:p>
    <w:p w14:paraId="2CED6579" w14:textId="77777777" w:rsidR="00604875"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production cycle. </w:t>
      </w:r>
      <w:r w:rsidRPr="00320272">
        <w:rPr>
          <w:rFonts w:ascii="Times New Roman" w:eastAsiaTheme="minorEastAsia" w:hAnsi="Times New Roman" w:cs="Times New Roman"/>
          <w:i/>
          <w:sz w:val="24"/>
          <w:szCs w:val="24"/>
        </w:rPr>
        <w:t>Cosmopolitan Societies: An Interdisciplinary Journal</w:t>
      </w:r>
      <w:r w:rsidRPr="00320272">
        <w:rPr>
          <w:rFonts w:ascii="Times New Roman" w:eastAsiaTheme="minorEastAsia" w:hAnsi="Times New Roman" w:cs="Times New Roman"/>
          <w:sz w:val="24"/>
          <w:szCs w:val="24"/>
        </w:rPr>
        <w:t xml:space="preserve">, </w:t>
      </w:r>
      <w:r w:rsidRPr="00604875">
        <w:rPr>
          <w:rFonts w:ascii="Times New Roman" w:eastAsiaTheme="minorEastAsia" w:hAnsi="Times New Roman" w:cs="Times New Roman"/>
          <w:i/>
          <w:sz w:val="24"/>
          <w:szCs w:val="24"/>
        </w:rPr>
        <w:t>9</w:t>
      </w:r>
      <w:r w:rsidRPr="00320272">
        <w:rPr>
          <w:rFonts w:ascii="Times New Roman" w:eastAsiaTheme="minorEastAsia" w:hAnsi="Times New Roman" w:cs="Times New Roman"/>
          <w:sz w:val="24"/>
          <w:szCs w:val="24"/>
        </w:rPr>
        <w:t xml:space="preserve">(2). </w:t>
      </w:r>
    </w:p>
    <w:p w14:paraId="62B2A0EC" w14:textId="735F5FDC"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10.5130/</w:t>
      </w:r>
      <w:proofErr w:type="gramStart"/>
      <w:r w:rsidRPr="00320272">
        <w:rPr>
          <w:rFonts w:ascii="Times New Roman" w:eastAsiaTheme="minorEastAsia" w:hAnsi="Times New Roman" w:cs="Times New Roman"/>
          <w:sz w:val="24"/>
          <w:szCs w:val="24"/>
        </w:rPr>
        <w:t>css.v</w:t>
      </w:r>
      <w:proofErr w:type="gramEnd"/>
      <w:r w:rsidRPr="00320272">
        <w:rPr>
          <w:rFonts w:ascii="Times New Roman" w:eastAsiaTheme="minorEastAsia" w:hAnsi="Times New Roman" w:cs="Times New Roman"/>
          <w:sz w:val="24"/>
          <w:szCs w:val="24"/>
        </w:rPr>
        <w:t xml:space="preserve">9i2.5469. </w:t>
      </w:r>
    </w:p>
    <w:p w14:paraId="79D46F66"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Hofstadter, R. (1964). </w:t>
      </w:r>
      <w:r w:rsidRPr="00320272">
        <w:rPr>
          <w:rFonts w:ascii="Times New Roman" w:eastAsiaTheme="minorEastAsia" w:hAnsi="Times New Roman" w:cs="Times New Roman"/>
          <w:i/>
          <w:sz w:val="24"/>
          <w:szCs w:val="24"/>
        </w:rPr>
        <w:t>The paranoid style in American politics</w:t>
      </w:r>
      <w:r w:rsidRPr="00320272">
        <w:rPr>
          <w:rFonts w:ascii="Times New Roman" w:eastAsiaTheme="minorEastAsia" w:hAnsi="Times New Roman" w:cs="Times New Roman"/>
          <w:sz w:val="24"/>
          <w:szCs w:val="24"/>
        </w:rPr>
        <w:t xml:space="preserve">. New York: Knopf.  </w:t>
      </w:r>
    </w:p>
    <w:p w14:paraId="65C28AF2"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Hogg, R., </w:t>
      </w:r>
      <w:proofErr w:type="spellStart"/>
      <w:r w:rsidRPr="00320272">
        <w:rPr>
          <w:rFonts w:ascii="Times New Roman" w:eastAsiaTheme="minorEastAsia" w:hAnsi="Times New Roman" w:cs="Times New Roman"/>
          <w:sz w:val="24"/>
          <w:szCs w:val="24"/>
        </w:rPr>
        <w:t>Nkala</w:t>
      </w:r>
      <w:proofErr w:type="spellEnd"/>
      <w:r w:rsidRPr="00320272">
        <w:rPr>
          <w:rFonts w:ascii="Times New Roman" w:eastAsiaTheme="minorEastAsia" w:hAnsi="Times New Roman" w:cs="Times New Roman"/>
          <w:sz w:val="24"/>
          <w:szCs w:val="24"/>
        </w:rPr>
        <w:t xml:space="preserve">, B., Dietrich, J., Collins, A., </w:t>
      </w:r>
      <w:proofErr w:type="spellStart"/>
      <w:r w:rsidRPr="00320272">
        <w:rPr>
          <w:rFonts w:ascii="Times New Roman" w:eastAsiaTheme="minorEastAsia" w:hAnsi="Times New Roman" w:cs="Times New Roman"/>
          <w:sz w:val="24"/>
          <w:szCs w:val="24"/>
        </w:rPr>
        <w:t>Closson</w:t>
      </w:r>
      <w:proofErr w:type="spellEnd"/>
      <w:r w:rsidRPr="00320272">
        <w:rPr>
          <w:rFonts w:ascii="Times New Roman" w:eastAsiaTheme="minorEastAsia" w:hAnsi="Times New Roman" w:cs="Times New Roman"/>
          <w:sz w:val="24"/>
          <w:szCs w:val="24"/>
        </w:rPr>
        <w:t xml:space="preserve">, K., Cui, Z., </w:t>
      </w:r>
      <w:proofErr w:type="spellStart"/>
      <w:r w:rsidRPr="00320272">
        <w:rPr>
          <w:rFonts w:ascii="Times New Roman" w:eastAsiaTheme="minorEastAsia" w:hAnsi="Times New Roman" w:cs="Times New Roman"/>
          <w:sz w:val="24"/>
          <w:szCs w:val="24"/>
        </w:rPr>
        <w:t>Kanters</w:t>
      </w:r>
      <w:proofErr w:type="spellEnd"/>
      <w:r w:rsidRPr="00320272">
        <w:rPr>
          <w:rFonts w:ascii="Times New Roman" w:eastAsiaTheme="minorEastAsia" w:hAnsi="Times New Roman" w:cs="Times New Roman"/>
          <w:sz w:val="24"/>
          <w:szCs w:val="24"/>
        </w:rPr>
        <w:t xml:space="preserve">, S., Chia, J., </w:t>
      </w:r>
    </w:p>
    <w:p w14:paraId="73595F85"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Barhafuma</w:t>
      </w:r>
      <w:proofErr w:type="spellEnd"/>
      <w:r w:rsidRPr="00320272">
        <w:rPr>
          <w:rFonts w:ascii="Times New Roman" w:eastAsiaTheme="minorEastAsia" w:hAnsi="Times New Roman" w:cs="Times New Roman"/>
          <w:sz w:val="24"/>
          <w:szCs w:val="24"/>
        </w:rPr>
        <w:t xml:space="preserve">, B., Palmer, A., </w:t>
      </w:r>
      <w:proofErr w:type="spellStart"/>
      <w:r w:rsidRPr="00320272">
        <w:rPr>
          <w:rFonts w:ascii="Times New Roman" w:eastAsiaTheme="minorEastAsia" w:hAnsi="Times New Roman" w:cs="Times New Roman"/>
          <w:sz w:val="24"/>
          <w:szCs w:val="24"/>
        </w:rPr>
        <w:t>Kaida</w:t>
      </w:r>
      <w:proofErr w:type="spellEnd"/>
      <w:r w:rsidRPr="00320272">
        <w:rPr>
          <w:rFonts w:ascii="Times New Roman" w:eastAsiaTheme="minorEastAsia" w:hAnsi="Times New Roman" w:cs="Times New Roman"/>
          <w:sz w:val="24"/>
          <w:szCs w:val="24"/>
        </w:rPr>
        <w:t xml:space="preserve">, A., Gray, G., &amp; Miller, C. (2017). Conspiracy beliefs and knowledge about HIV origins among adolescents in Soweto, South Africa. </w:t>
      </w:r>
      <w:r w:rsidRPr="00320272">
        <w:rPr>
          <w:rFonts w:ascii="Times New Roman" w:eastAsiaTheme="minorEastAsia" w:hAnsi="Times New Roman" w:cs="Times New Roman"/>
          <w:i/>
          <w:sz w:val="24"/>
          <w:szCs w:val="24"/>
        </w:rPr>
        <w:t>PLOS ONE</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12</w:t>
      </w:r>
      <w:r w:rsidRPr="00320272">
        <w:rPr>
          <w:rFonts w:ascii="Times New Roman" w:eastAsiaTheme="minorEastAsia" w:hAnsi="Times New Roman" w:cs="Times New Roman"/>
          <w:sz w:val="24"/>
          <w:szCs w:val="24"/>
        </w:rPr>
        <w:t xml:space="preserve">(2): 1-9. </w:t>
      </w: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10.1371/journal.pone.0165087 </w:t>
      </w:r>
    </w:p>
    <w:p w14:paraId="46B269F3"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Imhoff, R. &amp; </w:t>
      </w:r>
      <w:proofErr w:type="spellStart"/>
      <w:r w:rsidRPr="00320272">
        <w:rPr>
          <w:rFonts w:ascii="Times New Roman" w:eastAsiaTheme="minorEastAsia" w:hAnsi="Times New Roman" w:cs="Times New Roman"/>
          <w:sz w:val="24"/>
          <w:szCs w:val="24"/>
        </w:rPr>
        <w:t>Bruder</w:t>
      </w:r>
      <w:proofErr w:type="spellEnd"/>
      <w:r w:rsidRPr="00320272">
        <w:rPr>
          <w:rFonts w:ascii="Times New Roman" w:eastAsiaTheme="minorEastAsia" w:hAnsi="Times New Roman" w:cs="Times New Roman"/>
          <w:sz w:val="24"/>
          <w:szCs w:val="24"/>
        </w:rPr>
        <w:t xml:space="preserve">, M. (2014). Speaking (un-)truth to power: Conspiracy mentality as </w:t>
      </w:r>
    </w:p>
    <w:p w14:paraId="45977A33"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a generalized political attitude. </w:t>
      </w:r>
      <w:r w:rsidRPr="00320272">
        <w:rPr>
          <w:rFonts w:ascii="Times New Roman" w:eastAsiaTheme="minorEastAsia" w:hAnsi="Times New Roman" w:cs="Times New Roman"/>
          <w:i/>
          <w:sz w:val="24"/>
          <w:szCs w:val="24"/>
        </w:rPr>
        <w:t>European Journal of Personality</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28</w:t>
      </w:r>
      <w:r w:rsidRPr="00320272">
        <w:rPr>
          <w:rFonts w:ascii="Times New Roman" w:eastAsiaTheme="minorEastAsia" w:hAnsi="Times New Roman" w:cs="Times New Roman"/>
          <w:sz w:val="24"/>
          <w:szCs w:val="24"/>
        </w:rPr>
        <w:t xml:space="preserve">, 25-43. </w:t>
      </w:r>
    </w:p>
    <w:p w14:paraId="5F37D815"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10.1002/per.1930 </w:t>
      </w:r>
    </w:p>
    <w:p w14:paraId="7C698A7F"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Iqtidar, H. (2016). Conspiracy theory as political imaginary: Blackwater in Pakistan. </w:t>
      </w:r>
    </w:p>
    <w:p w14:paraId="77F3276A" w14:textId="1E87B261" w:rsidR="00320272" w:rsidRDefault="00320272" w:rsidP="0032027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i/>
          <w:sz w:val="24"/>
          <w:szCs w:val="24"/>
        </w:rPr>
        <w:t>Political Studies</w:t>
      </w:r>
      <w:r w:rsidRPr="00320272">
        <w:rPr>
          <w:rFonts w:ascii="Times New Roman" w:eastAsiaTheme="minorEastAsia" w:hAnsi="Times New Roman" w:cs="Times New Roman"/>
          <w:sz w:val="24"/>
          <w:szCs w:val="24"/>
        </w:rPr>
        <w:t xml:space="preserve">, </w:t>
      </w:r>
      <w:r w:rsidRPr="00420550">
        <w:rPr>
          <w:rFonts w:ascii="Times New Roman" w:eastAsiaTheme="minorEastAsia" w:hAnsi="Times New Roman" w:cs="Times New Roman"/>
          <w:i/>
          <w:sz w:val="24"/>
          <w:szCs w:val="24"/>
        </w:rPr>
        <w:t>64</w:t>
      </w:r>
      <w:r w:rsidRPr="00320272">
        <w:rPr>
          <w:rFonts w:ascii="Times New Roman" w:eastAsiaTheme="minorEastAsia" w:hAnsi="Times New Roman" w:cs="Times New Roman"/>
          <w:sz w:val="24"/>
          <w:szCs w:val="24"/>
        </w:rPr>
        <w:t>(1), 200</w:t>
      </w:r>
      <w:r w:rsidR="00420550">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215. </w:t>
      </w: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10.1111/1467-9248.12157</w:t>
      </w:r>
    </w:p>
    <w:p w14:paraId="2C062D66" w14:textId="77777777" w:rsidR="00A96FD2" w:rsidRDefault="00A96FD2" w:rsidP="003D3E59">
      <w:pPr>
        <w:spacing w:after="0" w:line="480" w:lineRule="auto"/>
        <w:rPr>
          <w:rFonts w:ascii="Times New Roman" w:eastAsiaTheme="minorEastAsia" w:hAnsi="Times New Roman" w:cs="Times New Roman"/>
          <w:sz w:val="24"/>
          <w:szCs w:val="24"/>
        </w:rPr>
      </w:pPr>
    </w:p>
    <w:p w14:paraId="2C76B920" w14:textId="13EAA69A" w:rsidR="00952AB9" w:rsidRDefault="003D3E59" w:rsidP="003D3E59">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Irvine, S., &amp; Beattie, N. (1998). Conspiracy theory, pre-millennium tension and the x-files: </w:t>
      </w:r>
    </w:p>
    <w:p w14:paraId="56D2F613" w14:textId="61A8C435" w:rsidR="003D3E59" w:rsidRPr="00320272" w:rsidRDefault="003D3E59" w:rsidP="00952AB9">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Power and belief in the 1990s. </w:t>
      </w:r>
      <w:r w:rsidRPr="00DA7DA9">
        <w:rPr>
          <w:rFonts w:ascii="Times New Roman" w:eastAsiaTheme="minorEastAsia" w:hAnsi="Times New Roman" w:cs="Times New Roman"/>
          <w:i/>
          <w:sz w:val="24"/>
          <w:szCs w:val="24"/>
        </w:rPr>
        <w:t>Social Alternatives</w:t>
      </w:r>
      <w:r>
        <w:rPr>
          <w:rFonts w:ascii="Times New Roman" w:eastAsiaTheme="minorEastAsia" w:hAnsi="Times New Roman" w:cs="Times New Roman"/>
          <w:sz w:val="24"/>
          <w:szCs w:val="24"/>
        </w:rPr>
        <w:t xml:space="preserve">, </w:t>
      </w:r>
      <w:r w:rsidRPr="003D3E59">
        <w:rPr>
          <w:rFonts w:ascii="Times New Roman" w:eastAsiaTheme="minorEastAsia" w:hAnsi="Times New Roman" w:cs="Times New Roman"/>
          <w:i/>
          <w:sz w:val="24"/>
          <w:szCs w:val="24"/>
        </w:rPr>
        <w:t>17</w:t>
      </w:r>
      <w:r>
        <w:rPr>
          <w:rFonts w:ascii="Times New Roman" w:eastAsiaTheme="minorEastAsia" w:hAnsi="Times New Roman" w:cs="Times New Roman"/>
          <w:sz w:val="24"/>
          <w:szCs w:val="24"/>
        </w:rPr>
        <w:t xml:space="preserve">(4), 31-34 </w:t>
      </w:r>
    </w:p>
    <w:p w14:paraId="463C0252" w14:textId="77777777" w:rsidR="00320272" w:rsidRPr="00320272" w:rsidRDefault="00320272" w:rsidP="00320272">
      <w:pPr>
        <w:spacing w:after="0" w:line="480" w:lineRule="auto"/>
        <w:rPr>
          <w:rFonts w:ascii="Times New Roman" w:eastAsiaTheme="minorEastAsia" w:hAnsi="Times New Roman" w:cs="Times New Roman"/>
          <w:i/>
          <w:sz w:val="24"/>
          <w:szCs w:val="24"/>
        </w:rPr>
      </w:pPr>
      <w:r w:rsidRPr="00320272">
        <w:rPr>
          <w:rFonts w:ascii="Times New Roman" w:eastAsiaTheme="minorEastAsia" w:hAnsi="Times New Roman" w:cs="Times New Roman"/>
          <w:sz w:val="24"/>
          <w:szCs w:val="24"/>
        </w:rPr>
        <w:t xml:space="preserve">Jamieson, K. H. (2015). Communicating the value and values of science. </w:t>
      </w:r>
      <w:r w:rsidRPr="00320272">
        <w:rPr>
          <w:rFonts w:ascii="Times New Roman" w:eastAsiaTheme="minorEastAsia" w:hAnsi="Times New Roman" w:cs="Times New Roman"/>
          <w:i/>
          <w:sz w:val="24"/>
          <w:szCs w:val="24"/>
        </w:rPr>
        <w:t xml:space="preserve">Issues in </w:t>
      </w:r>
    </w:p>
    <w:p w14:paraId="0731E486" w14:textId="77777777" w:rsidR="00320272" w:rsidRPr="00320272" w:rsidRDefault="00320272" w:rsidP="0032027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i/>
          <w:sz w:val="24"/>
          <w:szCs w:val="24"/>
        </w:rPr>
        <w:t>Science and Technology</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32</w:t>
      </w:r>
      <w:r w:rsidRPr="00320272">
        <w:rPr>
          <w:rFonts w:ascii="Times New Roman" w:eastAsiaTheme="minorEastAsia" w:hAnsi="Times New Roman" w:cs="Times New Roman"/>
          <w:sz w:val="24"/>
          <w:szCs w:val="24"/>
        </w:rPr>
        <w:t>(1), 72-9. Retrieved from http://issues.org/32-</w:t>
      </w:r>
    </w:p>
    <w:p w14:paraId="2018AF44" w14:textId="5542D96A" w:rsidR="00320272" w:rsidRDefault="00320272" w:rsidP="0032027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1/communicating-the-value-and-values-of-science/</w:t>
      </w:r>
    </w:p>
    <w:p w14:paraId="2C25A5F5" w14:textId="77777777" w:rsidR="0098381E" w:rsidRPr="00DA7DA9" w:rsidRDefault="005028E3" w:rsidP="005028E3">
      <w:pPr>
        <w:spacing w:after="0" w:line="480" w:lineRule="auto"/>
        <w:rPr>
          <w:rFonts w:ascii="Times New Roman" w:eastAsiaTheme="minorEastAsia" w:hAnsi="Times New Roman" w:cs="Times New Roman"/>
          <w:i/>
          <w:sz w:val="24"/>
          <w:szCs w:val="24"/>
        </w:rPr>
      </w:pPr>
      <w:r>
        <w:rPr>
          <w:rFonts w:ascii="Times New Roman" w:eastAsiaTheme="minorEastAsia" w:hAnsi="Times New Roman" w:cs="Times New Roman"/>
          <w:sz w:val="24"/>
          <w:szCs w:val="24"/>
        </w:rPr>
        <w:t xml:space="preserve">Jenkins, B. (2011). Plots and rumors: Conspiracy theories and the Six Fevrier 1934. </w:t>
      </w:r>
      <w:r w:rsidRPr="00DA7DA9">
        <w:rPr>
          <w:rFonts w:ascii="Times New Roman" w:eastAsiaTheme="minorEastAsia" w:hAnsi="Times New Roman" w:cs="Times New Roman"/>
          <w:i/>
          <w:sz w:val="24"/>
          <w:szCs w:val="24"/>
        </w:rPr>
        <w:t xml:space="preserve">French </w:t>
      </w:r>
    </w:p>
    <w:p w14:paraId="009B9DF0" w14:textId="3B5C710F" w:rsidR="005028E3" w:rsidRPr="005028E3" w:rsidRDefault="005028E3" w:rsidP="0098381E">
      <w:pPr>
        <w:spacing w:after="0" w:line="480" w:lineRule="auto"/>
        <w:ind w:firstLine="720"/>
        <w:rPr>
          <w:rFonts w:ascii="Times New Roman" w:eastAsiaTheme="minorEastAsia" w:hAnsi="Times New Roman" w:cs="Times New Roman"/>
          <w:sz w:val="24"/>
          <w:szCs w:val="24"/>
        </w:rPr>
      </w:pPr>
      <w:r w:rsidRPr="00DA7DA9">
        <w:rPr>
          <w:rFonts w:ascii="Times New Roman" w:eastAsiaTheme="minorEastAsia" w:hAnsi="Times New Roman" w:cs="Times New Roman"/>
          <w:i/>
          <w:sz w:val="24"/>
          <w:szCs w:val="24"/>
        </w:rPr>
        <w:t>Historical Studies</w:t>
      </w:r>
      <w:r>
        <w:rPr>
          <w:rFonts w:ascii="Times New Roman" w:eastAsiaTheme="minorEastAsia" w:hAnsi="Times New Roman" w:cs="Times New Roman"/>
          <w:sz w:val="24"/>
          <w:szCs w:val="24"/>
        </w:rPr>
        <w:t xml:space="preserve">, </w:t>
      </w:r>
      <w:r w:rsidRPr="005028E3">
        <w:rPr>
          <w:rFonts w:ascii="Times New Roman" w:eastAsiaTheme="minorEastAsia" w:hAnsi="Times New Roman" w:cs="Times New Roman"/>
          <w:i/>
          <w:sz w:val="24"/>
          <w:szCs w:val="24"/>
        </w:rPr>
        <w:t>34</w:t>
      </w:r>
      <w:r>
        <w:rPr>
          <w:rFonts w:ascii="Times New Roman" w:eastAsiaTheme="minorEastAsia" w:hAnsi="Times New Roman" w:cs="Times New Roman"/>
          <w:sz w:val="24"/>
          <w:szCs w:val="24"/>
        </w:rPr>
        <w:t xml:space="preserve">(4), </w:t>
      </w:r>
      <w:r w:rsidR="0098381E">
        <w:rPr>
          <w:rFonts w:ascii="Times New Roman" w:eastAsiaTheme="minorEastAsia" w:hAnsi="Times New Roman" w:cs="Times New Roman"/>
          <w:sz w:val="24"/>
          <w:szCs w:val="24"/>
        </w:rPr>
        <w:t xml:space="preserve">649-678. doi: 10.1215/00161071-1422874 </w:t>
      </w:r>
    </w:p>
    <w:p w14:paraId="6E087B39"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Jolley, D. &amp; Douglas, K. M. (2014a). The effects of anti-vaccine conspiracy theories on </w:t>
      </w:r>
    </w:p>
    <w:p w14:paraId="566C2A66"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vaccination intentions. </w:t>
      </w:r>
      <w:r w:rsidRPr="00320272">
        <w:rPr>
          <w:rFonts w:ascii="Times New Roman" w:eastAsiaTheme="minorEastAsia" w:hAnsi="Times New Roman" w:cs="Times New Roman"/>
          <w:i/>
          <w:sz w:val="24"/>
          <w:szCs w:val="24"/>
        </w:rPr>
        <w:t>PLOS ONE</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9</w:t>
      </w:r>
      <w:r w:rsidRPr="00320272">
        <w:rPr>
          <w:rFonts w:ascii="Times New Roman" w:eastAsiaTheme="minorEastAsia" w:hAnsi="Times New Roman" w:cs="Times New Roman"/>
          <w:sz w:val="24"/>
          <w:szCs w:val="24"/>
        </w:rPr>
        <w:t xml:space="preserve">(2): 1-9. </w:t>
      </w:r>
      <w:proofErr w:type="gramStart"/>
      <w:r w:rsidRPr="00320272">
        <w:rPr>
          <w:rFonts w:ascii="Times New Roman" w:eastAsiaTheme="minorEastAsia" w:hAnsi="Times New Roman" w:cs="Times New Roman"/>
          <w:sz w:val="24"/>
          <w:szCs w:val="24"/>
        </w:rPr>
        <w:t>doi:10.1371/journal.pone</w:t>
      </w:r>
      <w:proofErr w:type="gramEnd"/>
      <w:r w:rsidRPr="00320272">
        <w:rPr>
          <w:rFonts w:ascii="Times New Roman" w:eastAsiaTheme="minorEastAsia" w:hAnsi="Times New Roman" w:cs="Times New Roman"/>
          <w:sz w:val="24"/>
          <w:szCs w:val="24"/>
        </w:rPr>
        <w:t xml:space="preserve">.0089177 </w:t>
      </w:r>
    </w:p>
    <w:p w14:paraId="0EA36C17" w14:textId="2F46F033"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Jolley, D. &amp; Douglas, K. M. (2014b). The social consequences of conspiracism: </w:t>
      </w:r>
    </w:p>
    <w:p w14:paraId="2E766A73"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Exposure to conspiracy theories decreases intentions to engage in politics and to reduce one’s carbon footprint. </w:t>
      </w:r>
      <w:r w:rsidRPr="00320272">
        <w:rPr>
          <w:rFonts w:ascii="Times New Roman" w:eastAsiaTheme="minorEastAsia" w:hAnsi="Times New Roman" w:cs="Times New Roman"/>
          <w:i/>
          <w:sz w:val="24"/>
          <w:szCs w:val="24"/>
        </w:rPr>
        <w:t>British Journal of Psychology</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105</w:t>
      </w:r>
      <w:r w:rsidRPr="00320272">
        <w:rPr>
          <w:rFonts w:ascii="Times New Roman" w:eastAsiaTheme="minorEastAsia" w:hAnsi="Times New Roman" w:cs="Times New Roman"/>
          <w:sz w:val="24"/>
          <w:szCs w:val="24"/>
        </w:rPr>
        <w:t xml:space="preserve">, 35-56. </w:t>
      </w:r>
    </w:p>
    <w:p w14:paraId="0FDE8B2E" w14:textId="3726013D" w:rsidR="00320272" w:rsidRDefault="00320272" w:rsidP="00320272">
      <w:pPr>
        <w:spacing w:after="0" w:line="480" w:lineRule="auto"/>
        <w:ind w:left="720"/>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10.1111/bjop.12018 </w:t>
      </w:r>
    </w:p>
    <w:p w14:paraId="514BF56B" w14:textId="04BDE074" w:rsidR="00C45736" w:rsidRPr="0041442F" w:rsidRDefault="00C45736" w:rsidP="00C45736">
      <w:pPr>
        <w:spacing w:line="480" w:lineRule="auto"/>
        <w:contextualSpacing/>
        <w:rPr>
          <w:rFonts w:ascii="Times New Roman" w:hAnsi="Times New Roman" w:cs="Times New Roman"/>
          <w:sz w:val="24"/>
          <w:szCs w:val="24"/>
        </w:rPr>
      </w:pPr>
      <w:r w:rsidRPr="0041442F">
        <w:rPr>
          <w:rFonts w:ascii="Times New Roman" w:hAnsi="Times New Roman" w:cs="Times New Roman"/>
          <w:sz w:val="24"/>
          <w:szCs w:val="24"/>
        </w:rPr>
        <w:t xml:space="preserve">Kaiser, R. G. &amp; Chinoy, I. (1999, May 2). Scaife: funding father of the right. </w:t>
      </w:r>
      <w:r w:rsidRPr="0041442F">
        <w:rPr>
          <w:rFonts w:ascii="Times New Roman" w:hAnsi="Times New Roman" w:cs="Times New Roman"/>
          <w:i/>
          <w:sz w:val="24"/>
          <w:szCs w:val="24"/>
        </w:rPr>
        <w:t>Washington Post</w:t>
      </w:r>
      <w:r w:rsidRPr="0041442F">
        <w:rPr>
          <w:rFonts w:ascii="Times New Roman" w:hAnsi="Times New Roman" w:cs="Times New Roman"/>
          <w:sz w:val="24"/>
          <w:szCs w:val="24"/>
        </w:rPr>
        <w:t xml:space="preserve">, </w:t>
      </w:r>
    </w:p>
    <w:p w14:paraId="480A6185" w14:textId="1E86F104" w:rsidR="00C45736" w:rsidRPr="00C45736" w:rsidRDefault="00C45736" w:rsidP="00C45736">
      <w:pPr>
        <w:spacing w:line="480" w:lineRule="auto"/>
        <w:ind w:firstLine="720"/>
        <w:contextualSpacing/>
        <w:rPr>
          <w:rFonts w:ascii="Times New Roman" w:hAnsi="Times New Roman" w:cs="Times New Roman"/>
          <w:sz w:val="24"/>
          <w:szCs w:val="24"/>
        </w:rPr>
      </w:pPr>
      <w:r w:rsidRPr="0041442F">
        <w:rPr>
          <w:rFonts w:ascii="Times New Roman" w:hAnsi="Times New Roman" w:cs="Times New Roman"/>
          <w:sz w:val="24"/>
          <w:szCs w:val="24"/>
        </w:rPr>
        <w:t>pp. A1.</w:t>
      </w:r>
      <w:r>
        <w:rPr>
          <w:rFonts w:ascii="Times New Roman" w:hAnsi="Times New Roman" w:cs="Times New Roman"/>
          <w:sz w:val="24"/>
          <w:szCs w:val="24"/>
        </w:rPr>
        <w:t xml:space="preserve"> </w:t>
      </w:r>
    </w:p>
    <w:p w14:paraId="678E2F89"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Kalichman, S. (2014). The psychology of AIDS denialism: Pseudoscience, conspiracy </w:t>
      </w:r>
    </w:p>
    <w:p w14:paraId="54C29414"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thinking, and medical mistrust. </w:t>
      </w:r>
      <w:r w:rsidRPr="00320272">
        <w:rPr>
          <w:rFonts w:ascii="Times New Roman" w:eastAsiaTheme="minorEastAsia" w:hAnsi="Times New Roman" w:cs="Times New Roman"/>
          <w:i/>
          <w:sz w:val="24"/>
          <w:szCs w:val="24"/>
        </w:rPr>
        <w:t>European Psychologist</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19</w:t>
      </w:r>
      <w:r w:rsidRPr="00320272">
        <w:rPr>
          <w:rFonts w:ascii="Times New Roman" w:eastAsiaTheme="minorEastAsia" w:hAnsi="Times New Roman" w:cs="Times New Roman"/>
          <w:sz w:val="24"/>
          <w:szCs w:val="24"/>
        </w:rPr>
        <w:t xml:space="preserve">(1): 13-22. </w:t>
      </w:r>
    </w:p>
    <w:p w14:paraId="47B7A007"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10.1027/1016-9040/a000175 </w:t>
      </w:r>
    </w:p>
    <w:p w14:paraId="6A83016F"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Kniveton, D., </w:t>
      </w:r>
      <w:proofErr w:type="spellStart"/>
      <w:r w:rsidRPr="00320272">
        <w:rPr>
          <w:rFonts w:ascii="Times New Roman" w:eastAsiaTheme="minorEastAsia" w:hAnsi="Times New Roman" w:cs="Times New Roman"/>
          <w:sz w:val="24"/>
          <w:szCs w:val="24"/>
        </w:rPr>
        <w:t>Visman</w:t>
      </w:r>
      <w:proofErr w:type="spellEnd"/>
      <w:r w:rsidRPr="00320272">
        <w:rPr>
          <w:rFonts w:ascii="Times New Roman" w:eastAsiaTheme="minorEastAsia" w:hAnsi="Times New Roman" w:cs="Times New Roman"/>
          <w:sz w:val="24"/>
          <w:szCs w:val="24"/>
        </w:rPr>
        <w:t xml:space="preserve">, E., Tall, A., </w:t>
      </w:r>
      <w:proofErr w:type="spellStart"/>
      <w:r w:rsidRPr="00320272">
        <w:rPr>
          <w:rFonts w:ascii="Times New Roman" w:eastAsiaTheme="minorEastAsia" w:hAnsi="Times New Roman" w:cs="Times New Roman"/>
          <w:sz w:val="24"/>
          <w:szCs w:val="24"/>
        </w:rPr>
        <w:t>Diop</w:t>
      </w:r>
      <w:proofErr w:type="spellEnd"/>
      <w:r w:rsidRPr="00320272">
        <w:rPr>
          <w:rFonts w:ascii="Times New Roman" w:eastAsiaTheme="minorEastAsia" w:hAnsi="Times New Roman" w:cs="Times New Roman"/>
          <w:sz w:val="24"/>
          <w:szCs w:val="24"/>
        </w:rPr>
        <w:t xml:space="preserve">, M., </w:t>
      </w:r>
      <w:proofErr w:type="spellStart"/>
      <w:r w:rsidRPr="00320272">
        <w:rPr>
          <w:rFonts w:ascii="Times New Roman" w:eastAsiaTheme="minorEastAsia" w:hAnsi="Times New Roman" w:cs="Times New Roman"/>
          <w:sz w:val="24"/>
          <w:szCs w:val="24"/>
        </w:rPr>
        <w:t>Ewbank</w:t>
      </w:r>
      <w:proofErr w:type="spellEnd"/>
      <w:r w:rsidRPr="00320272">
        <w:rPr>
          <w:rFonts w:ascii="Times New Roman" w:eastAsiaTheme="minorEastAsia" w:hAnsi="Times New Roman" w:cs="Times New Roman"/>
          <w:sz w:val="24"/>
          <w:szCs w:val="24"/>
        </w:rPr>
        <w:t xml:space="preserve">, R., Njoroge, E., &amp; Pearson, L. </w:t>
      </w:r>
    </w:p>
    <w:p w14:paraId="3EDAF7CF" w14:textId="700A171A" w:rsid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(2014). Dealing with uncertainty: Integrating local and scientific knowledge of the climate and weather. </w:t>
      </w:r>
      <w:r w:rsidRPr="00320272">
        <w:rPr>
          <w:rFonts w:ascii="Times New Roman" w:eastAsiaTheme="minorEastAsia" w:hAnsi="Times New Roman" w:cs="Times New Roman"/>
          <w:i/>
          <w:sz w:val="24"/>
          <w:szCs w:val="24"/>
        </w:rPr>
        <w:t>Disasters</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39</w:t>
      </w:r>
      <w:r w:rsidRPr="00320272">
        <w:rPr>
          <w:rFonts w:ascii="Times New Roman" w:eastAsiaTheme="minorEastAsia" w:hAnsi="Times New Roman" w:cs="Times New Roman"/>
          <w:sz w:val="24"/>
          <w:szCs w:val="24"/>
        </w:rPr>
        <w:t xml:space="preserve">, 35-53. </w:t>
      </w: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10.1111/disa.12108 </w:t>
      </w:r>
    </w:p>
    <w:p w14:paraId="071F6731" w14:textId="77777777" w:rsidR="007432AE" w:rsidRDefault="007432AE" w:rsidP="007432AE">
      <w:pPr>
        <w:spacing w:line="480" w:lineRule="auto"/>
        <w:contextualSpacing/>
        <w:rPr>
          <w:rFonts w:ascii="Times New Roman" w:hAnsi="Times New Roman" w:cs="Times New Roman"/>
          <w:bCs/>
          <w:iCs/>
          <w:sz w:val="24"/>
          <w:szCs w:val="24"/>
        </w:rPr>
      </w:pPr>
      <w:r w:rsidRPr="003A71F4">
        <w:rPr>
          <w:rFonts w:ascii="Times New Roman" w:hAnsi="Times New Roman" w:cs="Times New Roman"/>
          <w:sz w:val="24"/>
          <w:szCs w:val="24"/>
        </w:rPr>
        <w:t xml:space="preserve">Krauss, C. (1992, January 5). </w:t>
      </w:r>
      <w:r w:rsidRPr="00392691">
        <w:rPr>
          <w:rFonts w:ascii="Times New Roman" w:hAnsi="Times New Roman" w:cs="Times New Roman"/>
          <w:bCs/>
          <w:iCs/>
          <w:sz w:val="24"/>
          <w:szCs w:val="24"/>
        </w:rPr>
        <w:t xml:space="preserve">28 </w:t>
      </w:r>
      <w:r w:rsidRPr="003A71F4">
        <w:rPr>
          <w:rFonts w:ascii="Times New Roman" w:hAnsi="Times New Roman" w:cs="Times New Roman"/>
          <w:bCs/>
          <w:iCs/>
          <w:sz w:val="24"/>
          <w:szCs w:val="24"/>
        </w:rPr>
        <w:t xml:space="preserve">Years after Kennedy's assassination, conspiracy theories refuse </w:t>
      </w:r>
    </w:p>
    <w:p w14:paraId="4E2546F1" w14:textId="0B8BE9C5" w:rsidR="007432AE" w:rsidRPr="007432AE" w:rsidRDefault="007432AE" w:rsidP="007432AE">
      <w:pPr>
        <w:spacing w:line="480" w:lineRule="auto"/>
        <w:ind w:firstLine="720"/>
        <w:contextualSpacing/>
        <w:rPr>
          <w:rFonts w:ascii="Times New Roman" w:hAnsi="Times New Roman" w:cs="Times New Roman"/>
          <w:bCs/>
          <w:iCs/>
          <w:sz w:val="24"/>
          <w:szCs w:val="24"/>
        </w:rPr>
      </w:pPr>
      <w:r w:rsidRPr="003A71F4">
        <w:rPr>
          <w:rFonts w:ascii="Times New Roman" w:hAnsi="Times New Roman" w:cs="Times New Roman"/>
          <w:bCs/>
          <w:iCs/>
          <w:sz w:val="24"/>
          <w:szCs w:val="24"/>
        </w:rPr>
        <w:t xml:space="preserve">to die. </w:t>
      </w:r>
      <w:r w:rsidRPr="00392691">
        <w:rPr>
          <w:rFonts w:ascii="Times New Roman" w:hAnsi="Times New Roman" w:cs="Times New Roman"/>
          <w:bCs/>
          <w:i/>
          <w:iCs/>
          <w:sz w:val="24"/>
          <w:szCs w:val="24"/>
        </w:rPr>
        <w:t>The New York Times</w:t>
      </w:r>
      <w:r w:rsidRPr="003A71F4">
        <w:rPr>
          <w:rFonts w:ascii="Times New Roman" w:hAnsi="Times New Roman" w:cs="Times New Roman"/>
          <w:bCs/>
          <w:iCs/>
          <w:sz w:val="24"/>
          <w:szCs w:val="24"/>
        </w:rPr>
        <w:t xml:space="preserve">. Retrieved from </w:t>
      </w:r>
      <w:r w:rsidRPr="003A71F4">
        <w:rPr>
          <w:rStyle w:val="Hyperlink"/>
          <w:rFonts w:ascii="Times New Roman" w:hAnsi="Times New Roman" w:cs="Times New Roman"/>
          <w:color w:val="auto"/>
          <w:sz w:val="24"/>
          <w:szCs w:val="24"/>
          <w:u w:val="none"/>
        </w:rPr>
        <w:t>https://www.nytimes.com</w:t>
      </w:r>
      <w:r>
        <w:rPr>
          <w:rStyle w:val="Hyperlink"/>
          <w:rFonts w:ascii="Times New Roman" w:hAnsi="Times New Roman" w:cs="Times New Roman"/>
          <w:sz w:val="24"/>
          <w:szCs w:val="24"/>
        </w:rPr>
        <w:t xml:space="preserve"> </w:t>
      </w:r>
    </w:p>
    <w:p w14:paraId="71619D08" w14:textId="76001A1E"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lastRenderedPageBreak/>
        <w:t xml:space="preserve">Kugler, M., </w:t>
      </w:r>
      <w:proofErr w:type="spellStart"/>
      <w:r w:rsidRPr="00320272">
        <w:rPr>
          <w:rFonts w:ascii="Times New Roman" w:eastAsiaTheme="minorEastAsia" w:hAnsi="Times New Roman" w:cs="Times New Roman"/>
          <w:sz w:val="24"/>
          <w:szCs w:val="24"/>
        </w:rPr>
        <w:t>Jost</w:t>
      </w:r>
      <w:proofErr w:type="spellEnd"/>
      <w:r w:rsidRPr="00320272">
        <w:rPr>
          <w:rFonts w:ascii="Times New Roman" w:eastAsiaTheme="minorEastAsia" w:hAnsi="Times New Roman" w:cs="Times New Roman"/>
          <w:sz w:val="24"/>
          <w:szCs w:val="24"/>
        </w:rPr>
        <w:t xml:space="preserve">, J. T., &amp; </w:t>
      </w:r>
      <w:proofErr w:type="spellStart"/>
      <w:r w:rsidRPr="00320272">
        <w:rPr>
          <w:rFonts w:ascii="Times New Roman" w:eastAsiaTheme="minorEastAsia" w:hAnsi="Times New Roman" w:cs="Times New Roman"/>
          <w:sz w:val="24"/>
          <w:szCs w:val="24"/>
        </w:rPr>
        <w:t>Noorbaloochi</w:t>
      </w:r>
      <w:proofErr w:type="spellEnd"/>
      <w:r w:rsidRPr="00320272">
        <w:rPr>
          <w:rFonts w:ascii="Times New Roman" w:eastAsiaTheme="minorEastAsia" w:hAnsi="Times New Roman" w:cs="Times New Roman"/>
          <w:sz w:val="24"/>
          <w:szCs w:val="24"/>
        </w:rPr>
        <w:t xml:space="preserve">, S. (2014). Another look at moral foundations </w:t>
      </w:r>
    </w:p>
    <w:p w14:paraId="23CCD054" w14:textId="4B41CF9B" w:rsidR="00493616"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theory: Do authoritarianism and social dominance orientation explain liberal-conservative difference in “moral” intuitions. </w:t>
      </w:r>
      <w:r w:rsidRPr="00320272">
        <w:rPr>
          <w:rFonts w:ascii="Times New Roman" w:eastAsiaTheme="minorEastAsia" w:hAnsi="Times New Roman" w:cs="Times New Roman"/>
          <w:i/>
          <w:sz w:val="24"/>
          <w:szCs w:val="24"/>
        </w:rPr>
        <w:t>Social Justice Research</w:t>
      </w:r>
      <w:r w:rsidRPr="00320272">
        <w:rPr>
          <w:rFonts w:ascii="Times New Roman" w:eastAsiaTheme="minorEastAsia" w:hAnsi="Times New Roman" w:cs="Times New Roman"/>
          <w:sz w:val="24"/>
          <w:szCs w:val="24"/>
        </w:rPr>
        <w:t>, 27, 413</w:t>
      </w:r>
      <w:r w:rsidR="00493616">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431. </w:t>
      </w:r>
    </w:p>
    <w:p w14:paraId="48D23E22" w14:textId="39F295F9" w:rsidR="00320272" w:rsidRDefault="00320272" w:rsidP="00320272">
      <w:pPr>
        <w:spacing w:after="0" w:line="480" w:lineRule="auto"/>
        <w:ind w:left="720"/>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10.1007/s11211-014-0223-5 </w:t>
      </w:r>
    </w:p>
    <w:p w14:paraId="1011301A" w14:textId="77777777" w:rsidR="003A2215" w:rsidRDefault="003A2215" w:rsidP="003A2215">
      <w:pPr>
        <w:spacing w:after="0" w:line="480" w:lineRule="auto"/>
        <w:contextualSpacing/>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Lantian</w:t>
      </w:r>
      <w:proofErr w:type="spellEnd"/>
      <w:r>
        <w:rPr>
          <w:rFonts w:ascii="Times New Roman" w:eastAsiaTheme="minorEastAsia" w:hAnsi="Times New Roman" w:cs="Times New Roman"/>
          <w:sz w:val="24"/>
          <w:szCs w:val="24"/>
        </w:rPr>
        <w:t xml:space="preserve">, A., Muller, D., </w:t>
      </w:r>
      <w:proofErr w:type="spellStart"/>
      <w:r>
        <w:rPr>
          <w:rFonts w:ascii="Times New Roman" w:eastAsiaTheme="minorEastAsia" w:hAnsi="Times New Roman" w:cs="Times New Roman"/>
          <w:sz w:val="24"/>
          <w:szCs w:val="24"/>
        </w:rPr>
        <w:t>Nurra</w:t>
      </w:r>
      <w:proofErr w:type="spellEnd"/>
      <w:r>
        <w:rPr>
          <w:rFonts w:ascii="Times New Roman" w:eastAsiaTheme="minorEastAsia" w:hAnsi="Times New Roman" w:cs="Times New Roman"/>
          <w:sz w:val="24"/>
          <w:szCs w:val="24"/>
        </w:rPr>
        <w:t xml:space="preserve">, C., &amp; Douglas, K. M. (2017). “I know things they don’t know!”: </w:t>
      </w:r>
    </w:p>
    <w:p w14:paraId="2A703C3D" w14:textId="02A39175" w:rsidR="003A2215" w:rsidRPr="00320272" w:rsidRDefault="003A2215" w:rsidP="003A2215">
      <w:pPr>
        <w:spacing w:after="0" w:line="480" w:lineRule="auto"/>
        <w:ind w:left="720"/>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role of need for uniqueness in belief in conspiracy theories. </w:t>
      </w:r>
      <w:r w:rsidRPr="00CD182E">
        <w:rPr>
          <w:rFonts w:ascii="Times New Roman" w:eastAsiaTheme="minorEastAsia" w:hAnsi="Times New Roman" w:cs="Times New Roman"/>
          <w:i/>
          <w:sz w:val="24"/>
          <w:szCs w:val="24"/>
        </w:rPr>
        <w:t>Social Psychology</w:t>
      </w:r>
      <w:r>
        <w:rPr>
          <w:rFonts w:ascii="Times New Roman" w:eastAsiaTheme="minorEastAsia" w:hAnsi="Times New Roman" w:cs="Times New Roman"/>
          <w:sz w:val="24"/>
          <w:szCs w:val="24"/>
        </w:rPr>
        <w:t xml:space="preserve">, </w:t>
      </w:r>
      <w:r w:rsidRPr="003A2215">
        <w:rPr>
          <w:rFonts w:ascii="Times New Roman" w:eastAsiaTheme="minorEastAsia" w:hAnsi="Times New Roman" w:cs="Times New Roman"/>
          <w:i/>
          <w:sz w:val="24"/>
          <w:szCs w:val="24"/>
        </w:rPr>
        <w:t>48</w:t>
      </w:r>
      <w:r>
        <w:rPr>
          <w:rFonts w:ascii="Times New Roman" w:eastAsiaTheme="minorEastAsia" w:hAnsi="Times New Roman" w:cs="Times New Roman"/>
          <w:sz w:val="24"/>
          <w:szCs w:val="24"/>
        </w:rPr>
        <w:t xml:space="preserve">(3), 160-173. </w:t>
      </w:r>
      <w:proofErr w:type="spellStart"/>
      <w:r w:rsidR="008C3423">
        <w:rPr>
          <w:rFonts w:ascii="Times New Roman" w:eastAsiaTheme="minorEastAsia" w:hAnsi="Times New Roman" w:cs="Times New Roman"/>
          <w:sz w:val="24"/>
          <w:szCs w:val="24"/>
        </w:rPr>
        <w:t>doi</w:t>
      </w:r>
      <w:proofErr w:type="spellEnd"/>
      <w:r w:rsidR="008C3423">
        <w:rPr>
          <w:rFonts w:ascii="Times New Roman" w:eastAsiaTheme="minorEastAsia" w:hAnsi="Times New Roman" w:cs="Times New Roman"/>
          <w:sz w:val="24"/>
          <w:szCs w:val="24"/>
        </w:rPr>
        <w:t xml:space="preserve">: 10.1027/1864-9335/a000306 </w:t>
      </w:r>
    </w:p>
    <w:p w14:paraId="44A66C80"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Leman, P. J. &amp; Cinnirella, M. (2013). Beliefs in conspiracy theories and the need for </w:t>
      </w:r>
    </w:p>
    <w:p w14:paraId="3F9D55A6"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cognitive closure. </w:t>
      </w:r>
      <w:r w:rsidRPr="00320272">
        <w:rPr>
          <w:rFonts w:ascii="Times New Roman" w:eastAsiaTheme="minorEastAsia" w:hAnsi="Times New Roman" w:cs="Times New Roman"/>
          <w:i/>
          <w:sz w:val="24"/>
          <w:szCs w:val="24"/>
        </w:rPr>
        <w:t>Frontiers in Psychology</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4</w:t>
      </w:r>
      <w:r w:rsidRPr="00320272">
        <w:rPr>
          <w:rFonts w:ascii="Times New Roman" w:eastAsiaTheme="minorEastAsia" w:hAnsi="Times New Roman" w:cs="Times New Roman"/>
          <w:sz w:val="24"/>
          <w:szCs w:val="24"/>
        </w:rPr>
        <w:t xml:space="preserve">(378): 1-10. </w:t>
      </w:r>
    </w:p>
    <w:p w14:paraId="11EB9168"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10.3389/fpsyg.2013.00378 </w:t>
      </w:r>
    </w:p>
    <w:p w14:paraId="1535FCEE"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Lewandowsky, S., Gignac, G. E., &amp; </w:t>
      </w:r>
      <w:proofErr w:type="spellStart"/>
      <w:r w:rsidRPr="00320272">
        <w:rPr>
          <w:rFonts w:ascii="Times New Roman" w:eastAsiaTheme="minorEastAsia" w:hAnsi="Times New Roman" w:cs="Times New Roman"/>
          <w:sz w:val="24"/>
          <w:szCs w:val="24"/>
        </w:rPr>
        <w:t>Oberauer</w:t>
      </w:r>
      <w:proofErr w:type="spellEnd"/>
      <w:r w:rsidRPr="00320272">
        <w:rPr>
          <w:rFonts w:ascii="Times New Roman" w:eastAsiaTheme="minorEastAsia" w:hAnsi="Times New Roman" w:cs="Times New Roman"/>
          <w:sz w:val="24"/>
          <w:szCs w:val="24"/>
        </w:rPr>
        <w:t xml:space="preserve">, K. (2013). The role of conspiracist </w:t>
      </w:r>
    </w:p>
    <w:p w14:paraId="5334E823"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ideation and worldviews in predicating rejection of science. </w:t>
      </w:r>
      <w:r w:rsidRPr="008A18E8">
        <w:rPr>
          <w:rFonts w:ascii="Times New Roman" w:eastAsiaTheme="minorEastAsia" w:hAnsi="Times New Roman" w:cs="Times New Roman"/>
          <w:i/>
          <w:sz w:val="24"/>
          <w:szCs w:val="24"/>
        </w:rPr>
        <w:t>PLOS ONE</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8</w:t>
      </w:r>
      <w:r w:rsidRPr="00320272">
        <w:rPr>
          <w:rFonts w:ascii="Times New Roman" w:eastAsiaTheme="minorEastAsia" w:hAnsi="Times New Roman" w:cs="Times New Roman"/>
          <w:sz w:val="24"/>
          <w:szCs w:val="24"/>
        </w:rPr>
        <w:t xml:space="preserve">(10): </w:t>
      </w:r>
    </w:p>
    <w:p w14:paraId="57A306A4" w14:textId="7445D8FD" w:rsidR="00F55A76" w:rsidRDefault="00320272" w:rsidP="00F55A76">
      <w:pPr>
        <w:spacing w:after="0" w:line="480" w:lineRule="auto"/>
        <w:ind w:left="720"/>
        <w:contextualSpacing/>
        <w:rPr>
          <w:rFonts w:ascii="Times New Roman" w:eastAsiaTheme="minorEastAsia" w:hAnsi="Times New Roman" w:cs="Times New Roman"/>
          <w:sz w:val="24"/>
          <w:szCs w:val="24"/>
          <w:shd w:val="clear" w:color="auto" w:fill="FFFFFF"/>
        </w:rPr>
      </w:pPr>
      <w:r w:rsidRPr="00320272">
        <w:rPr>
          <w:rFonts w:ascii="Times New Roman" w:eastAsiaTheme="minorEastAsia" w:hAnsi="Times New Roman" w:cs="Times New Roman"/>
          <w:sz w:val="24"/>
          <w:szCs w:val="24"/>
        </w:rPr>
        <w:t xml:space="preserve">1-11. </w:t>
      </w:r>
      <w:proofErr w:type="spellStart"/>
      <w:r w:rsidRPr="00320272">
        <w:rPr>
          <w:rFonts w:ascii="Times New Roman" w:eastAsiaTheme="minorEastAsia" w:hAnsi="Times New Roman" w:cs="Times New Roman"/>
          <w:sz w:val="24"/>
          <w:szCs w:val="24"/>
          <w:shd w:val="clear" w:color="auto" w:fill="FFFFFF"/>
        </w:rPr>
        <w:t>doi</w:t>
      </w:r>
      <w:proofErr w:type="spellEnd"/>
      <w:r w:rsidRPr="00320272">
        <w:rPr>
          <w:rFonts w:ascii="Times New Roman" w:eastAsiaTheme="minorEastAsia" w:hAnsi="Times New Roman" w:cs="Times New Roman"/>
          <w:sz w:val="24"/>
          <w:szCs w:val="24"/>
          <w:shd w:val="clear" w:color="auto" w:fill="FFFFFF"/>
        </w:rPr>
        <w:t>: 10.1371/journal.pone.0075637</w:t>
      </w:r>
    </w:p>
    <w:p w14:paraId="0A7EB39E" w14:textId="092E7C71" w:rsidR="00024907" w:rsidRPr="00AB793D" w:rsidRDefault="00024907" w:rsidP="00024907">
      <w:pPr>
        <w:spacing w:line="480" w:lineRule="auto"/>
        <w:contextualSpacing/>
        <w:rPr>
          <w:rFonts w:ascii="Times New Roman" w:hAnsi="Times New Roman" w:cs="Times New Roman"/>
          <w:sz w:val="24"/>
          <w:szCs w:val="24"/>
        </w:rPr>
      </w:pPr>
      <w:r w:rsidRPr="00AB793D">
        <w:rPr>
          <w:rFonts w:ascii="Times New Roman" w:hAnsi="Times New Roman" w:cs="Times New Roman"/>
          <w:sz w:val="24"/>
          <w:szCs w:val="24"/>
        </w:rPr>
        <w:t>Lin, Y., Michel, J</w:t>
      </w:r>
      <w:r w:rsidR="00AB793D" w:rsidRPr="00AB793D">
        <w:rPr>
          <w:rFonts w:ascii="Times New Roman" w:hAnsi="Times New Roman" w:cs="Times New Roman"/>
          <w:sz w:val="24"/>
          <w:szCs w:val="24"/>
        </w:rPr>
        <w:t xml:space="preserve">. </w:t>
      </w:r>
      <w:r w:rsidRPr="00AB793D">
        <w:rPr>
          <w:rFonts w:ascii="Times New Roman" w:hAnsi="Times New Roman" w:cs="Times New Roman"/>
          <w:sz w:val="24"/>
          <w:szCs w:val="24"/>
        </w:rPr>
        <w:t>B</w:t>
      </w:r>
      <w:r w:rsidR="00AB793D" w:rsidRPr="00AB793D">
        <w:rPr>
          <w:rFonts w:ascii="Times New Roman" w:hAnsi="Times New Roman" w:cs="Times New Roman"/>
          <w:sz w:val="24"/>
          <w:szCs w:val="24"/>
        </w:rPr>
        <w:t>.</w:t>
      </w:r>
      <w:r w:rsidRPr="00AB793D">
        <w:rPr>
          <w:rFonts w:ascii="Times New Roman" w:hAnsi="Times New Roman" w:cs="Times New Roman"/>
          <w:sz w:val="24"/>
          <w:szCs w:val="24"/>
        </w:rPr>
        <w:t xml:space="preserve">, Aiden, E. L., </w:t>
      </w:r>
      <w:proofErr w:type="spellStart"/>
      <w:r w:rsidRPr="00AB793D">
        <w:rPr>
          <w:rFonts w:ascii="Times New Roman" w:hAnsi="Times New Roman" w:cs="Times New Roman"/>
          <w:sz w:val="24"/>
          <w:szCs w:val="24"/>
        </w:rPr>
        <w:t>Orwant</w:t>
      </w:r>
      <w:proofErr w:type="spellEnd"/>
      <w:r w:rsidRPr="00AB793D">
        <w:rPr>
          <w:rFonts w:ascii="Times New Roman" w:hAnsi="Times New Roman" w:cs="Times New Roman"/>
          <w:sz w:val="24"/>
          <w:szCs w:val="24"/>
        </w:rPr>
        <w:t xml:space="preserve">, J., Brockman, W., &amp; Petrov, S. (2012). Syntactic </w:t>
      </w:r>
    </w:p>
    <w:p w14:paraId="36A246B1" w14:textId="72397DE1" w:rsidR="00024907" w:rsidRPr="00FA3601" w:rsidRDefault="00024907" w:rsidP="00FA3601">
      <w:pPr>
        <w:spacing w:line="480" w:lineRule="auto"/>
        <w:ind w:left="720"/>
        <w:contextualSpacing/>
        <w:rPr>
          <w:rFonts w:ascii="Times New Roman" w:hAnsi="Times New Roman" w:cs="Times New Roman"/>
          <w:sz w:val="24"/>
          <w:szCs w:val="24"/>
        </w:rPr>
      </w:pPr>
      <w:r w:rsidRPr="00AB793D">
        <w:rPr>
          <w:rFonts w:ascii="Times New Roman" w:hAnsi="Times New Roman" w:cs="Times New Roman"/>
          <w:sz w:val="24"/>
          <w:szCs w:val="24"/>
        </w:rPr>
        <w:t xml:space="preserve">annotations for the google books ngram corpus. Proceedings of the 50th Annual Meeting of the Association for Computational Linguistics, pages 169–174, </w:t>
      </w:r>
      <w:proofErr w:type="spellStart"/>
      <w:r w:rsidRPr="00AB793D">
        <w:rPr>
          <w:rFonts w:ascii="Times New Roman" w:hAnsi="Times New Roman" w:cs="Times New Roman"/>
          <w:sz w:val="24"/>
          <w:szCs w:val="24"/>
        </w:rPr>
        <w:t>Jeju</w:t>
      </w:r>
      <w:proofErr w:type="spellEnd"/>
      <w:r w:rsidRPr="00AB793D">
        <w:rPr>
          <w:rFonts w:ascii="Times New Roman" w:hAnsi="Times New Roman" w:cs="Times New Roman"/>
          <w:sz w:val="24"/>
          <w:szCs w:val="24"/>
        </w:rPr>
        <w:t>, Republic of Korea, 8-14 July 2012.</w:t>
      </w:r>
    </w:p>
    <w:p w14:paraId="6C298FDD" w14:textId="77777777" w:rsidR="00547AD8" w:rsidRPr="00AB793D" w:rsidRDefault="00F55A76" w:rsidP="00F55A76">
      <w:pPr>
        <w:spacing w:after="0" w:line="480" w:lineRule="auto"/>
        <w:contextualSpacing/>
        <w:rPr>
          <w:rFonts w:ascii="Times New Roman" w:eastAsia="Times New Roman" w:hAnsi="Times New Roman" w:cs="Times New Roman"/>
          <w:iCs/>
          <w:sz w:val="24"/>
          <w:szCs w:val="24"/>
        </w:rPr>
      </w:pPr>
      <w:r w:rsidRPr="00AB793D">
        <w:rPr>
          <w:rFonts w:ascii="Times New Roman" w:eastAsiaTheme="minorEastAsia" w:hAnsi="Times New Roman" w:cs="Times New Roman"/>
          <w:sz w:val="24"/>
          <w:szCs w:val="24"/>
        </w:rPr>
        <w:t xml:space="preserve">Lund, N. (2011). </w:t>
      </w:r>
      <w:r w:rsidRPr="00AB793D">
        <w:rPr>
          <w:rFonts w:ascii="Times New Roman" w:eastAsia="Times New Roman" w:hAnsi="Times New Roman" w:cs="Times New Roman"/>
          <w:kern w:val="36"/>
          <w:sz w:val="24"/>
          <w:szCs w:val="24"/>
        </w:rPr>
        <w:t xml:space="preserve">A very streamlined introduction to Bush v. Gore. </w:t>
      </w:r>
      <w:r w:rsidR="00547AD8" w:rsidRPr="00AB793D">
        <w:rPr>
          <w:rFonts w:ascii="Times New Roman" w:eastAsia="Times New Roman" w:hAnsi="Times New Roman" w:cs="Times New Roman"/>
          <w:i/>
          <w:iCs/>
          <w:sz w:val="24"/>
          <w:szCs w:val="24"/>
        </w:rPr>
        <w:t>St. Thomas Law Review</w:t>
      </w:r>
      <w:r w:rsidR="00547AD8" w:rsidRPr="00AB793D">
        <w:rPr>
          <w:rFonts w:ascii="Times New Roman" w:eastAsia="Times New Roman" w:hAnsi="Times New Roman" w:cs="Times New Roman"/>
          <w:iCs/>
          <w:sz w:val="24"/>
          <w:szCs w:val="24"/>
        </w:rPr>
        <w:t xml:space="preserve">, </w:t>
      </w:r>
    </w:p>
    <w:p w14:paraId="38032969" w14:textId="64025979" w:rsidR="00F55A76" w:rsidRPr="00F55A76" w:rsidRDefault="00547AD8" w:rsidP="00547AD8">
      <w:pPr>
        <w:spacing w:after="0" w:line="480" w:lineRule="auto"/>
        <w:ind w:firstLine="720"/>
        <w:contextualSpacing/>
        <w:rPr>
          <w:rFonts w:ascii="Times New Roman" w:eastAsiaTheme="minorEastAsia" w:hAnsi="Times New Roman" w:cs="Times New Roman"/>
          <w:sz w:val="24"/>
          <w:szCs w:val="24"/>
          <w:shd w:val="clear" w:color="auto" w:fill="FFFFFF"/>
        </w:rPr>
      </w:pPr>
      <w:r w:rsidRPr="00AB793D">
        <w:rPr>
          <w:rFonts w:ascii="Times New Roman" w:eastAsia="Times New Roman" w:hAnsi="Times New Roman" w:cs="Times New Roman"/>
          <w:i/>
          <w:iCs/>
          <w:sz w:val="24"/>
          <w:szCs w:val="24"/>
        </w:rPr>
        <w:t>23</w:t>
      </w:r>
      <w:r w:rsidRPr="00AB793D">
        <w:rPr>
          <w:rFonts w:ascii="Times New Roman" w:eastAsia="Times New Roman" w:hAnsi="Times New Roman" w:cs="Times New Roman"/>
          <w:iCs/>
          <w:sz w:val="24"/>
          <w:szCs w:val="24"/>
        </w:rPr>
        <w:t>(3), 449–460.</w:t>
      </w:r>
      <w:r>
        <w:rPr>
          <w:rFonts w:ascii="Times New Roman" w:eastAsia="Times New Roman" w:hAnsi="Times New Roman" w:cs="Times New Roman"/>
          <w:iCs/>
          <w:sz w:val="24"/>
          <w:szCs w:val="24"/>
        </w:rPr>
        <w:t xml:space="preserve"> </w:t>
      </w:r>
    </w:p>
    <w:p w14:paraId="1E8C7CF0" w14:textId="77777777" w:rsidR="00320272" w:rsidRPr="00320272" w:rsidRDefault="00320272" w:rsidP="00320272">
      <w:pPr>
        <w:spacing w:after="0" w:line="480" w:lineRule="auto"/>
        <w:rPr>
          <w:rFonts w:ascii="Times New Roman" w:eastAsiaTheme="minorEastAsia" w:hAnsi="Times New Roman" w:cs="Times New Roman"/>
          <w:i/>
          <w:sz w:val="24"/>
          <w:szCs w:val="24"/>
        </w:rPr>
      </w:pPr>
      <w:proofErr w:type="spellStart"/>
      <w:r w:rsidRPr="00320272">
        <w:rPr>
          <w:rFonts w:ascii="Times New Roman" w:eastAsiaTheme="minorEastAsia" w:hAnsi="Times New Roman" w:cs="Times New Roman"/>
          <w:sz w:val="24"/>
          <w:szCs w:val="24"/>
        </w:rPr>
        <w:t>Majima</w:t>
      </w:r>
      <w:proofErr w:type="spellEnd"/>
      <w:r w:rsidRPr="00320272">
        <w:rPr>
          <w:rFonts w:ascii="Times New Roman" w:eastAsiaTheme="minorEastAsia" w:hAnsi="Times New Roman" w:cs="Times New Roman"/>
          <w:sz w:val="24"/>
          <w:szCs w:val="24"/>
        </w:rPr>
        <w:t xml:space="preserve">, Y. (2015). Belief in pseudoscience, cognitive style and science literacy. </w:t>
      </w:r>
      <w:r w:rsidRPr="00320272">
        <w:rPr>
          <w:rFonts w:ascii="Times New Roman" w:eastAsiaTheme="minorEastAsia" w:hAnsi="Times New Roman" w:cs="Times New Roman"/>
          <w:i/>
          <w:sz w:val="24"/>
          <w:szCs w:val="24"/>
        </w:rPr>
        <w:t xml:space="preserve">Applied </w:t>
      </w:r>
    </w:p>
    <w:p w14:paraId="0EA1C86D" w14:textId="77777777" w:rsidR="00320272" w:rsidRPr="00320272" w:rsidRDefault="00320272" w:rsidP="0032027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i/>
          <w:sz w:val="24"/>
          <w:szCs w:val="24"/>
        </w:rPr>
        <w:t>Cognitive Psychology</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29</w:t>
      </w:r>
      <w:r w:rsidRPr="00320272">
        <w:rPr>
          <w:rFonts w:ascii="Times New Roman" w:eastAsiaTheme="minorEastAsia" w:hAnsi="Times New Roman" w:cs="Times New Roman"/>
          <w:sz w:val="24"/>
          <w:szCs w:val="24"/>
        </w:rPr>
        <w:t xml:space="preserve">, 552-59. </w:t>
      </w: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10.1002/acp.3136 </w:t>
      </w:r>
    </w:p>
    <w:p w14:paraId="3C5FF88D" w14:textId="77777777" w:rsidR="00AB793D" w:rsidRDefault="00AB793D" w:rsidP="00320272">
      <w:pPr>
        <w:spacing w:after="0" w:line="480" w:lineRule="auto"/>
        <w:rPr>
          <w:rFonts w:ascii="Times New Roman" w:eastAsiaTheme="minorEastAsia" w:hAnsi="Times New Roman" w:cs="Times New Roman"/>
          <w:sz w:val="24"/>
          <w:szCs w:val="24"/>
        </w:rPr>
      </w:pPr>
    </w:p>
    <w:p w14:paraId="49E4AC74" w14:textId="77777777" w:rsidR="00AB793D" w:rsidRDefault="00AB793D" w:rsidP="00320272">
      <w:pPr>
        <w:spacing w:after="0" w:line="480" w:lineRule="auto"/>
        <w:rPr>
          <w:rFonts w:ascii="Times New Roman" w:eastAsiaTheme="minorEastAsia" w:hAnsi="Times New Roman" w:cs="Times New Roman"/>
          <w:sz w:val="24"/>
          <w:szCs w:val="24"/>
        </w:rPr>
      </w:pPr>
    </w:p>
    <w:p w14:paraId="09CEDD21" w14:textId="48CF0AF8"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lastRenderedPageBreak/>
        <w:t xml:space="preserve">Mattocks, K. M., </w:t>
      </w:r>
      <w:proofErr w:type="spellStart"/>
      <w:r w:rsidRPr="00320272">
        <w:rPr>
          <w:rFonts w:ascii="Times New Roman" w:eastAsiaTheme="minorEastAsia" w:hAnsi="Times New Roman" w:cs="Times New Roman"/>
          <w:sz w:val="24"/>
          <w:szCs w:val="24"/>
        </w:rPr>
        <w:t>Gibert</w:t>
      </w:r>
      <w:proofErr w:type="spellEnd"/>
      <w:r w:rsidRPr="00320272">
        <w:rPr>
          <w:rFonts w:ascii="Times New Roman" w:eastAsiaTheme="minorEastAsia" w:hAnsi="Times New Roman" w:cs="Times New Roman"/>
          <w:sz w:val="24"/>
          <w:szCs w:val="24"/>
        </w:rPr>
        <w:t xml:space="preserve">, C., </w:t>
      </w:r>
      <w:proofErr w:type="spellStart"/>
      <w:r w:rsidRPr="00320272">
        <w:rPr>
          <w:rFonts w:ascii="Times New Roman" w:eastAsiaTheme="minorEastAsia" w:hAnsi="Times New Roman" w:cs="Times New Roman"/>
          <w:sz w:val="24"/>
          <w:szCs w:val="24"/>
        </w:rPr>
        <w:t>Fiellin</w:t>
      </w:r>
      <w:proofErr w:type="spellEnd"/>
      <w:r w:rsidRPr="00320272">
        <w:rPr>
          <w:rFonts w:ascii="Times New Roman" w:eastAsiaTheme="minorEastAsia" w:hAnsi="Times New Roman" w:cs="Times New Roman"/>
          <w:sz w:val="24"/>
          <w:szCs w:val="24"/>
        </w:rPr>
        <w:t xml:space="preserve">, D., </w:t>
      </w:r>
      <w:proofErr w:type="spellStart"/>
      <w:r w:rsidRPr="00320272">
        <w:rPr>
          <w:rFonts w:ascii="Times New Roman" w:eastAsiaTheme="minorEastAsia" w:hAnsi="Times New Roman" w:cs="Times New Roman"/>
          <w:sz w:val="24"/>
          <w:szCs w:val="24"/>
        </w:rPr>
        <w:t>Fiellin</w:t>
      </w:r>
      <w:proofErr w:type="spellEnd"/>
      <w:r w:rsidRPr="00320272">
        <w:rPr>
          <w:rFonts w:ascii="Times New Roman" w:eastAsiaTheme="minorEastAsia" w:hAnsi="Times New Roman" w:cs="Times New Roman"/>
          <w:sz w:val="24"/>
          <w:szCs w:val="24"/>
        </w:rPr>
        <w:t xml:space="preserve">, L. E., Jamison, A., Brown, A., Justice, A. C. </w:t>
      </w:r>
    </w:p>
    <w:p w14:paraId="6005F7AE" w14:textId="6F24B100" w:rsidR="00320272" w:rsidRDefault="00320272" w:rsidP="00320272">
      <w:pPr>
        <w:spacing w:after="0" w:line="480" w:lineRule="auto"/>
        <w:ind w:left="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(2017). Mistrust and endorsement of human immunodeficiency virus conspiracy theories among human immunodeficiency virus-infected African American veterans. </w:t>
      </w:r>
      <w:r w:rsidRPr="00320272">
        <w:rPr>
          <w:rFonts w:ascii="Times New Roman" w:eastAsiaTheme="minorEastAsia" w:hAnsi="Times New Roman" w:cs="Times New Roman"/>
          <w:i/>
          <w:sz w:val="24"/>
          <w:szCs w:val="24"/>
        </w:rPr>
        <w:t>Military Medicine,</w:t>
      </w:r>
      <w:r w:rsidRPr="00320272">
        <w:rPr>
          <w:rFonts w:ascii="Times New Roman" w:eastAsiaTheme="minorEastAsia" w:hAnsi="Times New Roman" w:cs="Times New Roman"/>
          <w:sz w:val="24"/>
          <w:szCs w:val="24"/>
        </w:rPr>
        <w:t xml:space="preserve"> 182, e2073</w:t>
      </w:r>
      <w:r w:rsidR="00E35B77">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e2079. </w:t>
      </w:r>
    </w:p>
    <w:p w14:paraId="74AC040D" w14:textId="77777777" w:rsidR="00717B37" w:rsidRDefault="00EC68A9" w:rsidP="00EC68A9">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M</w:t>
      </w:r>
      <w:r w:rsidR="00717B37">
        <w:rPr>
          <w:rFonts w:ascii="Times New Roman" w:eastAsiaTheme="minorEastAsia" w:hAnsi="Times New Roman" w:cs="Times New Roman"/>
          <w:sz w:val="24"/>
          <w:szCs w:val="24"/>
        </w:rPr>
        <w:t xml:space="preserve">cCauley, C., &amp; Jacques, S. (1979). The popularity of conspiracy theories of presidential </w:t>
      </w:r>
    </w:p>
    <w:p w14:paraId="6DA732D3" w14:textId="07118763" w:rsidR="00EC68A9" w:rsidRDefault="00717B37" w:rsidP="00717B37">
      <w:pPr>
        <w:spacing w:after="0"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assassination: A Bayesian analysis. </w:t>
      </w:r>
      <w:r w:rsidRPr="006761DA">
        <w:rPr>
          <w:rFonts w:ascii="Times New Roman" w:eastAsiaTheme="minorEastAsia" w:hAnsi="Times New Roman" w:cs="Times New Roman"/>
          <w:i/>
          <w:sz w:val="24"/>
          <w:szCs w:val="24"/>
        </w:rPr>
        <w:t>Journal of Personality and Social Psychology</w:t>
      </w:r>
      <w:r>
        <w:rPr>
          <w:rFonts w:ascii="Times New Roman" w:eastAsiaTheme="minorEastAsia" w:hAnsi="Times New Roman" w:cs="Times New Roman"/>
          <w:sz w:val="24"/>
          <w:szCs w:val="24"/>
        </w:rPr>
        <w:t xml:space="preserve">, </w:t>
      </w:r>
      <w:r w:rsidRPr="00717B37">
        <w:rPr>
          <w:rFonts w:ascii="Times New Roman" w:eastAsiaTheme="minorEastAsia" w:hAnsi="Times New Roman" w:cs="Times New Roman"/>
          <w:i/>
          <w:sz w:val="24"/>
          <w:szCs w:val="24"/>
        </w:rPr>
        <w:t>37</w:t>
      </w:r>
      <w:r>
        <w:rPr>
          <w:rFonts w:ascii="Times New Roman" w:eastAsiaTheme="minorEastAsia" w:hAnsi="Times New Roman" w:cs="Times New Roman"/>
          <w:sz w:val="24"/>
          <w:szCs w:val="24"/>
        </w:rPr>
        <w:t xml:space="preserve">(5), 637-643. </w:t>
      </w:r>
    </w:p>
    <w:p w14:paraId="141D9A9C" w14:textId="26C179BB" w:rsidR="00033C5C" w:rsidRPr="006D56F9" w:rsidRDefault="00033C5C" w:rsidP="00033C5C">
      <w:pPr>
        <w:spacing w:line="480" w:lineRule="auto"/>
        <w:contextualSpacing/>
        <w:rPr>
          <w:rFonts w:ascii="Times New Roman" w:hAnsi="Times New Roman" w:cs="Times New Roman"/>
          <w:sz w:val="24"/>
          <w:szCs w:val="24"/>
        </w:rPr>
      </w:pPr>
      <w:r w:rsidRPr="006D56F9">
        <w:rPr>
          <w:rFonts w:ascii="Times New Roman" w:hAnsi="Times New Roman" w:cs="Times New Roman"/>
          <w:sz w:val="24"/>
          <w:szCs w:val="24"/>
        </w:rPr>
        <w:t>Michel, J</w:t>
      </w:r>
      <w:r w:rsidR="006D56F9" w:rsidRPr="006D56F9">
        <w:rPr>
          <w:rFonts w:ascii="Times New Roman" w:hAnsi="Times New Roman" w:cs="Times New Roman"/>
          <w:sz w:val="24"/>
          <w:szCs w:val="24"/>
        </w:rPr>
        <w:t xml:space="preserve">. </w:t>
      </w:r>
      <w:r w:rsidRPr="006D56F9">
        <w:rPr>
          <w:rFonts w:ascii="Times New Roman" w:hAnsi="Times New Roman" w:cs="Times New Roman"/>
          <w:sz w:val="24"/>
          <w:szCs w:val="24"/>
        </w:rPr>
        <w:t>B</w:t>
      </w:r>
      <w:r w:rsidR="006D56F9" w:rsidRPr="006D56F9">
        <w:rPr>
          <w:rFonts w:ascii="Times New Roman" w:hAnsi="Times New Roman" w:cs="Times New Roman"/>
          <w:sz w:val="24"/>
          <w:szCs w:val="24"/>
        </w:rPr>
        <w:t>.</w:t>
      </w:r>
      <w:r w:rsidRPr="006D56F9">
        <w:rPr>
          <w:rFonts w:ascii="Times New Roman" w:hAnsi="Times New Roman" w:cs="Times New Roman"/>
          <w:sz w:val="24"/>
          <w:szCs w:val="24"/>
        </w:rPr>
        <w:t xml:space="preserve">, Shen, Y. K., Aiden, A. P., </w:t>
      </w:r>
      <w:proofErr w:type="spellStart"/>
      <w:r w:rsidRPr="006D56F9">
        <w:rPr>
          <w:rFonts w:ascii="Times New Roman" w:hAnsi="Times New Roman" w:cs="Times New Roman"/>
          <w:sz w:val="24"/>
          <w:szCs w:val="24"/>
        </w:rPr>
        <w:t>Veres</w:t>
      </w:r>
      <w:proofErr w:type="spellEnd"/>
      <w:r w:rsidRPr="006D56F9">
        <w:rPr>
          <w:rFonts w:ascii="Times New Roman" w:hAnsi="Times New Roman" w:cs="Times New Roman"/>
          <w:sz w:val="24"/>
          <w:szCs w:val="24"/>
        </w:rPr>
        <w:t xml:space="preserve">, A., Gray, M. K., Pickett, J. P., Hoiberg, D., </w:t>
      </w:r>
    </w:p>
    <w:p w14:paraId="4EC0FF07" w14:textId="14FA93AA" w:rsidR="00033C5C" w:rsidRPr="00A05A0D" w:rsidRDefault="00033C5C" w:rsidP="00033C5C">
      <w:pPr>
        <w:spacing w:line="480" w:lineRule="auto"/>
        <w:ind w:left="720"/>
        <w:contextualSpacing/>
        <w:rPr>
          <w:rFonts w:ascii="Times New Roman" w:hAnsi="Times New Roman" w:cs="Times New Roman"/>
          <w:sz w:val="24"/>
          <w:szCs w:val="24"/>
        </w:rPr>
      </w:pPr>
      <w:r w:rsidRPr="006D56F9">
        <w:rPr>
          <w:rFonts w:ascii="Times New Roman" w:hAnsi="Times New Roman" w:cs="Times New Roman"/>
          <w:sz w:val="24"/>
          <w:szCs w:val="24"/>
        </w:rPr>
        <w:t xml:space="preserve">Clancy, D., </w:t>
      </w:r>
      <w:proofErr w:type="spellStart"/>
      <w:r w:rsidRPr="006D56F9">
        <w:rPr>
          <w:rFonts w:ascii="Times New Roman" w:hAnsi="Times New Roman" w:cs="Times New Roman"/>
          <w:sz w:val="24"/>
          <w:szCs w:val="24"/>
        </w:rPr>
        <w:t>Norvig</w:t>
      </w:r>
      <w:proofErr w:type="spellEnd"/>
      <w:r w:rsidRPr="006D56F9">
        <w:rPr>
          <w:rFonts w:ascii="Times New Roman" w:hAnsi="Times New Roman" w:cs="Times New Roman"/>
          <w:sz w:val="24"/>
          <w:szCs w:val="24"/>
        </w:rPr>
        <w:t xml:space="preserve">, P., </w:t>
      </w:r>
      <w:proofErr w:type="spellStart"/>
      <w:r w:rsidRPr="006D56F9">
        <w:rPr>
          <w:rFonts w:ascii="Times New Roman" w:hAnsi="Times New Roman" w:cs="Times New Roman"/>
          <w:sz w:val="24"/>
          <w:szCs w:val="24"/>
        </w:rPr>
        <w:t>Orwant</w:t>
      </w:r>
      <w:proofErr w:type="spellEnd"/>
      <w:r w:rsidRPr="006D56F9">
        <w:rPr>
          <w:rFonts w:ascii="Times New Roman" w:hAnsi="Times New Roman" w:cs="Times New Roman"/>
          <w:sz w:val="24"/>
          <w:szCs w:val="24"/>
        </w:rPr>
        <w:t>, J., Pinker, S., Nowak, M. A.,</w:t>
      </w:r>
      <w:r w:rsidR="006D56F9" w:rsidRPr="006D56F9">
        <w:rPr>
          <w:rFonts w:ascii="Times New Roman" w:hAnsi="Times New Roman" w:cs="Times New Roman"/>
          <w:sz w:val="24"/>
          <w:szCs w:val="24"/>
        </w:rPr>
        <w:t xml:space="preserve"> &amp;</w:t>
      </w:r>
      <w:r w:rsidRPr="006D56F9">
        <w:rPr>
          <w:rFonts w:ascii="Times New Roman" w:hAnsi="Times New Roman" w:cs="Times New Roman"/>
          <w:sz w:val="24"/>
          <w:szCs w:val="24"/>
        </w:rPr>
        <w:t xml:space="preserve"> Aiden, E. L. (2011). Quantitative analysis of culture using millions of digitized books. </w:t>
      </w:r>
      <w:r w:rsidRPr="006D56F9">
        <w:rPr>
          <w:rFonts w:ascii="Times New Roman" w:hAnsi="Times New Roman" w:cs="Times New Roman"/>
          <w:i/>
          <w:sz w:val="24"/>
          <w:szCs w:val="24"/>
        </w:rPr>
        <w:t>Science</w:t>
      </w:r>
      <w:r w:rsidRPr="006D56F9">
        <w:rPr>
          <w:rFonts w:ascii="Times New Roman" w:hAnsi="Times New Roman" w:cs="Times New Roman"/>
          <w:sz w:val="24"/>
          <w:szCs w:val="24"/>
        </w:rPr>
        <w:t xml:space="preserve">, </w:t>
      </w:r>
      <w:r w:rsidRPr="006D56F9">
        <w:rPr>
          <w:rFonts w:ascii="Times New Roman" w:hAnsi="Times New Roman" w:cs="Times New Roman"/>
          <w:i/>
          <w:sz w:val="24"/>
          <w:szCs w:val="24"/>
        </w:rPr>
        <w:t>331</w:t>
      </w:r>
      <w:r w:rsidRPr="006D56F9">
        <w:rPr>
          <w:rFonts w:ascii="Times New Roman" w:hAnsi="Times New Roman" w:cs="Times New Roman"/>
          <w:sz w:val="24"/>
          <w:szCs w:val="24"/>
        </w:rPr>
        <w:t>(6014), 176–182. doi:10.1126/science.1199644.</w:t>
      </w:r>
    </w:p>
    <w:p w14:paraId="5FFBACFE" w14:textId="4F981D84"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Mills, C. W. (195</w:t>
      </w:r>
      <w:r w:rsidR="009C3DE5">
        <w:rPr>
          <w:rFonts w:ascii="Times New Roman" w:eastAsiaTheme="minorEastAsia" w:hAnsi="Times New Roman" w:cs="Times New Roman"/>
          <w:sz w:val="24"/>
          <w:szCs w:val="24"/>
        </w:rPr>
        <w:t>6</w:t>
      </w:r>
      <w:r w:rsidRPr="00320272">
        <w:rPr>
          <w:rFonts w:ascii="Times New Roman" w:eastAsiaTheme="minorEastAsia" w:hAnsi="Times New Roman" w:cs="Times New Roman"/>
          <w:sz w:val="24"/>
          <w:szCs w:val="24"/>
        </w:rPr>
        <w:t xml:space="preserve">). </w:t>
      </w:r>
      <w:r w:rsidRPr="0014429C">
        <w:rPr>
          <w:rFonts w:ascii="Times New Roman" w:eastAsiaTheme="minorEastAsia" w:hAnsi="Times New Roman" w:cs="Times New Roman"/>
          <w:i/>
          <w:sz w:val="24"/>
          <w:szCs w:val="24"/>
        </w:rPr>
        <w:t>The power elite</w:t>
      </w:r>
      <w:r w:rsidRPr="00320272">
        <w:rPr>
          <w:rFonts w:ascii="Times New Roman" w:eastAsiaTheme="minorEastAsia" w:hAnsi="Times New Roman" w:cs="Times New Roman"/>
          <w:sz w:val="24"/>
          <w:szCs w:val="24"/>
        </w:rPr>
        <w:t xml:space="preserve">. Oxford University Press, London. </w:t>
      </w:r>
    </w:p>
    <w:p w14:paraId="552883DC" w14:textId="12BED59F"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Montagne, M., </w:t>
      </w:r>
      <w:r w:rsidR="0014429C">
        <w:rPr>
          <w:rFonts w:ascii="Times New Roman" w:eastAsiaTheme="minorEastAsia" w:hAnsi="Times New Roman" w:cs="Times New Roman"/>
          <w:sz w:val="24"/>
          <w:szCs w:val="24"/>
        </w:rPr>
        <w:t>&amp;</w:t>
      </w:r>
      <w:r w:rsidRPr="00320272">
        <w:rPr>
          <w:rFonts w:ascii="Times New Roman" w:eastAsiaTheme="minorEastAsia" w:hAnsi="Times New Roman" w:cs="Times New Roman"/>
          <w:sz w:val="24"/>
          <w:szCs w:val="24"/>
        </w:rPr>
        <w:t xml:space="preserve"> Morgan, M. (2013). Drugs on the internet, part IV: Google’s n</w:t>
      </w:r>
      <w:r w:rsidR="00E97E67">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gram viewer </w:t>
      </w:r>
    </w:p>
    <w:p w14:paraId="0E5764DE" w14:textId="2B682567" w:rsidR="00320272" w:rsidRDefault="00320272" w:rsidP="0032027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analytic tool applied to drug literature. </w:t>
      </w:r>
      <w:r w:rsidRPr="00320272">
        <w:rPr>
          <w:rFonts w:ascii="Times New Roman" w:eastAsiaTheme="minorEastAsia" w:hAnsi="Times New Roman" w:cs="Times New Roman"/>
          <w:i/>
          <w:sz w:val="24"/>
          <w:szCs w:val="24"/>
        </w:rPr>
        <w:t>Substance Use and Misuse</w:t>
      </w:r>
      <w:r w:rsidRPr="00320272">
        <w:rPr>
          <w:rFonts w:ascii="Times New Roman" w:eastAsiaTheme="minorEastAsia" w:hAnsi="Times New Roman" w:cs="Times New Roman"/>
          <w:sz w:val="24"/>
          <w:szCs w:val="24"/>
        </w:rPr>
        <w:t>, 48, 415</w:t>
      </w:r>
      <w:r w:rsidR="0014429C">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419. </w:t>
      </w:r>
    </w:p>
    <w:p w14:paraId="556FBC5B" w14:textId="79A35115" w:rsidR="003E629B" w:rsidRDefault="003E629B" w:rsidP="00320272">
      <w:pPr>
        <w:spacing w:after="0" w:line="480" w:lineRule="auto"/>
        <w:ind w:firstLine="720"/>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doi</w:t>
      </w:r>
      <w:proofErr w:type="spellEnd"/>
      <w:r>
        <w:rPr>
          <w:rFonts w:ascii="Times New Roman" w:eastAsiaTheme="minorEastAsia" w:hAnsi="Times New Roman" w:cs="Times New Roman"/>
          <w:sz w:val="24"/>
          <w:szCs w:val="24"/>
        </w:rPr>
        <w:t>: 10.3109/10826084.2013.763493</w:t>
      </w:r>
    </w:p>
    <w:p w14:paraId="59647D8E" w14:textId="77777777" w:rsidR="00323B6E" w:rsidRPr="00E211BD" w:rsidRDefault="00323B6E" w:rsidP="00323B6E">
      <w:pPr>
        <w:spacing w:line="480" w:lineRule="auto"/>
        <w:contextualSpacing/>
        <w:rPr>
          <w:rFonts w:ascii="Times New Roman" w:hAnsi="Times New Roman" w:cs="Times New Roman"/>
          <w:sz w:val="24"/>
          <w:szCs w:val="24"/>
        </w:rPr>
      </w:pPr>
      <w:r w:rsidRPr="00E211BD">
        <w:rPr>
          <w:rFonts w:ascii="Times New Roman" w:hAnsi="Times New Roman" w:cs="Times New Roman"/>
          <w:sz w:val="24"/>
          <w:szCs w:val="24"/>
        </w:rPr>
        <w:t xml:space="preserve">Ohlin, J. D. (2017). Did Russian cyber interference in the 2016 election violate international </w:t>
      </w:r>
    </w:p>
    <w:p w14:paraId="7F3192E3" w14:textId="330DAD03" w:rsidR="00323B6E" w:rsidRDefault="00323B6E" w:rsidP="00323B6E">
      <w:pPr>
        <w:spacing w:line="480" w:lineRule="auto"/>
        <w:ind w:firstLine="720"/>
        <w:contextualSpacing/>
        <w:rPr>
          <w:rFonts w:ascii="Times New Roman" w:hAnsi="Times New Roman" w:cs="Times New Roman"/>
          <w:sz w:val="24"/>
          <w:szCs w:val="24"/>
        </w:rPr>
      </w:pPr>
      <w:r w:rsidRPr="00E211BD">
        <w:rPr>
          <w:rFonts w:ascii="Times New Roman" w:hAnsi="Times New Roman" w:cs="Times New Roman"/>
          <w:sz w:val="24"/>
          <w:szCs w:val="24"/>
        </w:rPr>
        <w:t xml:space="preserve">law? </w:t>
      </w:r>
      <w:r w:rsidRPr="00E211BD">
        <w:rPr>
          <w:rFonts w:ascii="Times New Roman" w:hAnsi="Times New Roman" w:cs="Times New Roman"/>
          <w:i/>
          <w:sz w:val="24"/>
          <w:szCs w:val="24"/>
        </w:rPr>
        <w:t>Texas Law Review</w:t>
      </w:r>
      <w:r w:rsidRPr="00E211BD">
        <w:rPr>
          <w:rFonts w:ascii="Times New Roman" w:hAnsi="Times New Roman" w:cs="Times New Roman"/>
          <w:sz w:val="24"/>
          <w:szCs w:val="24"/>
        </w:rPr>
        <w:t xml:space="preserve">, </w:t>
      </w:r>
      <w:r w:rsidRPr="00E211BD">
        <w:rPr>
          <w:rFonts w:ascii="Times New Roman" w:hAnsi="Times New Roman" w:cs="Times New Roman"/>
          <w:i/>
          <w:sz w:val="24"/>
          <w:szCs w:val="24"/>
        </w:rPr>
        <w:t>95</w:t>
      </w:r>
      <w:r w:rsidRPr="00E211BD">
        <w:rPr>
          <w:rFonts w:ascii="Times New Roman" w:hAnsi="Times New Roman" w:cs="Times New Roman"/>
          <w:sz w:val="24"/>
          <w:szCs w:val="24"/>
        </w:rPr>
        <w:t>(1579), 1579–1598.</w:t>
      </w:r>
      <w:r w:rsidRPr="004F4BD7">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9C5593D"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Oliver, J. E. &amp; Wood, T. J. (2014). Conspiracy theories and the paranoid style(s) of mass </w:t>
      </w:r>
    </w:p>
    <w:p w14:paraId="32FD42AA" w14:textId="77777777" w:rsidR="00320272" w:rsidRPr="00320272" w:rsidRDefault="00320272" w:rsidP="0032027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opinion. </w:t>
      </w:r>
      <w:r w:rsidRPr="00320272">
        <w:rPr>
          <w:rFonts w:ascii="Times New Roman" w:eastAsiaTheme="minorEastAsia" w:hAnsi="Times New Roman" w:cs="Times New Roman"/>
          <w:i/>
          <w:sz w:val="24"/>
          <w:szCs w:val="24"/>
        </w:rPr>
        <w:t>American Journal of Political Science</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58</w:t>
      </w:r>
      <w:r w:rsidRPr="00320272">
        <w:rPr>
          <w:rFonts w:ascii="Times New Roman" w:eastAsiaTheme="minorEastAsia" w:hAnsi="Times New Roman" w:cs="Times New Roman"/>
          <w:sz w:val="24"/>
          <w:szCs w:val="24"/>
        </w:rPr>
        <w:t xml:space="preserve">(4): 952-66. </w:t>
      </w:r>
      <w:r w:rsidRPr="00320272">
        <w:rPr>
          <w:rFonts w:ascii="Times New Roman" w:eastAsiaTheme="minorEastAsia" w:hAnsi="Times New Roman" w:cs="Times New Roman"/>
          <w:sz w:val="24"/>
          <w:szCs w:val="24"/>
        </w:rPr>
        <w:tab/>
        <w:t>doi:10.7910/DVN/22976</w:t>
      </w:r>
    </w:p>
    <w:p w14:paraId="38F354DE" w14:textId="77777777" w:rsidR="00320272" w:rsidRPr="00320272" w:rsidRDefault="00320272" w:rsidP="00320272">
      <w:pPr>
        <w:spacing w:after="0" w:line="480" w:lineRule="auto"/>
        <w:rPr>
          <w:rFonts w:ascii="Times New Roman" w:eastAsiaTheme="minorEastAsia" w:hAnsi="Times New Roman" w:cs="Times New Roman"/>
          <w:i/>
          <w:sz w:val="24"/>
          <w:szCs w:val="24"/>
        </w:rPr>
      </w:pPr>
      <w:r w:rsidRPr="00320272">
        <w:rPr>
          <w:rFonts w:ascii="Times New Roman" w:eastAsiaTheme="minorEastAsia" w:hAnsi="Times New Roman" w:cs="Times New Roman"/>
          <w:sz w:val="24"/>
          <w:szCs w:val="24"/>
        </w:rPr>
        <w:t xml:space="preserve">Ortmann, S. &amp; Heathershaw, J. (2012). Conspiracy theories in the post-soviet space. </w:t>
      </w:r>
      <w:r w:rsidRPr="00320272">
        <w:rPr>
          <w:rFonts w:ascii="Times New Roman" w:eastAsiaTheme="minorEastAsia" w:hAnsi="Times New Roman" w:cs="Times New Roman"/>
          <w:i/>
          <w:sz w:val="24"/>
          <w:szCs w:val="24"/>
        </w:rPr>
        <w:t xml:space="preserve">The </w:t>
      </w:r>
    </w:p>
    <w:p w14:paraId="6A0B8BB5" w14:textId="0A3F3D54" w:rsidR="00320272" w:rsidRDefault="00320272" w:rsidP="0032027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i/>
          <w:sz w:val="24"/>
          <w:szCs w:val="24"/>
        </w:rPr>
        <w:t>Russian Review</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71</w:t>
      </w:r>
      <w:r w:rsidRPr="00320272">
        <w:rPr>
          <w:rFonts w:ascii="Times New Roman" w:eastAsiaTheme="minorEastAsia" w:hAnsi="Times New Roman" w:cs="Times New Roman"/>
          <w:sz w:val="24"/>
          <w:szCs w:val="24"/>
        </w:rPr>
        <w:t xml:space="preserve">, 551-64. </w:t>
      </w:r>
      <w:r w:rsidR="00AF4DB2">
        <w:rPr>
          <w:rFonts w:ascii="Times New Roman" w:eastAsiaTheme="minorEastAsia" w:hAnsi="Times New Roman" w:cs="Times New Roman"/>
          <w:sz w:val="24"/>
          <w:szCs w:val="24"/>
        </w:rPr>
        <w:t>d</w:t>
      </w:r>
      <w:r w:rsidR="006A5A5A">
        <w:rPr>
          <w:rFonts w:ascii="Times New Roman" w:eastAsiaTheme="minorEastAsia" w:hAnsi="Times New Roman" w:cs="Times New Roman"/>
          <w:sz w:val="24"/>
          <w:szCs w:val="24"/>
        </w:rPr>
        <w:t>oi</w:t>
      </w:r>
      <w:r w:rsidR="00AF4DB2">
        <w:rPr>
          <w:rFonts w:ascii="Times New Roman" w:eastAsiaTheme="minorEastAsia" w:hAnsi="Times New Roman" w:cs="Times New Roman"/>
          <w:sz w:val="24"/>
          <w:szCs w:val="24"/>
        </w:rPr>
        <w:t>:10.1111/j.1467-9434.</w:t>
      </w:r>
      <w:proofErr w:type="gramStart"/>
      <w:r w:rsidR="00AF4DB2">
        <w:rPr>
          <w:rFonts w:ascii="Times New Roman" w:eastAsiaTheme="minorEastAsia" w:hAnsi="Times New Roman" w:cs="Times New Roman"/>
          <w:sz w:val="24"/>
          <w:szCs w:val="24"/>
        </w:rPr>
        <w:t>2012.00668.x</w:t>
      </w:r>
      <w:proofErr w:type="gramEnd"/>
    </w:p>
    <w:p w14:paraId="372065A8" w14:textId="299D8ED1" w:rsidR="005819BB" w:rsidRPr="00320272" w:rsidRDefault="005819BB" w:rsidP="005819BB">
      <w:pPr>
        <w:spacing w:after="0" w:line="480" w:lineRule="auto"/>
        <w:rPr>
          <w:rFonts w:ascii="Times New Roman" w:eastAsiaTheme="minorEastAsia" w:hAnsi="Times New Roman" w:cs="Times New Roman"/>
          <w:sz w:val="24"/>
          <w:szCs w:val="24"/>
        </w:rPr>
      </w:pPr>
      <w:r w:rsidRPr="00E211BD">
        <w:rPr>
          <w:rFonts w:ascii="Times New Roman" w:eastAsiaTheme="minorEastAsia" w:hAnsi="Times New Roman" w:cs="Times New Roman"/>
          <w:sz w:val="24"/>
          <w:szCs w:val="24"/>
        </w:rPr>
        <w:t xml:space="preserve">Parker, H. N. (2011). Toward a definition of popular culture. </w:t>
      </w:r>
      <w:r w:rsidRPr="00E211BD">
        <w:rPr>
          <w:rFonts w:ascii="Times New Roman" w:eastAsiaTheme="minorEastAsia" w:hAnsi="Times New Roman" w:cs="Times New Roman"/>
          <w:i/>
          <w:sz w:val="24"/>
          <w:szCs w:val="24"/>
        </w:rPr>
        <w:t>History and Theory</w:t>
      </w:r>
      <w:r w:rsidRPr="00E211BD">
        <w:rPr>
          <w:rFonts w:ascii="Times New Roman" w:eastAsiaTheme="minorEastAsia" w:hAnsi="Times New Roman" w:cs="Times New Roman"/>
          <w:sz w:val="24"/>
          <w:szCs w:val="24"/>
        </w:rPr>
        <w:t>, 50, 147–170.</w:t>
      </w:r>
      <w:r>
        <w:rPr>
          <w:rFonts w:ascii="Times New Roman" w:eastAsiaTheme="minorEastAsia" w:hAnsi="Times New Roman" w:cs="Times New Roman"/>
          <w:sz w:val="24"/>
          <w:szCs w:val="24"/>
        </w:rPr>
        <w:t xml:space="preserve"> </w:t>
      </w:r>
    </w:p>
    <w:p w14:paraId="57FB8E65"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lastRenderedPageBreak/>
        <w:t xml:space="preserve">Pettit, M. (2016). Historical time in the age of big data: clinical psychology, historical change, </w:t>
      </w:r>
    </w:p>
    <w:p w14:paraId="6892AB41" w14:textId="3E15F43A" w:rsidR="00320272" w:rsidRDefault="00320272" w:rsidP="0032027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and the google books n</w:t>
      </w:r>
      <w:r w:rsidR="00E97E67">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gram viewer. </w:t>
      </w:r>
      <w:r w:rsidRPr="00320272">
        <w:rPr>
          <w:rFonts w:ascii="Times New Roman" w:eastAsiaTheme="minorEastAsia" w:hAnsi="Times New Roman" w:cs="Times New Roman"/>
          <w:i/>
          <w:sz w:val="24"/>
          <w:szCs w:val="24"/>
        </w:rPr>
        <w:t>History of Psychology</w:t>
      </w:r>
      <w:r w:rsidRPr="00320272">
        <w:rPr>
          <w:rFonts w:ascii="Times New Roman" w:eastAsiaTheme="minorEastAsia" w:hAnsi="Times New Roman" w:cs="Times New Roman"/>
          <w:sz w:val="24"/>
          <w:szCs w:val="24"/>
        </w:rPr>
        <w:t>, 19(2), 141</w:t>
      </w:r>
      <w:r w:rsidR="00855D09">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153. </w:t>
      </w:r>
    </w:p>
    <w:p w14:paraId="1B132A8F" w14:textId="4A7CA5A3" w:rsidR="00855D09" w:rsidRPr="00320272" w:rsidRDefault="00855D09" w:rsidP="00320272">
      <w:pPr>
        <w:spacing w:after="0" w:line="480" w:lineRule="auto"/>
        <w:ind w:firstLine="720"/>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doi</w:t>
      </w:r>
      <w:proofErr w:type="spellEnd"/>
      <w:r>
        <w:rPr>
          <w:rFonts w:ascii="Times New Roman" w:eastAsiaTheme="minorEastAsia" w:hAnsi="Times New Roman" w:cs="Times New Roman"/>
          <w:sz w:val="24"/>
          <w:szCs w:val="24"/>
        </w:rPr>
        <w:t>: 10.1080/0031322x.2016.1243349</w:t>
      </w:r>
    </w:p>
    <w:p w14:paraId="5DC0D266" w14:textId="241515C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Pollard, J. (2016). Skinhead culture: </w:t>
      </w:r>
      <w:r w:rsidR="007921A6">
        <w:rPr>
          <w:rFonts w:ascii="Times New Roman" w:eastAsiaTheme="minorEastAsia" w:hAnsi="Times New Roman" w:cs="Times New Roman"/>
          <w:sz w:val="24"/>
          <w:szCs w:val="24"/>
        </w:rPr>
        <w:t>T</w:t>
      </w:r>
      <w:r w:rsidRPr="00320272">
        <w:rPr>
          <w:rFonts w:ascii="Times New Roman" w:eastAsiaTheme="minorEastAsia" w:hAnsi="Times New Roman" w:cs="Times New Roman"/>
          <w:sz w:val="24"/>
          <w:szCs w:val="24"/>
        </w:rPr>
        <w:t xml:space="preserve">he ideologies, mythologies, religions and conspiracy </w:t>
      </w:r>
    </w:p>
    <w:p w14:paraId="49548193" w14:textId="1469F9DA" w:rsidR="00320272" w:rsidRDefault="00320272" w:rsidP="0032027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theories of racist skinheads. </w:t>
      </w:r>
      <w:r w:rsidRPr="00320272">
        <w:rPr>
          <w:rFonts w:ascii="Times New Roman" w:eastAsiaTheme="minorEastAsia" w:hAnsi="Times New Roman" w:cs="Times New Roman"/>
          <w:i/>
          <w:sz w:val="24"/>
          <w:szCs w:val="24"/>
        </w:rPr>
        <w:t>Patterns of Prejudice</w:t>
      </w:r>
      <w:r w:rsidRPr="00320272">
        <w:rPr>
          <w:rFonts w:ascii="Times New Roman" w:eastAsiaTheme="minorEastAsia" w:hAnsi="Times New Roman" w:cs="Times New Roman"/>
          <w:sz w:val="24"/>
          <w:szCs w:val="24"/>
        </w:rPr>
        <w:t>, 50, 398</w:t>
      </w:r>
      <w:r w:rsidR="007921A6">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419. </w:t>
      </w:r>
    </w:p>
    <w:p w14:paraId="40A2EE1F" w14:textId="1C9FBA69" w:rsidR="007921A6" w:rsidRPr="00320272" w:rsidRDefault="007921A6" w:rsidP="00320272">
      <w:pPr>
        <w:spacing w:after="0" w:line="480" w:lineRule="auto"/>
        <w:ind w:firstLine="720"/>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doi</w:t>
      </w:r>
      <w:proofErr w:type="spellEnd"/>
      <w:r>
        <w:rPr>
          <w:rFonts w:ascii="Times New Roman" w:eastAsiaTheme="minorEastAsia" w:hAnsi="Times New Roman" w:cs="Times New Roman"/>
          <w:sz w:val="24"/>
          <w:szCs w:val="24"/>
        </w:rPr>
        <w:t xml:space="preserve">: 10.1080/0031322x.2016.1243349 </w:t>
      </w:r>
    </w:p>
    <w:p w14:paraId="49FBBB2B" w14:textId="264A2B9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Putnam, R. D. (2000). </w:t>
      </w:r>
      <w:r w:rsidRPr="00C10BA9">
        <w:rPr>
          <w:rFonts w:ascii="Times New Roman" w:eastAsiaTheme="minorEastAsia" w:hAnsi="Times New Roman" w:cs="Times New Roman"/>
          <w:i/>
          <w:sz w:val="24"/>
          <w:szCs w:val="24"/>
        </w:rPr>
        <w:t xml:space="preserve">Bowling alone: </w:t>
      </w:r>
      <w:r w:rsidR="00C10BA9" w:rsidRPr="00C10BA9">
        <w:rPr>
          <w:rFonts w:ascii="Times New Roman" w:eastAsiaTheme="minorEastAsia" w:hAnsi="Times New Roman" w:cs="Times New Roman"/>
          <w:i/>
          <w:sz w:val="24"/>
          <w:szCs w:val="24"/>
        </w:rPr>
        <w:t>T</w:t>
      </w:r>
      <w:r w:rsidRPr="00C10BA9">
        <w:rPr>
          <w:rFonts w:ascii="Times New Roman" w:eastAsiaTheme="minorEastAsia" w:hAnsi="Times New Roman" w:cs="Times New Roman"/>
          <w:i/>
          <w:sz w:val="24"/>
          <w:szCs w:val="24"/>
        </w:rPr>
        <w:t>he collapse and revival of American community</w:t>
      </w:r>
      <w:r w:rsidRPr="00320272">
        <w:rPr>
          <w:rFonts w:ascii="Times New Roman" w:eastAsiaTheme="minorEastAsia" w:hAnsi="Times New Roman" w:cs="Times New Roman"/>
          <w:sz w:val="24"/>
          <w:szCs w:val="24"/>
        </w:rPr>
        <w:t xml:space="preserve">. Simon </w:t>
      </w:r>
    </w:p>
    <w:p w14:paraId="5948477F" w14:textId="77777777" w:rsidR="00320272" w:rsidRPr="00320272" w:rsidRDefault="00320272" w:rsidP="0032027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&amp; Schuster, New York. </w:t>
      </w:r>
    </w:p>
    <w:p w14:paraId="44EBBC09"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Raikka, J. (2009). On political conspiracy theories. </w:t>
      </w:r>
      <w:r w:rsidRPr="00320272">
        <w:rPr>
          <w:rFonts w:ascii="Times New Roman" w:eastAsiaTheme="minorEastAsia" w:hAnsi="Times New Roman" w:cs="Times New Roman"/>
          <w:i/>
          <w:sz w:val="24"/>
          <w:szCs w:val="24"/>
        </w:rPr>
        <w:t>The Journal of Political Philosophy</w:t>
      </w:r>
      <w:r w:rsidRPr="00320272">
        <w:rPr>
          <w:rFonts w:ascii="Times New Roman" w:eastAsiaTheme="minorEastAsia" w:hAnsi="Times New Roman" w:cs="Times New Roman"/>
          <w:sz w:val="24"/>
          <w:szCs w:val="24"/>
        </w:rPr>
        <w:t xml:space="preserve">, </w:t>
      </w:r>
      <w:r w:rsidRPr="00475EF6">
        <w:rPr>
          <w:rFonts w:ascii="Times New Roman" w:eastAsiaTheme="minorEastAsia" w:hAnsi="Times New Roman" w:cs="Times New Roman"/>
          <w:i/>
          <w:sz w:val="24"/>
          <w:szCs w:val="24"/>
        </w:rPr>
        <w:t>17</w:t>
      </w:r>
      <w:r w:rsidRPr="00320272">
        <w:rPr>
          <w:rFonts w:ascii="Times New Roman" w:eastAsiaTheme="minorEastAsia" w:hAnsi="Times New Roman" w:cs="Times New Roman"/>
          <w:sz w:val="24"/>
          <w:szCs w:val="24"/>
        </w:rPr>
        <w:t xml:space="preserve">(2), </w:t>
      </w:r>
    </w:p>
    <w:p w14:paraId="22998A80" w14:textId="1B302621" w:rsidR="00320272" w:rsidRDefault="00320272" w:rsidP="0032027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185</w:t>
      </w:r>
      <w:r w:rsidR="00475EF6">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201. </w:t>
      </w:r>
      <w:proofErr w:type="spellStart"/>
      <w:r w:rsidR="00475EF6">
        <w:rPr>
          <w:rFonts w:ascii="Times New Roman" w:eastAsiaTheme="minorEastAsia" w:hAnsi="Times New Roman" w:cs="Times New Roman"/>
          <w:sz w:val="24"/>
          <w:szCs w:val="24"/>
        </w:rPr>
        <w:t>doi</w:t>
      </w:r>
      <w:proofErr w:type="spellEnd"/>
      <w:r w:rsidR="00475EF6">
        <w:rPr>
          <w:rFonts w:ascii="Times New Roman" w:eastAsiaTheme="minorEastAsia" w:hAnsi="Times New Roman" w:cs="Times New Roman"/>
          <w:sz w:val="24"/>
          <w:szCs w:val="24"/>
        </w:rPr>
        <w:t>: 10.1111/j.1467-9760.</w:t>
      </w:r>
      <w:proofErr w:type="gramStart"/>
      <w:r w:rsidR="00475EF6">
        <w:rPr>
          <w:rFonts w:ascii="Times New Roman" w:eastAsiaTheme="minorEastAsia" w:hAnsi="Times New Roman" w:cs="Times New Roman"/>
          <w:sz w:val="24"/>
          <w:szCs w:val="24"/>
        </w:rPr>
        <w:t>2007.00300.x</w:t>
      </w:r>
      <w:proofErr w:type="gramEnd"/>
      <w:r w:rsidR="00475EF6">
        <w:rPr>
          <w:rFonts w:ascii="Times New Roman" w:eastAsiaTheme="minorEastAsia" w:hAnsi="Times New Roman" w:cs="Times New Roman"/>
          <w:sz w:val="24"/>
          <w:szCs w:val="24"/>
        </w:rPr>
        <w:t xml:space="preserve"> </w:t>
      </w:r>
    </w:p>
    <w:p w14:paraId="34C4F5E7" w14:textId="5A6DBBC7" w:rsidR="001310B5" w:rsidRPr="00C5100A" w:rsidRDefault="001310B5" w:rsidP="001310B5">
      <w:pPr>
        <w:spacing w:after="0" w:line="480" w:lineRule="auto"/>
        <w:rPr>
          <w:rFonts w:ascii="Times New Roman" w:eastAsiaTheme="minorEastAsia" w:hAnsi="Times New Roman" w:cs="Times New Roman"/>
          <w:sz w:val="24"/>
          <w:szCs w:val="24"/>
        </w:rPr>
      </w:pPr>
      <w:r w:rsidRPr="00C5100A">
        <w:rPr>
          <w:rFonts w:ascii="Times New Roman" w:eastAsiaTheme="minorEastAsia" w:hAnsi="Times New Roman" w:cs="Times New Roman"/>
          <w:sz w:val="24"/>
          <w:szCs w:val="24"/>
        </w:rPr>
        <w:t xml:space="preserve">Risen, J. L. (2016). Believing what we do not believe: </w:t>
      </w:r>
      <w:r w:rsidR="00C5100A" w:rsidRPr="00C5100A">
        <w:rPr>
          <w:rFonts w:ascii="Times New Roman" w:eastAsiaTheme="minorEastAsia" w:hAnsi="Times New Roman" w:cs="Times New Roman"/>
          <w:sz w:val="24"/>
          <w:szCs w:val="24"/>
        </w:rPr>
        <w:t>A</w:t>
      </w:r>
      <w:r w:rsidRPr="00C5100A">
        <w:rPr>
          <w:rFonts w:ascii="Times New Roman" w:eastAsiaTheme="minorEastAsia" w:hAnsi="Times New Roman" w:cs="Times New Roman"/>
          <w:sz w:val="24"/>
          <w:szCs w:val="24"/>
        </w:rPr>
        <w:t xml:space="preserve">cquiescence to superstitious beliefs and </w:t>
      </w:r>
    </w:p>
    <w:p w14:paraId="4D2E21AC" w14:textId="26E905AA" w:rsidR="001310B5" w:rsidRPr="00C5100A" w:rsidRDefault="001310B5" w:rsidP="001310B5">
      <w:pPr>
        <w:spacing w:after="0" w:line="480" w:lineRule="auto"/>
        <w:ind w:firstLine="720"/>
        <w:rPr>
          <w:rFonts w:ascii="Times New Roman" w:eastAsiaTheme="minorEastAsia" w:hAnsi="Times New Roman" w:cs="Times New Roman"/>
          <w:sz w:val="24"/>
          <w:szCs w:val="24"/>
        </w:rPr>
      </w:pPr>
      <w:r w:rsidRPr="00C5100A">
        <w:rPr>
          <w:rFonts w:ascii="Times New Roman" w:eastAsiaTheme="minorEastAsia" w:hAnsi="Times New Roman" w:cs="Times New Roman"/>
          <w:sz w:val="24"/>
          <w:szCs w:val="24"/>
        </w:rPr>
        <w:t xml:space="preserve">other powerful intentions. </w:t>
      </w:r>
      <w:r w:rsidRPr="00C5100A">
        <w:rPr>
          <w:rFonts w:ascii="Times New Roman" w:eastAsiaTheme="minorEastAsia" w:hAnsi="Times New Roman" w:cs="Times New Roman"/>
          <w:i/>
          <w:sz w:val="24"/>
          <w:szCs w:val="24"/>
        </w:rPr>
        <w:t xml:space="preserve">Psychological </w:t>
      </w:r>
      <w:r w:rsidR="00C5100A" w:rsidRPr="00C5100A">
        <w:rPr>
          <w:rFonts w:ascii="Times New Roman" w:eastAsiaTheme="minorEastAsia" w:hAnsi="Times New Roman" w:cs="Times New Roman"/>
          <w:i/>
          <w:sz w:val="24"/>
          <w:szCs w:val="24"/>
        </w:rPr>
        <w:t>Review</w:t>
      </w:r>
      <w:r w:rsidRPr="00C5100A">
        <w:rPr>
          <w:rFonts w:ascii="Times New Roman" w:eastAsiaTheme="minorEastAsia" w:hAnsi="Times New Roman" w:cs="Times New Roman"/>
          <w:sz w:val="24"/>
          <w:szCs w:val="24"/>
        </w:rPr>
        <w:t xml:space="preserve">, </w:t>
      </w:r>
      <w:r w:rsidRPr="00C5100A">
        <w:rPr>
          <w:rFonts w:ascii="Times New Roman" w:eastAsiaTheme="minorEastAsia" w:hAnsi="Times New Roman" w:cs="Times New Roman"/>
          <w:i/>
          <w:sz w:val="24"/>
          <w:szCs w:val="24"/>
        </w:rPr>
        <w:t>123</w:t>
      </w:r>
      <w:r w:rsidRPr="00C5100A">
        <w:rPr>
          <w:rFonts w:ascii="Times New Roman" w:eastAsiaTheme="minorEastAsia" w:hAnsi="Times New Roman" w:cs="Times New Roman"/>
          <w:sz w:val="24"/>
          <w:szCs w:val="24"/>
        </w:rPr>
        <w:t xml:space="preserve">(2), 182–207. </w:t>
      </w:r>
    </w:p>
    <w:p w14:paraId="21338812" w14:textId="46B29C97" w:rsidR="001310B5" w:rsidRPr="00320272" w:rsidRDefault="001310B5" w:rsidP="001310B5">
      <w:pPr>
        <w:spacing w:after="0" w:line="480" w:lineRule="auto"/>
        <w:ind w:firstLine="720"/>
        <w:rPr>
          <w:rFonts w:ascii="Times New Roman" w:eastAsiaTheme="minorEastAsia" w:hAnsi="Times New Roman" w:cs="Times New Roman"/>
          <w:sz w:val="24"/>
          <w:szCs w:val="24"/>
        </w:rPr>
      </w:pPr>
      <w:proofErr w:type="spellStart"/>
      <w:r w:rsidRPr="00C5100A">
        <w:rPr>
          <w:rFonts w:ascii="Times New Roman" w:eastAsiaTheme="minorEastAsia" w:hAnsi="Times New Roman" w:cs="Times New Roman"/>
          <w:sz w:val="24"/>
          <w:szCs w:val="24"/>
        </w:rPr>
        <w:t>doi</w:t>
      </w:r>
      <w:proofErr w:type="spellEnd"/>
      <w:r w:rsidRPr="00C5100A">
        <w:rPr>
          <w:rFonts w:ascii="Times New Roman" w:eastAsiaTheme="minorEastAsia" w:hAnsi="Times New Roman" w:cs="Times New Roman"/>
          <w:sz w:val="24"/>
          <w:szCs w:val="24"/>
        </w:rPr>
        <w:t>: 10.1037/rev0000017</w:t>
      </w:r>
      <w:r>
        <w:rPr>
          <w:rFonts w:ascii="Times New Roman" w:eastAsiaTheme="minorEastAsia" w:hAnsi="Times New Roman" w:cs="Times New Roman"/>
          <w:sz w:val="24"/>
          <w:szCs w:val="24"/>
        </w:rPr>
        <w:t xml:space="preserve"> </w:t>
      </w:r>
    </w:p>
    <w:p w14:paraId="7763132F"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Roth, S. (2013). The fairly good economy: testing the economization of society hypothesis </w:t>
      </w:r>
    </w:p>
    <w:p w14:paraId="2EE3E53E" w14:textId="33459E85" w:rsidR="00320272" w:rsidRDefault="00320272" w:rsidP="00320272">
      <w:pPr>
        <w:spacing w:after="0" w:line="480" w:lineRule="auto"/>
        <w:ind w:left="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against a google n</w:t>
      </w:r>
      <w:r w:rsidR="00E97E67">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gram view of trends in functional differentiation. </w:t>
      </w:r>
      <w:r w:rsidRPr="00DE4EEA">
        <w:rPr>
          <w:rFonts w:ascii="Times New Roman" w:eastAsiaTheme="minorEastAsia" w:hAnsi="Times New Roman" w:cs="Times New Roman"/>
          <w:i/>
          <w:sz w:val="24"/>
          <w:szCs w:val="24"/>
        </w:rPr>
        <w:t>The Journal of Applied Business Research</w:t>
      </w:r>
      <w:r w:rsidRPr="00320272">
        <w:rPr>
          <w:rFonts w:ascii="Times New Roman" w:eastAsiaTheme="minorEastAsia" w:hAnsi="Times New Roman" w:cs="Times New Roman"/>
          <w:sz w:val="24"/>
          <w:szCs w:val="24"/>
        </w:rPr>
        <w:t>, 29(5), 1495</w:t>
      </w:r>
      <w:r w:rsidR="00DE4EEA">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1500. </w:t>
      </w:r>
      <w:proofErr w:type="spellStart"/>
      <w:r w:rsidR="00DC4BD1">
        <w:rPr>
          <w:rFonts w:ascii="Times New Roman" w:eastAsiaTheme="minorEastAsia" w:hAnsi="Times New Roman" w:cs="Times New Roman"/>
          <w:sz w:val="24"/>
          <w:szCs w:val="24"/>
        </w:rPr>
        <w:t>doi</w:t>
      </w:r>
      <w:proofErr w:type="spellEnd"/>
      <w:r w:rsidR="00DC4BD1">
        <w:rPr>
          <w:rFonts w:ascii="Times New Roman" w:eastAsiaTheme="minorEastAsia" w:hAnsi="Times New Roman" w:cs="Times New Roman"/>
          <w:sz w:val="24"/>
          <w:szCs w:val="24"/>
        </w:rPr>
        <w:t>: 10.19030/</w:t>
      </w:r>
      <w:proofErr w:type="gramStart"/>
      <w:r w:rsidR="00DC4BD1">
        <w:rPr>
          <w:rFonts w:ascii="Times New Roman" w:eastAsiaTheme="minorEastAsia" w:hAnsi="Times New Roman" w:cs="Times New Roman"/>
          <w:sz w:val="24"/>
          <w:szCs w:val="24"/>
        </w:rPr>
        <w:t>jabr.v</w:t>
      </w:r>
      <w:proofErr w:type="gramEnd"/>
      <w:r w:rsidR="00DC4BD1">
        <w:rPr>
          <w:rFonts w:ascii="Times New Roman" w:eastAsiaTheme="minorEastAsia" w:hAnsi="Times New Roman" w:cs="Times New Roman"/>
          <w:sz w:val="24"/>
          <w:szCs w:val="24"/>
        </w:rPr>
        <w:t>29i5.8030</w:t>
      </w:r>
    </w:p>
    <w:p w14:paraId="71E6D3B5" w14:textId="7ADD059E" w:rsidR="00AE239B" w:rsidRPr="00A47EB7" w:rsidRDefault="00AE239B" w:rsidP="00AE239B">
      <w:pPr>
        <w:spacing w:line="480" w:lineRule="auto"/>
        <w:contextualSpacing/>
        <w:rPr>
          <w:rFonts w:ascii="Times New Roman" w:hAnsi="Times New Roman" w:cs="Times New Roman"/>
          <w:sz w:val="24"/>
          <w:szCs w:val="24"/>
        </w:rPr>
      </w:pPr>
      <w:r w:rsidRPr="00A47EB7">
        <w:rPr>
          <w:rFonts w:ascii="Times New Roman" w:hAnsi="Times New Roman" w:cs="Times New Roman"/>
          <w:color w:val="333333"/>
          <w:sz w:val="24"/>
          <w:szCs w:val="24"/>
        </w:rPr>
        <w:t xml:space="preserve">Roth, S., Clark, C., </w:t>
      </w:r>
      <w:r w:rsidR="00A47EB7" w:rsidRPr="00A47EB7">
        <w:rPr>
          <w:rFonts w:ascii="Times New Roman" w:hAnsi="Times New Roman" w:cs="Times New Roman"/>
          <w:color w:val="333333"/>
          <w:sz w:val="24"/>
          <w:szCs w:val="24"/>
        </w:rPr>
        <w:t>&amp;</w:t>
      </w:r>
      <w:r w:rsidRPr="00A47EB7">
        <w:rPr>
          <w:rFonts w:ascii="Times New Roman" w:hAnsi="Times New Roman" w:cs="Times New Roman"/>
          <w:color w:val="333333"/>
          <w:sz w:val="24"/>
          <w:szCs w:val="24"/>
        </w:rPr>
        <w:t xml:space="preserve"> </w:t>
      </w:r>
      <w:proofErr w:type="spellStart"/>
      <w:r w:rsidRPr="00A47EB7">
        <w:rPr>
          <w:rFonts w:ascii="Times New Roman" w:hAnsi="Times New Roman" w:cs="Times New Roman"/>
          <w:color w:val="333333"/>
          <w:sz w:val="24"/>
          <w:szCs w:val="24"/>
        </w:rPr>
        <w:t>Berkel</w:t>
      </w:r>
      <w:proofErr w:type="spellEnd"/>
      <w:r w:rsidRPr="00A47EB7">
        <w:rPr>
          <w:rFonts w:ascii="Times New Roman" w:hAnsi="Times New Roman" w:cs="Times New Roman"/>
          <w:color w:val="333333"/>
          <w:sz w:val="24"/>
          <w:szCs w:val="24"/>
        </w:rPr>
        <w:t xml:space="preserve">, J. (2017). </w:t>
      </w:r>
      <w:r w:rsidRPr="00A47EB7">
        <w:rPr>
          <w:rFonts w:ascii="Times New Roman" w:hAnsi="Times New Roman" w:cs="Times New Roman"/>
          <w:sz w:val="24"/>
          <w:szCs w:val="24"/>
        </w:rPr>
        <w:t xml:space="preserve">The Fashionable Functions Reloaded. An Updated </w:t>
      </w:r>
    </w:p>
    <w:p w14:paraId="10DF1116" w14:textId="45EC2044" w:rsidR="00AE239B" w:rsidRPr="00AE239B" w:rsidRDefault="00AE239B" w:rsidP="00AE239B">
      <w:pPr>
        <w:spacing w:line="480" w:lineRule="auto"/>
        <w:ind w:left="720"/>
        <w:contextualSpacing/>
        <w:rPr>
          <w:rFonts w:ascii="Courier New" w:hAnsi="Courier New" w:cs="Courier New"/>
          <w:sz w:val="21"/>
          <w:szCs w:val="21"/>
        </w:rPr>
      </w:pPr>
      <w:r w:rsidRPr="00A47EB7">
        <w:rPr>
          <w:rFonts w:ascii="Times New Roman" w:hAnsi="Times New Roman" w:cs="Times New Roman"/>
          <w:sz w:val="24"/>
          <w:szCs w:val="24"/>
        </w:rPr>
        <w:t xml:space="preserve">Google Ngram View of Trends in Functional Differentiation (1800-2000). </w:t>
      </w:r>
      <w:r w:rsidRPr="00A47EB7">
        <w:rPr>
          <w:rFonts w:ascii="Times New Roman" w:hAnsi="Times New Roman" w:cs="Times New Roman"/>
          <w:i/>
          <w:color w:val="333333"/>
          <w:sz w:val="24"/>
          <w:szCs w:val="24"/>
        </w:rPr>
        <w:t>Research Paradigms and Contemporary Perspectives on Human-Technology Interaction</w:t>
      </w:r>
      <w:r w:rsidRPr="00A47EB7">
        <w:rPr>
          <w:rFonts w:ascii="Times New Roman" w:hAnsi="Times New Roman" w:cs="Times New Roman"/>
          <w:color w:val="333333"/>
          <w:sz w:val="24"/>
          <w:szCs w:val="24"/>
        </w:rPr>
        <w:t xml:space="preserve"> (pp. 241 – 269), Hershey, PA: IGI Global. </w:t>
      </w:r>
      <w:proofErr w:type="spellStart"/>
      <w:r w:rsidRPr="00A47EB7">
        <w:rPr>
          <w:rFonts w:ascii="Times New Roman" w:hAnsi="Times New Roman" w:cs="Times New Roman"/>
          <w:color w:val="333333"/>
          <w:sz w:val="24"/>
          <w:szCs w:val="24"/>
        </w:rPr>
        <w:t>doi</w:t>
      </w:r>
      <w:proofErr w:type="spellEnd"/>
      <w:r w:rsidRPr="00A47EB7">
        <w:rPr>
          <w:rFonts w:ascii="Times New Roman" w:hAnsi="Times New Roman" w:cs="Times New Roman"/>
          <w:sz w:val="24"/>
          <w:szCs w:val="24"/>
        </w:rPr>
        <w:t>: 10.4018/978-1-5225-1868-6.ch011</w:t>
      </w:r>
    </w:p>
    <w:p w14:paraId="77DE360A" w14:textId="77777777" w:rsidR="00320272" w:rsidRPr="00320272" w:rsidRDefault="00320272" w:rsidP="00320272">
      <w:pPr>
        <w:spacing w:after="0" w:line="480" w:lineRule="auto"/>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Sapountzis</w:t>
      </w:r>
      <w:proofErr w:type="spellEnd"/>
      <w:r w:rsidRPr="00320272">
        <w:rPr>
          <w:rFonts w:ascii="Times New Roman" w:eastAsiaTheme="minorEastAsia" w:hAnsi="Times New Roman" w:cs="Times New Roman"/>
          <w:sz w:val="24"/>
          <w:szCs w:val="24"/>
        </w:rPr>
        <w:t xml:space="preserve">, A. &amp; Condor, S. (2013). Conspiracy accounts as intergroup theories: </w:t>
      </w:r>
    </w:p>
    <w:p w14:paraId="22CC1884" w14:textId="3A75D1E6" w:rsid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Challenging dominant understandings of social power and political legitimacy. </w:t>
      </w:r>
      <w:r w:rsidRPr="00320272">
        <w:rPr>
          <w:rFonts w:ascii="Times New Roman" w:eastAsiaTheme="minorEastAsia" w:hAnsi="Times New Roman" w:cs="Times New Roman"/>
          <w:i/>
          <w:sz w:val="24"/>
          <w:szCs w:val="24"/>
        </w:rPr>
        <w:t>Political Psychology</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34</w:t>
      </w:r>
      <w:r w:rsidRPr="00320272">
        <w:rPr>
          <w:rFonts w:ascii="Times New Roman" w:eastAsiaTheme="minorEastAsia" w:hAnsi="Times New Roman" w:cs="Times New Roman"/>
          <w:sz w:val="24"/>
          <w:szCs w:val="24"/>
        </w:rPr>
        <w:t xml:space="preserve">(5): 731-52. </w:t>
      </w: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10.1111/pops.12015 </w:t>
      </w:r>
    </w:p>
    <w:p w14:paraId="260E6F86" w14:textId="77777777" w:rsidR="009B3551" w:rsidRPr="007C50F2" w:rsidRDefault="009B3551" w:rsidP="009B3551">
      <w:pPr>
        <w:spacing w:after="0" w:line="480" w:lineRule="auto"/>
        <w:contextualSpacing/>
        <w:rPr>
          <w:rFonts w:ascii="Times New Roman" w:eastAsiaTheme="minorEastAsia" w:hAnsi="Times New Roman" w:cs="Times New Roman"/>
          <w:sz w:val="24"/>
          <w:szCs w:val="24"/>
        </w:rPr>
      </w:pPr>
      <w:r w:rsidRPr="007C50F2">
        <w:rPr>
          <w:rFonts w:ascii="Times New Roman" w:eastAsiaTheme="minorEastAsia" w:hAnsi="Times New Roman" w:cs="Times New Roman"/>
          <w:sz w:val="24"/>
          <w:szCs w:val="24"/>
        </w:rPr>
        <w:lastRenderedPageBreak/>
        <w:t xml:space="preserve">Scott, J. C. (1985). </w:t>
      </w:r>
      <w:r w:rsidRPr="007C50F2">
        <w:rPr>
          <w:rFonts w:ascii="Times New Roman" w:eastAsiaTheme="minorEastAsia" w:hAnsi="Times New Roman" w:cs="Times New Roman"/>
          <w:i/>
          <w:sz w:val="24"/>
          <w:szCs w:val="24"/>
        </w:rPr>
        <w:t>Weapons of the weak: everyday forms of peasant resistance</w:t>
      </w:r>
      <w:r w:rsidRPr="007C50F2">
        <w:rPr>
          <w:rFonts w:ascii="Times New Roman" w:eastAsiaTheme="minorEastAsia" w:hAnsi="Times New Roman" w:cs="Times New Roman"/>
          <w:sz w:val="24"/>
          <w:szCs w:val="24"/>
        </w:rPr>
        <w:t xml:space="preserve">. New Haven, </w:t>
      </w:r>
    </w:p>
    <w:p w14:paraId="55022B23" w14:textId="12D92D5E" w:rsidR="009B3551" w:rsidRPr="00320272" w:rsidRDefault="009B3551" w:rsidP="009B3551">
      <w:pPr>
        <w:spacing w:after="0" w:line="480" w:lineRule="auto"/>
        <w:ind w:firstLine="720"/>
        <w:contextualSpacing/>
        <w:rPr>
          <w:rFonts w:ascii="Times New Roman" w:eastAsiaTheme="minorEastAsia" w:hAnsi="Times New Roman" w:cs="Times New Roman"/>
          <w:sz w:val="24"/>
          <w:szCs w:val="24"/>
        </w:rPr>
      </w:pPr>
      <w:r w:rsidRPr="007C50F2">
        <w:rPr>
          <w:rFonts w:ascii="Times New Roman" w:eastAsiaTheme="minorEastAsia" w:hAnsi="Times New Roman" w:cs="Times New Roman"/>
          <w:sz w:val="24"/>
          <w:szCs w:val="24"/>
        </w:rPr>
        <w:t>CT: Yale University Press.</w:t>
      </w:r>
      <w:r>
        <w:rPr>
          <w:rFonts w:ascii="Times New Roman" w:eastAsiaTheme="minorEastAsia" w:hAnsi="Times New Roman" w:cs="Times New Roman"/>
          <w:sz w:val="24"/>
          <w:szCs w:val="24"/>
        </w:rPr>
        <w:t xml:space="preserve"> </w:t>
      </w:r>
    </w:p>
    <w:p w14:paraId="0AD5559A"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Shaffer, B. &amp; </w:t>
      </w:r>
      <w:proofErr w:type="spellStart"/>
      <w:r w:rsidRPr="00320272">
        <w:rPr>
          <w:rFonts w:ascii="Times New Roman" w:eastAsiaTheme="minorEastAsia" w:hAnsi="Times New Roman" w:cs="Times New Roman"/>
          <w:sz w:val="24"/>
          <w:szCs w:val="24"/>
        </w:rPr>
        <w:t>Duckitt</w:t>
      </w:r>
      <w:proofErr w:type="spellEnd"/>
      <w:r w:rsidRPr="00320272">
        <w:rPr>
          <w:rFonts w:ascii="Times New Roman" w:eastAsiaTheme="minorEastAsia" w:hAnsi="Times New Roman" w:cs="Times New Roman"/>
          <w:sz w:val="24"/>
          <w:szCs w:val="24"/>
        </w:rPr>
        <w:t xml:space="preserve">, J. (2013). The dimensional structure of people’s fears, threats, and </w:t>
      </w:r>
    </w:p>
    <w:p w14:paraId="354199A9"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concerns and their relationship with right-wing authoritarianism and social dominance orientation. </w:t>
      </w:r>
      <w:r w:rsidRPr="00320272">
        <w:rPr>
          <w:rFonts w:ascii="Times New Roman" w:eastAsiaTheme="minorEastAsia" w:hAnsi="Times New Roman" w:cs="Times New Roman"/>
          <w:i/>
          <w:sz w:val="24"/>
          <w:szCs w:val="24"/>
        </w:rPr>
        <w:t>International Journal of Psychology</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48</w:t>
      </w:r>
      <w:r w:rsidRPr="00320272">
        <w:rPr>
          <w:rFonts w:ascii="Times New Roman" w:eastAsiaTheme="minorEastAsia" w:hAnsi="Times New Roman" w:cs="Times New Roman"/>
          <w:sz w:val="24"/>
          <w:szCs w:val="24"/>
        </w:rPr>
        <w:t xml:space="preserve">(1): 6-17. </w:t>
      </w:r>
    </w:p>
    <w:p w14:paraId="30B0C262"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color w:val="000000"/>
          <w:sz w:val="24"/>
          <w:szCs w:val="24"/>
          <w:shd w:val="clear" w:color="auto" w:fill="FFFFFF"/>
        </w:rPr>
        <w:t>doi</w:t>
      </w:r>
      <w:proofErr w:type="spellEnd"/>
      <w:r w:rsidRPr="00320272">
        <w:rPr>
          <w:rFonts w:ascii="Times New Roman" w:eastAsiaTheme="minorEastAsia" w:hAnsi="Times New Roman" w:cs="Times New Roman"/>
          <w:color w:val="000000"/>
          <w:sz w:val="24"/>
          <w:szCs w:val="24"/>
          <w:shd w:val="clear" w:color="auto" w:fill="FFFFFF"/>
        </w:rPr>
        <w:t>: 10.1080/00207594.2012.696651</w:t>
      </w:r>
    </w:p>
    <w:p w14:paraId="081E0937"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Sinclair, C. (2017). Ethics in psychology: Recalling the past, acknowledging the present, </w:t>
      </w:r>
    </w:p>
    <w:p w14:paraId="03542DC5" w14:textId="77777777" w:rsidR="00320272" w:rsidRPr="00320272" w:rsidRDefault="00320272" w:rsidP="0032027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and looking to the future. </w:t>
      </w:r>
      <w:r w:rsidRPr="00320272">
        <w:rPr>
          <w:rFonts w:ascii="Times New Roman" w:eastAsiaTheme="minorEastAsia" w:hAnsi="Times New Roman" w:cs="Times New Roman"/>
          <w:i/>
          <w:sz w:val="24"/>
          <w:szCs w:val="24"/>
        </w:rPr>
        <w:t>Canadian Psychology</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58</w:t>
      </w:r>
      <w:r w:rsidRPr="00320272">
        <w:rPr>
          <w:rFonts w:ascii="Times New Roman" w:eastAsiaTheme="minorEastAsia" w:hAnsi="Times New Roman" w:cs="Times New Roman"/>
          <w:sz w:val="24"/>
          <w:szCs w:val="24"/>
        </w:rPr>
        <w:t xml:space="preserve">(1): 20-29. </w:t>
      </w:r>
    </w:p>
    <w:p w14:paraId="4F6C872D"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Smallman, S. (2015). Whom do you trust? Doubt and conspiracy theories in the 2009 </w:t>
      </w:r>
    </w:p>
    <w:p w14:paraId="118AB46D"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influenza pandemic. </w:t>
      </w:r>
      <w:r w:rsidRPr="00320272">
        <w:rPr>
          <w:rFonts w:ascii="Times New Roman" w:eastAsiaTheme="minorEastAsia" w:hAnsi="Times New Roman" w:cs="Times New Roman"/>
          <w:i/>
          <w:sz w:val="24"/>
          <w:szCs w:val="24"/>
        </w:rPr>
        <w:t>Journal of International and Global Studies</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6</w:t>
      </w:r>
      <w:r w:rsidRPr="00320272">
        <w:rPr>
          <w:rFonts w:ascii="Times New Roman" w:eastAsiaTheme="minorEastAsia" w:hAnsi="Times New Roman" w:cs="Times New Roman"/>
          <w:sz w:val="24"/>
          <w:szCs w:val="24"/>
        </w:rPr>
        <w:t>(2): 1-24. Retrieved from http://www.lindenwood.edu/files/resources/1-24.pdf</w:t>
      </w:r>
    </w:p>
    <w:p w14:paraId="1138735F" w14:textId="5DF550DC" w:rsidR="00320272" w:rsidRPr="00320272" w:rsidRDefault="00320272" w:rsidP="00320272">
      <w:pPr>
        <w:spacing w:after="0" w:line="480" w:lineRule="auto"/>
        <w:contextualSpacing/>
        <w:rPr>
          <w:rFonts w:ascii="Times New Roman" w:eastAsiaTheme="minorEastAsia" w:hAnsi="Times New Roman" w:cs="Times New Roman"/>
          <w:i/>
          <w:sz w:val="24"/>
          <w:szCs w:val="24"/>
        </w:rPr>
      </w:pPr>
      <w:r w:rsidRPr="00320272">
        <w:rPr>
          <w:rFonts w:ascii="Times New Roman" w:eastAsiaTheme="minorEastAsia" w:hAnsi="Times New Roman" w:cs="Times New Roman"/>
          <w:sz w:val="24"/>
          <w:szCs w:val="24"/>
        </w:rPr>
        <w:t xml:space="preserve">Smallman, S. (2017). Conspiracy theories and the zika epidemic. </w:t>
      </w:r>
      <w:r w:rsidRPr="00320272">
        <w:rPr>
          <w:rFonts w:ascii="Times New Roman" w:eastAsiaTheme="minorEastAsia" w:hAnsi="Times New Roman" w:cs="Times New Roman"/>
          <w:i/>
          <w:sz w:val="24"/>
          <w:szCs w:val="24"/>
        </w:rPr>
        <w:t xml:space="preserve">Journal of International and </w:t>
      </w:r>
    </w:p>
    <w:p w14:paraId="3DAEB8B6" w14:textId="509BC683" w:rsidR="00320272" w:rsidRPr="00320272" w:rsidRDefault="00320272" w:rsidP="00320272">
      <w:pPr>
        <w:spacing w:after="0" w:line="480" w:lineRule="auto"/>
        <w:ind w:firstLine="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i/>
          <w:sz w:val="24"/>
          <w:szCs w:val="24"/>
        </w:rPr>
        <w:t>Global Studies</w:t>
      </w:r>
      <w:r w:rsidRPr="00320272">
        <w:rPr>
          <w:rFonts w:ascii="Times New Roman" w:eastAsiaTheme="minorEastAsia" w:hAnsi="Times New Roman" w:cs="Times New Roman"/>
          <w:sz w:val="24"/>
          <w:szCs w:val="24"/>
        </w:rPr>
        <w:t>,</w:t>
      </w:r>
      <w:r w:rsidRPr="00FD29AA">
        <w:rPr>
          <w:rFonts w:ascii="Times New Roman" w:eastAsiaTheme="minorEastAsia" w:hAnsi="Times New Roman" w:cs="Times New Roman"/>
          <w:i/>
          <w:sz w:val="24"/>
          <w:szCs w:val="24"/>
        </w:rPr>
        <w:t xml:space="preserve"> 9</w:t>
      </w:r>
      <w:r w:rsidRPr="00320272">
        <w:rPr>
          <w:rFonts w:ascii="Times New Roman" w:eastAsiaTheme="minorEastAsia" w:hAnsi="Times New Roman" w:cs="Times New Roman"/>
          <w:sz w:val="24"/>
          <w:szCs w:val="24"/>
        </w:rPr>
        <w:t>(2), 1</w:t>
      </w:r>
      <w:r w:rsidR="00FD29AA">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13. </w:t>
      </w:r>
    </w:p>
    <w:p w14:paraId="72F0F69B" w14:textId="77777777" w:rsidR="00320272" w:rsidRPr="00320272" w:rsidRDefault="00320272" w:rsidP="00320272">
      <w:pPr>
        <w:spacing w:after="0" w:line="480" w:lineRule="auto"/>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Suhay</w:t>
      </w:r>
      <w:proofErr w:type="spellEnd"/>
      <w:r w:rsidRPr="00320272">
        <w:rPr>
          <w:rFonts w:ascii="Times New Roman" w:eastAsiaTheme="minorEastAsia" w:hAnsi="Times New Roman" w:cs="Times New Roman"/>
          <w:sz w:val="24"/>
          <w:szCs w:val="24"/>
        </w:rPr>
        <w:t xml:space="preserve">, E. &amp; </w:t>
      </w:r>
      <w:proofErr w:type="spellStart"/>
      <w:r w:rsidRPr="00320272">
        <w:rPr>
          <w:rFonts w:ascii="Times New Roman" w:eastAsiaTheme="minorEastAsia" w:hAnsi="Times New Roman" w:cs="Times New Roman"/>
          <w:sz w:val="24"/>
          <w:szCs w:val="24"/>
        </w:rPr>
        <w:t>Druckman</w:t>
      </w:r>
      <w:proofErr w:type="spellEnd"/>
      <w:r w:rsidRPr="00320272">
        <w:rPr>
          <w:rFonts w:ascii="Times New Roman" w:eastAsiaTheme="minorEastAsia" w:hAnsi="Times New Roman" w:cs="Times New Roman"/>
          <w:sz w:val="24"/>
          <w:szCs w:val="24"/>
        </w:rPr>
        <w:t xml:space="preserve">, J. N. (2015). The politics of science: Political values and the </w:t>
      </w:r>
    </w:p>
    <w:p w14:paraId="21318601"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production, communication, and reception of scientific knowledge. </w:t>
      </w:r>
      <w:r w:rsidRPr="00320272">
        <w:rPr>
          <w:rFonts w:ascii="Times New Roman" w:eastAsiaTheme="minorEastAsia" w:hAnsi="Times New Roman" w:cs="Times New Roman"/>
          <w:i/>
          <w:sz w:val="24"/>
          <w:szCs w:val="24"/>
        </w:rPr>
        <w:t>The Annals of the American Academy</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658</w:t>
      </w:r>
      <w:r w:rsidRPr="00320272">
        <w:rPr>
          <w:rFonts w:ascii="Times New Roman" w:eastAsiaTheme="minorEastAsia" w:hAnsi="Times New Roman" w:cs="Times New Roman"/>
          <w:sz w:val="24"/>
          <w:szCs w:val="24"/>
        </w:rPr>
        <w:t xml:space="preserve">, 6-15. </w:t>
      </w: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10.1177/0002716214559004 </w:t>
      </w:r>
    </w:p>
    <w:p w14:paraId="03EEAB36"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Swami, V., </w:t>
      </w:r>
      <w:proofErr w:type="spellStart"/>
      <w:r w:rsidRPr="00320272">
        <w:rPr>
          <w:rFonts w:ascii="Times New Roman" w:eastAsiaTheme="minorEastAsia" w:hAnsi="Times New Roman" w:cs="Times New Roman"/>
          <w:sz w:val="24"/>
          <w:szCs w:val="24"/>
        </w:rPr>
        <w:t>Pietschnig</w:t>
      </w:r>
      <w:proofErr w:type="spellEnd"/>
      <w:r w:rsidRPr="00320272">
        <w:rPr>
          <w:rFonts w:ascii="Times New Roman" w:eastAsiaTheme="minorEastAsia" w:hAnsi="Times New Roman" w:cs="Times New Roman"/>
          <w:sz w:val="24"/>
          <w:szCs w:val="24"/>
        </w:rPr>
        <w:t xml:space="preserve">, J., Tran, U. S., Nader, I. W., </w:t>
      </w:r>
      <w:proofErr w:type="spellStart"/>
      <w:r w:rsidRPr="00320272">
        <w:rPr>
          <w:rFonts w:ascii="Times New Roman" w:eastAsiaTheme="minorEastAsia" w:hAnsi="Times New Roman" w:cs="Times New Roman"/>
          <w:sz w:val="24"/>
          <w:szCs w:val="24"/>
        </w:rPr>
        <w:t>Stieger</w:t>
      </w:r>
      <w:proofErr w:type="spellEnd"/>
      <w:r w:rsidRPr="00320272">
        <w:rPr>
          <w:rFonts w:ascii="Times New Roman" w:eastAsiaTheme="minorEastAsia" w:hAnsi="Times New Roman" w:cs="Times New Roman"/>
          <w:sz w:val="24"/>
          <w:szCs w:val="24"/>
        </w:rPr>
        <w:t xml:space="preserve">, S., &amp; </w:t>
      </w:r>
      <w:proofErr w:type="spellStart"/>
      <w:r w:rsidRPr="00320272">
        <w:rPr>
          <w:rFonts w:ascii="Times New Roman" w:eastAsiaTheme="minorEastAsia" w:hAnsi="Times New Roman" w:cs="Times New Roman"/>
          <w:sz w:val="24"/>
          <w:szCs w:val="24"/>
        </w:rPr>
        <w:t>Voracek</w:t>
      </w:r>
      <w:proofErr w:type="spellEnd"/>
      <w:r w:rsidRPr="00320272">
        <w:rPr>
          <w:rFonts w:ascii="Times New Roman" w:eastAsiaTheme="minorEastAsia" w:hAnsi="Times New Roman" w:cs="Times New Roman"/>
          <w:sz w:val="24"/>
          <w:szCs w:val="24"/>
        </w:rPr>
        <w:t xml:space="preserve">, M. (2013). </w:t>
      </w:r>
    </w:p>
    <w:p w14:paraId="58D47F8A" w14:textId="77777777" w:rsidR="000E27E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Lunar lies: The impact of informational framing and individual differences in shaping conspiracist beliefs about moon landings. </w:t>
      </w:r>
      <w:r w:rsidRPr="00320272">
        <w:rPr>
          <w:rFonts w:ascii="Times New Roman" w:eastAsiaTheme="minorEastAsia" w:hAnsi="Times New Roman" w:cs="Times New Roman"/>
          <w:i/>
          <w:sz w:val="24"/>
          <w:szCs w:val="24"/>
        </w:rPr>
        <w:t>Applied Cognitive Psychology</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27</w:t>
      </w:r>
      <w:r w:rsidRPr="00320272">
        <w:rPr>
          <w:rFonts w:ascii="Times New Roman" w:eastAsiaTheme="minorEastAsia" w:hAnsi="Times New Roman" w:cs="Times New Roman"/>
          <w:sz w:val="24"/>
          <w:szCs w:val="24"/>
        </w:rPr>
        <w:t xml:space="preserve">, 71-80. </w:t>
      </w:r>
    </w:p>
    <w:p w14:paraId="762AD7BC" w14:textId="5585FDB8" w:rsidR="00320272" w:rsidRDefault="00320272" w:rsidP="00320272">
      <w:pPr>
        <w:spacing w:after="0" w:line="480" w:lineRule="auto"/>
        <w:ind w:left="720"/>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10.1002/acp.2873 </w:t>
      </w:r>
    </w:p>
    <w:p w14:paraId="5113E721" w14:textId="77777777" w:rsidR="00E12927" w:rsidRPr="00320272" w:rsidRDefault="00E12927" w:rsidP="00E12927">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Valles, S. A. (2015). </w:t>
      </w:r>
      <w:proofErr w:type="spellStart"/>
      <w:r w:rsidRPr="00320272">
        <w:rPr>
          <w:rFonts w:ascii="Times New Roman" w:eastAsiaTheme="minorEastAsia" w:hAnsi="Times New Roman" w:cs="Times New Roman"/>
          <w:sz w:val="24"/>
          <w:szCs w:val="24"/>
        </w:rPr>
        <w:t>Biothics</w:t>
      </w:r>
      <w:proofErr w:type="spellEnd"/>
      <w:r w:rsidRPr="00320272">
        <w:rPr>
          <w:rFonts w:ascii="Times New Roman" w:eastAsiaTheme="minorEastAsia" w:hAnsi="Times New Roman" w:cs="Times New Roman"/>
          <w:sz w:val="24"/>
          <w:szCs w:val="24"/>
        </w:rPr>
        <w:t xml:space="preserve"> and the framing of climate change’s health risks. </w:t>
      </w:r>
      <w:r w:rsidRPr="00320272">
        <w:rPr>
          <w:rFonts w:ascii="Times New Roman" w:eastAsiaTheme="minorEastAsia" w:hAnsi="Times New Roman" w:cs="Times New Roman"/>
          <w:i/>
          <w:sz w:val="24"/>
          <w:szCs w:val="24"/>
        </w:rPr>
        <w:t>Bioethics</w:t>
      </w:r>
      <w:r w:rsidRPr="00320272">
        <w:rPr>
          <w:rFonts w:ascii="Times New Roman" w:eastAsiaTheme="minorEastAsia" w:hAnsi="Times New Roman" w:cs="Times New Roman"/>
          <w:sz w:val="24"/>
          <w:szCs w:val="24"/>
        </w:rPr>
        <w:t xml:space="preserve">, </w:t>
      </w:r>
    </w:p>
    <w:p w14:paraId="0396BCE7" w14:textId="77777777" w:rsidR="00E12927" w:rsidRPr="00320272" w:rsidRDefault="00E12927" w:rsidP="00E12927">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i/>
          <w:sz w:val="24"/>
          <w:szCs w:val="24"/>
        </w:rPr>
        <w:t>29</w:t>
      </w:r>
      <w:r w:rsidRPr="00320272">
        <w:rPr>
          <w:rFonts w:ascii="Times New Roman" w:eastAsiaTheme="minorEastAsia" w:hAnsi="Times New Roman" w:cs="Times New Roman"/>
          <w:sz w:val="24"/>
          <w:szCs w:val="24"/>
        </w:rPr>
        <w:t xml:space="preserve">(5): 334-41. </w:t>
      </w: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10.1111/bioe.12110 </w:t>
      </w:r>
    </w:p>
    <w:p w14:paraId="3B4069B0" w14:textId="77777777" w:rsidR="00446879" w:rsidRDefault="00446879" w:rsidP="00320272">
      <w:pPr>
        <w:spacing w:after="0" w:line="480" w:lineRule="auto"/>
        <w:rPr>
          <w:rFonts w:ascii="Times New Roman" w:eastAsiaTheme="minorEastAsia" w:hAnsi="Times New Roman" w:cs="Times New Roman"/>
          <w:sz w:val="24"/>
          <w:szCs w:val="24"/>
        </w:rPr>
      </w:pPr>
    </w:p>
    <w:p w14:paraId="64A32C13" w14:textId="668FF1E9"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lastRenderedPageBreak/>
        <w:t xml:space="preserve">Van Elk, M. (2015). Perceptual biases in relation to paranormal and conspiracy beliefs. </w:t>
      </w:r>
    </w:p>
    <w:p w14:paraId="62DEBA94" w14:textId="77777777" w:rsidR="00320272" w:rsidRPr="00320272" w:rsidRDefault="00320272" w:rsidP="0032027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i/>
          <w:sz w:val="24"/>
          <w:szCs w:val="24"/>
        </w:rPr>
        <w:t>PLOS ONE</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10</w:t>
      </w:r>
      <w:r w:rsidRPr="00320272">
        <w:rPr>
          <w:rFonts w:ascii="Times New Roman" w:eastAsiaTheme="minorEastAsia" w:hAnsi="Times New Roman" w:cs="Times New Roman"/>
          <w:sz w:val="24"/>
          <w:szCs w:val="24"/>
        </w:rPr>
        <w:t xml:space="preserve">(6): 1-15. </w:t>
      </w: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10.1371/journal.pone.0130422 </w:t>
      </w:r>
    </w:p>
    <w:p w14:paraId="34BE9559"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Van Prooijen, J. (2015). Sometimes inclusion breeds suspicion: self-uncertainty and </w:t>
      </w:r>
    </w:p>
    <w:p w14:paraId="0E74561F" w14:textId="2865EE6A" w:rsidR="00320272" w:rsidRPr="00320272" w:rsidRDefault="00320272" w:rsidP="00320272">
      <w:pPr>
        <w:spacing w:after="0" w:line="480" w:lineRule="auto"/>
        <w:ind w:left="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belongingness predict belief in conspiracy theories. </w:t>
      </w:r>
      <w:r w:rsidRPr="00320272">
        <w:rPr>
          <w:rFonts w:ascii="Times New Roman" w:eastAsiaTheme="minorEastAsia" w:hAnsi="Times New Roman" w:cs="Times New Roman"/>
          <w:i/>
          <w:sz w:val="24"/>
          <w:szCs w:val="24"/>
        </w:rPr>
        <w:t>European Journal of Social Psychology</w:t>
      </w:r>
      <w:r w:rsidRPr="00320272">
        <w:rPr>
          <w:rFonts w:ascii="Times New Roman" w:eastAsiaTheme="minorEastAsia" w:hAnsi="Times New Roman" w:cs="Times New Roman"/>
          <w:sz w:val="24"/>
          <w:szCs w:val="24"/>
        </w:rPr>
        <w:t>, 46, 267</w:t>
      </w:r>
      <w:r w:rsidR="001D4ED4">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279. </w:t>
      </w:r>
      <w:proofErr w:type="spellStart"/>
      <w:r w:rsidR="001D4ED4">
        <w:rPr>
          <w:rFonts w:ascii="Times New Roman" w:eastAsiaTheme="minorEastAsia" w:hAnsi="Times New Roman" w:cs="Times New Roman"/>
          <w:sz w:val="24"/>
          <w:szCs w:val="24"/>
        </w:rPr>
        <w:t>doi</w:t>
      </w:r>
      <w:proofErr w:type="spellEnd"/>
      <w:r w:rsidR="001D4ED4">
        <w:rPr>
          <w:rFonts w:ascii="Times New Roman" w:eastAsiaTheme="minorEastAsia" w:hAnsi="Times New Roman" w:cs="Times New Roman"/>
          <w:sz w:val="24"/>
          <w:szCs w:val="24"/>
        </w:rPr>
        <w:t xml:space="preserve">: 10.1002/ejsp.2157 </w:t>
      </w:r>
    </w:p>
    <w:p w14:paraId="2018A520"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Van Prooijen, J. &amp; De Vries, R. E. (2016). Organizational conspiracy beliefs: Implication </w:t>
      </w:r>
    </w:p>
    <w:p w14:paraId="6C838980" w14:textId="6C1D3F26" w:rsidR="00320272" w:rsidRDefault="00320272" w:rsidP="00320272">
      <w:pPr>
        <w:spacing w:after="0" w:line="480" w:lineRule="auto"/>
        <w:ind w:left="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for leadership styles and employee outcomes</w:t>
      </w:r>
      <w:r w:rsidRPr="00320272">
        <w:rPr>
          <w:rFonts w:ascii="Times New Roman" w:eastAsiaTheme="minorEastAsia" w:hAnsi="Times New Roman" w:cs="Times New Roman"/>
          <w:i/>
          <w:sz w:val="24"/>
          <w:szCs w:val="24"/>
        </w:rPr>
        <w:t>. Journal of Business Psychology</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ab/>
        <w:t>31</w:t>
      </w:r>
      <w:r w:rsidRPr="00320272">
        <w:rPr>
          <w:rFonts w:ascii="Times New Roman" w:eastAsiaTheme="minorEastAsia" w:hAnsi="Times New Roman" w:cs="Times New Roman"/>
          <w:sz w:val="24"/>
          <w:szCs w:val="24"/>
        </w:rPr>
        <w:t xml:space="preserve">, 479-91. </w:t>
      </w: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10.1007/s10869-015-9428-3 </w:t>
      </w:r>
    </w:p>
    <w:p w14:paraId="4FF10AFD" w14:textId="77777777" w:rsidR="001A7642" w:rsidRPr="00320272" w:rsidRDefault="001A7642" w:rsidP="001A7642">
      <w:pPr>
        <w:spacing w:after="0" w:line="480" w:lineRule="auto"/>
        <w:rPr>
          <w:rFonts w:ascii="Times New Roman" w:eastAsiaTheme="minorEastAsia" w:hAnsi="Times New Roman" w:cs="Times New Roman"/>
          <w:i/>
          <w:sz w:val="24"/>
          <w:szCs w:val="24"/>
        </w:rPr>
      </w:pPr>
      <w:r w:rsidRPr="00320272">
        <w:rPr>
          <w:rFonts w:ascii="Times New Roman" w:eastAsiaTheme="minorEastAsia" w:hAnsi="Times New Roman" w:cs="Times New Roman"/>
          <w:sz w:val="24"/>
          <w:szCs w:val="24"/>
        </w:rPr>
        <w:t xml:space="preserve">Van Prooijen, J. (2017). Why education predicts decreased belief in conspiracy theories. </w:t>
      </w:r>
      <w:r w:rsidRPr="00320272">
        <w:rPr>
          <w:rFonts w:ascii="Times New Roman" w:eastAsiaTheme="minorEastAsia" w:hAnsi="Times New Roman" w:cs="Times New Roman"/>
          <w:i/>
          <w:sz w:val="24"/>
          <w:szCs w:val="24"/>
        </w:rPr>
        <w:t xml:space="preserve">Applied </w:t>
      </w:r>
    </w:p>
    <w:p w14:paraId="6D3F7781" w14:textId="1A1F9A56" w:rsidR="001A7642" w:rsidRPr="00320272" w:rsidRDefault="001A7642" w:rsidP="001A764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i/>
          <w:sz w:val="24"/>
          <w:szCs w:val="24"/>
        </w:rPr>
        <w:t>Cognitive Psychology</w:t>
      </w:r>
      <w:r w:rsidRPr="00320272">
        <w:rPr>
          <w:rFonts w:ascii="Times New Roman" w:eastAsiaTheme="minorEastAsia" w:hAnsi="Times New Roman" w:cs="Times New Roman"/>
          <w:sz w:val="24"/>
          <w:szCs w:val="24"/>
        </w:rPr>
        <w:t>, 31, 50</w:t>
      </w:r>
      <w:r>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58. </w:t>
      </w:r>
      <w:proofErr w:type="spellStart"/>
      <w:r>
        <w:rPr>
          <w:rFonts w:ascii="Times New Roman" w:eastAsiaTheme="minorEastAsia" w:hAnsi="Times New Roman" w:cs="Times New Roman"/>
          <w:sz w:val="24"/>
          <w:szCs w:val="24"/>
        </w:rPr>
        <w:t>doi</w:t>
      </w:r>
      <w:proofErr w:type="spellEnd"/>
      <w:r>
        <w:rPr>
          <w:rFonts w:ascii="Times New Roman" w:eastAsiaTheme="minorEastAsia" w:hAnsi="Times New Roman" w:cs="Times New Roman"/>
          <w:sz w:val="24"/>
          <w:szCs w:val="24"/>
        </w:rPr>
        <w:t xml:space="preserve">: 10.1002/acp.3301 </w:t>
      </w:r>
    </w:p>
    <w:p w14:paraId="1FD1D0B8" w14:textId="093077CE"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Walsh, R. T. G. (2015). Introduction to ethics in psychology: Historical and philosophical </w:t>
      </w:r>
    </w:p>
    <w:p w14:paraId="4F40E5E7" w14:textId="77777777" w:rsidR="00320272" w:rsidRPr="00320272" w:rsidRDefault="00320272" w:rsidP="00320272">
      <w:pPr>
        <w:spacing w:after="0" w:line="480" w:lineRule="auto"/>
        <w:ind w:left="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grounding. </w:t>
      </w:r>
      <w:r w:rsidRPr="00320272">
        <w:rPr>
          <w:rFonts w:ascii="Times New Roman" w:eastAsiaTheme="minorEastAsia" w:hAnsi="Times New Roman" w:cs="Times New Roman"/>
          <w:i/>
          <w:sz w:val="24"/>
          <w:szCs w:val="24"/>
        </w:rPr>
        <w:t>Journal of Theoretical and Philosophical Psychology</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35</w:t>
      </w:r>
      <w:r w:rsidRPr="00320272">
        <w:rPr>
          <w:rFonts w:ascii="Times New Roman" w:eastAsiaTheme="minorEastAsia" w:hAnsi="Times New Roman" w:cs="Times New Roman"/>
          <w:sz w:val="24"/>
          <w:szCs w:val="24"/>
        </w:rPr>
        <w:t xml:space="preserve">(2): 69-77. </w:t>
      </w:r>
    </w:p>
    <w:p w14:paraId="07C0BE91" w14:textId="72401981" w:rsidR="00320272" w:rsidRDefault="00320272" w:rsidP="00320272">
      <w:pPr>
        <w:spacing w:after="0" w:line="480" w:lineRule="auto"/>
        <w:ind w:left="720"/>
        <w:contextualSpacing/>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10.1037/teo0000015</w:t>
      </w:r>
    </w:p>
    <w:p w14:paraId="20C2D6FE" w14:textId="4E8807CC" w:rsidR="00DF453A" w:rsidRPr="007C50F2" w:rsidRDefault="00DF453A" w:rsidP="00DF453A">
      <w:pPr>
        <w:spacing w:after="0" w:line="480" w:lineRule="auto"/>
        <w:contextualSpacing/>
        <w:rPr>
          <w:rFonts w:ascii="Times New Roman" w:eastAsiaTheme="minorEastAsia" w:hAnsi="Times New Roman" w:cs="Times New Roman"/>
          <w:sz w:val="24"/>
          <w:szCs w:val="24"/>
        </w:rPr>
      </w:pPr>
      <w:r w:rsidRPr="007C50F2">
        <w:rPr>
          <w:rFonts w:ascii="Times New Roman" w:eastAsiaTheme="minorEastAsia" w:hAnsi="Times New Roman" w:cs="Times New Roman"/>
          <w:sz w:val="24"/>
          <w:szCs w:val="24"/>
        </w:rPr>
        <w:t xml:space="preserve">White, K. (2015). Strangeloves: </w:t>
      </w:r>
      <w:r w:rsidR="007C50F2" w:rsidRPr="007C50F2">
        <w:rPr>
          <w:rFonts w:ascii="Times New Roman" w:eastAsiaTheme="minorEastAsia" w:hAnsi="Times New Roman" w:cs="Times New Roman"/>
          <w:sz w:val="24"/>
          <w:szCs w:val="24"/>
        </w:rPr>
        <w:t>F</w:t>
      </w:r>
      <w:r w:rsidRPr="007C50F2">
        <w:rPr>
          <w:rFonts w:ascii="Times New Roman" w:eastAsiaTheme="minorEastAsia" w:hAnsi="Times New Roman" w:cs="Times New Roman"/>
          <w:sz w:val="24"/>
          <w:szCs w:val="24"/>
        </w:rPr>
        <w:t xml:space="preserve">rom/de la region </w:t>
      </w:r>
      <w:proofErr w:type="spellStart"/>
      <w:r w:rsidRPr="007C50F2">
        <w:rPr>
          <w:rFonts w:ascii="Times New Roman" w:eastAsiaTheme="minorEastAsia" w:hAnsi="Times New Roman" w:cs="Times New Roman"/>
          <w:sz w:val="24"/>
          <w:szCs w:val="24"/>
        </w:rPr>
        <w:t>centrale</w:t>
      </w:r>
      <w:proofErr w:type="spellEnd"/>
      <w:r w:rsidRPr="007C50F2">
        <w:rPr>
          <w:rFonts w:ascii="Times New Roman" w:eastAsiaTheme="minorEastAsia" w:hAnsi="Times New Roman" w:cs="Times New Roman"/>
          <w:sz w:val="24"/>
          <w:szCs w:val="24"/>
        </w:rPr>
        <w:t xml:space="preserve">, air defense radar station </w:t>
      </w:r>
      <w:proofErr w:type="spellStart"/>
      <w:r w:rsidRPr="007C50F2">
        <w:rPr>
          <w:rFonts w:ascii="Times New Roman" w:eastAsiaTheme="minorEastAsia" w:hAnsi="Times New Roman" w:cs="Times New Roman"/>
          <w:sz w:val="24"/>
          <w:szCs w:val="24"/>
        </w:rPr>
        <w:t>moisie</w:t>
      </w:r>
      <w:proofErr w:type="spellEnd"/>
      <w:r w:rsidRPr="007C50F2">
        <w:rPr>
          <w:rFonts w:ascii="Times New Roman" w:eastAsiaTheme="minorEastAsia" w:hAnsi="Times New Roman" w:cs="Times New Roman"/>
          <w:sz w:val="24"/>
          <w:szCs w:val="24"/>
        </w:rPr>
        <w:t xml:space="preserve">, and </w:t>
      </w:r>
    </w:p>
    <w:p w14:paraId="201F6845" w14:textId="3DE53684" w:rsidR="00DF453A" w:rsidRPr="00320272" w:rsidRDefault="00DF453A" w:rsidP="00DF453A">
      <w:pPr>
        <w:spacing w:after="0" w:line="480" w:lineRule="auto"/>
        <w:ind w:firstLine="720"/>
        <w:contextualSpacing/>
        <w:rPr>
          <w:rFonts w:ascii="Times New Roman" w:eastAsiaTheme="minorEastAsia" w:hAnsi="Times New Roman" w:cs="Times New Roman"/>
          <w:sz w:val="24"/>
          <w:szCs w:val="24"/>
        </w:rPr>
      </w:pPr>
      <w:r w:rsidRPr="007C50F2">
        <w:rPr>
          <w:rFonts w:ascii="Times New Roman" w:eastAsiaTheme="minorEastAsia" w:hAnsi="Times New Roman" w:cs="Times New Roman"/>
          <w:sz w:val="24"/>
          <w:szCs w:val="24"/>
        </w:rPr>
        <w:t xml:space="preserve">media cultures of the cold war. </w:t>
      </w:r>
      <w:r w:rsidRPr="007C50F2">
        <w:rPr>
          <w:rFonts w:ascii="Times New Roman" w:eastAsiaTheme="minorEastAsia" w:hAnsi="Times New Roman" w:cs="Times New Roman"/>
          <w:i/>
          <w:sz w:val="24"/>
          <w:szCs w:val="24"/>
        </w:rPr>
        <w:t>Grey Room</w:t>
      </w:r>
      <w:r w:rsidRPr="007C50F2">
        <w:rPr>
          <w:rFonts w:ascii="Times New Roman" w:eastAsiaTheme="minorEastAsia" w:hAnsi="Times New Roman" w:cs="Times New Roman"/>
          <w:sz w:val="24"/>
          <w:szCs w:val="24"/>
        </w:rPr>
        <w:t xml:space="preserve">, 58, 50–83. </w:t>
      </w:r>
      <w:proofErr w:type="spellStart"/>
      <w:r w:rsidRPr="007C50F2">
        <w:rPr>
          <w:rFonts w:ascii="Times New Roman" w:eastAsiaTheme="minorEastAsia" w:hAnsi="Times New Roman" w:cs="Times New Roman"/>
          <w:sz w:val="24"/>
          <w:szCs w:val="24"/>
        </w:rPr>
        <w:t>doi</w:t>
      </w:r>
      <w:proofErr w:type="spellEnd"/>
      <w:r w:rsidRPr="007C50F2">
        <w:rPr>
          <w:rFonts w:ascii="Times New Roman" w:eastAsiaTheme="minorEastAsia" w:hAnsi="Times New Roman" w:cs="Times New Roman"/>
          <w:sz w:val="24"/>
          <w:szCs w:val="24"/>
        </w:rPr>
        <w:t>: 10.1162/GREY_a_00162</w:t>
      </w:r>
    </w:p>
    <w:p w14:paraId="085B6685" w14:textId="77777777" w:rsidR="00320272" w:rsidRPr="00320272" w:rsidRDefault="00320272" w:rsidP="00320272">
      <w:pPr>
        <w:spacing w:after="0" w:line="480" w:lineRule="auto"/>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Wood, M. J. (2016). Some dare </w:t>
      </w:r>
      <w:proofErr w:type="gramStart"/>
      <w:r w:rsidRPr="00320272">
        <w:rPr>
          <w:rFonts w:ascii="Times New Roman" w:eastAsiaTheme="minorEastAsia" w:hAnsi="Times New Roman" w:cs="Times New Roman"/>
          <w:sz w:val="24"/>
          <w:szCs w:val="24"/>
        </w:rPr>
        <w:t>call</w:t>
      </w:r>
      <w:proofErr w:type="gramEnd"/>
      <w:r w:rsidRPr="00320272">
        <w:rPr>
          <w:rFonts w:ascii="Times New Roman" w:eastAsiaTheme="minorEastAsia" w:hAnsi="Times New Roman" w:cs="Times New Roman"/>
          <w:sz w:val="24"/>
          <w:szCs w:val="24"/>
        </w:rPr>
        <w:t xml:space="preserve"> it a conspiracy: labeling something a conspiracy does not </w:t>
      </w:r>
    </w:p>
    <w:p w14:paraId="3578A561" w14:textId="77777777" w:rsidR="00320272" w:rsidRPr="00320272" w:rsidRDefault="00320272" w:rsidP="00320272">
      <w:pPr>
        <w:spacing w:after="0" w:line="480" w:lineRule="auto"/>
        <w:ind w:firstLine="720"/>
        <w:contextualSpacing/>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reduce belief in it. </w:t>
      </w:r>
      <w:r w:rsidRPr="00320272">
        <w:rPr>
          <w:rFonts w:ascii="Times New Roman" w:eastAsiaTheme="minorEastAsia" w:hAnsi="Times New Roman" w:cs="Times New Roman"/>
          <w:i/>
          <w:sz w:val="24"/>
          <w:szCs w:val="24"/>
        </w:rPr>
        <w:t>Political Psychology</w:t>
      </w:r>
      <w:r w:rsidRPr="00320272">
        <w:rPr>
          <w:rFonts w:ascii="Times New Roman" w:eastAsiaTheme="minorEastAsia" w:hAnsi="Times New Roman" w:cs="Times New Roman"/>
          <w:sz w:val="24"/>
          <w:szCs w:val="24"/>
        </w:rPr>
        <w:t xml:space="preserve">, 37(5), 695 – 705. </w:t>
      </w:r>
    </w:p>
    <w:p w14:paraId="706D4264"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Yablokov, I. (2014). Pussy riot as agent provocateur: Conspiracy theories and the media </w:t>
      </w:r>
    </w:p>
    <w:p w14:paraId="2A98F376" w14:textId="77777777" w:rsidR="00320272" w:rsidRPr="00320272" w:rsidRDefault="00320272" w:rsidP="0032027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construction of nation in Putin’s Russia. </w:t>
      </w:r>
      <w:r w:rsidRPr="00320272">
        <w:rPr>
          <w:rFonts w:ascii="Times New Roman" w:eastAsiaTheme="minorEastAsia" w:hAnsi="Times New Roman" w:cs="Times New Roman"/>
          <w:i/>
          <w:sz w:val="24"/>
          <w:szCs w:val="24"/>
        </w:rPr>
        <w:t>Nationalities Papers</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42</w:t>
      </w:r>
      <w:r w:rsidRPr="00320272">
        <w:rPr>
          <w:rFonts w:ascii="Times New Roman" w:eastAsiaTheme="minorEastAsia" w:hAnsi="Times New Roman" w:cs="Times New Roman"/>
          <w:sz w:val="24"/>
          <w:szCs w:val="24"/>
        </w:rPr>
        <w:t xml:space="preserve">(4): 622-36. </w:t>
      </w:r>
    </w:p>
    <w:p w14:paraId="48C0B688" w14:textId="77777777" w:rsidR="00320272" w:rsidRPr="00320272" w:rsidRDefault="00320272" w:rsidP="00320272">
      <w:pPr>
        <w:spacing w:after="0" w:line="480" w:lineRule="auto"/>
        <w:ind w:firstLine="720"/>
        <w:rPr>
          <w:rFonts w:ascii="Times New Roman" w:eastAsiaTheme="minorEastAsia" w:hAnsi="Times New Roman" w:cs="Times New Roman"/>
          <w:sz w:val="24"/>
          <w:szCs w:val="24"/>
        </w:rPr>
      </w:pP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10.1080/00905992.2014.923390</w:t>
      </w:r>
    </w:p>
    <w:p w14:paraId="24274FE2" w14:textId="77777777"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Yablokov, I. (2015). Conspiracy theories as Russian public diplomacy tool: The case of </w:t>
      </w:r>
    </w:p>
    <w:p w14:paraId="133047BA" w14:textId="77777777" w:rsidR="00320272" w:rsidRPr="00320272" w:rsidRDefault="00320272" w:rsidP="00320272">
      <w:pPr>
        <w:spacing w:after="0" w:line="480" w:lineRule="auto"/>
        <w:ind w:firstLine="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 xml:space="preserve">Russia Today. </w:t>
      </w:r>
      <w:r w:rsidRPr="00320272">
        <w:rPr>
          <w:rFonts w:ascii="Times New Roman" w:eastAsiaTheme="minorEastAsia" w:hAnsi="Times New Roman" w:cs="Times New Roman"/>
          <w:i/>
          <w:sz w:val="24"/>
          <w:szCs w:val="24"/>
        </w:rPr>
        <w:t>Politics</w:t>
      </w:r>
      <w:r w:rsidRPr="00320272">
        <w:rPr>
          <w:rFonts w:ascii="Times New Roman" w:eastAsiaTheme="minorEastAsia" w:hAnsi="Times New Roman" w:cs="Times New Roman"/>
          <w:sz w:val="24"/>
          <w:szCs w:val="24"/>
        </w:rPr>
        <w:t xml:space="preserve">, </w:t>
      </w:r>
      <w:r w:rsidRPr="00320272">
        <w:rPr>
          <w:rFonts w:ascii="Times New Roman" w:eastAsiaTheme="minorEastAsia" w:hAnsi="Times New Roman" w:cs="Times New Roman"/>
          <w:i/>
          <w:sz w:val="24"/>
          <w:szCs w:val="24"/>
        </w:rPr>
        <w:t>35</w:t>
      </w:r>
      <w:r w:rsidRPr="00320272">
        <w:rPr>
          <w:rFonts w:ascii="Times New Roman" w:eastAsiaTheme="minorEastAsia" w:hAnsi="Times New Roman" w:cs="Times New Roman"/>
          <w:sz w:val="24"/>
          <w:szCs w:val="24"/>
        </w:rPr>
        <w:t xml:space="preserve">, 301-15. </w:t>
      </w:r>
      <w:proofErr w:type="spellStart"/>
      <w:r w:rsidRPr="00320272">
        <w:rPr>
          <w:rFonts w:ascii="Times New Roman" w:eastAsiaTheme="minorEastAsia" w:hAnsi="Times New Roman" w:cs="Times New Roman"/>
          <w:sz w:val="24"/>
          <w:szCs w:val="24"/>
        </w:rPr>
        <w:t>doi</w:t>
      </w:r>
      <w:proofErr w:type="spellEnd"/>
      <w:r w:rsidRPr="00320272">
        <w:rPr>
          <w:rFonts w:ascii="Times New Roman" w:eastAsiaTheme="minorEastAsia" w:hAnsi="Times New Roman" w:cs="Times New Roman"/>
          <w:sz w:val="24"/>
          <w:szCs w:val="24"/>
        </w:rPr>
        <w:t xml:space="preserve">: 10.1111/1467-9256.12097 </w:t>
      </w:r>
    </w:p>
    <w:p w14:paraId="6731BDE7" w14:textId="77777777" w:rsidR="007C50F2" w:rsidRDefault="007C50F2" w:rsidP="00320272">
      <w:pPr>
        <w:spacing w:after="0" w:line="480" w:lineRule="auto"/>
        <w:rPr>
          <w:rFonts w:ascii="Times New Roman" w:eastAsiaTheme="minorEastAsia" w:hAnsi="Times New Roman" w:cs="Times New Roman"/>
          <w:sz w:val="24"/>
          <w:szCs w:val="24"/>
        </w:rPr>
      </w:pPr>
    </w:p>
    <w:p w14:paraId="3E3C6E02" w14:textId="7A4F3330" w:rsidR="00320272" w:rsidRPr="00320272" w:rsidRDefault="00320272" w:rsidP="00320272">
      <w:pPr>
        <w:spacing w:after="0" w:line="480" w:lineRule="auto"/>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lastRenderedPageBreak/>
        <w:t xml:space="preserve">Zeng, R., </w:t>
      </w:r>
      <w:r w:rsidR="000E6DFE">
        <w:rPr>
          <w:rFonts w:ascii="Times New Roman" w:eastAsiaTheme="minorEastAsia" w:hAnsi="Times New Roman" w:cs="Times New Roman"/>
          <w:sz w:val="24"/>
          <w:szCs w:val="24"/>
        </w:rPr>
        <w:t>&amp;</w:t>
      </w:r>
      <w:r w:rsidRPr="00320272">
        <w:rPr>
          <w:rFonts w:ascii="Times New Roman" w:eastAsiaTheme="minorEastAsia" w:hAnsi="Times New Roman" w:cs="Times New Roman"/>
          <w:sz w:val="24"/>
          <w:szCs w:val="24"/>
        </w:rPr>
        <w:t xml:space="preserve"> Greenfield, P. M. (2015). Cultural evolution over the last 40 years in China: using </w:t>
      </w:r>
    </w:p>
    <w:p w14:paraId="0984E361" w14:textId="46031D93" w:rsidR="00873F83" w:rsidRPr="00065B3F" w:rsidRDefault="00320272" w:rsidP="00065B3F">
      <w:pPr>
        <w:spacing w:after="0" w:line="480" w:lineRule="auto"/>
        <w:ind w:left="720"/>
        <w:rPr>
          <w:rFonts w:ascii="Times New Roman" w:eastAsiaTheme="minorEastAsia" w:hAnsi="Times New Roman" w:cs="Times New Roman"/>
          <w:sz w:val="24"/>
          <w:szCs w:val="24"/>
        </w:rPr>
      </w:pPr>
      <w:r w:rsidRPr="00320272">
        <w:rPr>
          <w:rFonts w:ascii="Times New Roman" w:eastAsiaTheme="minorEastAsia" w:hAnsi="Times New Roman" w:cs="Times New Roman"/>
          <w:sz w:val="24"/>
          <w:szCs w:val="24"/>
        </w:rPr>
        <w:t>the google n</w:t>
      </w:r>
      <w:r w:rsidR="00E97E67">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gram viewer to study implications of social and political change for cultural values. </w:t>
      </w:r>
      <w:r w:rsidRPr="00320272">
        <w:rPr>
          <w:rFonts w:ascii="Times New Roman" w:eastAsiaTheme="minorEastAsia" w:hAnsi="Times New Roman" w:cs="Times New Roman"/>
          <w:i/>
          <w:sz w:val="24"/>
          <w:szCs w:val="24"/>
        </w:rPr>
        <w:t>International Journal of Psychology</w:t>
      </w:r>
      <w:r w:rsidRPr="00320272">
        <w:rPr>
          <w:rFonts w:ascii="Times New Roman" w:eastAsiaTheme="minorEastAsia" w:hAnsi="Times New Roman" w:cs="Times New Roman"/>
          <w:sz w:val="24"/>
          <w:szCs w:val="24"/>
        </w:rPr>
        <w:t xml:space="preserve">, </w:t>
      </w:r>
      <w:r w:rsidRPr="000E6DFE">
        <w:rPr>
          <w:rFonts w:ascii="Times New Roman" w:eastAsiaTheme="minorEastAsia" w:hAnsi="Times New Roman" w:cs="Times New Roman"/>
          <w:i/>
          <w:sz w:val="24"/>
          <w:szCs w:val="24"/>
        </w:rPr>
        <w:t>50</w:t>
      </w:r>
      <w:r w:rsidRPr="00320272">
        <w:rPr>
          <w:rFonts w:ascii="Times New Roman" w:eastAsiaTheme="minorEastAsia" w:hAnsi="Times New Roman" w:cs="Times New Roman"/>
          <w:sz w:val="24"/>
          <w:szCs w:val="24"/>
        </w:rPr>
        <w:t>(1), 47</w:t>
      </w:r>
      <w:r w:rsidR="000E6DFE">
        <w:rPr>
          <w:rFonts w:ascii="Times New Roman" w:eastAsiaTheme="minorEastAsia" w:hAnsi="Times New Roman" w:cs="Times New Roman"/>
          <w:sz w:val="24"/>
          <w:szCs w:val="24"/>
        </w:rPr>
        <w:t>-</w:t>
      </w:r>
      <w:r w:rsidRPr="00320272">
        <w:rPr>
          <w:rFonts w:ascii="Times New Roman" w:eastAsiaTheme="minorEastAsia" w:hAnsi="Times New Roman" w:cs="Times New Roman"/>
          <w:sz w:val="24"/>
          <w:szCs w:val="24"/>
        </w:rPr>
        <w:t xml:space="preserve">55. </w:t>
      </w:r>
      <w:proofErr w:type="spellStart"/>
      <w:r w:rsidR="000E6DFE">
        <w:rPr>
          <w:rFonts w:ascii="Times New Roman" w:eastAsiaTheme="minorEastAsia" w:hAnsi="Times New Roman" w:cs="Times New Roman"/>
          <w:sz w:val="24"/>
          <w:szCs w:val="24"/>
        </w:rPr>
        <w:t>doi</w:t>
      </w:r>
      <w:proofErr w:type="spellEnd"/>
      <w:r w:rsidR="000E6DFE">
        <w:rPr>
          <w:rFonts w:ascii="Times New Roman" w:eastAsiaTheme="minorEastAsia" w:hAnsi="Times New Roman" w:cs="Times New Roman"/>
          <w:sz w:val="24"/>
          <w:szCs w:val="24"/>
        </w:rPr>
        <w:t xml:space="preserve">: 10.1002/ijop.12125 </w:t>
      </w:r>
    </w:p>
    <w:sectPr w:rsidR="00873F83" w:rsidRPr="00065B3F" w:rsidSect="009A2002">
      <w:headerReference w:type="default" r:id="rId21"/>
      <w:head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1280D" w14:textId="77777777" w:rsidR="004809F1" w:rsidRDefault="004809F1" w:rsidP="00267197">
      <w:pPr>
        <w:spacing w:after="0" w:line="240" w:lineRule="auto"/>
      </w:pPr>
      <w:r>
        <w:separator/>
      </w:r>
    </w:p>
  </w:endnote>
  <w:endnote w:type="continuationSeparator" w:id="0">
    <w:p w14:paraId="4DC3A674" w14:textId="77777777" w:rsidR="004809F1" w:rsidRDefault="004809F1" w:rsidP="00267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E844C" w14:textId="77777777" w:rsidR="004809F1" w:rsidRDefault="004809F1" w:rsidP="00267197">
      <w:pPr>
        <w:spacing w:after="0" w:line="240" w:lineRule="auto"/>
      </w:pPr>
      <w:r>
        <w:separator/>
      </w:r>
    </w:p>
  </w:footnote>
  <w:footnote w:type="continuationSeparator" w:id="0">
    <w:p w14:paraId="7A5570B1" w14:textId="77777777" w:rsidR="004809F1" w:rsidRDefault="004809F1" w:rsidP="002671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5124261"/>
      <w:docPartObj>
        <w:docPartGallery w:val="Page Numbers (Top of Page)"/>
        <w:docPartUnique/>
      </w:docPartObj>
    </w:sdtPr>
    <w:sdtEndPr>
      <w:rPr>
        <w:rFonts w:ascii="Times New Roman" w:hAnsi="Times New Roman" w:cs="Times New Roman"/>
        <w:noProof/>
        <w:sz w:val="24"/>
        <w:szCs w:val="24"/>
      </w:rPr>
    </w:sdtEndPr>
    <w:sdtContent>
      <w:p w14:paraId="5CDD33CB" w14:textId="0110763C" w:rsidR="00064DE5" w:rsidRPr="00267197" w:rsidRDefault="00064DE5" w:rsidP="000D4146">
        <w:pPr>
          <w:pStyle w:val="Header"/>
          <w:rPr>
            <w:rFonts w:ascii="Times New Roman" w:hAnsi="Times New Roman" w:cs="Times New Roman"/>
            <w:sz w:val="24"/>
            <w:szCs w:val="24"/>
          </w:rPr>
        </w:pPr>
        <w:r>
          <w:rPr>
            <w:rFonts w:ascii="Times New Roman" w:hAnsi="Times New Roman" w:cs="Times New Roman"/>
            <w:sz w:val="24"/>
            <w:szCs w:val="24"/>
          </w:rPr>
          <w:t>EMERGENCE OF CONSPIR</w:t>
        </w:r>
        <w:r w:rsidR="00657B59">
          <w:rPr>
            <w:rFonts w:ascii="Times New Roman" w:hAnsi="Times New Roman" w:cs="Times New Roman"/>
            <w:sz w:val="24"/>
            <w:szCs w:val="24"/>
          </w:rPr>
          <w:t>A</w:t>
        </w:r>
        <w:r>
          <w:rPr>
            <w:rFonts w:ascii="Times New Roman" w:hAnsi="Times New Roman" w:cs="Times New Roman"/>
            <w:sz w:val="24"/>
            <w:szCs w:val="24"/>
          </w:rPr>
          <w:t xml:space="preserve">TORIAL IDEAS                                                                         </w:t>
        </w:r>
        <w:r w:rsidRPr="00267197">
          <w:rPr>
            <w:rFonts w:ascii="Times New Roman" w:hAnsi="Times New Roman" w:cs="Times New Roman"/>
            <w:sz w:val="24"/>
            <w:szCs w:val="24"/>
          </w:rPr>
          <w:fldChar w:fldCharType="begin"/>
        </w:r>
        <w:r w:rsidRPr="00267197">
          <w:rPr>
            <w:rFonts w:ascii="Times New Roman" w:hAnsi="Times New Roman" w:cs="Times New Roman"/>
            <w:sz w:val="24"/>
            <w:szCs w:val="24"/>
          </w:rPr>
          <w:instrText xml:space="preserve"> PAGE   \* MERGEFORMAT </w:instrText>
        </w:r>
        <w:r w:rsidRPr="00267197">
          <w:rPr>
            <w:rFonts w:ascii="Times New Roman" w:hAnsi="Times New Roman" w:cs="Times New Roman"/>
            <w:sz w:val="24"/>
            <w:szCs w:val="24"/>
          </w:rPr>
          <w:fldChar w:fldCharType="separate"/>
        </w:r>
        <w:r w:rsidRPr="00267197">
          <w:rPr>
            <w:rFonts w:ascii="Times New Roman" w:hAnsi="Times New Roman" w:cs="Times New Roman"/>
            <w:noProof/>
            <w:sz w:val="24"/>
            <w:szCs w:val="24"/>
          </w:rPr>
          <w:t>2</w:t>
        </w:r>
        <w:r w:rsidRPr="00267197">
          <w:rPr>
            <w:rFonts w:ascii="Times New Roman" w:hAnsi="Times New Roman" w:cs="Times New Roman"/>
            <w:noProof/>
            <w:sz w:val="24"/>
            <w:szCs w:val="24"/>
          </w:rPr>
          <w:fldChar w:fldCharType="end"/>
        </w:r>
      </w:p>
    </w:sdtContent>
  </w:sdt>
  <w:p w14:paraId="127ED442" w14:textId="77777777" w:rsidR="00064DE5" w:rsidRDefault="00064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79845" w14:textId="3196452F" w:rsidR="00064DE5" w:rsidRPr="00267197" w:rsidRDefault="00064DE5">
    <w:pPr>
      <w:pStyle w:val="Header"/>
      <w:rPr>
        <w:rFonts w:ascii="Times New Roman" w:hAnsi="Times New Roman" w:cs="Times New Roman"/>
        <w:sz w:val="24"/>
        <w:szCs w:val="24"/>
      </w:rPr>
    </w:pPr>
    <w:r w:rsidRPr="00267197">
      <w:rPr>
        <w:rFonts w:ascii="Times New Roman" w:hAnsi="Times New Roman" w:cs="Times New Roman"/>
        <w:sz w:val="24"/>
        <w:szCs w:val="24"/>
      </w:rPr>
      <w:t xml:space="preserve">Running head: </w:t>
    </w:r>
    <w:r>
      <w:rPr>
        <w:rFonts w:ascii="Times New Roman" w:hAnsi="Times New Roman" w:cs="Times New Roman"/>
        <w:sz w:val="24"/>
        <w:szCs w:val="24"/>
      </w:rPr>
      <w:t>EMERGENCE OF CONSPIR</w:t>
    </w:r>
    <w:r w:rsidR="00657B59">
      <w:rPr>
        <w:rFonts w:ascii="Times New Roman" w:hAnsi="Times New Roman" w:cs="Times New Roman"/>
        <w:sz w:val="24"/>
        <w:szCs w:val="24"/>
      </w:rPr>
      <w:t>A</w:t>
    </w:r>
    <w:r>
      <w:rPr>
        <w:rFonts w:ascii="Times New Roman" w:hAnsi="Times New Roman" w:cs="Times New Roman"/>
        <w:sz w:val="24"/>
        <w:szCs w:val="24"/>
      </w:rPr>
      <w:t xml:space="preserve">TORIAL IDEAS </w:t>
    </w:r>
    <w:r>
      <w:rPr>
        <w:rFonts w:ascii="Times New Roman" w:hAnsi="Times New Roman" w:cs="Times New Roman"/>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117CD"/>
    <w:multiLevelType w:val="hybridMultilevel"/>
    <w:tmpl w:val="57E0C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746F8F"/>
    <w:multiLevelType w:val="hybridMultilevel"/>
    <w:tmpl w:val="EEB8A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24324"/>
    <w:multiLevelType w:val="hybridMultilevel"/>
    <w:tmpl w:val="ED4C0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F71361"/>
    <w:multiLevelType w:val="hybridMultilevel"/>
    <w:tmpl w:val="E4E83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1E3D35"/>
    <w:multiLevelType w:val="hybridMultilevel"/>
    <w:tmpl w:val="4B267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272"/>
    <w:rsid w:val="0000691B"/>
    <w:rsid w:val="0001787C"/>
    <w:rsid w:val="00023C10"/>
    <w:rsid w:val="00024907"/>
    <w:rsid w:val="00030098"/>
    <w:rsid w:val="00030C20"/>
    <w:rsid w:val="00033C5C"/>
    <w:rsid w:val="0003611B"/>
    <w:rsid w:val="000405EE"/>
    <w:rsid w:val="000434A7"/>
    <w:rsid w:val="0005153E"/>
    <w:rsid w:val="00052B41"/>
    <w:rsid w:val="0005321E"/>
    <w:rsid w:val="0005505D"/>
    <w:rsid w:val="00063B27"/>
    <w:rsid w:val="000643BA"/>
    <w:rsid w:val="00064DE5"/>
    <w:rsid w:val="00065219"/>
    <w:rsid w:val="00065B3F"/>
    <w:rsid w:val="00071DAA"/>
    <w:rsid w:val="00075A7A"/>
    <w:rsid w:val="00080730"/>
    <w:rsid w:val="00083A19"/>
    <w:rsid w:val="000A4C9B"/>
    <w:rsid w:val="000A6CCD"/>
    <w:rsid w:val="000B0916"/>
    <w:rsid w:val="000B1CC0"/>
    <w:rsid w:val="000B6842"/>
    <w:rsid w:val="000B7219"/>
    <w:rsid w:val="000B7902"/>
    <w:rsid w:val="000B790E"/>
    <w:rsid w:val="000C1946"/>
    <w:rsid w:val="000C1BFA"/>
    <w:rsid w:val="000C1D4B"/>
    <w:rsid w:val="000C27E9"/>
    <w:rsid w:val="000C5FE6"/>
    <w:rsid w:val="000D4140"/>
    <w:rsid w:val="000D4146"/>
    <w:rsid w:val="000D5875"/>
    <w:rsid w:val="000E16BF"/>
    <w:rsid w:val="000E2201"/>
    <w:rsid w:val="000E27E2"/>
    <w:rsid w:val="000E4BD4"/>
    <w:rsid w:val="000E5339"/>
    <w:rsid w:val="000E6DFE"/>
    <w:rsid w:val="000E6E75"/>
    <w:rsid w:val="000F6C59"/>
    <w:rsid w:val="0010294A"/>
    <w:rsid w:val="00105D68"/>
    <w:rsid w:val="00106F97"/>
    <w:rsid w:val="001119D1"/>
    <w:rsid w:val="0011432E"/>
    <w:rsid w:val="00117BA3"/>
    <w:rsid w:val="001221CE"/>
    <w:rsid w:val="00123090"/>
    <w:rsid w:val="00124882"/>
    <w:rsid w:val="001251EB"/>
    <w:rsid w:val="00126BB0"/>
    <w:rsid w:val="00130576"/>
    <w:rsid w:val="001310B5"/>
    <w:rsid w:val="001360E2"/>
    <w:rsid w:val="001365F1"/>
    <w:rsid w:val="001368DA"/>
    <w:rsid w:val="00136C90"/>
    <w:rsid w:val="001436E8"/>
    <w:rsid w:val="00143B58"/>
    <w:rsid w:val="0014429C"/>
    <w:rsid w:val="00147AC2"/>
    <w:rsid w:val="001600C8"/>
    <w:rsid w:val="00160D43"/>
    <w:rsid w:val="001641A0"/>
    <w:rsid w:val="00165FE5"/>
    <w:rsid w:val="00166D19"/>
    <w:rsid w:val="00171F17"/>
    <w:rsid w:val="00173C01"/>
    <w:rsid w:val="00182B80"/>
    <w:rsid w:val="00183396"/>
    <w:rsid w:val="0018635D"/>
    <w:rsid w:val="0018671E"/>
    <w:rsid w:val="001A405D"/>
    <w:rsid w:val="001A7642"/>
    <w:rsid w:val="001B13AE"/>
    <w:rsid w:val="001B1F7D"/>
    <w:rsid w:val="001B5DFA"/>
    <w:rsid w:val="001B61D0"/>
    <w:rsid w:val="001B76B3"/>
    <w:rsid w:val="001C221D"/>
    <w:rsid w:val="001C7B94"/>
    <w:rsid w:val="001D267E"/>
    <w:rsid w:val="001D4ED4"/>
    <w:rsid w:val="001D4EF0"/>
    <w:rsid w:val="001E19B3"/>
    <w:rsid w:val="001E1D49"/>
    <w:rsid w:val="001E2C84"/>
    <w:rsid w:val="001E696F"/>
    <w:rsid w:val="001F1618"/>
    <w:rsid w:val="0020324C"/>
    <w:rsid w:val="0020721E"/>
    <w:rsid w:val="00212DB5"/>
    <w:rsid w:val="0021575F"/>
    <w:rsid w:val="00215F27"/>
    <w:rsid w:val="00216370"/>
    <w:rsid w:val="0022734D"/>
    <w:rsid w:val="0023565A"/>
    <w:rsid w:val="00237D6A"/>
    <w:rsid w:val="00250DF1"/>
    <w:rsid w:val="00251FFE"/>
    <w:rsid w:val="0025285E"/>
    <w:rsid w:val="00257359"/>
    <w:rsid w:val="00262FC6"/>
    <w:rsid w:val="00263113"/>
    <w:rsid w:val="00267197"/>
    <w:rsid w:val="002771BA"/>
    <w:rsid w:val="002827E3"/>
    <w:rsid w:val="0029062A"/>
    <w:rsid w:val="002933D1"/>
    <w:rsid w:val="0029423A"/>
    <w:rsid w:val="002B12DA"/>
    <w:rsid w:val="002C4FBC"/>
    <w:rsid w:val="002E495B"/>
    <w:rsid w:val="002E5046"/>
    <w:rsid w:val="002E5E82"/>
    <w:rsid w:val="002E7353"/>
    <w:rsid w:val="002F142B"/>
    <w:rsid w:val="002F1A74"/>
    <w:rsid w:val="002F316C"/>
    <w:rsid w:val="002F36BE"/>
    <w:rsid w:val="002F5F3F"/>
    <w:rsid w:val="002F655A"/>
    <w:rsid w:val="003018F8"/>
    <w:rsid w:val="00302F7C"/>
    <w:rsid w:val="00306876"/>
    <w:rsid w:val="00306AB2"/>
    <w:rsid w:val="00312568"/>
    <w:rsid w:val="003148E0"/>
    <w:rsid w:val="0032020E"/>
    <w:rsid w:val="00320272"/>
    <w:rsid w:val="0032213A"/>
    <w:rsid w:val="00323B6E"/>
    <w:rsid w:val="00330117"/>
    <w:rsid w:val="00330B98"/>
    <w:rsid w:val="00332422"/>
    <w:rsid w:val="00334816"/>
    <w:rsid w:val="00341184"/>
    <w:rsid w:val="003465F7"/>
    <w:rsid w:val="003532B8"/>
    <w:rsid w:val="003609AE"/>
    <w:rsid w:val="00362D8F"/>
    <w:rsid w:val="003738DC"/>
    <w:rsid w:val="0038187E"/>
    <w:rsid w:val="00381AD1"/>
    <w:rsid w:val="003860EC"/>
    <w:rsid w:val="00391791"/>
    <w:rsid w:val="003946EA"/>
    <w:rsid w:val="003A0750"/>
    <w:rsid w:val="003A0FEB"/>
    <w:rsid w:val="003A2215"/>
    <w:rsid w:val="003A35FB"/>
    <w:rsid w:val="003A3A6A"/>
    <w:rsid w:val="003A3E29"/>
    <w:rsid w:val="003A6166"/>
    <w:rsid w:val="003B1563"/>
    <w:rsid w:val="003B1CAF"/>
    <w:rsid w:val="003C5EE8"/>
    <w:rsid w:val="003C69BE"/>
    <w:rsid w:val="003D0BFC"/>
    <w:rsid w:val="003D1A04"/>
    <w:rsid w:val="003D3E59"/>
    <w:rsid w:val="003E0791"/>
    <w:rsid w:val="003E629B"/>
    <w:rsid w:val="003F46B1"/>
    <w:rsid w:val="003F5C34"/>
    <w:rsid w:val="00405AC9"/>
    <w:rsid w:val="0041442F"/>
    <w:rsid w:val="0041685C"/>
    <w:rsid w:val="00420550"/>
    <w:rsid w:val="004214F5"/>
    <w:rsid w:val="00426709"/>
    <w:rsid w:val="00432F0A"/>
    <w:rsid w:val="0043560E"/>
    <w:rsid w:val="00441FAD"/>
    <w:rsid w:val="00446879"/>
    <w:rsid w:val="00451EC0"/>
    <w:rsid w:val="00457DE3"/>
    <w:rsid w:val="004719E9"/>
    <w:rsid w:val="004726D0"/>
    <w:rsid w:val="00473740"/>
    <w:rsid w:val="00475EF6"/>
    <w:rsid w:val="004809F1"/>
    <w:rsid w:val="00482F8D"/>
    <w:rsid w:val="0048502E"/>
    <w:rsid w:val="00490C39"/>
    <w:rsid w:val="00490C60"/>
    <w:rsid w:val="00493616"/>
    <w:rsid w:val="0049435A"/>
    <w:rsid w:val="004A112A"/>
    <w:rsid w:val="004A1CE1"/>
    <w:rsid w:val="004A2A28"/>
    <w:rsid w:val="004A3842"/>
    <w:rsid w:val="004A63C4"/>
    <w:rsid w:val="004A6B9B"/>
    <w:rsid w:val="004C0C34"/>
    <w:rsid w:val="004C11A2"/>
    <w:rsid w:val="004C22F8"/>
    <w:rsid w:val="004C320B"/>
    <w:rsid w:val="004C4341"/>
    <w:rsid w:val="004C4D6B"/>
    <w:rsid w:val="004D6030"/>
    <w:rsid w:val="004D72FA"/>
    <w:rsid w:val="004D7BDA"/>
    <w:rsid w:val="004E3235"/>
    <w:rsid w:val="004E381A"/>
    <w:rsid w:val="004F0300"/>
    <w:rsid w:val="004F06D5"/>
    <w:rsid w:val="004F106A"/>
    <w:rsid w:val="004F2F06"/>
    <w:rsid w:val="004F31DB"/>
    <w:rsid w:val="004F4DE5"/>
    <w:rsid w:val="004F6012"/>
    <w:rsid w:val="005028E3"/>
    <w:rsid w:val="005031F8"/>
    <w:rsid w:val="00513685"/>
    <w:rsid w:val="00513886"/>
    <w:rsid w:val="00515137"/>
    <w:rsid w:val="00517B41"/>
    <w:rsid w:val="00521AFA"/>
    <w:rsid w:val="00531004"/>
    <w:rsid w:val="005321B9"/>
    <w:rsid w:val="0053313B"/>
    <w:rsid w:val="00536B80"/>
    <w:rsid w:val="00537792"/>
    <w:rsid w:val="00537B88"/>
    <w:rsid w:val="005426AA"/>
    <w:rsid w:val="00545BC4"/>
    <w:rsid w:val="00547AD8"/>
    <w:rsid w:val="00551C7F"/>
    <w:rsid w:val="005531D9"/>
    <w:rsid w:val="0055447D"/>
    <w:rsid w:val="00567681"/>
    <w:rsid w:val="0057354B"/>
    <w:rsid w:val="005819BB"/>
    <w:rsid w:val="00587EFC"/>
    <w:rsid w:val="005952D2"/>
    <w:rsid w:val="00595A88"/>
    <w:rsid w:val="005A0A3E"/>
    <w:rsid w:val="005A4D3E"/>
    <w:rsid w:val="005A515F"/>
    <w:rsid w:val="005B1CDD"/>
    <w:rsid w:val="005D1BFD"/>
    <w:rsid w:val="005E4907"/>
    <w:rsid w:val="005E75FC"/>
    <w:rsid w:val="005F0D0B"/>
    <w:rsid w:val="005F1300"/>
    <w:rsid w:val="005F268D"/>
    <w:rsid w:val="006018B4"/>
    <w:rsid w:val="00604875"/>
    <w:rsid w:val="00606E41"/>
    <w:rsid w:val="006077DF"/>
    <w:rsid w:val="006104FC"/>
    <w:rsid w:val="00613A1F"/>
    <w:rsid w:val="00624A26"/>
    <w:rsid w:val="0062574F"/>
    <w:rsid w:val="00633FA8"/>
    <w:rsid w:val="00646523"/>
    <w:rsid w:val="00646BB8"/>
    <w:rsid w:val="00647C81"/>
    <w:rsid w:val="0065220B"/>
    <w:rsid w:val="006523AF"/>
    <w:rsid w:val="00652EE3"/>
    <w:rsid w:val="00657978"/>
    <w:rsid w:val="00657B59"/>
    <w:rsid w:val="00662203"/>
    <w:rsid w:val="00663366"/>
    <w:rsid w:val="00664896"/>
    <w:rsid w:val="006761DA"/>
    <w:rsid w:val="00681567"/>
    <w:rsid w:val="0068432D"/>
    <w:rsid w:val="00684952"/>
    <w:rsid w:val="00685DF0"/>
    <w:rsid w:val="006965CF"/>
    <w:rsid w:val="00697784"/>
    <w:rsid w:val="00697F11"/>
    <w:rsid w:val="006A5A5A"/>
    <w:rsid w:val="006B1B6D"/>
    <w:rsid w:val="006B434F"/>
    <w:rsid w:val="006B610F"/>
    <w:rsid w:val="006B6E8D"/>
    <w:rsid w:val="006C18FE"/>
    <w:rsid w:val="006C2F0F"/>
    <w:rsid w:val="006C74FE"/>
    <w:rsid w:val="006D56F9"/>
    <w:rsid w:val="006D7C70"/>
    <w:rsid w:val="006E3B52"/>
    <w:rsid w:val="006E4975"/>
    <w:rsid w:val="006F03AE"/>
    <w:rsid w:val="006F35F2"/>
    <w:rsid w:val="007001FD"/>
    <w:rsid w:val="00701170"/>
    <w:rsid w:val="00701AB9"/>
    <w:rsid w:val="00703FF7"/>
    <w:rsid w:val="00706B89"/>
    <w:rsid w:val="007072A6"/>
    <w:rsid w:val="00707408"/>
    <w:rsid w:val="007106CD"/>
    <w:rsid w:val="00717B37"/>
    <w:rsid w:val="007227FC"/>
    <w:rsid w:val="007243F0"/>
    <w:rsid w:val="007268F7"/>
    <w:rsid w:val="00726BDA"/>
    <w:rsid w:val="00732D05"/>
    <w:rsid w:val="007338BF"/>
    <w:rsid w:val="00736724"/>
    <w:rsid w:val="007432AE"/>
    <w:rsid w:val="00751A07"/>
    <w:rsid w:val="0075680D"/>
    <w:rsid w:val="00757FEC"/>
    <w:rsid w:val="0076376C"/>
    <w:rsid w:val="007711F3"/>
    <w:rsid w:val="007762D4"/>
    <w:rsid w:val="00776D87"/>
    <w:rsid w:val="00776DF6"/>
    <w:rsid w:val="00782BB3"/>
    <w:rsid w:val="00782D43"/>
    <w:rsid w:val="007857E1"/>
    <w:rsid w:val="007861C0"/>
    <w:rsid w:val="00787B5D"/>
    <w:rsid w:val="007901BD"/>
    <w:rsid w:val="00790CD7"/>
    <w:rsid w:val="007921A6"/>
    <w:rsid w:val="00794E54"/>
    <w:rsid w:val="007A49F6"/>
    <w:rsid w:val="007A666C"/>
    <w:rsid w:val="007B1335"/>
    <w:rsid w:val="007B2AC8"/>
    <w:rsid w:val="007B34F2"/>
    <w:rsid w:val="007B4E4B"/>
    <w:rsid w:val="007B59C6"/>
    <w:rsid w:val="007B59DD"/>
    <w:rsid w:val="007C02B9"/>
    <w:rsid w:val="007C50F2"/>
    <w:rsid w:val="007D4747"/>
    <w:rsid w:val="008145FC"/>
    <w:rsid w:val="0081739E"/>
    <w:rsid w:val="0081750D"/>
    <w:rsid w:val="008226ED"/>
    <w:rsid w:val="00833D35"/>
    <w:rsid w:val="008350F0"/>
    <w:rsid w:val="00841F6D"/>
    <w:rsid w:val="00845B00"/>
    <w:rsid w:val="00851550"/>
    <w:rsid w:val="00855D09"/>
    <w:rsid w:val="0086032E"/>
    <w:rsid w:val="008700CA"/>
    <w:rsid w:val="008727CB"/>
    <w:rsid w:val="00873F83"/>
    <w:rsid w:val="00874F44"/>
    <w:rsid w:val="008849D3"/>
    <w:rsid w:val="008867CB"/>
    <w:rsid w:val="00892C02"/>
    <w:rsid w:val="00894760"/>
    <w:rsid w:val="008A18E8"/>
    <w:rsid w:val="008A3B0C"/>
    <w:rsid w:val="008A3E0A"/>
    <w:rsid w:val="008B0550"/>
    <w:rsid w:val="008B0671"/>
    <w:rsid w:val="008C3423"/>
    <w:rsid w:val="008C689B"/>
    <w:rsid w:val="008E4F08"/>
    <w:rsid w:val="008E5424"/>
    <w:rsid w:val="008E7707"/>
    <w:rsid w:val="008F51D8"/>
    <w:rsid w:val="0090456B"/>
    <w:rsid w:val="00904D6E"/>
    <w:rsid w:val="00904E0F"/>
    <w:rsid w:val="00910FB2"/>
    <w:rsid w:val="00933FE4"/>
    <w:rsid w:val="009349BB"/>
    <w:rsid w:val="00937585"/>
    <w:rsid w:val="00941A54"/>
    <w:rsid w:val="009437C4"/>
    <w:rsid w:val="00946A38"/>
    <w:rsid w:val="00952AB9"/>
    <w:rsid w:val="009561F5"/>
    <w:rsid w:val="00956CEA"/>
    <w:rsid w:val="00956EA2"/>
    <w:rsid w:val="0095714C"/>
    <w:rsid w:val="00960AC1"/>
    <w:rsid w:val="00963CE4"/>
    <w:rsid w:val="00964D0A"/>
    <w:rsid w:val="00971818"/>
    <w:rsid w:val="00975C91"/>
    <w:rsid w:val="0098078C"/>
    <w:rsid w:val="00980CD7"/>
    <w:rsid w:val="00980DCC"/>
    <w:rsid w:val="00982E18"/>
    <w:rsid w:val="0098381E"/>
    <w:rsid w:val="009A2002"/>
    <w:rsid w:val="009B30B6"/>
    <w:rsid w:val="009B327C"/>
    <w:rsid w:val="009B3551"/>
    <w:rsid w:val="009B3AF3"/>
    <w:rsid w:val="009B48D6"/>
    <w:rsid w:val="009C23E2"/>
    <w:rsid w:val="009C3DE5"/>
    <w:rsid w:val="009C4BCD"/>
    <w:rsid w:val="009D1128"/>
    <w:rsid w:val="009D508A"/>
    <w:rsid w:val="009F014C"/>
    <w:rsid w:val="009F2B2D"/>
    <w:rsid w:val="009F46F3"/>
    <w:rsid w:val="00A01B41"/>
    <w:rsid w:val="00A14ED1"/>
    <w:rsid w:val="00A219BA"/>
    <w:rsid w:val="00A222C5"/>
    <w:rsid w:val="00A24AA7"/>
    <w:rsid w:val="00A311A9"/>
    <w:rsid w:val="00A4332E"/>
    <w:rsid w:val="00A456A0"/>
    <w:rsid w:val="00A47EB7"/>
    <w:rsid w:val="00A520ED"/>
    <w:rsid w:val="00A5388E"/>
    <w:rsid w:val="00A55D76"/>
    <w:rsid w:val="00A572BB"/>
    <w:rsid w:val="00A630AB"/>
    <w:rsid w:val="00A64098"/>
    <w:rsid w:val="00A71AA6"/>
    <w:rsid w:val="00A71D60"/>
    <w:rsid w:val="00A73E37"/>
    <w:rsid w:val="00A7630A"/>
    <w:rsid w:val="00A77814"/>
    <w:rsid w:val="00A82D5A"/>
    <w:rsid w:val="00A83201"/>
    <w:rsid w:val="00A838D1"/>
    <w:rsid w:val="00A84D41"/>
    <w:rsid w:val="00A86822"/>
    <w:rsid w:val="00A92B30"/>
    <w:rsid w:val="00A94A65"/>
    <w:rsid w:val="00A94B45"/>
    <w:rsid w:val="00A96FD2"/>
    <w:rsid w:val="00A97C3F"/>
    <w:rsid w:val="00AA6D55"/>
    <w:rsid w:val="00AB0200"/>
    <w:rsid w:val="00AB4550"/>
    <w:rsid w:val="00AB793D"/>
    <w:rsid w:val="00AC454F"/>
    <w:rsid w:val="00AC615B"/>
    <w:rsid w:val="00AD3C78"/>
    <w:rsid w:val="00AE239B"/>
    <w:rsid w:val="00AE4D22"/>
    <w:rsid w:val="00AF0CCB"/>
    <w:rsid w:val="00AF3B6C"/>
    <w:rsid w:val="00AF3E2F"/>
    <w:rsid w:val="00AF4DB2"/>
    <w:rsid w:val="00B00810"/>
    <w:rsid w:val="00B04AE3"/>
    <w:rsid w:val="00B05186"/>
    <w:rsid w:val="00B10EDC"/>
    <w:rsid w:val="00B11456"/>
    <w:rsid w:val="00B13E2B"/>
    <w:rsid w:val="00B20E89"/>
    <w:rsid w:val="00B265C6"/>
    <w:rsid w:val="00B352F3"/>
    <w:rsid w:val="00B41FD8"/>
    <w:rsid w:val="00B42442"/>
    <w:rsid w:val="00B43581"/>
    <w:rsid w:val="00B4408C"/>
    <w:rsid w:val="00B4527E"/>
    <w:rsid w:val="00B54839"/>
    <w:rsid w:val="00B562C6"/>
    <w:rsid w:val="00B57860"/>
    <w:rsid w:val="00B6615A"/>
    <w:rsid w:val="00B66BF6"/>
    <w:rsid w:val="00B67FFD"/>
    <w:rsid w:val="00B7271B"/>
    <w:rsid w:val="00B76034"/>
    <w:rsid w:val="00B83924"/>
    <w:rsid w:val="00B849DE"/>
    <w:rsid w:val="00B84C54"/>
    <w:rsid w:val="00B95CB1"/>
    <w:rsid w:val="00B96E2E"/>
    <w:rsid w:val="00BA04E9"/>
    <w:rsid w:val="00BB03E4"/>
    <w:rsid w:val="00BB0A45"/>
    <w:rsid w:val="00BB49C0"/>
    <w:rsid w:val="00BB5CA4"/>
    <w:rsid w:val="00BD19DC"/>
    <w:rsid w:val="00BE0E77"/>
    <w:rsid w:val="00BE7B84"/>
    <w:rsid w:val="00BF6E4F"/>
    <w:rsid w:val="00BF7AA3"/>
    <w:rsid w:val="00C02476"/>
    <w:rsid w:val="00C050D0"/>
    <w:rsid w:val="00C054E0"/>
    <w:rsid w:val="00C05AA0"/>
    <w:rsid w:val="00C10BA9"/>
    <w:rsid w:val="00C23F3D"/>
    <w:rsid w:val="00C240FB"/>
    <w:rsid w:val="00C25281"/>
    <w:rsid w:val="00C30800"/>
    <w:rsid w:val="00C323B9"/>
    <w:rsid w:val="00C356AD"/>
    <w:rsid w:val="00C45736"/>
    <w:rsid w:val="00C45F0E"/>
    <w:rsid w:val="00C4659E"/>
    <w:rsid w:val="00C509C6"/>
    <w:rsid w:val="00C5100A"/>
    <w:rsid w:val="00C53C51"/>
    <w:rsid w:val="00C60B11"/>
    <w:rsid w:val="00C61797"/>
    <w:rsid w:val="00C619FA"/>
    <w:rsid w:val="00C659C8"/>
    <w:rsid w:val="00C73660"/>
    <w:rsid w:val="00C82366"/>
    <w:rsid w:val="00C85770"/>
    <w:rsid w:val="00C9027A"/>
    <w:rsid w:val="00C92DF5"/>
    <w:rsid w:val="00C9551D"/>
    <w:rsid w:val="00CA675F"/>
    <w:rsid w:val="00CC2B2D"/>
    <w:rsid w:val="00CC3EE6"/>
    <w:rsid w:val="00CC66D3"/>
    <w:rsid w:val="00CC690B"/>
    <w:rsid w:val="00CD0D6F"/>
    <w:rsid w:val="00CD182E"/>
    <w:rsid w:val="00CD4514"/>
    <w:rsid w:val="00CD5AED"/>
    <w:rsid w:val="00CD5CB7"/>
    <w:rsid w:val="00CE6B6D"/>
    <w:rsid w:val="00CF4B8A"/>
    <w:rsid w:val="00D029AB"/>
    <w:rsid w:val="00D0534F"/>
    <w:rsid w:val="00D13C06"/>
    <w:rsid w:val="00D15BE0"/>
    <w:rsid w:val="00D17745"/>
    <w:rsid w:val="00D22E51"/>
    <w:rsid w:val="00D33720"/>
    <w:rsid w:val="00D341FF"/>
    <w:rsid w:val="00D411D7"/>
    <w:rsid w:val="00D53C5C"/>
    <w:rsid w:val="00D6353F"/>
    <w:rsid w:val="00D635CA"/>
    <w:rsid w:val="00D6540A"/>
    <w:rsid w:val="00D737B9"/>
    <w:rsid w:val="00D827BD"/>
    <w:rsid w:val="00D84775"/>
    <w:rsid w:val="00D84C95"/>
    <w:rsid w:val="00D84DB5"/>
    <w:rsid w:val="00D86607"/>
    <w:rsid w:val="00D87F3A"/>
    <w:rsid w:val="00D90562"/>
    <w:rsid w:val="00D91C48"/>
    <w:rsid w:val="00D94965"/>
    <w:rsid w:val="00DA3B35"/>
    <w:rsid w:val="00DA51D3"/>
    <w:rsid w:val="00DA7DA9"/>
    <w:rsid w:val="00DC1F37"/>
    <w:rsid w:val="00DC2B42"/>
    <w:rsid w:val="00DC2BCD"/>
    <w:rsid w:val="00DC40CC"/>
    <w:rsid w:val="00DC4BD1"/>
    <w:rsid w:val="00DD3488"/>
    <w:rsid w:val="00DD3D89"/>
    <w:rsid w:val="00DE4EEA"/>
    <w:rsid w:val="00DF2B2D"/>
    <w:rsid w:val="00DF453A"/>
    <w:rsid w:val="00E00CD8"/>
    <w:rsid w:val="00E0165D"/>
    <w:rsid w:val="00E06F95"/>
    <w:rsid w:val="00E07319"/>
    <w:rsid w:val="00E0762D"/>
    <w:rsid w:val="00E12927"/>
    <w:rsid w:val="00E133CF"/>
    <w:rsid w:val="00E13762"/>
    <w:rsid w:val="00E17AE1"/>
    <w:rsid w:val="00E211BD"/>
    <w:rsid w:val="00E24F4E"/>
    <w:rsid w:val="00E26368"/>
    <w:rsid w:val="00E3156F"/>
    <w:rsid w:val="00E31CFC"/>
    <w:rsid w:val="00E35B77"/>
    <w:rsid w:val="00E42EDE"/>
    <w:rsid w:val="00E464D9"/>
    <w:rsid w:val="00E46A6A"/>
    <w:rsid w:val="00E50B34"/>
    <w:rsid w:val="00E5121A"/>
    <w:rsid w:val="00E51F29"/>
    <w:rsid w:val="00E5524B"/>
    <w:rsid w:val="00E57FB6"/>
    <w:rsid w:val="00E721E2"/>
    <w:rsid w:val="00E80061"/>
    <w:rsid w:val="00E8107C"/>
    <w:rsid w:val="00E8211E"/>
    <w:rsid w:val="00E864E9"/>
    <w:rsid w:val="00E86C66"/>
    <w:rsid w:val="00E903B5"/>
    <w:rsid w:val="00E939A2"/>
    <w:rsid w:val="00E95F4B"/>
    <w:rsid w:val="00E9787F"/>
    <w:rsid w:val="00E97E67"/>
    <w:rsid w:val="00EA443B"/>
    <w:rsid w:val="00EA4710"/>
    <w:rsid w:val="00EA6052"/>
    <w:rsid w:val="00EA68AE"/>
    <w:rsid w:val="00EB343B"/>
    <w:rsid w:val="00EC31F3"/>
    <w:rsid w:val="00EC68A9"/>
    <w:rsid w:val="00EE2F4F"/>
    <w:rsid w:val="00EE3C7F"/>
    <w:rsid w:val="00EE4B44"/>
    <w:rsid w:val="00EF1CB9"/>
    <w:rsid w:val="00EF4CAB"/>
    <w:rsid w:val="00EF6BAC"/>
    <w:rsid w:val="00EF7BCF"/>
    <w:rsid w:val="00F000BE"/>
    <w:rsid w:val="00F009FD"/>
    <w:rsid w:val="00F05544"/>
    <w:rsid w:val="00F1345A"/>
    <w:rsid w:val="00F24643"/>
    <w:rsid w:val="00F24EE9"/>
    <w:rsid w:val="00F35D65"/>
    <w:rsid w:val="00F4010E"/>
    <w:rsid w:val="00F46BCC"/>
    <w:rsid w:val="00F53B64"/>
    <w:rsid w:val="00F53C5A"/>
    <w:rsid w:val="00F54012"/>
    <w:rsid w:val="00F552A9"/>
    <w:rsid w:val="00F55A76"/>
    <w:rsid w:val="00F60404"/>
    <w:rsid w:val="00F60996"/>
    <w:rsid w:val="00F63120"/>
    <w:rsid w:val="00F64130"/>
    <w:rsid w:val="00F64488"/>
    <w:rsid w:val="00F7085B"/>
    <w:rsid w:val="00F8419E"/>
    <w:rsid w:val="00F90CA1"/>
    <w:rsid w:val="00F94299"/>
    <w:rsid w:val="00FA1BA2"/>
    <w:rsid w:val="00FA2EED"/>
    <w:rsid w:val="00FA3601"/>
    <w:rsid w:val="00FA724A"/>
    <w:rsid w:val="00FB2DC2"/>
    <w:rsid w:val="00FB3F81"/>
    <w:rsid w:val="00FB5492"/>
    <w:rsid w:val="00FC217E"/>
    <w:rsid w:val="00FC6296"/>
    <w:rsid w:val="00FC62F7"/>
    <w:rsid w:val="00FD0BD8"/>
    <w:rsid w:val="00FD29AA"/>
    <w:rsid w:val="00FD2AEA"/>
    <w:rsid w:val="00FD39E3"/>
    <w:rsid w:val="00FD6B05"/>
    <w:rsid w:val="00FD7EA5"/>
    <w:rsid w:val="00FE37D2"/>
    <w:rsid w:val="00FE5E48"/>
    <w:rsid w:val="00FE79F3"/>
    <w:rsid w:val="00FF380A"/>
    <w:rsid w:val="00FF7D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4:docId w14:val="6EA09623"/>
  <w15:chartTrackingRefBased/>
  <w15:docId w15:val="{4D7836E0-D183-4082-8992-A217F095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2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272"/>
    <w:pPr>
      <w:ind w:left="720"/>
      <w:contextualSpacing/>
    </w:pPr>
  </w:style>
  <w:style w:type="paragraph" w:styleId="Header">
    <w:name w:val="header"/>
    <w:basedOn w:val="Normal"/>
    <w:link w:val="HeaderChar"/>
    <w:uiPriority w:val="99"/>
    <w:unhideWhenUsed/>
    <w:rsid w:val="002671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7197"/>
  </w:style>
  <w:style w:type="paragraph" w:styleId="Footer">
    <w:name w:val="footer"/>
    <w:basedOn w:val="Normal"/>
    <w:link w:val="FooterChar"/>
    <w:uiPriority w:val="99"/>
    <w:unhideWhenUsed/>
    <w:rsid w:val="002671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197"/>
  </w:style>
  <w:style w:type="character" w:styleId="Hyperlink">
    <w:name w:val="Hyperlink"/>
    <w:basedOn w:val="DefaultParagraphFont"/>
    <w:uiPriority w:val="99"/>
    <w:unhideWhenUsed/>
    <w:rsid w:val="007432AE"/>
    <w:rPr>
      <w:color w:val="0563C1" w:themeColor="hyperlink"/>
      <w:u w:val="single"/>
    </w:rPr>
  </w:style>
  <w:style w:type="paragraph" w:styleId="NormalWeb">
    <w:name w:val="Normal (Web)"/>
    <w:basedOn w:val="Normal"/>
    <w:rsid w:val="001C221D"/>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137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7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162172">
      <w:bodyDiv w:val="1"/>
      <w:marLeft w:val="0"/>
      <w:marRight w:val="0"/>
      <w:marTop w:val="0"/>
      <w:marBottom w:val="0"/>
      <w:divBdr>
        <w:top w:val="none" w:sz="0" w:space="0" w:color="auto"/>
        <w:left w:val="none" w:sz="0" w:space="0" w:color="auto"/>
        <w:bottom w:val="none" w:sz="0" w:space="0" w:color="auto"/>
        <w:right w:val="none" w:sz="0" w:space="0" w:color="auto"/>
      </w:divBdr>
    </w:div>
    <w:div w:id="211435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prospect.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6871D-E7C1-4CAC-96E8-59512D648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20579</Words>
  <Characters>117306</Characters>
  <Application>Microsoft Office Word</Application>
  <DocSecurity>0</DocSecurity>
  <Lines>977</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Luck</dc:creator>
  <cp:keywords/>
  <dc:description/>
  <cp:lastModifiedBy>Alexander Dawoody</cp:lastModifiedBy>
  <cp:revision>2</cp:revision>
  <dcterms:created xsi:type="dcterms:W3CDTF">2020-04-08T15:36:00Z</dcterms:created>
  <dcterms:modified xsi:type="dcterms:W3CDTF">2020-04-08T15:36:00Z</dcterms:modified>
</cp:coreProperties>
</file>