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7E" w:rsidRPr="009551FF" w:rsidRDefault="00083C7C" w:rsidP="00591437">
      <w:pPr>
        <w:tabs>
          <w:tab w:val="left" w:pos="1856"/>
        </w:tabs>
        <w:autoSpaceDE w:val="0"/>
        <w:autoSpaceDN w:val="0"/>
        <w:adjustRightInd w:val="0"/>
        <w:spacing w:after="0" w:line="240" w:lineRule="auto"/>
        <w:ind w:right="172"/>
        <w:jc w:val="center"/>
        <w:rPr>
          <w:rStyle w:val="A2"/>
          <w:rFonts w:ascii="Harrington" w:hAnsi="Harrington"/>
          <w:b/>
          <w:color w:val="000000" w:themeColor="text1"/>
          <w:sz w:val="72"/>
          <w:szCs w:val="72"/>
        </w:rPr>
      </w:pPr>
      <w:bookmarkStart w:id="0" w:name="_GoBack"/>
      <w:r w:rsidRPr="009551FF">
        <w:rPr>
          <w:rStyle w:val="A2"/>
          <w:rFonts w:ascii="Harrington" w:hAnsi="Harrington"/>
          <w:b/>
          <w:color w:val="000000" w:themeColor="text1"/>
          <w:sz w:val="72"/>
          <w:szCs w:val="72"/>
        </w:rPr>
        <w:t>A</w:t>
      </w:r>
      <w:r w:rsidR="008E377E" w:rsidRPr="009551FF">
        <w:rPr>
          <w:rStyle w:val="A2"/>
          <w:rFonts w:ascii="Harrington" w:hAnsi="Harrington"/>
          <w:b/>
          <w:color w:val="000000" w:themeColor="text1"/>
          <w:sz w:val="72"/>
          <w:szCs w:val="72"/>
        </w:rPr>
        <w:t>fternoon Tea</w:t>
      </w:r>
    </w:p>
    <w:p w:rsidR="008E377E" w:rsidRPr="00591437" w:rsidRDefault="008E377E" w:rsidP="008E377E">
      <w:pPr>
        <w:pStyle w:val="Pa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1437">
        <w:rPr>
          <w:rFonts w:ascii="Times New Roman" w:hAnsi="Times New Roman" w:cs="Times New Roman"/>
          <w:b/>
          <w:color w:val="000000" w:themeColor="text1"/>
        </w:rPr>
        <w:t>Advance booking is required.</w:t>
      </w:r>
    </w:p>
    <w:p w:rsidR="008E377E" w:rsidRDefault="00591437" w:rsidP="008E377E">
      <w:pPr>
        <w:pStyle w:val="Pa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Served </w:t>
      </w:r>
      <w:r w:rsidRPr="00591437">
        <w:rPr>
          <w:rFonts w:ascii="Times New Roman" w:hAnsi="Times New Roman" w:cs="Times New Roman"/>
          <w:b/>
          <w:color w:val="000000" w:themeColor="text1"/>
        </w:rPr>
        <w:t xml:space="preserve">Tuesday to Sunday </w:t>
      </w:r>
      <w:r w:rsidR="008E377E" w:rsidRPr="00591437">
        <w:rPr>
          <w:rFonts w:ascii="Times New Roman" w:hAnsi="Times New Roman" w:cs="Times New Roman"/>
          <w:b/>
          <w:color w:val="000000" w:themeColor="text1"/>
        </w:rPr>
        <w:t>2.30pm–5.00pm</w:t>
      </w:r>
    </w:p>
    <w:p w:rsidR="006D6473" w:rsidRPr="006D6473" w:rsidRDefault="006D6473" w:rsidP="006D6473">
      <w:pPr>
        <w:pStyle w:val="Default"/>
      </w:pPr>
    </w:p>
    <w:p w:rsidR="008E377E" w:rsidRPr="00591437" w:rsidRDefault="009551FF" w:rsidP="008E377E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1D2129"/>
          <w:lang w:eastAsia="en-GB"/>
        </w:rPr>
        <w:drawing>
          <wp:inline distT="0" distB="0" distL="0" distR="0" wp14:anchorId="5B7A1041" wp14:editId="74CE61D4">
            <wp:extent cx="2933700" cy="1650206"/>
            <wp:effectExtent l="0" t="0" r="0" b="7620"/>
            <wp:docPr id="1" name="Picture 1" descr="https://scontent-lhr3-1.xx.fbcdn.net/v/t1.0-9/13220916_825946264178487_3667166584204708828_n.jpg?oh=c74192564d81e9ca9dd2297ca78a95b9&amp;oe=57A04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9/13220916_825946264178487_3667166584204708828_n.jpg?oh=c74192564d81e9ca9dd2297ca78a95b9&amp;oe=57A047B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27" cy="16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73" w:rsidRDefault="006D6473" w:rsidP="008E377E">
      <w:pPr>
        <w:pStyle w:val="Pa0"/>
        <w:jc w:val="center"/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</w:pPr>
    </w:p>
    <w:p w:rsidR="006D6473" w:rsidRDefault="00083C7C" w:rsidP="008E377E">
      <w:pPr>
        <w:pStyle w:val="Pa0"/>
        <w:jc w:val="center"/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</w:pPr>
      <w:r w:rsidRPr="00591437"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  <w:t xml:space="preserve">Our Vintage </w:t>
      </w:r>
      <w:r w:rsidR="008E377E" w:rsidRPr="00591437"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  <w:t>Afternoon Tea</w:t>
      </w:r>
      <w:r w:rsidRPr="00591437"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  <w:t>s</w:t>
      </w:r>
      <w:r w:rsidR="008E377E" w:rsidRPr="00591437"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  <w:t xml:space="preserve"> </w:t>
      </w:r>
      <w:r w:rsidRPr="00591437"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  <w:t>are</w:t>
      </w:r>
      <w:r w:rsidR="008E377E" w:rsidRPr="00591437"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  <w:t xml:space="preserve"> served on 3 tiers.</w:t>
      </w:r>
      <w:r w:rsidR="00285653">
        <w:rPr>
          <w:rFonts w:ascii="Bradley Hand ITC" w:hAnsi="Bradley Hand ITC" w:cs="Alegreya"/>
          <w:b/>
          <w:bCs/>
          <w:color w:val="000000" w:themeColor="text1"/>
          <w:sz w:val="22"/>
          <w:szCs w:val="22"/>
        </w:rPr>
        <w:t xml:space="preserve"> </w:t>
      </w:r>
    </w:p>
    <w:p w:rsidR="00A52F4A" w:rsidRPr="00591437" w:rsidRDefault="008E377E" w:rsidP="009551FF">
      <w:pPr>
        <w:pStyle w:val="Pa0"/>
        <w:jc w:val="center"/>
        <w:rPr>
          <w:b/>
          <w:sz w:val="22"/>
          <w:szCs w:val="22"/>
        </w:rPr>
      </w:pP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The first being a classic and contemporary selection of sandwiches, the second is homemade scones, clotted cream with a choice of jams, &amp; the third tier is a seasonal selection of cakes and tray bakes.</w:t>
      </w:r>
      <w:r w:rsidR="00A52F4A"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 xml:space="preserve"> </w:t>
      </w:r>
    </w:p>
    <w:p w:rsidR="006D6473" w:rsidRDefault="006D6473" w:rsidP="00285653">
      <w:pPr>
        <w:pStyle w:val="Pa0"/>
        <w:spacing w:line="240" w:lineRule="auto"/>
        <w:jc w:val="center"/>
        <w:rPr>
          <w:rStyle w:val="A3"/>
          <w:rFonts w:ascii="Bradley Hand ITC" w:hAnsi="Bradley Hand ITC"/>
          <w:b/>
          <w:bCs/>
          <w:color w:val="000000" w:themeColor="text1"/>
          <w:sz w:val="22"/>
          <w:szCs w:val="22"/>
        </w:rPr>
      </w:pPr>
    </w:p>
    <w:p w:rsidR="00684CD3" w:rsidRDefault="00684CD3" w:rsidP="00684CD3">
      <w:pPr>
        <w:pStyle w:val="Pa0"/>
        <w:spacing w:line="240" w:lineRule="auto"/>
        <w:ind w:left="709"/>
        <w:rPr>
          <w:rStyle w:val="A3"/>
          <w:rFonts w:ascii="Bradley Hand ITC" w:hAnsi="Bradley Hand ITC"/>
          <w:b/>
          <w:bCs/>
          <w:color w:val="000000" w:themeColor="text1"/>
          <w:sz w:val="22"/>
          <w:szCs w:val="22"/>
        </w:rPr>
      </w:pPr>
    </w:p>
    <w:p w:rsidR="00285653" w:rsidRPr="00673CB8" w:rsidRDefault="00673CB8" w:rsidP="00673CB8">
      <w:pPr>
        <w:pStyle w:val="Pa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£10</w:t>
      </w:r>
      <w:r w:rsidRPr="00673CB8"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.95 PER PERSON</w:t>
      </w:r>
    </w:p>
    <w:p w:rsidR="00285653" w:rsidRPr="009551FF" w:rsidRDefault="00285653" w:rsidP="00684CD3">
      <w:pPr>
        <w:spacing w:after="0" w:line="240" w:lineRule="auto"/>
        <w:ind w:left="709"/>
        <w:rPr>
          <w:rStyle w:val="A3"/>
          <w:rFonts w:ascii="Bradley Hand ITC" w:hAnsi="Bradley Hand ITC"/>
          <w:b/>
          <w:bCs/>
          <w:color w:val="000000" w:themeColor="text1"/>
        </w:rPr>
      </w:pPr>
    </w:p>
    <w:p w:rsidR="00684CD3" w:rsidRPr="009551FF" w:rsidRDefault="00285653" w:rsidP="00684CD3">
      <w:pPr>
        <w:spacing w:after="0" w:line="240" w:lineRule="auto"/>
        <w:ind w:left="709"/>
        <w:rPr>
          <w:rFonts w:ascii="Bradley Hand ITC" w:hAnsi="Bradley Hand ITC"/>
          <w:b/>
          <w:color w:val="000000" w:themeColor="text1"/>
        </w:rPr>
      </w:pPr>
      <w:r w:rsidRPr="009551FF">
        <w:rPr>
          <w:rStyle w:val="A3"/>
          <w:rFonts w:ascii="Bradley Hand ITC" w:hAnsi="Bradley Hand ITC"/>
          <w:b/>
          <w:bCs/>
          <w:color w:val="000000" w:themeColor="text1"/>
        </w:rPr>
        <w:t xml:space="preserve">AFTERNOON TEA FOR TWO WITH BUBBLES! </w:t>
      </w:r>
      <w:r w:rsidR="00684CD3" w:rsidRPr="009551FF">
        <w:rPr>
          <w:rStyle w:val="A3"/>
          <w:rFonts w:ascii="Bradley Hand ITC" w:hAnsi="Bradley Hand ITC"/>
          <w:b/>
          <w:bCs/>
          <w:color w:val="000000" w:themeColor="text1"/>
        </w:rPr>
        <w:tab/>
      </w:r>
      <w:r w:rsidR="00673CB8">
        <w:rPr>
          <w:rStyle w:val="A3"/>
          <w:rFonts w:ascii="Bradley Hand ITC" w:hAnsi="Bradley Hand ITC"/>
          <w:b/>
          <w:color w:val="000000" w:themeColor="text1"/>
        </w:rPr>
        <w:t>£34</w:t>
      </w:r>
      <w:r w:rsidR="00684CD3" w:rsidRPr="009551FF">
        <w:rPr>
          <w:rStyle w:val="A3"/>
          <w:rFonts w:ascii="Bradley Hand ITC" w:hAnsi="Bradley Hand ITC"/>
          <w:b/>
          <w:color w:val="000000" w:themeColor="text1"/>
        </w:rPr>
        <w:t>.95</w:t>
      </w:r>
    </w:p>
    <w:p w:rsidR="00285653" w:rsidRPr="009551FF" w:rsidRDefault="00684CD3" w:rsidP="00684CD3">
      <w:pPr>
        <w:spacing w:after="0" w:line="240" w:lineRule="auto"/>
        <w:ind w:left="709"/>
        <w:rPr>
          <w:rStyle w:val="A3"/>
          <w:rFonts w:ascii="Bradley Hand ITC" w:hAnsi="Bradley Hand ITC"/>
          <w:b/>
          <w:bCs/>
          <w:color w:val="000000" w:themeColor="text1"/>
        </w:rPr>
      </w:pPr>
      <w:r w:rsidRPr="009551FF">
        <w:rPr>
          <w:rStyle w:val="A3"/>
          <w:rFonts w:ascii="Bradley Hand ITC" w:hAnsi="Bradley Hand ITC"/>
          <w:b/>
          <w:bCs/>
          <w:color w:val="000000" w:themeColor="text1"/>
        </w:rPr>
        <w:t>(</w:t>
      </w:r>
      <w:r w:rsidR="00285653" w:rsidRPr="009551FF">
        <w:rPr>
          <w:rStyle w:val="A3"/>
          <w:rFonts w:ascii="Bradley Hand ITC" w:hAnsi="Bradley Hand ITC"/>
          <w:b/>
          <w:bCs/>
          <w:color w:val="000000" w:themeColor="text1"/>
        </w:rPr>
        <w:t xml:space="preserve">20CL BOTTLE OF PROSECCO PER PERSON) </w:t>
      </w:r>
    </w:p>
    <w:p w:rsidR="00285653" w:rsidRPr="009551FF" w:rsidRDefault="00285653" w:rsidP="00684CD3">
      <w:pPr>
        <w:spacing w:after="0" w:line="240" w:lineRule="auto"/>
        <w:ind w:left="709"/>
        <w:rPr>
          <w:rStyle w:val="A3"/>
          <w:rFonts w:ascii="Bradley Hand ITC" w:hAnsi="Bradley Hand ITC"/>
          <w:b/>
          <w:bCs/>
          <w:color w:val="000000" w:themeColor="text1"/>
        </w:rPr>
      </w:pPr>
    </w:p>
    <w:p w:rsidR="00684CD3" w:rsidRPr="009551FF" w:rsidRDefault="00285653" w:rsidP="00684CD3">
      <w:pPr>
        <w:spacing w:after="0" w:line="240" w:lineRule="auto"/>
        <w:ind w:left="709"/>
        <w:rPr>
          <w:rStyle w:val="A3"/>
          <w:rFonts w:ascii="Bradley Hand ITC" w:hAnsi="Bradley Hand ITC"/>
          <w:b/>
          <w:color w:val="000000" w:themeColor="text1"/>
        </w:rPr>
      </w:pPr>
      <w:r w:rsidRPr="009551FF">
        <w:rPr>
          <w:rStyle w:val="A3"/>
          <w:rFonts w:ascii="Bradley Hand ITC" w:hAnsi="Bradley Hand ITC"/>
          <w:b/>
          <w:bCs/>
          <w:color w:val="000000" w:themeColor="text1"/>
        </w:rPr>
        <w:t xml:space="preserve">AFTERNOON TEA FOR TWO WITH BUBBLES! </w:t>
      </w:r>
      <w:r w:rsidR="00684CD3" w:rsidRPr="009551FF">
        <w:rPr>
          <w:rStyle w:val="A3"/>
          <w:rFonts w:ascii="Bradley Hand ITC" w:hAnsi="Bradley Hand ITC"/>
          <w:b/>
          <w:bCs/>
          <w:color w:val="000000" w:themeColor="text1"/>
        </w:rPr>
        <w:tab/>
      </w:r>
      <w:r w:rsidR="00684CD3" w:rsidRPr="009551FF">
        <w:rPr>
          <w:rStyle w:val="A3"/>
          <w:rFonts w:ascii="Bradley Hand ITC" w:hAnsi="Bradley Hand ITC"/>
          <w:b/>
          <w:color w:val="000000" w:themeColor="text1"/>
        </w:rPr>
        <w:t>£3</w:t>
      </w:r>
      <w:r w:rsidR="00673CB8">
        <w:rPr>
          <w:rStyle w:val="A3"/>
          <w:rFonts w:ascii="Bradley Hand ITC" w:hAnsi="Bradley Hand ITC"/>
          <w:b/>
          <w:color w:val="000000" w:themeColor="text1"/>
        </w:rPr>
        <w:t>9</w:t>
      </w:r>
      <w:r w:rsidR="00684CD3" w:rsidRPr="009551FF">
        <w:rPr>
          <w:rStyle w:val="A3"/>
          <w:rFonts w:ascii="Bradley Hand ITC" w:hAnsi="Bradley Hand ITC"/>
          <w:b/>
          <w:color w:val="000000" w:themeColor="text1"/>
        </w:rPr>
        <w:t xml:space="preserve">.95 </w:t>
      </w:r>
    </w:p>
    <w:p w:rsidR="00285653" w:rsidRPr="009551FF" w:rsidRDefault="00684CD3" w:rsidP="00684CD3">
      <w:pPr>
        <w:spacing w:after="0" w:line="240" w:lineRule="auto"/>
        <w:ind w:left="709"/>
        <w:rPr>
          <w:rStyle w:val="A3"/>
          <w:rFonts w:ascii="Bradley Hand ITC" w:hAnsi="Bradley Hand ITC"/>
          <w:b/>
          <w:bCs/>
          <w:color w:val="000000" w:themeColor="text1"/>
        </w:rPr>
      </w:pPr>
      <w:r w:rsidRPr="009551FF">
        <w:rPr>
          <w:rStyle w:val="A3"/>
          <w:rFonts w:ascii="Bradley Hand ITC" w:hAnsi="Bradley Hand ITC"/>
          <w:b/>
          <w:bCs/>
          <w:color w:val="000000" w:themeColor="text1"/>
        </w:rPr>
        <w:t>(</w:t>
      </w:r>
      <w:r w:rsidR="00285653" w:rsidRPr="009551FF">
        <w:rPr>
          <w:rStyle w:val="A3"/>
          <w:rFonts w:ascii="Bradley Hand ITC" w:hAnsi="Bradley Hand ITC"/>
          <w:b/>
          <w:bCs/>
          <w:color w:val="000000" w:themeColor="text1"/>
        </w:rPr>
        <w:t xml:space="preserve">75CL BOTTLE OF PROSECCO) </w:t>
      </w:r>
    </w:p>
    <w:bookmarkEnd w:id="0"/>
    <w:p w:rsidR="00285653" w:rsidRPr="009551FF" w:rsidRDefault="00285653">
      <w:pPr>
        <w:rPr>
          <w:rFonts w:ascii="Bradley Hand ITC" w:hAnsi="Bradley Hand ITC" w:cs="Alegreya"/>
          <w:b/>
          <w:bCs/>
          <w:color w:val="000000" w:themeColor="text1"/>
          <w:u w:val="single"/>
        </w:rPr>
      </w:pPr>
      <w:r w:rsidRPr="009551FF">
        <w:rPr>
          <w:rFonts w:ascii="Bradley Hand ITC" w:hAnsi="Bradley Hand ITC" w:cs="Alegreya"/>
          <w:b/>
          <w:bCs/>
          <w:color w:val="000000" w:themeColor="text1"/>
          <w:u w:val="single"/>
        </w:rPr>
        <w:br w:type="page"/>
      </w:r>
    </w:p>
    <w:p w:rsidR="00285653" w:rsidRDefault="00285653" w:rsidP="00285653">
      <w:pPr>
        <w:tabs>
          <w:tab w:val="left" w:pos="1856"/>
        </w:tabs>
        <w:autoSpaceDE w:val="0"/>
        <w:autoSpaceDN w:val="0"/>
        <w:adjustRightInd w:val="0"/>
        <w:spacing w:after="0" w:line="240" w:lineRule="auto"/>
        <w:ind w:right="172"/>
        <w:jc w:val="center"/>
        <w:rPr>
          <w:rStyle w:val="A2"/>
          <w:rFonts w:ascii="Harrington" w:hAnsi="Harrington"/>
          <w:b/>
          <w:color w:val="000000" w:themeColor="text1"/>
          <w:sz w:val="48"/>
          <w:szCs w:val="48"/>
        </w:rPr>
      </w:pPr>
      <w:r w:rsidRPr="00591437">
        <w:rPr>
          <w:rStyle w:val="A2"/>
          <w:rFonts w:ascii="Harrington" w:hAnsi="Harrington"/>
          <w:b/>
          <w:color w:val="000000" w:themeColor="text1"/>
          <w:sz w:val="48"/>
          <w:szCs w:val="48"/>
        </w:rPr>
        <w:lastRenderedPageBreak/>
        <w:t>Afternoon Tea</w:t>
      </w:r>
      <w:r>
        <w:rPr>
          <w:rStyle w:val="A2"/>
          <w:rFonts w:ascii="Harrington" w:hAnsi="Harrington"/>
          <w:b/>
          <w:color w:val="000000" w:themeColor="text1"/>
          <w:sz w:val="48"/>
          <w:szCs w:val="48"/>
        </w:rPr>
        <w:t xml:space="preserve"> Menu</w:t>
      </w:r>
    </w:p>
    <w:p w:rsidR="00B5116F" w:rsidRPr="00B5116F" w:rsidRDefault="00B5116F" w:rsidP="00285653">
      <w:pPr>
        <w:tabs>
          <w:tab w:val="left" w:pos="1856"/>
        </w:tabs>
        <w:autoSpaceDE w:val="0"/>
        <w:autoSpaceDN w:val="0"/>
        <w:adjustRightInd w:val="0"/>
        <w:spacing w:after="0" w:line="240" w:lineRule="auto"/>
        <w:ind w:right="172"/>
        <w:jc w:val="center"/>
        <w:rPr>
          <w:rStyle w:val="A2"/>
          <w:rFonts w:ascii="Harrington" w:hAnsi="Harrington"/>
          <w:b/>
          <w:color w:val="000000" w:themeColor="text1"/>
          <w:sz w:val="20"/>
          <w:szCs w:val="20"/>
        </w:rPr>
      </w:pPr>
    </w:p>
    <w:p w:rsidR="00285653" w:rsidRPr="00285653" w:rsidRDefault="00B5116F" w:rsidP="00285653">
      <w:pPr>
        <w:tabs>
          <w:tab w:val="left" w:pos="1856"/>
        </w:tabs>
        <w:autoSpaceDE w:val="0"/>
        <w:autoSpaceDN w:val="0"/>
        <w:adjustRightInd w:val="0"/>
        <w:spacing w:after="0" w:line="240" w:lineRule="auto"/>
        <w:ind w:right="172"/>
        <w:jc w:val="center"/>
        <w:rPr>
          <w:rStyle w:val="A2"/>
          <w:rFonts w:ascii="Harrington" w:hAnsi="Harrington"/>
          <w:b/>
          <w:color w:val="000000" w:themeColor="text1"/>
          <w:sz w:val="28"/>
          <w:szCs w:val="28"/>
        </w:rPr>
      </w:pPr>
      <w:r>
        <w:rPr>
          <w:rStyle w:val="A2"/>
          <w:rFonts w:ascii="Harrington" w:hAnsi="Harrington"/>
          <w:b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2432224" cy="866775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12" cy="88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6F" w:rsidRPr="00D278A2" w:rsidRDefault="00B5116F" w:rsidP="008E377E">
      <w:pPr>
        <w:pStyle w:val="Pa0"/>
        <w:jc w:val="center"/>
        <w:rPr>
          <w:rFonts w:ascii="Bradley Hand ITC" w:hAnsi="Bradley Hand ITC" w:cs="Alegreya"/>
          <w:b/>
          <w:bCs/>
          <w:color w:val="000000" w:themeColor="text1"/>
          <w:u w:val="single"/>
        </w:rPr>
      </w:pPr>
    </w:p>
    <w:p w:rsidR="008E377E" w:rsidRPr="00285653" w:rsidRDefault="00285653" w:rsidP="008E377E">
      <w:pPr>
        <w:pStyle w:val="Pa0"/>
        <w:jc w:val="center"/>
        <w:rPr>
          <w:rFonts w:ascii="Bradley Hand ITC" w:hAnsi="Bradley Hand ITC" w:cs="Alegreya"/>
          <w:b/>
          <w:bCs/>
          <w:color w:val="000000" w:themeColor="text1"/>
          <w:sz w:val="28"/>
          <w:szCs w:val="28"/>
          <w:u w:val="single"/>
        </w:rPr>
      </w:pPr>
      <w:r w:rsidRPr="00285653">
        <w:rPr>
          <w:rFonts w:ascii="Bradley Hand ITC" w:hAnsi="Bradley Hand ITC" w:cs="Alegreya"/>
          <w:b/>
          <w:bCs/>
          <w:color w:val="000000" w:themeColor="text1"/>
          <w:sz w:val="28"/>
          <w:szCs w:val="28"/>
          <w:u w:val="single"/>
        </w:rPr>
        <w:t>CHOOSE ONE FILLING PER PERSON:</w:t>
      </w:r>
    </w:p>
    <w:p w:rsidR="00285653" w:rsidRPr="00285653" w:rsidRDefault="00285653" w:rsidP="00285653">
      <w:pPr>
        <w:pStyle w:val="Default"/>
      </w:pPr>
    </w:p>
    <w:p w:rsidR="008E377E" w:rsidRPr="00591437" w:rsidRDefault="008E377E" w:rsidP="008E377E">
      <w:pPr>
        <w:pStyle w:val="Pa0"/>
        <w:jc w:val="center"/>
        <w:rPr>
          <w:rFonts w:ascii="Bradley Hand ITC" w:hAnsi="Bradley Hand ITC" w:cs="Alegreya"/>
          <w:b/>
          <w:color w:val="000000" w:themeColor="text1"/>
          <w:sz w:val="22"/>
          <w:szCs w:val="22"/>
        </w:rPr>
      </w:pP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Fresh Cucumber &amp; Minted Cream Cheese (V)</w:t>
      </w:r>
    </w:p>
    <w:p w:rsidR="008E377E" w:rsidRPr="00591437" w:rsidRDefault="008E377E" w:rsidP="008E377E">
      <w:pPr>
        <w:pStyle w:val="Pa0"/>
        <w:jc w:val="center"/>
        <w:rPr>
          <w:rFonts w:ascii="Bradley Hand ITC" w:hAnsi="Bradley Hand ITC" w:cs="Alegreya"/>
          <w:b/>
          <w:color w:val="000000" w:themeColor="text1"/>
          <w:sz w:val="22"/>
          <w:szCs w:val="22"/>
        </w:rPr>
      </w:pP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Honey Roast Scottish Ham &amp; Tomato</w:t>
      </w:r>
    </w:p>
    <w:p w:rsidR="008E377E" w:rsidRPr="00591437" w:rsidRDefault="008E377E" w:rsidP="008E377E">
      <w:pPr>
        <w:pStyle w:val="Pa0"/>
        <w:jc w:val="center"/>
        <w:rPr>
          <w:rFonts w:ascii="Bradley Hand ITC" w:hAnsi="Bradley Hand ITC" w:cs="Alegreya"/>
          <w:b/>
          <w:color w:val="000000" w:themeColor="text1"/>
          <w:sz w:val="22"/>
          <w:szCs w:val="22"/>
        </w:rPr>
      </w:pP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Free Range Egg Mayonnaise &amp; Cress (V)</w:t>
      </w:r>
    </w:p>
    <w:p w:rsidR="008E377E" w:rsidRPr="00591437" w:rsidRDefault="008E377E" w:rsidP="008E377E">
      <w:pPr>
        <w:pStyle w:val="Pa0"/>
        <w:jc w:val="center"/>
        <w:rPr>
          <w:rFonts w:ascii="Bradley Hand ITC" w:hAnsi="Bradley Hand ITC" w:cs="Alegreya"/>
          <w:b/>
          <w:color w:val="000000" w:themeColor="text1"/>
          <w:sz w:val="22"/>
          <w:szCs w:val="22"/>
        </w:rPr>
      </w:pP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Roast Scottish Beef with Mustard Mayo</w:t>
      </w:r>
    </w:p>
    <w:p w:rsidR="008E377E" w:rsidRPr="00591437" w:rsidRDefault="008E377E" w:rsidP="008E377E">
      <w:pPr>
        <w:pStyle w:val="Pa0"/>
        <w:jc w:val="center"/>
        <w:rPr>
          <w:rFonts w:ascii="Bradley Hand ITC" w:hAnsi="Bradley Hand ITC" w:cs="Alegreya"/>
          <w:b/>
          <w:color w:val="000000" w:themeColor="text1"/>
          <w:sz w:val="22"/>
          <w:szCs w:val="22"/>
        </w:rPr>
      </w:pP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Tuna &amp; Dill Mayo</w:t>
      </w:r>
    </w:p>
    <w:p w:rsidR="008E377E" w:rsidRPr="00591437" w:rsidRDefault="008E377E" w:rsidP="008E377E">
      <w:pPr>
        <w:pStyle w:val="Pa0"/>
        <w:jc w:val="center"/>
        <w:rPr>
          <w:rFonts w:ascii="Bradley Hand ITC" w:hAnsi="Bradley Hand ITC" w:cs="Alegreya"/>
          <w:b/>
          <w:color w:val="000000" w:themeColor="text1"/>
          <w:sz w:val="22"/>
          <w:szCs w:val="22"/>
        </w:rPr>
      </w:pP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Scottish Cheddar &amp;</w:t>
      </w:r>
      <w:r w:rsidR="00083C7C"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 xml:space="preserve"> </w:t>
      </w:r>
      <w:r w:rsidRPr="00591437">
        <w:rPr>
          <w:rFonts w:ascii="Bradley Hand ITC" w:hAnsi="Bradley Hand ITC" w:cs="Alegreya"/>
          <w:b/>
          <w:color w:val="000000" w:themeColor="text1"/>
          <w:sz w:val="22"/>
          <w:szCs w:val="22"/>
        </w:rPr>
        <w:t>Chutney (V)</w:t>
      </w:r>
    </w:p>
    <w:p w:rsidR="008E377E" w:rsidRPr="00591437" w:rsidRDefault="008E377E" w:rsidP="008E377E">
      <w:pPr>
        <w:pStyle w:val="Default"/>
        <w:jc w:val="center"/>
        <w:rPr>
          <w:rFonts w:ascii="Bradley Hand ITC" w:hAnsi="Bradley Hand ITC"/>
          <w:b/>
          <w:color w:val="000000" w:themeColor="text1"/>
          <w:sz w:val="22"/>
          <w:szCs w:val="22"/>
        </w:rPr>
      </w:pPr>
    </w:p>
    <w:p w:rsidR="008E377E" w:rsidRPr="00285653" w:rsidRDefault="00684CD3" w:rsidP="008E377E">
      <w:pPr>
        <w:pStyle w:val="Pa0"/>
        <w:jc w:val="center"/>
        <w:rPr>
          <w:rFonts w:ascii="Bradley Hand ITC" w:hAnsi="Bradley Hand ITC" w:cs="Alegreya"/>
          <w:b/>
          <w:bCs/>
          <w:color w:val="000000" w:themeColor="text1"/>
          <w:sz w:val="28"/>
          <w:szCs w:val="28"/>
          <w:u w:val="single"/>
        </w:rPr>
      </w:pPr>
      <w:r w:rsidRPr="00285653">
        <w:rPr>
          <w:rFonts w:ascii="Bradley Hand ITC" w:hAnsi="Bradley Hand ITC" w:cs="Alegreya"/>
          <w:b/>
          <w:bCs/>
          <w:color w:val="000000" w:themeColor="text1"/>
          <w:sz w:val="28"/>
          <w:szCs w:val="28"/>
          <w:u w:val="single"/>
        </w:rPr>
        <w:t xml:space="preserve">CHOOSE FROM THE FINEST TEAS &amp; INFUSIONS FROM ACROSS THE GLOBE </w:t>
      </w:r>
    </w:p>
    <w:p w:rsidR="00285653" w:rsidRPr="00285653" w:rsidRDefault="00285653" w:rsidP="00285653">
      <w:pPr>
        <w:pStyle w:val="Default"/>
      </w:pPr>
    </w:p>
    <w:p w:rsidR="00E67766" w:rsidRDefault="008E377E" w:rsidP="00285653">
      <w:pPr>
        <w:spacing w:after="0"/>
        <w:jc w:val="center"/>
        <w:rPr>
          <w:rFonts w:ascii="Bradley Hand ITC" w:hAnsi="Bradley Hand ITC" w:cs="Alegreya"/>
          <w:b/>
          <w:color w:val="000000" w:themeColor="text1"/>
        </w:rPr>
      </w:pPr>
      <w:r w:rsidRPr="00591437">
        <w:rPr>
          <w:rFonts w:ascii="Bradley Hand ITC" w:hAnsi="Bradley Hand ITC" w:cs="Alegreya"/>
          <w:b/>
          <w:color w:val="000000" w:themeColor="text1"/>
        </w:rPr>
        <w:t>Breakfast Blend</w:t>
      </w:r>
      <w:r w:rsidR="00E67766">
        <w:rPr>
          <w:rFonts w:ascii="Bradley Hand ITC" w:hAnsi="Bradley Hand ITC" w:cs="Alegreya"/>
          <w:b/>
          <w:color w:val="000000" w:themeColor="text1"/>
        </w:rPr>
        <w:t xml:space="preserve"> - </w:t>
      </w:r>
      <w:r w:rsidRPr="00591437">
        <w:rPr>
          <w:rFonts w:ascii="Bradley Hand ITC" w:hAnsi="Bradley Hand ITC" w:cs="Alegreya"/>
          <w:b/>
          <w:color w:val="000000" w:themeColor="text1"/>
        </w:rPr>
        <w:t>Gr</w:t>
      </w:r>
      <w:r w:rsidR="00A52F4A" w:rsidRPr="00591437">
        <w:rPr>
          <w:rFonts w:ascii="Bradley Hand ITC" w:hAnsi="Bradley Hand ITC" w:cs="Alegreya"/>
          <w:b/>
          <w:color w:val="000000" w:themeColor="text1"/>
        </w:rPr>
        <w:t>een Tea</w:t>
      </w:r>
      <w:r w:rsidR="00E67766">
        <w:rPr>
          <w:rFonts w:ascii="Bradley Hand ITC" w:hAnsi="Bradley Hand ITC" w:cs="Alegreya"/>
          <w:b/>
          <w:color w:val="000000" w:themeColor="text1"/>
        </w:rPr>
        <w:t xml:space="preserve"> - </w:t>
      </w:r>
      <w:r w:rsidR="00A52F4A" w:rsidRPr="00591437">
        <w:rPr>
          <w:rFonts w:ascii="Bradley Hand ITC" w:hAnsi="Bradley Hand ITC" w:cs="Alegreya"/>
          <w:b/>
          <w:color w:val="000000" w:themeColor="text1"/>
        </w:rPr>
        <w:t>Earl Grey</w:t>
      </w:r>
      <w:r w:rsidR="00E67766">
        <w:rPr>
          <w:rFonts w:ascii="Bradley Hand ITC" w:hAnsi="Bradley Hand ITC" w:cs="Alegreya"/>
          <w:b/>
          <w:color w:val="000000" w:themeColor="text1"/>
        </w:rPr>
        <w:t xml:space="preserve"> – </w:t>
      </w:r>
      <w:r w:rsidRPr="00591437">
        <w:rPr>
          <w:rFonts w:ascii="Bradley Hand ITC" w:hAnsi="Bradley Hand ITC" w:cs="Alegreya"/>
          <w:b/>
          <w:color w:val="000000" w:themeColor="text1"/>
        </w:rPr>
        <w:t>Camomile</w:t>
      </w:r>
      <w:r w:rsidR="00E67766">
        <w:rPr>
          <w:rFonts w:ascii="Bradley Hand ITC" w:hAnsi="Bradley Hand ITC" w:cs="Alegreya"/>
          <w:b/>
          <w:color w:val="000000" w:themeColor="text1"/>
        </w:rPr>
        <w:t xml:space="preserve"> – </w:t>
      </w:r>
    </w:p>
    <w:p w:rsidR="008E377E" w:rsidRDefault="008E377E" w:rsidP="00285653">
      <w:pPr>
        <w:spacing w:after="0"/>
        <w:jc w:val="center"/>
        <w:rPr>
          <w:rFonts w:ascii="Bradley Hand ITC" w:hAnsi="Bradley Hand ITC" w:cs="Alegreya"/>
          <w:b/>
          <w:color w:val="000000" w:themeColor="text1"/>
        </w:rPr>
      </w:pPr>
      <w:r w:rsidRPr="00591437">
        <w:rPr>
          <w:rFonts w:ascii="Bradley Hand ITC" w:hAnsi="Bradley Hand ITC" w:cs="Alegreya"/>
          <w:b/>
          <w:color w:val="000000" w:themeColor="text1"/>
        </w:rPr>
        <w:t>Peppermint</w:t>
      </w:r>
      <w:r w:rsidR="00E67766">
        <w:rPr>
          <w:rFonts w:ascii="Bradley Hand ITC" w:hAnsi="Bradley Hand ITC" w:cs="Alegreya"/>
          <w:b/>
          <w:color w:val="000000" w:themeColor="text1"/>
        </w:rPr>
        <w:t xml:space="preserve"> - </w:t>
      </w:r>
      <w:proofErr w:type="spellStart"/>
      <w:r w:rsidR="00A52F4A" w:rsidRPr="00591437">
        <w:rPr>
          <w:rFonts w:ascii="Bradley Hand ITC" w:hAnsi="Bradley Hand ITC" w:cs="Alegreya"/>
          <w:b/>
          <w:color w:val="000000" w:themeColor="text1"/>
        </w:rPr>
        <w:t>Lapsong</w:t>
      </w:r>
      <w:proofErr w:type="spellEnd"/>
      <w:r w:rsidR="00A52F4A" w:rsidRPr="00591437">
        <w:rPr>
          <w:rFonts w:ascii="Bradley Hand ITC" w:hAnsi="Bradley Hand ITC" w:cs="Alegreya"/>
          <w:b/>
          <w:color w:val="000000" w:themeColor="text1"/>
        </w:rPr>
        <w:t xml:space="preserve"> </w:t>
      </w:r>
      <w:proofErr w:type="spellStart"/>
      <w:r w:rsidR="00A52F4A" w:rsidRPr="00591437">
        <w:rPr>
          <w:rFonts w:ascii="Bradley Hand ITC" w:hAnsi="Bradley Hand ITC" w:cs="Alegreya"/>
          <w:b/>
          <w:color w:val="000000" w:themeColor="text1"/>
        </w:rPr>
        <w:t>Souchong</w:t>
      </w:r>
      <w:proofErr w:type="spellEnd"/>
      <w:r w:rsidR="00E67766">
        <w:rPr>
          <w:rFonts w:ascii="Bradley Hand ITC" w:hAnsi="Bradley Hand ITC" w:cs="Alegreya"/>
          <w:b/>
          <w:color w:val="000000" w:themeColor="text1"/>
        </w:rPr>
        <w:t xml:space="preserve"> or </w:t>
      </w:r>
      <w:r w:rsidR="00A52F4A" w:rsidRPr="00591437">
        <w:rPr>
          <w:rFonts w:ascii="Bradley Hand ITC" w:hAnsi="Bradley Hand ITC" w:cs="Alegreya"/>
          <w:b/>
          <w:color w:val="000000" w:themeColor="text1"/>
        </w:rPr>
        <w:t>Red Berry</w:t>
      </w:r>
    </w:p>
    <w:p w:rsidR="00285653" w:rsidRPr="00D278A2" w:rsidRDefault="00285653" w:rsidP="00285653">
      <w:pPr>
        <w:spacing w:after="0"/>
        <w:jc w:val="center"/>
        <w:rPr>
          <w:rFonts w:ascii="Bradley Hand ITC" w:hAnsi="Bradley Hand ITC" w:cs="Alegreya"/>
          <w:b/>
          <w:color w:val="000000" w:themeColor="text1"/>
          <w:sz w:val="24"/>
          <w:szCs w:val="24"/>
        </w:rPr>
      </w:pPr>
    </w:p>
    <w:p w:rsidR="00D278A2" w:rsidRDefault="00D278A2" w:rsidP="00285653">
      <w:pPr>
        <w:spacing w:after="0" w:line="240" w:lineRule="auto"/>
        <w:jc w:val="center"/>
        <w:rPr>
          <w:b/>
          <w:noProof/>
          <w:color w:val="000000" w:themeColor="text1"/>
          <w:u w:val="single"/>
          <w:lang w:eastAsia="en-GB"/>
        </w:rPr>
      </w:pPr>
      <w:r w:rsidRPr="00D278A2">
        <w:rPr>
          <w:rFonts w:ascii="Bradley Hand ITC" w:hAnsi="Bradley Hand ITC" w:cs="Alegreya"/>
          <w:b/>
          <w:color w:val="000000" w:themeColor="text1"/>
          <w:u w:val="single"/>
        </w:rPr>
        <w:t>TOGETHER WITH HOMEMADE SCONES, CLOTTED CREAM, JAMS, AND A SEASONAL SELECTION OF CAKES AND TRAY BAKES</w:t>
      </w:r>
      <w:r w:rsidRPr="00D278A2">
        <w:rPr>
          <w:b/>
          <w:noProof/>
          <w:color w:val="000000" w:themeColor="text1"/>
          <w:u w:val="single"/>
          <w:lang w:eastAsia="en-GB"/>
        </w:rPr>
        <w:t xml:space="preserve"> </w:t>
      </w:r>
    </w:p>
    <w:p w:rsidR="008E377E" w:rsidRPr="00591437" w:rsidRDefault="00285653" w:rsidP="00285653">
      <w:pPr>
        <w:spacing w:after="0" w:line="240" w:lineRule="auto"/>
        <w:jc w:val="center"/>
        <w:rPr>
          <w:rStyle w:val="A3"/>
          <w:rFonts w:ascii="Bradley Hand ITC" w:hAnsi="Bradley Hand ITC"/>
          <w:b/>
          <w:color w:val="000000" w:themeColor="text1"/>
        </w:rPr>
      </w:pPr>
      <w:r w:rsidRPr="00C13D37">
        <w:rPr>
          <w:b/>
          <w:noProof/>
          <w:color w:val="000000" w:themeColor="text1"/>
          <w:lang w:eastAsia="en-GB"/>
        </w:rPr>
        <w:drawing>
          <wp:inline distT="0" distB="0" distL="0" distR="0" wp14:anchorId="6199B388" wp14:editId="60895DF8">
            <wp:extent cx="52387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advisor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653">
        <w:rPr>
          <w:b/>
          <w:noProof/>
          <w:color w:val="0000FF"/>
          <w:lang w:eastAsia="en-GB"/>
        </w:rPr>
        <w:t xml:space="preserve"> </w:t>
      </w:r>
      <w:r>
        <w:rPr>
          <w:b/>
          <w:noProof/>
          <w:color w:val="0000FF"/>
          <w:lang w:eastAsia="en-GB"/>
        </w:rPr>
        <w:t xml:space="preserve">                                                                                                 </w:t>
      </w:r>
      <w:r w:rsidRPr="00C13D37">
        <w:rPr>
          <w:b/>
          <w:noProof/>
          <w:color w:val="0000FF"/>
          <w:lang w:eastAsia="en-GB"/>
        </w:rPr>
        <w:drawing>
          <wp:inline distT="0" distB="0" distL="0" distR="0" wp14:anchorId="46D5A9DB" wp14:editId="0DE203AA">
            <wp:extent cx="401316" cy="400050"/>
            <wp:effectExtent l="0" t="0" r="0" b="0"/>
            <wp:docPr id="3" name="Picture 3" descr="https://pixabay.com/static/uploads/photo/2015/03/10/17/26/facebook-667456_6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xabay.com/static/uploads/photo/2015/03/10/17/26/facebook-667456_64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0" cy="4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A2" w:rsidRDefault="00B93FA2" w:rsidP="00D278A2">
      <w:pPr>
        <w:spacing w:after="0"/>
        <w:jc w:val="center"/>
        <w:rPr>
          <w:b/>
          <w:color w:val="000000" w:themeColor="text1"/>
        </w:rPr>
      </w:pPr>
      <w:r w:rsidRPr="00C13D37">
        <w:rPr>
          <w:b/>
          <w:color w:val="000000" w:themeColor="text1"/>
        </w:rPr>
        <w:t xml:space="preserve">   </w:t>
      </w:r>
      <w:r w:rsidR="00EF0070" w:rsidRPr="00C13D37">
        <w:rPr>
          <w:b/>
          <w:color w:val="000000" w:themeColor="text1"/>
        </w:rPr>
        <w:t xml:space="preserve">  </w:t>
      </w:r>
      <w:r w:rsidRPr="00C13D37">
        <w:rPr>
          <w:b/>
          <w:color w:val="000000" w:themeColor="text1"/>
        </w:rPr>
        <w:t xml:space="preserve"> </w:t>
      </w:r>
      <w:r w:rsidRPr="00C13D37">
        <w:rPr>
          <w:b/>
          <w:color w:val="000000" w:themeColor="text1"/>
        </w:rPr>
        <w:tab/>
      </w:r>
    </w:p>
    <w:p w:rsidR="002859A9" w:rsidRPr="00591437" w:rsidRDefault="002859A9" w:rsidP="00D278A2">
      <w:pPr>
        <w:spacing w:after="0"/>
        <w:jc w:val="center"/>
        <w:rPr>
          <w:rFonts w:ascii="Century Gothic" w:hAnsi="Century Gothic" w:cs="Century Gothic"/>
          <w:b/>
          <w:color w:val="000000" w:themeColor="text1"/>
          <w:sz w:val="16"/>
          <w:szCs w:val="16"/>
        </w:rPr>
      </w:pPr>
      <w:r w:rsidRPr="00591437">
        <w:rPr>
          <w:rFonts w:ascii="Century Gothic" w:hAnsi="Century Gothic" w:cs="Century Gothic"/>
          <w:b/>
          <w:color w:val="000000" w:themeColor="text1"/>
          <w:sz w:val="16"/>
          <w:szCs w:val="16"/>
        </w:rPr>
        <w:t>THE BOUDINGAIT – 43 BONNYGATE, CUPAR KY15 4BU – TEL: 01334654681 – EMAIL:THEBOUDINGAIT@OUTLOOK.COM</w:t>
      </w:r>
    </w:p>
    <w:p w:rsidR="002859A9" w:rsidRPr="00C13D37" w:rsidRDefault="008B44D3" w:rsidP="0076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kern w:val="28"/>
          <w:sz w:val="24"/>
          <w:szCs w:val="24"/>
        </w:rPr>
      </w:pPr>
      <w:hyperlink r:id="rId12" w:history="1">
        <w:r w:rsidR="002859A9" w:rsidRPr="00591437">
          <w:rPr>
            <w:rStyle w:val="Hyperlink"/>
            <w:rFonts w:ascii="Century Gothic" w:hAnsi="Century Gothic" w:cs="Century Gothic"/>
            <w:b/>
            <w:color w:val="000000" w:themeColor="text1"/>
            <w:sz w:val="16"/>
            <w:szCs w:val="16"/>
          </w:rPr>
          <w:t>WWW.THEBOUDINGAITCUPAR.CO.UK</w:t>
        </w:r>
      </w:hyperlink>
      <w:r w:rsidR="002859A9" w:rsidRPr="00C13D37">
        <w:rPr>
          <w:rFonts w:ascii="Century Gothic" w:hAnsi="Century Gothic" w:cs="Century Gothic"/>
          <w:b/>
          <w:color w:val="000000" w:themeColor="text1"/>
          <w:sz w:val="24"/>
          <w:szCs w:val="24"/>
        </w:rPr>
        <w:t xml:space="preserve"> </w:t>
      </w:r>
    </w:p>
    <w:sectPr w:rsidR="002859A9" w:rsidRPr="00C13D37" w:rsidSect="00591437">
      <w:headerReference w:type="default" r:id="rId13"/>
      <w:pgSz w:w="8391" w:h="11907" w:code="11"/>
      <w:pgMar w:top="720" w:right="720" w:bottom="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D3" w:rsidRDefault="008B44D3" w:rsidP="00B94204">
      <w:pPr>
        <w:spacing w:after="0" w:line="240" w:lineRule="auto"/>
      </w:pPr>
      <w:r>
        <w:separator/>
      </w:r>
    </w:p>
  </w:endnote>
  <w:endnote w:type="continuationSeparator" w:id="0">
    <w:p w:rsidR="008B44D3" w:rsidRDefault="008B44D3" w:rsidP="00B9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legreya">
    <w:altName w:val="Alegrey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iry Tales">
    <w:altName w:val="Fairy Tal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D3" w:rsidRDefault="008B44D3" w:rsidP="00B94204">
      <w:pPr>
        <w:spacing w:after="0" w:line="240" w:lineRule="auto"/>
      </w:pPr>
      <w:r>
        <w:separator/>
      </w:r>
    </w:p>
  </w:footnote>
  <w:footnote w:type="continuationSeparator" w:id="0">
    <w:p w:rsidR="008B44D3" w:rsidRDefault="008B44D3" w:rsidP="00B9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04" w:rsidRDefault="00A145BE" w:rsidP="00285653">
    <w:pPr>
      <w:tabs>
        <w:tab w:val="left" w:pos="2580"/>
      </w:tabs>
      <w:jc w:val="center"/>
    </w:pPr>
    <w:r w:rsidRPr="008941D3">
      <w:rPr>
        <w:noProof/>
        <w:lang w:eastAsia="en-GB"/>
      </w:rPr>
      <w:drawing>
        <wp:inline distT="0" distB="0" distL="0" distR="0">
          <wp:extent cx="1758431" cy="9906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965" cy="100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599"/>
    <w:multiLevelType w:val="hybridMultilevel"/>
    <w:tmpl w:val="D8FE3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97"/>
    <w:rsid w:val="000231BA"/>
    <w:rsid w:val="00023560"/>
    <w:rsid w:val="00031765"/>
    <w:rsid w:val="00034BB4"/>
    <w:rsid w:val="00036A27"/>
    <w:rsid w:val="00036FAA"/>
    <w:rsid w:val="00042979"/>
    <w:rsid w:val="000452FC"/>
    <w:rsid w:val="000519B2"/>
    <w:rsid w:val="00051C59"/>
    <w:rsid w:val="00065F59"/>
    <w:rsid w:val="00066E12"/>
    <w:rsid w:val="000723E0"/>
    <w:rsid w:val="00083C7C"/>
    <w:rsid w:val="00085136"/>
    <w:rsid w:val="00087500"/>
    <w:rsid w:val="00087EC5"/>
    <w:rsid w:val="00092CD5"/>
    <w:rsid w:val="0009405D"/>
    <w:rsid w:val="00094C77"/>
    <w:rsid w:val="000A3FF9"/>
    <w:rsid w:val="000B4123"/>
    <w:rsid w:val="000D2E80"/>
    <w:rsid w:val="000D4C6F"/>
    <w:rsid w:val="000E16EA"/>
    <w:rsid w:val="000E4497"/>
    <w:rsid w:val="000F2A60"/>
    <w:rsid w:val="00107761"/>
    <w:rsid w:val="00112A52"/>
    <w:rsid w:val="00116E21"/>
    <w:rsid w:val="00121AEB"/>
    <w:rsid w:val="001354FC"/>
    <w:rsid w:val="00137F26"/>
    <w:rsid w:val="001405A7"/>
    <w:rsid w:val="00140DF0"/>
    <w:rsid w:val="00142554"/>
    <w:rsid w:val="00145CD6"/>
    <w:rsid w:val="001524F8"/>
    <w:rsid w:val="00155AFF"/>
    <w:rsid w:val="001A2688"/>
    <w:rsid w:val="001B239F"/>
    <w:rsid w:val="001C3A77"/>
    <w:rsid w:val="001D3588"/>
    <w:rsid w:val="001E6D23"/>
    <w:rsid w:val="001F232D"/>
    <w:rsid w:val="00202331"/>
    <w:rsid w:val="00211504"/>
    <w:rsid w:val="00212AB2"/>
    <w:rsid w:val="00216AE9"/>
    <w:rsid w:val="00226865"/>
    <w:rsid w:val="00242E29"/>
    <w:rsid w:val="002512D3"/>
    <w:rsid w:val="00285653"/>
    <w:rsid w:val="002859A9"/>
    <w:rsid w:val="00292AB9"/>
    <w:rsid w:val="00295A83"/>
    <w:rsid w:val="002A6994"/>
    <w:rsid w:val="002F4024"/>
    <w:rsid w:val="002F6A4B"/>
    <w:rsid w:val="002F79CD"/>
    <w:rsid w:val="003037A9"/>
    <w:rsid w:val="00310A91"/>
    <w:rsid w:val="003209D7"/>
    <w:rsid w:val="00330A94"/>
    <w:rsid w:val="00331B97"/>
    <w:rsid w:val="003350BD"/>
    <w:rsid w:val="003379F4"/>
    <w:rsid w:val="00341633"/>
    <w:rsid w:val="0034731E"/>
    <w:rsid w:val="00354A1E"/>
    <w:rsid w:val="0036436F"/>
    <w:rsid w:val="003722EA"/>
    <w:rsid w:val="003735F5"/>
    <w:rsid w:val="003B0BB1"/>
    <w:rsid w:val="003B3641"/>
    <w:rsid w:val="003B53E2"/>
    <w:rsid w:val="003B776A"/>
    <w:rsid w:val="003B7777"/>
    <w:rsid w:val="003E66AF"/>
    <w:rsid w:val="003E69AB"/>
    <w:rsid w:val="00401294"/>
    <w:rsid w:val="00426471"/>
    <w:rsid w:val="004271C5"/>
    <w:rsid w:val="004343C9"/>
    <w:rsid w:val="00435DCB"/>
    <w:rsid w:val="00455839"/>
    <w:rsid w:val="00456343"/>
    <w:rsid w:val="004761AE"/>
    <w:rsid w:val="004809CB"/>
    <w:rsid w:val="004848E0"/>
    <w:rsid w:val="00490282"/>
    <w:rsid w:val="00495922"/>
    <w:rsid w:val="004A2E0F"/>
    <w:rsid w:val="004B7817"/>
    <w:rsid w:val="004D0F9C"/>
    <w:rsid w:val="004D157B"/>
    <w:rsid w:val="004E181D"/>
    <w:rsid w:val="0050749F"/>
    <w:rsid w:val="005163CA"/>
    <w:rsid w:val="00516FFF"/>
    <w:rsid w:val="00521533"/>
    <w:rsid w:val="00525DA2"/>
    <w:rsid w:val="00535EFC"/>
    <w:rsid w:val="005602A0"/>
    <w:rsid w:val="00562376"/>
    <w:rsid w:val="00564C64"/>
    <w:rsid w:val="005670A2"/>
    <w:rsid w:val="00572839"/>
    <w:rsid w:val="005902CD"/>
    <w:rsid w:val="00590BDA"/>
    <w:rsid w:val="00591437"/>
    <w:rsid w:val="005A2F8D"/>
    <w:rsid w:val="005B034C"/>
    <w:rsid w:val="005B179E"/>
    <w:rsid w:val="005B3DE2"/>
    <w:rsid w:val="005D1EE3"/>
    <w:rsid w:val="005E4E24"/>
    <w:rsid w:val="005E563E"/>
    <w:rsid w:val="006179B6"/>
    <w:rsid w:val="00633928"/>
    <w:rsid w:val="00640F0C"/>
    <w:rsid w:val="006472C9"/>
    <w:rsid w:val="006556ED"/>
    <w:rsid w:val="00655F6A"/>
    <w:rsid w:val="00673CB8"/>
    <w:rsid w:val="006744F7"/>
    <w:rsid w:val="00684CD3"/>
    <w:rsid w:val="006A2213"/>
    <w:rsid w:val="006B0CF1"/>
    <w:rsid w:val="006B55C8"/>
    <w:rsid w:val="006B5F41"/>
    <w:rsid w:val="006C717E"/>
    <w:rsid w:val="006D3A3D"/>
    <w:rsid w:val="006D6473"/>
    <w:rsid w:val="006D7D70"/>
    <w:rsid w:val="006E3B63"/>
    <w:rsid w:val="006E540A"/>
    <w:rsid w:val="00705F97"/>
    <w:rsid w:val="00710552"/>
    <w:rsid w:val="00711522"/>
    <w:rsid w:val="00712B95"/>
    <w:rsid w:val="00716592"/>
    <w:rsid w:val="00730761"/>
    <w:rsid w:val="007347B4"/>
    <w:rsid w:val="00740181"/>
    <w:rsid w:val="00742753"/>
    <w:rsid w:val="007428C5"/>
    <w:rsid w:val="00752204"/>
    <w:rsid w:val="00753BDB"/>
    <w:rsid w:val="00760914"/>
    <w:rsid w:val="00760CE3"/>
    <w:rsid w:val="00765207"/>
    <w:rsid w:val="00766C01"/>
    <w:rsid w:val="00767477"/>
    <w:rsid w:val="00780BF6"/>
    <w:rsid w:val="0078509F"/>
    <w:rsid w:val="00793816"/>
    <w:rsid w:val="0079602C"/>
    <w:rsid w:val="007B3F52"/>
    <w:rsid w:val="007B552B"/>
    <w:rsid w:val="007D15FA"/>
    <w:rsid w:val="007D1A4E"/>
    <w:rsid w:val="007D1BFE"/>
    <w:rsid w:val="007E258A"/>
    <w:rsid w:val="007E26DC"/>
    <w:rsid w:val="007E6D1E"/>
    <w:rsid w:val="007E7F1F"/>
    <w:rsid w:val="00815C19"/>
    <w:rsid w:val="0084077B"/>
    <w:rsid w:val="00843C30"/>
    <w:rsid w:val="0085552D"/>
    <w:rsid w:val="008573E5"/>
    <w:rsid w:val="00860E43"/>
    <w:rsid w:val="00862C1B"/>
    <w:rsid w:val="00865F51"/>
    <w:rsid w:val="008741B2"/>
    <w:rsid w:val="00884F33"/>
    <w:rsid w:val="00892D3D"/>
    <w:rsid w:val="008A7048"/>
    <w:rsid w:val="008B44D3"/>
    <w:rsid w:val="008C5390"/>
    <w:rsid w:val="008D513A"/>
    <w:rsid w:val="008E377E"/>
    <w:rsid w:val="008E6C93"/>
    <w:rsid w:val="008F2670"/>
    <w:rsid w:val="008F622A"/>
    <w:rsid w:val="00916F99"/>
    <w:rsid w:val="0092444D"/>
    <w:rsid w:val="009343BB"/>
    <w:rsid w:val="009551FF"/>
    <w:rsid w:val="00957F3F"/>
    <w:rsid w:val="009603D8"/>
    <w:rsid w:val="009641D3"/>
    <w:rsid w:val="00987E6F"/>
    <w:rsid w:val="0099099D"/>
    <w:rsid w:val="009A6E84"/>
    <w:rsid w:val="009C5335"/>
    <w:rsid w:val="009C641C"/>
    <w:rsid w:val="009D7E30"/>
    <w:rsid w:val="009E0442"/>
    <w:rsid w:val="009F409E"/>
    <w:rsid w:val="00A00F62"/>
    <w:rsid w:val="00A145BE"/>
    <w:rsid w:val="00A17F6B"/>
    <w:rsid w:val="00A505CA"/>
    <w:rsid w:val="00A52F4A"/>
    <w:rsid w:val="00A75E0C"/>
    <w:rsid w:val="00A82B2E"/>
    <w:rsid w:val="00A85A05"/>
    <w:rsid w:val="00A92C3B"/>
    <w:rsid w:val="00AA0956"/>
    <w:rsid w:val="00AA1858"/>
    <w:rsid w:val="00AA4A78"/>
    <w:rsid w:val="00AB6B8B"/>
    <w:rsid w:val="00AC0364"/>
    <w:rsid w:val="00AC2386"/>
    <w:rsid w:val="00AE38F9"/>
    <w:rsid w:val="00AE676F"/>
    <w:rsid w:val="00AF2D90"/>
    <w:rsid w:val="00B04C55"/>
    <w:rsid w:val="00B055E5"/>
    <w:rsid w:val="00B0570B"/>
    <w:rsid w:val="00B24D6B"/>
    <w:rsid w:val="00B24EC3"/>
    <w:rsid w:val="00B414D4"/>
    <w:rsid w:val="00B44414"/>
    <w:rsid w:val="00B506EF"/>
    <w:rsid w:val="00B50E4D"/>
    <w:rsid w:val="00B5116F"/>
    <w:rsid w:val="00B85F9E"/>
    <w:rsid w:val="00B92147"/>
    <w:rsid w:val="00B93FA2"/>
    <w:rsid w:val="00B94204"/>
    <w:rsid w:val="00BA73CA"/>
    <w:rsid w:val="00BB4DED"/>
    <w:rsid w:val="00BC1078"/>
    <w:rsid w:val="00BD09FD"/>
    <w:rsid w:val="00BE3C7C"/>
    <w:rsid w:val="00BE4FB7"/>
    <w:rsid w:val="00BF1DB2"/>
    <w:rsid w:val="00BF6C38"/>
    <w:rsid w:val="00C13D37"/>
    <w:rsid w:val="00C15E18"/>
    <w:rsid w:val="00C44B6D"/>
    <w:rsid w:val="00C51AE6"/>
    <w:rsid w:val="00C5563E"/>
    <w:rsid w:val="00C9192C"/>
    <w:rsid w:val="00C97B40"/>
    <w:rsid w:val="00CA02A8"/>
    <w:rsid w:val="00CA5FA8"/>
    <w:rsid w:val="00CB109B"/>
    <w:rsid w:val="00CD6E8B"/>
    <w:rsid w:val="00CE546E"/>
    <w:rsid w:val="00CE62DF"/>
    <w:rsid w:val="00CF1935"/>
    <w:rsid w:val="00D14268"/>
    <w:rsid w:val="00D1548E"/>
    <w:rsid w:val="00D178AA"/>
    <w:rsid w:val="00D278A2"/>
    <w:rsid w:val="00D34454"/>
    <w:rsid w:val="00D46293"/>
    <w:rsid w:val="00D50173"/>
    <w:rsid w:val="00D57202"/>
    <w:rsid w:val="00D57279"/>
    <w:rsid w:val="00D605F9"/>
    <w:rsid w:val="00D76869"/>
    <w:rsid w:val="00D831BE"/>
    <w:rsid w:val="00D96A2E"/>
    <w:rsid w:val="00D9752A"/>
    <w:rsid w:val="00DA5090"/>
    <w:rsid w:val="00DB087A"/>
    <w:rsid w:val="00DB2263"/>
    <w:rsid w:val="00DC58EA"/>
    <w:rsid w:val="00DC76EE"/>
    <w:rsid w:val="00DD2359"/>
    <w:rsid w:val="00DD5F0A"/>
    <w:rsid w:val="00DD7B46"/>
    <w:rsid w:val="00E0578A"/>
    <w:rsid w:val="00E11454"/>
    <w:rsid w:val="00E4367E"/>
    <w:rsid w:val="00E57382"/>
    <w:rsid w:val="00E64F4E"/>
    <w:rsid w:val="00E67766"/>
    <w:rsid w:val="00E705D2"/>
    <w:rsid w:val="00E76D8A"/>
    <w:rsid w:val="00E83EED"/>
    <w:rsid w:val="00E94323"/>
    <w:rsid w:val="00EA4A4A"/>
    <w:rsid w:val="00EA5CB3"/>
    <w:rsid w:val="00EB4024"/>
    <w:rsid w:val="00EB7636"/>
    <w:rsid w:val="00ED3392"/>
    <w:rsid w:val="00EE2C3D"/>
    <w:rsid w:val="00EE6E3A"/>
    <w:rsid w:val="00EF0070"/>
    <w:rsid w:val="00EF0BF7"/>
    <w:rsid w:val="00EF64BA"/>
    <w:rsid w:val="00F10F3A"/>
    <w:rsid w:val="00F12FDD"/>
    <w:rsid w:val="00F160F7"/>
    <w:rsid w:val="00F20295"/>
    <w:rsid w:val="00F20E1F"/>
    <w:rsid w:val="00F24F60"/>
    <w:rsid w:val="00F2744D"/>
    <w:rsid w:val="00F309D3"/>
    <w:rsid w:val="00F353A8"/>
    <w:rsid w:val="00F3696A"/>
    <w:rsid w:val="00F61B7F"/>
    <w:rsid w:val="00F778CF"/>
    <w:rsid w:val="00F9056A"/>
    <w:rsid w:val="00FA1CA2"/>
    <w:rsid w:val="00FA6C75"/>
    <w:rsid w:val="00FB2F7E"/>
    <w:rsid w:val="00FB31B3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8DF0E-18EE-460E-B30D-2D27425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B2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97"/>
    <w:rPr>
      <w:rFonts w:ascii="Tahoma" w:hAnsi="Tahoma" w:cs="Tahoma"/>
      <w:sz w:val="16"/>
      <w:szCs w:val="16"/>
    </w:rPr>
  </w:style>
  <w:style w:type="paragraph" w:customStyle="1" w:styleId="msoaccenttext">
    <w:name w:val="msoaccenttext"/>
    <w:uiPriority w:val="99"/>
    <w:rsid w:val="00AC0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90BDA"/>
    <w:rPr>
      <w:b/>
      <w:bCs/>
    </w:rPr>
  </w:style>
  <w:style w:type="paragraph" w:styleId="ListParagraph">
    <w:name w:val="List Paragraph"/>
    <w:basedOn w:val="Normal"/>
    <w:uiPriority w:val="34"/>
    <w:qFormat/>
    <w:rsid w:val="006E5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79E"/>
    <w:rPr>
      <w:strike w:val="0"/>
      <w:dstrike w:val="0"/>
      <w:color w:val="324FE1"/>
      <w:u w:val="none"/>
      <w:effect w:val="none"/>
    </w:rPr>
  </w:style>
  <w:style w:type="paragraph" w:customStyle="1" w:styleId="Default">
    <w:name w:val="Default"/>
    <w:rsid w:val="003B0BB1"/>
    <w:pPr>
      <w:autoSpaceDE w:val="0"/>
      <w:autoSpaceDN w:val="0"/>
      <w:adjustRightInd w:val="0"/>
      <w:spacing w:after="0" w:line="240" w:lineRule="auto"/>
    </w:pPr>
    <w:rPr>
      <w:rFonts w:ascii="Harrington" w:hAnsi="Harrington" w:cs="Harringto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04"/>
  </w:style>
  <w:style w:type="paragraph" w:styleId="Footer">
    <w:name w:val="footer"/>
    <w:basedOn w:val="Normal"/>
    <w:link w:val="FooterChar"/>
    <w:uiPriority w:val="99"/>
    <w:unhideWhenUsed/>
    <w:rsid w:val="00B94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04"/>
  </w:style>
  <w:style w:type="character" w:customStyle="1" w:styleId="Heading1Char">
    <w:name w:val="Heading 1 Char"/>
    <w:basedOn w:val="DefaultParagraphFont"/>
    <w:link w:val="Heading1"/>
    <w:uiPriority w:val="9"/>
    <w:rsid w:val="001B239F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B239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Default"/>
    <w:next w:val="Default"/>
    <w:uiPriority w:val="99"/>
    <w:rsid w:val="008E377E"/>
    <w:pPr>
      <w:spacing w:line="721" w:lineRule="atLeast"/>
    </w:pPr>
    <w:rPr>
      <w:rFonts w:ascii="Alegreya" w:hAnsi="Alegreya" w:cstheme="minorBidi"/>
      <w:color w:val="auto"/>
    </w:rPr>
  </w:style>
  <w:style w:type="character" w:customStyle="1" w:styleId="A2">
    <w:name w:val="A2"/>
    <w:uiPriority w:val="99"/>
    <w:rsid w:val="008E377E"/>
    <w:rPr>
      <w:rFonts w:ascii="Fairy Tales" w:hAnsi="Fairy Tales" w:cs="Fairy Tales"/>
      <w:color w:val="38423E"/>
      <w:sz w:val="90"/>
      <w:szCs w:val="90"/>
    </w:rPr>
  </w:style>
  <w:style w:type="paragraph" w:customStyle="1" w:styleId="Pa0">
    <w:name w:val="Pa0"/>
    <w:basedOn w:val="Default"/>
    <w:next w:val="Default"/>
    <w:uiPriority w:val="99"/>
    <w:rsid w:val="008E377E"/>
    <w:pPr>
      <w:spacing w:line="171" w:lineRule="atLeast"/>
    </w:pPr>
    <w:rPr>
      <w:rFonts w:ascii="Alegreya" w:hAnsi="Alegreya" w:cstheme="minorBidi"/>
      <w:color w:val="auto"/>
    </w:rPr>
  </w:style>
  <w:style w:type="character" w:customStyle="1" w:styleId="A3">
    <w:name w:val="A3"/>
    <w:uiPriority w:val="99"/>
    <w:rsid w:val="008E377E"/>
    <w:rPr>
      <w:rFonts w:cs="Alegreya"/>
      <w:color w:val="3842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947">
                  <w:marLeft w:val="30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0662">
                      <w:marLeft w:val="0"/>
                      <w:marRight w:val="-18928"/>
                      <w:marTop w:val="0"/>
                      <w:marBottom w:val="0"/>
                      <w:divBdr>
                        <w:top w:val="single" w:sz="12" w:space="0" w:color="AF9350"/>
                        <w:left w:val="single" w:sz="12" w:space="0" w:color="AF9350"/>
                        <w:bottom w:val="single" w:sz="12" w:space="31" w:color="AF9350"/>
                        <w:right w:val="single" w:sz="12" w:space="0" w:color="AF9350"/>
                      </w:divBdr>
                      <w:divsChild>
                        <w:div w:id="2061319892">
                          <w:marLeft w:val="0"/>
                          <w:marRight w:val="-18928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96324">
                      <w:marLeft w:val="0"/>
                      <w:marRight w:val="-18928"/>
                      <w:marTop w:val="1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826">
                  <w:marLeft w:val="285"/>
                  <w:marRight w:val="0"/>
                  <w:marTop w:val="135"/>
                  <w:marBottom w:val="0"/>
                  <w:divBdr>
                    <w:top w:val="single" w:sz="12" w:space="0" w:color="AF9350"/>
                    <w:left w:val="single" w:sz="12" w:space="0" w:color="AF9350"/>
                    <w:bottom w:val="single" w:sz="12" w:space="0" w:color="AF9350"/>
                    <w:right w:val="single" w:sz="12" w:space="0" w:color="AF9350"/>
                  </w:divBdr>
                  <w:divsChild>
                    <w:div w:id="140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1084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5207">
                          <w:marLeft w:val="19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BOUDINGAITCUPA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id3uWDuYvLAhULXBQKHY1LD4wQjRwIBw&amp;url=https://pixabay.com/en/facebook-button-pin-vector-icon-667456/&amp;psig=AFQjCNFLXfk3rbTo460sjJiVerbRhHmwTg&amp;ust=14562330418726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Lidderdale</dc:creator>
  <cp:lastModifiedBy>Lorna Lidderdale</cp:lastModifiedBy>
  <cp:revision>2</cp:revision>
  <cp:lastPrinted>2016-06-24T10:50:00Z</cp:lastPrinted>
  <dcterms:created xsi:type="dcterms:W3CDTF">2018-11-28T10:59:00Z</dcterms:created>
  <dcterms:modified xsi:type="dcterms:W3CDTF">2018-11-28T10:59:00Z</dcterms:modified>
</cp:coreProperties>
</file>