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C1" w:rsidRDefault="0068289B" w:rsidP="0068289B">
      <w:pPr>
        <w:jc w:val="center"/>
        <w:rPr>
          <w:b/>
        </w:rPr>
      </w:pPr>
      <w:r w:rsidRPr="0068289B">
        <w:rPr>
          <w:b/>
        </w:rPr>
        <w:t>New Hampshire Mental Health Bill of Rights</w:t>
      </w:r>
    </w:p>
    <w:p w:rsidR="0068289B" w:rsidRDefault="0068289B" w:rsidP="0068289B">
      <w:pPr>
        <w:rPr>
          <w:b/>
        </w:rPr>
      </w:pPr>
      <w:r>
        <w:rPr>
          <w:b/>
        </w:rPr>
        <w:t>This Mental Health Bill of Rights is provided by law to persons receiving mental health services in the State of New Hampshire. Its purpose is to protect the rights and enhance the well-being of clients, by informing them of key aspects of the clinical relationship. As a client of a New Hampshire Mental Health Practitioner, you have, without asking, the right:</w:t>
      </w:r>
    </w:p>
    <w:p w:rsidR="0068289B" w:rsidRDefault="0068289B" w:rsidP="0068289B">
      <w:pPr>
        <w:pStyle w:val="ListParagraph"/>
        <w:numPr>
          <w:ilvl w:val="0"/>
          <w:numId w:val="2"/>
        </w:numPr>
        <w:rPr>
          <w:b/>
        </w:rPr>
      </w:pPr>
      <w:r>
        <w:rPr>
          <w:b/>
        </w:rPr>
        <w:t>To be treated in a professional, respectful, competent, and ethical manner consistent with all applicable laws and the following professional ethical standards:</w:t>
      </w:r>
    </w:p>
    <w:p w:rsidR="0068289B" w:rsidRDefault="0068289B" w:rsidP="0068289B">
      <w:pPr>
        <w:pStyle w:val="ListParagraph"/>
        <w:numPr>
          <w:ilvl w:val="0"/>
          <w:numId w:val="3"/>
        </w:numPr>
        <w:rPr>
          <w:b/>
        </w:rPr>
      </w:pPr>
      <w:r>
        <w:rPr>
          <w:b/>
        </w:rPr>
        <w:t>for psychologists, the American Psychological Association;</w:t>
      </w:r>
    </w:p>
    <w:p w:rsidR="0068289B" w:rsidRDefault="0068289B" w:rsidP="0068289B">
      <w:pPr>
        <w:pStyle w:val="ListParagraph"/>
        <w:numPr>
          <w:ilvl w:val="0"/>
          <w:numId w:val="3"/>
        </w:numPr>
        <w:rPr>
          <w:b/>
        </w:rPr>
      </w:pPr>
      <w:r>
        <w:rPr>
          <w:b/>
        </w:rPr>
        <w:t>for independent clinical social workers, the National Association of Social Workers;</w:t>
      </w:r>
    </w:p>
    <w:p w:rsidR="0068289B" w:rsidRDefault="0068289B" w:rsidP="0068289B">
      <w:pPr>
        <w:pStyle w:val="ListParagraph"/>
        <w:numPr>
          <w:ilvl w:val="0"/>
          <w:numId w:val="3"/>
        </w:numPr>
        <w:rPr>
          <w:b/>
        </w:rPr>
      </w:pPr>
      <w:r>
        <w:rPr>
          <w:b/>
        </w:rPr>
        <w:t>for pastoral psychotherapists, the American Association of Pastoral Counselors;</w:t>
      </w:r>
    </w:p>
    <w:p w:rsidR="0071385E" w:rsidRDefault="0068289B" w:rsidP="0068289B">
      <w:pPr>
        <w:pStyle w:val="ListParagraph"/>
        <w:numPr>
          <w:ilvl w:val="0"/>
          <w:numId w:val="3"/>
        </w:numPr>
        <w:rPr>
          <w:b/>
        </w:rPr>
      </w:pPr>
      <w:r>
        <w:rPr>
          <w:b/>
        </w:rPr>
        <w:t>for clinical mental health counselors, the American Mental Health</w:t>
      </w:r>
      <w:r w:rsidR="0071385E">
        <w:rPr>
          <w:b/>
        </w:rPr>
        <w:t xml:space="preserve"> Counselor Association; and</w:t>
      </w:r>
    </w:p>
    <w:p w:rsidR="0071385E" w:rsidRDefault="0071385E" w:rsidP="0068289B">
      <w:pPr>
        <w:pStyle w:val="ListParagraph"/>
        <w:numPr>
          <w:ilvl w:val="0"/>
          <w:numId w:val="3"/>
        </w:numPr>
        <w:rPr>
          <w:b/>
        </w:rPr>
      </w:pPr>
      <w:proofErr w:type="gramStart"/>
      <w:r>
        <w:rPr>
          <w:b/>
        </w:rPr>
        <w:t>for</w:t>
      </w:r>
      <w:proofErr w:type="gramEnd"/>
      <w:r>
        <w:rPr>
          <w:b/>
        </w:rPr>
        <w:t xml:space="preserve"> marriage and family therapists, the American Association for  Marriage and Family Therapists.</w:t>
      </w:r>
    </w:p>
    <w:p w:rsidR="0068289B" w:rsidRDefault="0071385E" w:rsidP="0071385E">
      <w:pPr>
        <w:pStyle w:val="ListParagraph"/>
        <w:numPr>
          <w:ilvl w:val="0"/>
          <w:numId w:val="2"/>
        </w:numPr>
        <w:rPr>
          <w:b/>
        </w:rPr>
      </w:pPr>
      <w:r>
        <w:rPr>
          <w:b/>
        </w:rPr>
        <w:t>To receive full information about your treatment provider’s knowledge, skills, experience, and credentials.</w:t>
      </w:r>
      <w:r w:rsidR="0068289B" w:rsidRPr="0071385E">
        <w:rPr>
          <w:b/>
        </w:rPr>
        <w:t xml:space="preserve"> </w:t>
      </w:r>
    </w:p>
    <w:p w:rsidR="0071385E" w:rsidRDefault="0071385E" w:rsidP="0071385E">
      <w:pPr>
        <w:pStyle w:val="ListParagraph"/>
        <w:numPr>
          <w:ilvl w:val="0"/>
          <w:numId w:val="2"/>
        </w:numPr>
        <w:rPr>
          <w:b/>
        </w:rPr>
      </w:pPr>
      <w:r>
        <w:rPr>
          <w:b/>
        </w:rPr>
        <w:t>To have the information you disclose kept confidential within the limits of state and federal law. Communications between mental health providers and clients are typically confidential, unless the law requires their disclosure. Mental health providers will inform you of the legal exceptions to confidentiality, and should such an exception arise, will share only such information as required by law. Examples of such exceptions include, but are not limited to:</w:t>
      </w:r>
    </w:p>
    <w:p w:rsidR="0071385E" w:rsidRDefault="0071385E" w:rsidP="0071385E">
      <w:pPr>
        <w:pStyle w:val="ListParagraph"/>
        <w:numPr>
          <w:ilvl w:val="0"/>
          <w:numId w:val="4"/>
        </w:numPr>
        <w:rPr>
          <w:b/>
        </w:rPr>
      </w:pPr>
      <w:r>
        <w:rPr>
          <w:b/>
        </w:rPr>
        <w:t xml:space="preserve">abuse </w:t>
      </w:r>
      <w:r w:rsidR="00FB2872">
        <w:rPr>
          <w:b/>
        </w:rPr>
        <w:t>of a child;</w:t>
      </w:r>
    </w:p>
    <w:p w:rsidR="0071385E" w:rsidRDefault="00FB2872" w:rsidP="0071385E">
      <w:pPr>
        <w:pStyle w:val="ListParagraph"/>
        <w:numPr>
          <w:ilvl w:val="0"/>
          <w:numId w:val="4"/>
        </w:numPr>
        <w:rPr>
          <w:b/>
        </w:rPr>
      </w:pPr>
      <w:r>
        <w:rPr>
          <w:b/>
        </w:rPr>
        <w:t>abuse of an incapacitated adult;</w:t>
      </w:r>
    </w:p>
    <w:p w:rsidR="00FB2872" w:rsidRDefault="00FB2872" w:rsidP="0071385E">
      <w:pPr>
        <w:pStyle w:val="ListParagraph"/>
        <w:numPr>
          <w:ilvl w:val="0"/>
          <w:numId w:val="4"/>
        </w:numPr>
        <w:rPr>
          <w:b/>
        </w:rPr>
      </w:pPr>
      <w:r>
        <w:rPr>
          <w:b/>
        </w:rPr>
        <w:t>Health Information Portability and Accountability Act (HIPAA) regulation compliance;</w:t>
      </w:r>
    </w:p>
    <w:p w:rsidR="00FB2872" w:rsidRDefault="00FB2872" w:rsidP="0071385E">
      <w:pPr>
        <w:pStyle w:val="ListParagraph"/>
        <w:numPr>
          <w:ilvl w:val="0"/>
          <w:numId w:val="4"/>
        </w:numPr>
        <w:rPr>
          <w:b/>
        </w:rPr>
      </w:pPr>
      <w:r>
        <w:rPr>
          <w:b/>
        </w:rPr>
        <w:t>certain rights you may have waived when contracting for third party financial coverage;</w:t>
      </w:r>
    </w:p>
    <w:p w:rsidR="00FB2872" w:rsidRDefault="00FB2872" w:rsidP="0071385E">
      <w:pPr>
        <w:pStyle w:val="ListParagraph"/>
        <w:numPr>
          <w:ilvl w:val="0"/>
          <w:numId w:val="4"/>
        </w:numPr>
        <w:rPr>
          <w:b/>
        </w:rPr>
      </w:pPr>
      <w:r>
        <w:rPr>
          <w:b/>
        </w:rPr>
        <w:t>orders of the court; and</w:t>
      </w:r>
    </w:p>
    <w:p w:rsidR="00FB2872" w:rsidRDefault="00FB2872" w:rsidP="0071385E">
      <w:pPr>
        <w:pStyle w:val="ListParagraph"/>
        <w:numPr>
          <w:ilvl w:val="0"/>
          <w:numId w:val="4"/>
        </w:numPr>
        <w:rPr>
          <w:b/>
        </w:rPr>
      </w:pPr>
      <w:proofErr w:type="gramStart"/>
      <w:r>
        <w:rPr>
          <w:b/>
        </w:rPr>
        <w:t>significant</w:t>
      </w:r>
      <w:proofErr w:type="gramEnd"/>
      <w:r>
        <w:rPr>
          <w:b/>
        </w:rPr>
        <w:t xml:space="preserve"> threats to self, others, or property.</w:t>
      </w:r>
    </w:p>
    <w:p w:rsidR="00FB2872" w:rsidRDefault="00FB2872" w:rsidP="00FB2872">
      <w:pPr>
        <w:pStyle w:val="ListParagraph"/>
        <w:numPr>
          <w:ilvl w:val="0"/>
          <w:numId w:val="2"/>
        </w:numPr>
        <w:rPr>
          <w:b/>
        </w:rPr>
      </w:pPr>
      <w:r>
        <w:rPr>
          <w:b/>
        </w:rPr>
        <w:t>To a safe setting and to know that the services provided are effective and of a quality consistent with the standard of care within each profession and to know that sexual relations between a mental health provider and a client or former client are a violation of the law (RSA 330-A:36)</w:t>
      </w:r>
      <w:r w:rsidR="005C3A46">
        <w:rPr>
          <w:b/>
        </w:rPr>
        <w:t>.</w:t>
      </w:r>
    </w:p>
    <w:p w:rsidR="00FB2872" w:rsidRDefault="00FB2872" w:rsidP="00FB2872">
      <w:pPr>
        <w:pStyle w:val="ListParagraph"/>
        <w:numPr>
          <w:ilvl w:val="0"/>
          <w:numId w:val="2"/>
        </w:numPr>
        <w:rPr>
          <w:b/>
        </w:rPr>
      </w:pPr>
      <w:r>
        <w:rPr>
          <w:b/>
        </w:rPr>
        <w:t>To obtain information, as allowed by law, pertaining to the mental health provider’s assessment, assessment procedures and mental health diagnoses (RSA 330-A</w:t>
      </w:r>
      <w:proofErr w:type="gramStart"/>
      <w:r>
        <w:rPr>
          <w:b/>
        </w:rPr>
        <w:t>:2</w:t>
      </w:r>
      <w:proofErr w:type="gramEnd"/>
      <w:r>
        <w:rPr>
          <w:b/>
        </w:rPr>
        <w:t xml:space="preserve"> </w:t>
      </w:r>
      <w:r w:rsidR="005C3A46">
        <w:rPr>
          <w:b/>
        </w:rPr>
        <w:t xml:space="preserve">VI). </w:t>
      </w:r>
    </w:p>
    <w:p w:rsidR="005C3A46" w:rsidRDefault="005C3A46" w:rsidP="00FB2872">
      <w:pPr>
        <w:pStyle w:val="ListParagraph"/>
        <w:numPr>
          <w:ilvl w:val="0"/>
          <w:numId w:val="2"/>
        </w:numPr>
        <w:rPr>
          <w:b/>
        </w:rPr>
      </w:pPr>
      <w:r>
        <w:rPr>
          <w:b/>
        </w:rPr>
        <w:t>To participate meaningfully in the planning, implementation and termination, or referral of your treatment.</w:t>
      </w:r>
    </w:p>
    <w:p w:rsidR="005C3A46" w:rsidRDefault="005C3A46" w:rsidP="00FB2872">
      <w:pPr>
        <w:pStyle w:val="ListParagraph"/>
        <w:numPr>
          <w:ilvl w:val="0"/>
          <w:numId w:val="2"/>
        </w:numPr>
        <w:rPr>
          <w:b/>
        </w:rPr>
      </w:pPr>
      <w:r>
        <w:rPr>
          <w:b/>
        </w:rPr>
        <w:lastRenderedPageBreak/>
        <w:t>To documented informed consent: to be informed of the risks and benefits of the proposed treatment, the risks and benefits of alternative treatments, and the risks and benefits of no treatment. When obtaining informed consent for treatment for which safety and effectiveness have not been established, therapists will inform their clients of this and of the voluntary nature of their participation. In addition, clients have the right to be informed of their rights and responsibilities</w:t>
      </w:r>
      <w:r w:rsidR="006C1972">
        <w:rPr>
          <w:b/>
        </w:rPr>
        <w:t>, and of the mental health provider’s practice policies regarding confidentiality, office hours, fees, missed appointments, billing policies, electronic communications, manag</w:t>
      </w:r>
      <w:r w:rsidR="00C6275D">
        <w:rPr>
          <w:b/>
        </w:rPr>
        <w:t>ed care issues, record management, and other relevant matters except as otherwise provided by law.</w:t>
      </w:r>
    </w:p>
    <w:p w:rsidR="00C6275D" w:rsidRDefault="00C6275D" w:rsidP="00FB2872">
      <w:pPr>
        <w:pStyle w:val="ListParagraph"/>
        <w:numPr>
          <w:ilvl w:val="0"/>
          <w:numId w:val="2"/>
        </w:numPr>
        <w:rPr>
          <w:b/>
        </w:rPr>
      </w:pPr>
      <w:r>
        <w:rPr>
          <w:b/>
        </w:rPr>
        <w:t>To obtain information regarding the provision(s) for emergency coverage.</w:t>
      </w:r>
    </w:p>
    <w:p w:rsidR="00C6275D" w:rsidRDefault="00C6275D" w:rsidP="00FB2872">
      <w:pPr>
        <w:pStyle w:val="ListParagraph"/>
        <w:numPr>
          <w:ilvl w:val="0"/>
          <w:numId w:val="2"/>
        </w:numPr>
        <w:rPr>
          <w:b/>
        </w:rPr>
      </w:pPr>
      <w:r>
        <w:rPr>
          <w:b/>
        </w:rPr>
        <w:t>To receive a copy of your mental health record within 30 days upon written request (except as otherwise provided by law), by paying a nominal fee designed to defray the administrative costs of reproducing the record.</w:t>
      </w:r>
    </w:p>
    <w:p w:rsidR="00C6275D" w:rsidRDefault="00C6275D" w:rsidP="00FB2872">
      <w:pPr>
        <w:pStyle w:val="ListParagraph"/>
        <w:numPr>
          <w:ilvl w:val="0"/>
          <w:numId w:val="2"/>
        </w:numPr>
        <w:rPr>
          <w:b/>
        </w:rPr>
      </w:pPr>
      <w:r>
        <w:rPr>
          <w:b/>
        </w:rPr>
        <w:t xml:space="preserve"> To know that your mental health provider is licensed by the State of New Hampshire to provide mental health services.</w:t>
      </w:r>
    </w:p>
    <w:p w:rsidR="00C6275D" w:rsidRDefault="00C6275D" w:rsidP="00C6275D">
      <w:pPr>
        <w:pStyle w:val="ListParagraph"/>
        <w:numPr>
          <w:ilvl w:val="0"/>
          <w:numId w:val="5"/>
        </w:numPr>
        <w:rPr>
          <w:b/>
        </w:rPr>
      </w:pPr>
      <w:r>
        <w:rPr>
          <w:b/>
        </w:rPr>
        <w:t xml:space="preserve">You have the right to obtain information about mental health practice in New Hampshire. You may contact the Board of Mental health Practice for a list of names , addresses, phone numbers and websites </w:t>
      </w:r>
      <w:r w:rsidR="00C63E70">
        <w:rPr>
          <w:b/>
        </w:rPr>
        <w:t xml:space="preserve">of state and national professional associations listed in </w:t>
      </w:r>
      <w:proofErr w:type="spellStart"/>
      <w:r w:rsidR="00C63E70">
        <w:rPr>
          <w:b/>
        </w:rPr>
        <w:t>Mhp</w:t>
      </w:r>
      <w:proofErr w:type="spellEnd"/>
      <w:r w:rsidR="00C63E70">
        <w:rPr>
          <w:b/>
        </w:rPr>
        <w:t xml:space="preserve"> 502.02 (a)(1)(a-e).</w:t>
      </w:r>
    </w:p>
    <w:p w:rsidR="00C63E70" w:rsidRDefault="00C63E70" w:rsidP="00C6275D">
      <w:pPr>
        <w:pStyle w:val="ListParagraph"/>
        <w:numPr>
          <w:ilvl w:val="0"/>
          <w:numId w:val="5"/>
        </w:numPr>
        <w:rPr>
          <w:b/>
        </w:rPr>
      </w:pPr>
      <w:r>
        <w:rPr>
          <w:b/>
        </w:rPr>
        <w:t>You have the right to discuss questions or concerns about the mental health services you receive with your provider.</w:t>
      </w:r>
    </w:p>
    <w:p w:rsidR="00C63E70" w:rsidRDefault="00C63E70" w:rsidP="00C6275D">
      <w:pPr>
        <w:pStyle w:val="ListParagraph"/>
        <w:numPr>
          <w:ilvl w:val="0"/>
          <w:numId w:val="5"/>
        </w:numPr>
        <w:rPr>
          <w:b/>
        </w:rPr>
      </w:pPr>
      <w:r>
        <w:rPr>
          <w:b/>
        </w:rPr>
        <w:t>You have the right to file a complaint with the Board of Mental Health Practice.</w:t>
      </w:r>
    </w:p>
    <w:p w:rsidR="00FC6FD8" w:rsidRPr="00FC6FD8" w:rsidRDefault="00FC6FD8" w:rsidP="00FC6FD8">
      <w:pPr>
        <w:pStyle w:val="BodyText"/>
        <w:rPr>
          <w:b/>
          <w:color w:val="000000"/>
        </w:rPr>
      </w:pPr>
      <w:r w:rsidRPr="00FC6FD8">
        <w:rPr>
          <w:b/>
          <w:color w:val="000000"/>
        </w:rPr>
        <w:t xml:space="preserve">(b) A licensee shall post a copy of the above mental health bill of rights in a prominent location in the office of the mental health practitioner and provide a copy upon request. </w:t>
      </w:r>
    </w:p>
    <w:p w:rsidR="00FC6FD8" w:rsidRPr="00FC6FD8" w:rsidRDefault="00FC6FD8" w:rsidP="00FC6FD8">
      <w:pPr>
        <w:rPr>
          <w:b/>
          <w:szCs w:val="24"/>
        </w:rPr>
      </w:pPr>
      <w:r w:rsidRPr="00FC6FD8">
        <w:rPr>
          <w:rFonts w:cs="Times New Roman"/>
          <w:b/>
          <w:color w:val="000000"/>
          <w:szCs w:val="24"/>
        </w:rPr>
        <w:t>(c) A licensee shall provide a copy of the mental health bill of rights to the client and/or agency if the assessment, consultation or intervention is provided outside the office.</w:t>
      </w:r>
    </w:p>
    <w:sectPr w:rsidR="00FC6FD8" w:rsidRPr="00FC6FD8" w:rsidSect="003846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E026A"/>
    <w:multiLevelType w:val="hybridMultilevel"/>
    <w:tmpl w:val="B336A3D0"/>
    <w:lvl w:ilvl="0" w:tplc="D2A0F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306210"/>
    <w:multiLevelType w:val="hybridMultilevel"/>
    <w:tmpl w:val="772EB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1F5D45"/>
    <w:multiLevelType w:val="hybridMultilevel"/>
    <w:tmpl w:val="914C77C2"/>
    <w:lvl w:ilvl="0" w:tplc="2D600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6441D3"/>
    <w:multiLevelType w:val="hybridMultilevel"/>
    <w:tmpl w:val="53C87BAC"/>
    <w:lvl w:ilvl="0" w:tplc="4E962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26750E"/>
    <w:multiLevelType w:val="hybridMultilevel"/>
    <w:tmpl w:val="E808081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89B"/>
    <w:rsid w:val="002603E1"/>
    <w:rsid w:val="003846C1"/>
    <w:rsid w:val="003A1CE9"/>
    <w:rsid w:val="005C3A46"/>
    <w:rsid w:val="0068289B"/>
    <w:rsid w:val="006C1972"/>
    <w:rsid w:val="0071385E"/>
    <w:rsid w:val="00C6275D"/>
    <w:rsid w:val="00C63E70"/>
    <w:rsid w:val="00FB2872"/>
    <w:rsid w:val="00FC6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89B"/>
    <w:pPr>
      <w:ind w:left="720"/>
      <w:contextualSpacing/>
    </w:pPr>
  </w:style>
  <w:style w:type="paragraph" w:styleId="BodyText">
    <w:name w:val="Body Text"/>
    <w:basedOn w:val="Normal"/>
    <w:next w:val="Normal"/>
    <w:link w:val="BodyTextChar"/>
    <w:uiPriority w:val="99"/>
    <w:rsid w:val="00FC6FD8"/>
    <w:pPr>
      <w:autoSpaceDE w:val="0"/>
      <w:autoSpaceDN w:val="0"/>
      <w:adjustRightInd w:val="0"/>
      <w:spacing w:after="0" w:line="240" w:lineRule="auto"/>
    </w:pPr>
    <w:rPr>
      <w:rFonts w:cs="Times New Roman"/>
      <w:szCs w:val="24"/>
    </w:rPr>
  </w:style>
  <w:style w:type="character" w:customStyle="1" w:styleId="BodyTextChar">
    <w:name w:val="Body Text Char"/>
    <w:basedOn w:val="DefaultParagraphFont"/>
    <w:link w:val="BodyText"/>
    <w:uiPriority w:val="99"/>
    <w:rsid w:val="00FC6FD8"/>
    <w:rPr>
      <w:rFonts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cp:lastModifiedBy>
  <cp:revision>2</cp:revision>
  <dcterms:created xsi:type="dcterms:W3CDTF">2012-11-08T17:46:00Z</dcterms:created>
  <dcterms:modified xsi:type="dcterms:W3CDTF">2012-11-08T18:53:00Z</dcterms:modified>
</cp:coreProperties>
</file>