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309"/>
        <w:gridCol w:w="2719"/>
      </w:tblGrid>
      <w:tr w:rsidR="00861C71" w:rsidTr="00762775">
        <w:tc>
          <w:tcPr>
            <w:tcW w:w="2268" w:type="dxa"/>
            <w:shd w:val="clear" w:color="auto" w:fill="FFFFFF"/>
          </w:tcPr>
          <w:p w:rsidR="00861C71" w:rsidRDefault="00861C71" w:rsidP="00762775">
            <w:pPr>
              <w:rPr>
                <w:color w:val="0000FF"/>
                <w:sz w:val="28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383A9025" wp14:editId="39B8BF19">
                  <wp:extent cx="967740" cy="967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shd w:val="clear" w:color="auto" w:fill="FFFFFF"/>
          </w:tcPr>
          <w:p w:rsidR="00861C71" w:rsidRDefault="00861C71" w:rsidP="00762775">
            <w:pPr>
              <w:rPr>
                <w:color w:val="0000FF"/>
                <w:sz w:val="52"/>
              </w:rPr>
            </w:pPr>
            <w:r>
              <w:rPr>
                <w:color w:val="0000FF"/>
                <w:sz w:val="32"/>
              </w:rPr>
              <w:t>THE</w:t>
            </w:r>
          </w:p>
          <w:p w:rsidR="00861C71" w:rsidRDefault="00861C71" w:rsidP="00762775">
            <w:pPr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52"/>
              </w:rPr>
              <w:t>A</w:t>
            </w:r>
            <w:r>
              <w:rPr>
                <w:color w:val="0000FF"/>
                <w:sz w:val="44"/>
              </w:rPr>
              <w:t xml:space="preserve">MERICAN </w:t>
            </w:r>
            <w:r>
              <w:rPr>
                <w:color w:val="0000FF"/>
                <w:sz w:val="52"/>
              </w:rPr>
              <w:t>L</w:t>
            </w:r>
            <w:r>
              <w:rPr>
                <w:color w:val="0000FF"/>
                <w:sz w:val="44"/>
              </w:rPr>
              <w:t>EGION</w:t>
            </w:r>
          </w:p>
          <w:p w:rsidR="00861C71" w:rsidRDefault="00861C71" w:rsidP="00762775">
            <w:pPr>
              <w:rPr>
                <w:color w:val="0000FF"/>
              </w:rPr>
            </w:pPr>
            <w:r>
              <w:rPr>
                <w:color w:val="0000FF"/>
                <w:sz w:val="28"/>
              </w:rPr>
              <w:t xml:space="preserve">               Earle B. Stewart Post # 16</w:t>
            </w:r>
          </w:p>
          <w:p w:rsidR="00861C71" w:rsidRDefault="00861C71" w:rsidP="00762775">
            <w:pPr>
              <w:jc w:val="center"/>
              <w:rPr>
                <w:color w:val="0000FF"/>
              </w:rPr>
            </w:pPr>
          </w:p>
        </w:tc>
        <w:tc>
          <w:tcPr>
            <w:tcW w:w="2719" w:type="dxa"/>
            <w:shd w:val="clear" w:color="auto" w:fill="FFFFFF"/>
          </w:tcPr>
          <w:p w:rsidR="00861C71" w:rsidRDefault="00861C71" w:rsidP="00762775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         P.O. Box 1124  </w:t>
            </w:r>
          </w:p>
          <w:p w:rsidR="00861C71" w:rsidRDefault="00861C71" w:rsidP="00762775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   Roseburg Oregon 97470</w:t>
            </w:r>
          </w:p>
          <w:p w:rsidR="00861C71" w:rsidRDefault="00861C71" w:rsidP="00762775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  Telephone (541) 672-4392</w:t>
            </w:r>
          </w:p>
          <w:p w:rsidR="00861C71" w:rsidRDefault="00861C71" w:rsidP="00762775">
            <w:r>
              <w:t xml:space="preserve">  </w:t>
            </w:r>
            <w:hyperlink r:id="rId5" w:anchor="_blank" w:history="1">
              <w:r>
                <w:rPr>
                  <w:rStyle w:val="Hyperlink"/>
                  <w:sz w:val="18"/>
                </w:rPr>
                <w:t> www.roseburglegionpost16.org/</w:t>
              </w:r>
            </w:hyperlink>
            <w:r>
              <w:rPr>
                <w:color w:val="0000FF"/>
                <w:sz w:val="18"/>
              </w:rPr>
              <w:t xml:space="preserve"> </w:t>
            </w:r>
          </w:p>
        </w:tc>
      </w:tr>
      <w:bookmarkEnd w:id="0"/>
    </w:tbl>
    <w:p w:rsidR="00861C71" w:rsidRPr="00861C71" w:rsidRDefault="00861C71" w:rsidP="00861C71">
      <w:pPr>
        <w:rPr>
          <w:rFonts w:ascii="Arial" w:hAnsi="Arial" w:cs="Arial"/>
          <w:sz w:val="28"/>
          <w:szCs w:val="28"/>
        </w:rPr>
      </w:pPr>
    </w:p>
    <w:p w:rsidR="00861C71" w:rsidRDefault="00861C71" w:rsidP="00861C71">
      <w:pPr>
        <w:rPr>
          <w:rFonts w:ascii="Arial" w:hAnsi="Arial" w:cs="Arial"/>
          <w:sz w:val="28"/>
          <w:szCs w:val="28"/>
        </w:rPr>
      </w:pPr>
    </w:p>
    <w:p w:rsidR="00436819" w:rsidRPr="00436819" w:rsidRDefault="00436819" w:rsidP="004368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6819">
        <w:rPr>
          <w:rFonts w:ascii="Arial" w:hAnsi="Arial" w:cs="Arial"/>
          <w:b/>
          <w:sz w:val="28"/>
          <w:szCs w:val="28"/>
          <w:u w:val="single"/>
        </w:rPr>
        <w:t>March 2017</w:t>
      </w:r>
    </w:p>
    <w:p w:rsidR="00436819" w:rsidRPr="00436819" w:rsidRDefault="00436819" w:rsidP="00861C71">
      <w:pPr>
        <w:rPr>
          <w:rFonts w:ascii="Arial" w:hAnsi="Arial" w:cs="Arial"/>
          <w:b/>
          <w:sz w:val="28"/>
          <w:szCs w:val="28"/>
          <w:u w:val="single"/>
        </w:rPr>
      </w:pPr>
    </w:p>
    <w:p w:rsidR="00A36B1C" w:rsidRDefault="00861C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regular monthly meeting was called to order at 1205 hours by Commander </w:t>
      </w:r>
      <w:r w:rsidR="00436819">
        <w:rPr>
          <w:rFonts w:ascii="Arial" w:hAnsi="Arial" w:cs="Arial"/>
          <w:sz w:val="28"/>
          <w:szCs w:val="28"/>
        </w:rPr>
        <w:t>Steve Bergadine.</w:t>
      </w:r>
    </w:p>
    <w:p w:rsidR="00861C71" w:rsidRDefault="00861C71">
      <w:pPr>
        <w:rPr>
          <w:rFonts w:ascii="Arial" w:hAnsi="Arial" w:cs="Arial"/>
          <w:sz w:val="28"/>
          <w:szCs w:val="28"/>
        </w:rPr>
      </w:pPr>
    </w:p>
    <w:p w:rsidR="00861C71" w:rsidRDefault="00861C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 of officers taken.  Service Officer Bessey was excused.  All other present.</w:t>
      </w:r>
    </w:p>
    <w:p w:rsidR="00861C71" w:rsidRDefault="00861C71">
      <w:pPr>
        <w:rPr>
          <w:rFonts w:ascii="Arial" w:hAnsi="Arial" w:cs="Arial"/>
          <w:sz w:val="28"/>
          <w:szCs w:val="28"/>
        </w:rPr>
      </w:pPr>
    </w:p>
    <w:p w:rsidR="00861C71" w:rsidRDefault="00861C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minutes </w:t>
      </w:r>
      <w:r w:rsidR="00AE6C06">
        <w:rPr>
          <w:rFonts w:ascii="Arial" w:hAnsi="Arial" w:cs="Arial"/>
          <w:sz w:val="28"/>
          <w:szCs w:val="28"/>
        </w:rPr>
        <w:t xml:space="preserve">from the February meeting </w:t>
      </w:r>
      <w:r>
        <w:rPr>
          <w:rFonts w:ascii="Arial" w:hAnsi="Arial" w:cs="Arial"/>
          <w:sz w:val="28"/>
          <w:szCs w:val="28"/>
        </w:rPr>
        <w:t>were presented.</w:t>
      </w:r>
      <w:r w:rsidR="00AE6C06">
        <w:rPr>
          <w:rFonts w:ascii="Arial" w:hAnsi="Arial" w:cs="Arial"/>
          <w:sz w:val="28"/>
          <w:szCs w:val="28"/>
        </w:rPr>
        <w:t xml:space="preserve">  Doug Page moved that since they were posted electronically and post on the bulletin board that the reading of same be dispensed with.  A motion was given and the motion passed unanimously.</w:t>
      </w:r>
    </w:p>
    <w:p w:rsidR="00AE6C06" w:rsidRDefault="00AE6C06">
      <w:pPr>
        <w:rPr>
          <w:rFonts w:ascii="Arial" w:hAnsi="Arial" w:cs="Arial"/>
          <w:sz w:val="28"/>
          <w:szCs w:val="28"/>
        </w:rPr>
      </w:pPr>
    </w:p>
    <w:p w:rsidR="00AE6C06" w:rsidRDefault="00AE6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Finance Officer reported that there was approximately $98,083 in the investment account and that there was $309 in the checking account.  Doug moved that the finance report be accepted as read and a second was given.  The motion passed unanimously.</w:t>
      </w:r>
    </w:p>
    <w:p w:rsidR="00AE6C06" w:rsidRDefault="00AE6C06">
      <w:pPr>
        <w:rPr>
          <w:rFonts w:ascii="Arial" w:hAnsi="Arial" w:cs="Arial"/>
          <w:sz w:val="28"/>
          <w:szCs w:val="28"/>
        </w:rPr>
      </w:pPr>
    </w:p>
    <w:p w:rsidR="00AE6C06" w:rsidRDefault="00AE6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Vice Commander Bergadine reported that our membership stood at 88.61%.  42 renewals are needed to reach 100% - get your dues in.  The Department of Oregon is in 54</w:t>
      </w:r>
      <w:r w:rsidRPr="00AE6C0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 out of 55 Departments.</w:t>
      </w:r>
    </w:p>
    <w:p w:rsidR="00AE6C06" w:rsidRDefault="00AE6C06">
      <w:pPr>
        <w:rPr>
          <w:rFonts w:ascii="Arial" w:hAnsi="Arial" w:cs="Arial"/>
          <w:sz w:val="28"/>
          <w:szCs w:val="28"/>
        </w:rPr>
      </w:pPr>
    </w:p>
    <w:p w:rsidR="00AE6C06" w:rsidRDefault="00AE6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Commander noted that the Memorial Day observance will be at 1100 hours at the VA Cemetery Annex.  The picnic will commence at 1200 hours.  Your attendance is requested.</w:t>
      </w:r>
    </w:p>
    <w:p w:rsidR="00AE6C06" w:rsidRDefault="00AE6C06">
      <w:pPr>
        <w:rPr>
          <w:rFonts w:ascii="Arial" w:hAnsi="Arial" w:cs="Arial"/>
          <w:sz w:val="28"/>
          <w:szCs w:val="28"/>
        </w:rPr>
      </w:pPr>
    </w:p>
    <w:p w:rsidR="00AE6C06" w:rsidRDefault="00AE6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Commander Sciapiti read the American Legion’s 98</w:t>
      </w:r>
      <w:r w:rsidRPr="00AE6C0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letter from National Commander Schmidt.  He also said that there will be a Legion Birthday Cake served after luncheon.</w:t>
      </w:r>
    </w:p>
    <w:p w:rsidR="00A450A6" w:rsidRDefault="00A450A6">
      <w:pPr>
        <w:rPr>
          <w:rFonts w:ascii="Arial" w:hAnsi="Arial" w:cs="Arial"/>
          <w:sz w:val="28"/>
          <w:szCs w:val="28"/>
        </w:rPr>
      </w:pPr>
    </w:p>
    <w:p w:rsidR="00A450A6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Adjutant Hill reported on the Department Oratorical Contest in Salem.  He also read a poem about the flag line at the head table and why it should not be broken.</w:t>
      </w:r>
    </w:p>
    <w:p w:rsidR="00A450A6" w:rsidRDefault="00A450A6">
      <w:pPr>
        <w:rPr>
          <w:rFonts w:ascii="Arial" w:hAnsi="Arial" w:cs="Arial"/>
          <w:sz w:val="28"/>
          <w:szCs w:val="28"/>
        </w:rPr>
      </w:pPr>
    </w:p>
    <w:p w:rsidR="00A450A6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Vice Commander Bergadine read the list of candidates for post offices for Commander – Larry Hill, 1</w:t>
      </w:r>
      <w:r w:rsidRPr="00A450A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Vice – Dale Nelson, 2</w:t>
      </w:r>
      <w:r w:rsidRPr="00A450A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Vice – Doug Page, Finance Officer – Mike Harper, Adjutant – Steve Bergadine, Historian – Kirk Conner, Chaplain – Ted Blann, Sgt. At Arms – Robert Smith.</w:t>
      </w:r>
    </w:p>
    <w:p w:rsidR="00A450A6" w:rsidRDefault="00A450A6">
      <w:pPr>
        <w:rPr>
          <w:rFonts w:ascii="Arial" w:hAnsi="Arial" w:cs="Arial"/>
          <w:sz w:val="28"/>
          <w:szCs w:val="28"/>
        </w:rPr>
      </w:pPr>
    </w:p>
    <w:p w:rsidR="00A450A6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Commander Sciapiti reminded all members that THE APRIL MEETING WILL BE HELD ON THE THIRD SATURDAY APRIL 15.  SAME TIME WITH LUNCHEON TO FOLLOW IN THE MEETING ROOM.  This a one-time change of date and in May we will be back to meeting on the second Saturday.</w:t>
      </w:r>
    </w:p>
    <w:p w:rsidR="00A450A6" w:rsidRDefault="00A450A6">
      <w:pPr>
        <w:rPr>
          <w:rFonts w:ascii="Arial" w:hAnsi="Arial" w:cs="Arial"/>
          <w:sz w:val="28"/>
          <w:szCs w:val="28"/>
        </w:rPr>
      </w:pPr>
    </w:p>
    <w:p w:rsidR="00A450A6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being no further business the meeting was adjourned at 1233 hours.</w:t>
      </w:r>
    </w:p>
    <w:p w:rsidR="00A450A6" w:rsidRDefault="00A450A6">
      <w:pPr>
        <w:rPr>
          <w:rFonts w:ascii="Arial" w:hAnsi="Arial" w:cs="Arial"/>
          <w:sz w:val="28"/>
          <w:szCs w:val="28"/>
        </w:rPr>
      </w:pPr>
    </w:p>
    <w:p w:rsidR="00A450A6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</w:t>
      </w:r>
    </w:p>
    <w:p w:rsidR="00A450A6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Larry Hill</w:t>
      </w:r>
    </w:p>
    <w:p w:rsidR="00A450A6" w:rsidRPr="00861C71" w:rsidRDefault="00A4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Adjutant</w:t>
      </w:r>
    </w:p>
    <w:sectPr w:rsidR="00A450A6" w:rsidRPr="0086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71"/>
    <w:rsid w:val="00436819"/>
    <w:rsid w:val="00861C71"/>
    <w:rsid w:val="00A36B1C"/>
    <w:rsid w:val="00A450A6"/>
    <w:rsid w:val="00AE6C06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1F47-7F7B-4351-B0AC-B4145AB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1C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burglegionpost16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HILL</dc:creator>
  <cp:keywords/>
  <dc:description/>
  <cp:lastModifiedBy>LAWRENCE HILL</cp:lastModifiedBy>
  <cp:revision>2</cp:revision>
  <cp:lastPrinted>2017-04-15T17:30:00Z</cp:lastPrinted>
  <dcterms:created xsi:type="dcterms:W3CDTF">2017-04-17T00:52:00Z</dcterms:created>
  <dcterms:modified xsi:type="dcterms:W3CDTF">2017-04-17T00:52:00Z</dcterms:modified>
</cp:coreProperties>
</file>