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CA7" w:rsidRPr="002F136D" w:rsidRDefault="007E1CA7" w:rsidP="007E1CA7">
      <w:pPr>
        <w:tabs>
          <w:tab w:val="left" w:pos="1843"/>
          <w:tab w:val="left" w:pos="3306"/>
        </w:tabs>
        <w:jc w:val="center"/>
        <w:rPr>
          <w:rFonts w:ascii="Times New Roman" w:eastAsia="Times New Roman" w:hAnsi="Times New Roman"/>
          <w:b/>
          <w:sz w:val="44"/>
          <w:szCs w:val="44"/>
          <w:u w:val="single"/>
        </w:rPr>
      </w:pPr>
      <w:bookmarkStart w:id="0" w:name="_GoBack"/>
      <w:bookmarkEnd w:id="0"/>
      <w:r w:rsidRPr="002F136D">
        <w:rPr>
          <w:rFonts w:ascii="Times New Roman" w:eastAsia="Times New Roman" w:hAnsi="Times New Roman"/>
          <w:b/>
          <w:sz w:val="44"/>
          <w:szCs w:val="44"/>
          <w:u w:val="single"/>
        </w:rPr>
        <w:t>Welcome to Ken Wells LPC Therapeutics PLLC:</w:t>
      </w:r>
    </w:p>
    <w:p w:rsidR="007E1CA7" w:rsidRPr="002F136D" w:rsidRDefault="007E1CA7" w:rsidP="007E1CA7">
      <w:pPr>
        <w:pStyle w:val="ListParagraph"/>
        <w:numPr>
          <w:ilvl w:val="0"/>
          <w:numId w:val="3"/>
        </w:numPr>
        <w:tabs>
          <w:tab w:val="left" w:pos="1843"/>
          <w:tab w:val="left" w:pos="3306"/>
        </w:tabs>
        <w:rPr>
          <w:rFonts w:ascii="Times New Roman" w:eastAsia="Times New Roman" w:hAnsi="Times New Roman"/>
          <w:sz w:val="28"/>
          <w:szCs w:val="28"/>
        </w:rPr>
      </w:pPr>
      <w:r w:rsidRPr="002F136D">
        <w:rPr>
          <w:rFonts w:ascii="Times New Roman" w:eastAsia="Times New Roman" w:hAnsi="Times New Roman"/>
          <w:sz w:val="28"/>
          <w:szCs w:val="28"/>
        </w:rPr>
        <w:t>Please read and sign the attached forms so they may be scanned into Practice Fusion Electric Medical Record (EHR).   Once scanned they will be shredded</w:t>
      </w:r>
      <w:r w:rsidR="0018164A">
        <w:rPr>
          <w:rFonts w:ascii="Times New Roman" w:eastAsia="Times New Roman" w:hAnsi="Times New Roman"/>
          <w:sz w:val="28"/>
          <w:szCs w:val="28"/>
        </w:rPr>
        <w:t>.</w:t>
      </w:r>
      <w:r w:rsidRPr="002F136D">
        <w:rPr>
          <w:rFonts w:ascii="Times New Roman" w:eastAsia="Times New Roman" w:hAnsi="Times New Roman"/>
          <w:sz w:val="28"/>
          <w:szCs w:val="28"/>
        </w:rPr>
        <w:t xml:space="preserve"> </w:t>
      </w:r>
      <w:r w:rsidR="0018164A">
        <w:rPr>
          <w:rFonts w:ascii="Times New Roman" w:eastAsia="Times New Roman" w:hAnsi="Times New Roman"/>
          <w:sz w:val="28"/>
          <w:szCs w:val="28"/>
        </w:rPr>
        <w:t>I</w:t>
      </w:r>
      <w:r w:rsidRPr="002F136D">
        <w:rPr>
          <w:rFonts w:ascii="Times New Roman" w:eastAsia="Times New Roman" w:hAnsi="Times New Roman"/>
          <w:sz w:val="28"/>
          <w:szCs w:val="28"/>
        </w:rPr>
        <w:t>f you need a copy of any of them</w:t>
      </w:r>
      <w:r w:rsidR="0018164A">
        <w:rPr>
          <w:rFonts w:ascii="Times New Roman" w:eastAsia="Times New Roman" w:hAnsi="Times New Roman"/>
          <w:sz w:val="28"/>
          <w:szCs w:val="28"/>
        </w:rPr>
        <w:t>, I can reprint at your request</w:t>
      </w:r>
      <w:r w:rsidRPr="002F136D">
        <w:rPr>
          <w:rFonts w:ascii="Times New Roman" w:eastAsia="Times New Roman" w:hAnsi="Times New Roman"/>
          <w:sz w:val="28"/>
          <w:szCs w:val="28"/>
        </w:rPr>
        <w:t>.</w:t>
      </w:r>
    </w:p>
    <w:p w:rsidR="007E1CA7" w:rsidRPr="002F136D" w:rsidRDefault="007E1CA7" w:rsidP="007E1CA7">
      <w:pPr>
        <w:pStyle w:val="ListParagraph"/>
        <w:numPr>
          <w:ilvl w:val="0"/>
          <w:numId w:val="3"/>
        </w:numPr>
        <w:tabs>
          <w:tab w:val="left" w:pos="1843"/>
          <w:tab w:val="left" w:pos="3306"/>
        </w:tabs>
        <w:rPr>
          <w:rFonts w:ascii="Times New Roman" w:eastAsia="Times New Roman" w:hAnsi="Times New Roman"/>
          <w:sz w:val="28"/>
          <w:szCs w:val="28"/>
        </w:rPr>
      </w:pPr>
      <w:r w:rsidRPr="002F136D">
        <w:rPr>
          <w:rFonts w:ascii="Times New Roman" w:eastAsia="Times New Roman" w:hAnsi="Times New Roman"/>
          <w:sz w:val="28"/>
          <w:szCs w:val="28"/>
        </w:rPr>
        <w:t>I am looking forward to working with you in helping you heal, recover, move forward and/or learn from the pa</w:t>
      </w:r>
      <w:r w:rsidR="0018164A">
        <w:rPr>
          <w:rFonts w:ascii="Times New Roman" w:eastAsia="Times New Roman" w:hAnsi="Times New Roman"/>
          <w:sz w:val="28"/>
          <w:szCs w:val="28"/>
        </w:rPr>
        <w:t xml:space="preserve">st.  The past cannot be changed.  However, </w:t>
      </w:r>
      <w:r w:rsidRPr="002F136D">
        <w:rPr>
          <w:rFonts w:ascii="Times New Roman" w:eastAsia="Times New Roman" w:hAnsi="Times New Roman"/>
          <w:sz w:val="28"/>
          <w:szCs w:val="28"/>
        </w:rPr>
        <w:t>the past can be learned from</w:t>
      </w:r>
      <w:r w:rsidR="0018164A">
        <w:rPr>
          <w:rFonts w:ascii="Times New Roman" w:eastAsia="Times New Roman" w:hAnsi="Times New Roman"/>
          <w:sz w:val="28"/>
          <w:szCs w:val="28"/>
        </w:rPr>
        <w:t>,</w:t>
      </w:r>
      <w:r w:rsidRPr="002F136D">
        <w:rPr>
          <w:rFonts w:ascii="Times New Roman" w:eastAsia="Times New Roman" w:hAnsi="Times New Roman"/>
          <w:sz w:val="28"/>
          <w:szCs w:val="28"/>
        </w:rPr>
        <w:t xml:space="preserve"> </w:t>
      </w:r>
      <w:r w:rsidR="0018164A">
        <w:rPr>
          <w:rFonts w:ascii="Times New Roman" w:eastAsia="Times New Roman" w:hAnsi="Times New Roman"/>
          <w:sz w:val="28"/>
          <w:szCs w:val="28"/>
        </w:rPr>
        <w:t>while</w:t>
      </w:r>
      <w:r w:rsidRPr="002F136D">
        <w:rPr>
          <w:rFonts w:ascii="Times New Roman" w:eastAsia="Times New Roman" w:hAnsi="Times New Roman"/>
          <w:sz w:val="28"/>
          <w:szCs w:val="28"/>
        </w:rPr>
        <w:t xml:space="preserve"> the present can be a </w:t>
      </w:r>
      <w:r w:rsidR="0018164A">
        <w:rPr>
          <w:rFonts w:ascii="Times New Roman" w:eastAsia="Times New Roman" w:hAnsi="Times New Roman"/>
          <w:sz w:val="28"/>
          <w:szCs w:val="28"/>
        </w:rPr>
        <w:t>“</w:t>
      </w:r>
      <w:r w:rsidRPr="002F136D">
        <w:rPr>
          <w:rFonts w:ascii="Times New Roman" w:eastAsia="Times New Roman" w:hAnsi="Times New Roman"/>
          <w:sz w:val="28"/>
          <w:szCs w:val="28"/>
        </w:rPr>
        <w:t>in the now</w:t>
      </w:r>
      <w:r w:rsidR="0018164A">
        <w:rPr>
          <w:rFonts w:ascii="Times New Roman" w:eastAsia="Times New Roman" w:hAnsi="Times New Roman"/>
          <w:sz w:val="28"/>
          <w:szCs w:val="28"/>
        </w:rPr>
        <w:t>” preparation</w:t>
      </w:r>
      <w:r w:rsidRPr="002F136D">
        <w:rPr>
          <w:rFonts w:ascii="Times New Roman" w:eastAsia="Times New Roman" w:hAnsi="Times New Roman"/>
          <w:sz w:val="28"/>
          <w:szCs w:val="28"/>
        </w:rPr>
        <w:t xml:space="preserve"> for better things yet to come. </w:t>
      </w:r>
    </w:p>
    <w:p w:rsidR="007E1CA7" w:rsidRPr="002F136D" w:rsidRDefault="007E1CA7" w:rsidP="007E1CA7">
      <w:pPr>
        <w:tabs>
          <w:tab w:val="left" w:pos="1843"/>
          <w:tab w:val="left" w:pos="3306"/>
        </w:tabs>
        <w:rPr>
          <w:rFonts w:ascii="Times New Roman" w:eastAsia="Times New Roman" w:hAnsi="Times New Roman"/>
          <w:sz w:val="28"/>
          <w:szCs w:val="28"/>
        </w:rPr>
      </w:pPr>
      <w:r w:rsidRPr="002F136D">
        <w:rPr>
          <w:rFonts w:ascii="Times New Roman" w:eastAsia="Times New Roman" w:hAnsi="Times New Roman"/>
          <w:sz w:val="28"/>
          <w:szCs w:val="28"/>
        </w:rPr>
        <w:t>I will be out momentarily.</w:t>
      </w:r>
    </w:p>
    <w:p w:rsidR="007E1CA7" w:rsidRPr="002F136D" w:rsidRDefault="007E1CA7" w:rsidP="007E1CA7">
      <w:pPr>
        <w:tabs>
          <w:tab w:val="left" w:pos="1843"/>
          <w:tab w:val="left" w:pos="3306"/>
        </w:tabs>
        <w:rPr>
          <w:rFonts w:ascii="Times New Roman" w:eastAsia="Times New Roman" w:hAnsi="Times New Roman"/>
          <w:sz w:val="28"/>
          <w:szCs w:val="28"/>
        </w:rPr>
      </w:pPr>
    </w:p>
    <w:p w:rsidR="007E1CA7" w:rsidRPr="002F136D" w:rsidRDefault="007E1CA7" w:rsidP="007E1CA7">
      <w:pPr>
        <w:tabs>
          <w:tab w:val="left" w:pos="1843"/>
          <w:tab w:val="left" w:pos="3306"/>
        </w:tabs>
        <w:rPr>
          <w:rFonts w:ascii="Times New Roman" w:eastAsia="Times New Roman" w:hAnsi="Times New Roman"/>
          <w:sz w:val="28"/>
          <w:szCs w:val="28"/>
        </w:rPr>
      </w:pPr>
      <w:r w:rsidRPr="002F136D">
        <w:rPr>
          <w:rFonts w:ascii="Times New Roman" w:eastAsia="Times New Roman" w:hAnsi="Times New Roman"/>
          <w:sz w:val="28"/>
          <w:szCs w:val="28"/>
        </w:rPr>
        <w:t xml:space="preserve">Please have the following out when your name is called back for the EHR: </w:t>
      </w:r>
    </w:p>
    <w:p w:rsidR="007E1CA7" w:rsidRPr="002F136D" w:rsidRDefault="007E1CA7" w:rsidP="007E1CA7">
      <w:pPr>
        <w:pStyle w:val="ListParagraph"/>
        <w:numPr>
          <w:ilvl w:val="0"/>
          <w:numId w:val="3"/>
        </w:numPr>
        <w:tabs>
          <w:tab w:val="left" w:pos="1843"/>
          <w:tab w:val="left" w:pos="3306"/>
        </w:tabs>
        <w:rPr>
          <w:rFonts w:ascii="Times New Roman" w:eastAsia="Times New Roman" w:hAnsi="Times New Roman"/>
          <w:sz w:val="28"/>
          <w:szCs w:val="28"/>
        </w:rPr>
      </w:pPr>
      <w:r w:rsidRPr="002F136D">
        <w:rPr>
          <w:rFonts w:ascii="Times New Roman" w:eastAsia="Times New Roman" w:hAnsi="Times New Roman"/>
          <w:sz w:val="28"/>
          <w:szCs w:val="28"/>
        </w:rPr>
        <w:t xml:space="preserve"> Driver’s license</w:t>
      </w:r>
    </w:p>
    <w:p w:rsidR="007E1CA7" w:rsidRPr="002F136D" w:rsidRDefault="007E1CA7" w:rsidP="007E1CA7">
      <w:pPr>
        <w:pStyle w:val="ListParagraph"/>
        <w:numPr>
          <w:ilvl w:val="0"/>
          <w:numId w:val="3"/>
        </w:numPr>
        <w:tabs>
          <w:tab w:val="left" w:pos="1843"/>
          <w:tab w:val="left" w:pos="3306"/>
        </w:tabs>
        <w:rPr>
          <w:rFonts w:ascii="Times New Roman" w:eastAsia="Times New Roman" w:hAnsi="Times New Roman"/>
          <w:sz w:val="28"/>
          <w:szCs w:val="28"/>
        </w:rPr>
      </w:pPr>
      <w:r w:rsidRPr="002F136D">
        <w:rPr>
          <w:rFonts w:ascii="Times New Roman" w:eastAsia="Times New Roman" w:hAnsi="Times New Roman"/>
          <w:sz w:val="28"/>
          <w:szCs w:val="28"/>
        </w:rPr>
        <w:t xml:space="preserve"> Insurance information</w:t>
      </w:r>
    </w:p>
    <w:p w:rsidR="007E1CA7" w:rsidRPr="002F136D" w:rsidRDefault="007E1CA7" w:rsidP="007E1CA7">
      <w:pPr>
        <w:pStyle w:val="ListParagraph"/>
        <w:numPr>
          <w:ilvl w:val="0"/>
          <w:numId w:val="3"/>
        </w:numPr>
        <w:tabs>
          <w:tab w:val="left" w:pos="1843"/>
          <w:tab w:val="left" w:pos="3306"/>
        </w:tabs>
        <w:rPr>
          <w:rFonts w:ascii="Times New Roman" w:eastAsia="Times New Roman" w:hAnsi="Times New Roman"/>
          <w:sz w:val="28"/>
          <w:szCs w:val="28"/>
        </w:rPr>
      </w:pPr>
      <w:r w:rsidRPr="002F136D">
        <w:rPr>
          <w:rFonts w:ascii="Times New Roman" w:eastAsia="Times New Roman" w:hAnsi="Times New Roman"/>
          <w:sz w:val="28"/>
          <w:szCs w:val="28"/>
        </w:rPr>
        <w:t>Any other pertinent information that you would like for me to have a copy of and to be scanned to practice fusion EHR.</w:t>
      </w:r>
    </w:p>
    <w:p w:rsidR="007E1CA7" w:rsidRPr="002F136D" w:rsidRDefault="007E1CA7" w:rsidP="007E1CA7">
      <w:pPr>
        <w:pStyle w:val="ListParagraph"/>
        <w:tabs>
          <w:tab w:val="left" w:pos="1843"/>
          <w:tab w:val="left" w:pos="3306"/>
        </w:tabs>
        <w:ind w:left="1080"/>
        <w:rPr>
          <w:rFonts w:ascii="Times New Roman" w:eastAsia="Times New Roman" w:hAnsi="Times New Roman"/>
          <w:sz w:val="28"/>
          <w:szCs w:val="28"/>
        </w:rPr>
      </w:pPr>
    </w:p>
    <w:p w:rsidR="007E1CA7" w:rsidRPr="002F136D" w:rsidRDefault="007E1CA7" w:rsidP="007E1CA7">
      <w:pPr>
        <w:pStyle w:val="ListParagraph"/>
        <w:tabs>
          <w:tab w:val="left" w:pos="1843"/>
          <w:tab w:val="left" w:pos="3306"/>
        </w:tabs>
        <w:ind w:left="1080"/>
        <w:rPr>
          <w:rFonts w:ascii="Times New Roman" w:eastAsia="Times New Roman" w:hAnsi="Times New Roman"/>
          <w:sz w:val="28"/>
          <w:szCs w:val="28"/>
        </w:rPr>
      </w:pPr>
      <w:r w:rsidRPr="002F136D">
        <w:rPr>
          <w:rFonts w:ascii="Times New Roman" w:eastAsia="Times New Roman" w:hAnsi="Times New Roman"/>
          <w:sz w:val="28"/>
          <w:szCs w:val="28"/>
        </w:rPr>
        <w:t xml:space="preserve">Make yourself comfortable and I will be out momentarily.   </w:t>
      </w:r>
    </w:p>
    <w:p w:rsidR="007E1CA7" w:rsidRDefault="007E1CA7" w:rsidP="007E1CA7">
      <w:pPr>
        <w:pStyle w:val="ListParagraph"/>
        <w:tabs>
          <w:tab w:val="left" w:pos="1843"/>
          <w:tab w:val="left" w:pos="3306"/>
        </w:tabs>
        <w:ind w:left="1080"/>
        <w:rPr>
          <w:rFonts w:ascii="Times New Roman" w:eastAsia="Times New Roman" w:hAnsi="Times New Roman"/>
          <w:sz w:val="24"/>
          <w:szCs w:val="24"/>
        </w:rPr>
      </w:pPr>
    </w:p>
    <w:p w:rsidR="007E1CA7" w:rsidRPr="002F136D" w:rsidRDefault="007E1CA7" w:rsidP="007E1CA7">
      <w:pPr>
        <w:pStyle w:val="ListParagraph"/>
        <w:tabs>
          <w:tab w:val="left" w:pos="1843"/>
          <w:tab w:val="left" w:pos="3306"/>
        </w:tabs>
        <w:ind w:left="1080"/>
        <w:rPr>
          <w:rFonts w:ascii="Times New Roman" w:eastAsia="Times New Roman" w:hAnsi="Times New Roman"/>
          <w:sz w:val="24"/>
          <w:szCs w:val="24"/>
        </w:rPr>
      </w:pPr>
      <w:r w:rsidRPr="002F136D">
        <w:rPr>
          <w:rFonts w:ascii="Times New Roman" w:eastAsia="Times New Roman" w:hAnsi="Times New Roman"/>
          <w:sz w:val="24"/>
          <w:szCs w:val="24"/>
        </w:rPr>
        <w:t>Ken Wells, L.P.C. Therapeutics</w:t>
      </w:r>
    </w:p>
    <w:p w:rsidR="007E1CA7" w:rsidRPr="002F136D" w:rsidRDefault="007E1CA7" w:rsidP="007E1CA7">
      <w:pPr>
        <w:pStyle w:val="ListParagraph"/>
        <w:tabs>
          <w:tab w:val="left" w:pos="1843"/>
          <w:tab w:val="left" w:pos="3306"/>
        </w:tabs>
        <w:ind w:left="1080"/>
        <w:rPr>
          <w:rFonts w:ascii="Times New Roman" w:eastAsia="Times New Roman" w:hAnsi="Times New Roman"/>
          <w:sz w:val="24"/>
          <w:szCs w:val="24"/>
        </w:rPr>
      </w:pPr>
      <w:r w:rsidRPr="002F136D">
        <w:rPr>
          <w:rFonts w:ascii="Times New Roman" w:eastAsia="Times New Roman" w:hAnsi="Times New Roman"/>
          <w:sz w:val="24"/>
          <w:szCs w:val="24"/>
        </w:rPr>
        <w:t>Licensed Professional Counselor</w:t>
      </w:r>
    </w:p>
    <w:p w:rsidR="007E1CA7" w:rsidRPr="002F136D" w:rsidRDefault="007E1CA7" w:rsidP="007E1CA7">
      <w:pPr>
        <w:pStyle w:val="ListParagraph"/>
        <w:tabs>
          <w:tab w:val="left" w:pos="1843"/>
          <w:tab w:val="left" w:pos="3306"/>
        </w:tabs>
        <w:ind w:left="1080"/>
        <w:rPr>
          <w:rFonts w:ascii="Times New Roman" w:eastAsia="Times New Roman" w:hAnsi="Times New Roman"/>
          <w:sz w:val="24"/>
          <w:szCs w:val="24"/>
        </w:rPr>
      </w:pPr>
    </w:p>
    <w:p w:rsidR="007E1CA7" w:rsidRPr="002F136D" w:rsidRDefault="007E1CA7" w:rsidP="007E1CA7">
      <w:pPr>
        <w:pStyle w:val="ListParagraph"/>
        <w:tabs>
          <w:tab w:val="left" w:pos="1843"/>
          <w:tab w:val="left" w:pos="3306"/>
        </w:tabs>
        <w:ind w:left="1080"/>
        <w:rPr>
          <w:rFonts w:ascii="Times New Roman" w:eastAsia="Times New Roman" w:hAnsi="Times New Roman"/>
          <w:sz w:val="24"/>
          <w:szCs w:val="24"/>
        </w:rPr>
      </w:pPr>
      <w:r>
        <w:rPr>
          <w:rFonts w:ascii="Times New Roman" w:eastAsia="Times New Roman" w:hAnsi="Times New Roman"/>
          <w:sz w:val="24"/>
          <w:szCs w:val="24"/>
        </w:rPr>
        <w:t xml:space="preserve">Internet:      </w:t>
      </w:r>
      <w:r>
        <w:rPr>
          <w:rFonts w:ascii="Times New Roman" w:eastAsia="Times New Roman" w:hAnsi="Times New Roman"/>
          <w:sz w:val="24"/>
          <w:szCs w:val="24"/>
        </w:rPr>
        <w:tab/>
      </w:r>
      <w:r>
        <w:rPr>
          <w:rFonts w:ascii="Times New Roman" w:eastAsia="Times New Roman" w:hAnsi="Times New Roman"/>
          <w:sz w:val="24"/>
          <w:szCs w:val="24"/>
        </w:rPr>
        <w:tab/>
      </w:r>
      <w:hyperlink r:id="rId5" w:history="1">
        <w:r w:rsidRPr="002F136D">
          <w:rPr>
            <w:rStyle w:val="Hyperlink"/>
            <w:rFonts w:ascii="Times New Roman" w:eastAsia="Times New Roman" w:hAnsi="Times New Roman"/>
            <w:sz w:val="24"/>
            <w:szCs w:val="24"/>
          </w:rPr>
          <w:t>www.kenwellslpctherapeutics.com</w:t>
        </w:r>
      </w:hyperlink>
    </w:p>
    <w:p w:rsidR="007E1CA7" w:rsidRPr="002F136D" w:rsidRDefault="007E1CA7" w:rsidP="007E1CA7">
      <w:pPr>
        <w:pStyle w:val="ListParagraph"/>
        <w:tabs>
          <w:tab w:val="left" w:pos="1843"/>
          <w:tab w:val="left" w:pos="3306"/>
        </w:tabs>
        <w:ind w:left="1080"/>
        <w:rPr>
          <w:rFonts w:ascii="Times New Roman" w:eastAsia="Times New Roman" w:hAnsi="Times New Roman"/>
          <w:sz w:val="24"/>
          <w:szCs w:val="24"/>
        </w:rPr>
      </w:pPr>
    </w:p>
    <w:p w:rsidR="007E1CA7" w:rsidRDefault="007E1CA7" w:rsidP="007E1CA7">
      <w:pPr>
        <w:pBdr>
          <w:top w:val="nil"/>
          <w:left w:val="nil"/>
          <w:bottom w:val="nil"/>
          <w:right w:val="nil"/>
          <w:between w:val="nil"/>
        </w:pBdr>
        <w:spacing w:after="0" w:line="240" w:lineRule="auto"/>
        <w:rPr>
          <w:sz w:val="56"/>
          <w:szCs w:val="56"/>
        </w:rPr>
      </w:pPr>
      <w:r w:rsidRPr="002F136D">
        <w:rPr>
          <w:rFonts w:ascii="Times New Roman" w:eastAsia="Times New Roman" w:hAnsi="Times New Roman"/>
          <w:sz w:val="24"/>
          <w:szCs w:val="24"/>
        </w:rPr>
        <w:t>Facebook Page:   Ken Wells LPC Therapeutics PLLC</w:t>
      </w:r>
    </w:p>
    <w:p w:rsidR="007E1CA7" w:rsidRDefault="007E1CA7" w:rsidP="007E1CA7">
      <w:pPr>
        <w:pBdr>
          <w:top w:val="nil"/>
          <w:left w:val="nil"/>
          <w:bottom w:val="nil"/>
          <w:right w:val="nil"/>
          <w:between w:val="nil"/>
        </w:pBdr>
        <w:spacing w:after="0" w:line="240" w:lineRule="auto"/>
        <w:rPr>
          <w:sz w:val="56"/>
          <w:szCs w:val="56"/>
        </w:rPr>
      </w:pPr>
    </w:p>
    <w:p w:rsidR="007E1CA7" w:rsidRDefault="007E1CA7" w:rsidP="007E1CA7">
      <w:pPr>
        <w:pBdr>
          <w:top w:val="nil"/>
          <w:left w:val="nil"/>
          <w:bottom w:val="nil"/>
          <w:right w:val="nil"/>
          <w:between w:val="nil"/>
        </w:pBdr>
        <w:spacing w:after="0" w:line="240" w:lineRule="auto"/>
        <w:rPr>
          <w:sz w:val="56"/>
          <w:szCs w:val="56"/>
        </w:rPr>
      </w:pPr>
    </w:p>
    <w:p w:rsidR="007E1CA7" w:rsidRDefault="007E1CA7" w:rsidP="007E1CA7">
      <w:pPr>
        <w:pBdr>
          <w:top w:val="nil"/>
          <w:left w:val="nil"/>
          <w:bottom w:val="nil"/>
          <w:right w:val="nil"/>
          <w:between w:val="nil"/>
        </w:pBdr>
        <w:spacing w:after="0" w:line="240" w:lineRule="auto"/>
        <w:rPr>
          <w:sz w:val="56"/>
          <w:szCs w:val="56"/>
        </w:rPr>
      </w:pPr>
    </w:p>
    <w:p w:rsidR="007E1CA7" w:rsidRDefault="007E1CA7" w:rsidP="007E1CA7">
      <w:pPr>
        <w:pBdr>
          <w:top w:val="nil"/>
          <w:left w:val="nil"/>
          <w:bottom w:val="nil"/>
          <w:right w:val="nil"/>
          <w:between w:val="nil"/>
        </w:pBdr>
        <w:spacing w:after="0" w:line="240" w:lineRule="auto"/>
        <w:rPr>
          <w:sz w:val="56"/>
          <w:szCs w:val="56"/>
        </w:rPr>
      </w:pPr>
    </w:p>
    <w:p w:rsidR="007E1CA7" w:rsidRDefault="007E1CA7" w:rsidP="007E1CA7">
      <w:pPr>
        <w:pBdr>
          <w:top w:val="nil"/>
          <w:left w:val="nil"/>
          <w:bottom w:val="nil"/>
          <w:right w:val="nil"/>
          <w:between w:val="nil"/>
        </w:pBdr>
        <w:spacing w:after="0" w:line="240" w:lineRule="auto"/>
        <w:rPr>
          <w:sz w:val="56"/>
          <w:szCs w:val="56"/>
        </w:rPr>
      </w:pPr>
    </w:p>
    <w:p w:rsidR="007E1CA7" w:rsidRDefault="007E1CA7" w:rsidP="007E1CA7">
      <w:pPr>
        <w:pBdr>
          <w:top w:val="nil"/>
          <w:left w:val="nil"/>
          <w:bottom w:val="nil"/>
          <w:right w:val="nil"/>
          <w:between w:val="nil"/>
        </w:pBdr>
        <w:spacing w:after="0" w:line="240" w:lineRule="auto"/>
        <w:rPr>
          <w:sz w:val="56"/>
          <w:szCs w:val="56"/>
        </w:rPr>
      </w:pPr>
    </w:p>
    <w:p w:rsidR="007E1CA7" w:rsidRDefault="007E1CA7" w:rsidP="007E1CA7">
      <w:pPr>
        <w:pBdr>
          <w:top w:val="nil"/>
          <w:left w:val="nil"/>
          <w:bottom w:val="nil"/>
          <w:right w:val="nil"/>
          <w:between w:val="nil"/>
        </w:pBdr>
        <w:spacing w:after="0" w:line="240" w:lineRule="auto"/>
        <w:rPr>
          <w:color w:val="000000"/>
          <w:sz w:val="56"/>
          <w:szCs w:val="56"/>
        </w:rPr>
      </w:pPr>
      <w:r>
        <w:rPr>
          <w:sz w:val="56"/>
          <w:szCs w:val="56"/>
        </w:rPr>
        <w:lastRenderedPageBreak/>
        <w:t>Ken Wells, L.P.C. Therapeutics</w:t>
      </w:r>
    </w:p>
    <w:p w:rsidR="007E1CA7" w:rsidRDefault="007E1CA7" w:rsidP="007E1CA7">
      <w:pPr>
        <w:pBdr>
          <w:top w:val="nil"/>
          <w:left w:val="nil"/>
          <w:bottom w:val="nil"/>
          <w:right w:val="nil"/>
          <w:between w:val="nil"/>
        </w:pBdr>
        <w:spacing w:after="0" w:line="240" w:lineRule="auto"/>
        <w:rPr>
          <w:color w:val="000000"/>
          <w:sz w:val="16"/>
          <w:szCs w:val="16"/>
        </w:rPr>
      </w:pPr>
      <w:r>
        <w:rPr>
          <w:color w:val="000000"/>
        </w:rPr>
        <w:tab/>
      </w:r>
      <w:r>
        <w:rPr>
          <w:sz w:val="16"/>
          <w:szCs w:val="16"/>
        </w:rPr>
        <w:t>Ken Wells, LPC</w:t>
      </w:r>
      <w:r>
        <w:rPr>
          <w:color w:val="000000"/>
          <w:sz w:val="16"/>
          <w:szCs w:val="16"/>
        </w:rPr>
        <w:t>.</w:t>
      </w:r>
    </w:p>
    <w:p w:rsidR="007E1CA7" w:rsidRPr="00FE395A" w:rsidRDefault="007E1CA7" w:rsidP="007E1CA7">
      <w:pPr>
        <w:pBdr>
          <w:bottom w:val="single" w:sz="12" w:space="1" w:color="000000"/>
        </w:pBdr>
        <w:rPr>
          <w:b/>
          <w:sz w:val="28"/>
          <w:szCs w:val="2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E395A">
        <w:rPr>
          <w:b/>
          <w:sz w:val="28"/>
          <w:szCs w:val="28"/>
        </w:rPr>
        <w:t>Limits of Confidentiality</w:t>
      </w:r>
    </w:p>
    <w:p w:rsidR="007E1CA7" w:rsidRDefault="007E1CA7" w:rsidP="007E1CA7">
      <w:pPr>
        <w:pBdr>
          <w:top w:val="nil"/>
          <w:left w:val="nil"/>
          <w:bottom w:val="nil"/>
          <w:right w:val="nil"/>
          <w:between w:val="nil"/>
        </w:pBdr>
        <w:spacing w:after="0" w:line="240" w:lineRule="auto"/>
        <w:rPr>
          <w:color w:val="000000"/>
        </w:rPr>
      </w:pPr>
      <w:r>
        <w:t>Ken Wells L.P.C. Therapeutics</w:t>
      </w:r>
      <w:r>
        <w:rPr>
          <w:color w:val="000000"/>
        </w:rPr>
        <w:t xml:space="preserve"> values and respects the privacy of all their patients and considers all therapy sessions to be confidential. Both verbal and written information about the patient cannot be shared without consent of the patient or patient’s legal guardian.  The following are exceptions to this confidentiality as outlined by the American Psychiatric Association.</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Duty to Warn and Protect</w:t>
      </w:r>
    </w:p>
    <w:p w:rsidR="007E1CA7" w:rsidRDefault="007E1CA7" w:rsidP="007E1CA7">
      <w:pPr>
        <w:pBdr>
          <w:top w:val="nil"/>
          <w:left w:val="nil"/>
          <w:bottom w:val="nil"/>
          <w:right w:val="nil"/>
          <w:between w:val="nil"/>
        </w:pBdr>
        <w:spacing w:after="0" w:line="240" w:lineRule="auto"/>
        <w:rPr>
          <w:color w:val="000000"/>
        </w:rPr>
      </w:pPr>
      <w:r>
        <w:rPr>
          <w:color w:val="000000"/>
        </w:rPr>
        <w:t xml:space="preserve">When there is good reason to believe an individual is threatening serious bodily harm to another person. </w:t>
      </w:r>
      <w:r>
        <w:t>Ken Wells L.P.C. Therapeutics</w:t>
      </w:r>
      <w:r>
        <w:rPr>
          <w:color w:val="000000"/>
        </w:rPr>
        <w:t xml:space="preserve"> is required to warn the intended victim and report this information to authorities. In the event an individual discloses or implies a plan for suicide, </w:t>
      </w:r>
      <w:r>
        <w:t>Ken Wells L.P.C. Therapeutics</w:t>
      </w:r>
      <w:r>
        <w:rPr>
          <w:color w:val="000000"/>
        </w:rPr>
        <w:t xml:space="preserve"> is required to notify legal authorities and make reasonable attempts to notify the patient’s emergency contact.</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Abuse of Children and Vulnerable Adults</w:t>
      </w:r>
    </w:p>
    <w:p w:rsidR="007E1CA7" w:rsidRDefault="007E1CA7" w:rsidP="007E1CA7">
      <w:pPr>
        <w:pBdr>
          <w:top w:val="nil"/>
          <w:left w:val="nil"/>
          <w:bottom w:val="nil"/>
          <w:right w:val="nil"/>
          <w:between w:val="nil"/>
        </w:pBdr>
        <w:spacing w:after="0" w:line="240" w:lineRule="auto"/>
        <w:rPr>
          <w:color w:val="000000"/>
        </w:rPr>
      </w:pPr>
      <w:r>
        <w:rPr>
          <w:color w:val="000000"/>
        </w:rPr>
        <w:t xml:space="preserve">If a patient states or suggests that he or she is abusing a child (or vulnerable adult) or has recently abused a child (or vulnerable adult), or a child (or vulnerable adult) is in danger of abuse, </w:t>
      </w:r>
      <w:r>
        <w:t>Ken Wells L.P.C. Therapeutics</w:t>
      </w:r>
      <w:r>
        <w:rPr>
          <w:color w:val="000000"/>
        </w:rPr>
        <w:t xml:space="preserve"> is required to report this information to the appropriate social service and/or legal authorities.</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Prenatal Exposure to Controlled Substances</w:t>
      </w:r>
    </w:p>
    <w:p w:rsidR="007E1CA7" w:rsidRDefault="007E1CA7" w:rsidP="007E1CA7">
      <w:pPr>
        <w:pBdr>
          <w:top w:val="nil"/>
          <w:left w:val="nil"/>
          <w:bottom w:val="nil"/>
          <w:right w:val="nil"/>
          <w:between w:val="nil"/>
        </w:pBdr>
        <w:spacing w:after="0" w:line="240" w:lineRule="auto"/>
        <w:rPr>
          <w:color w:val="000000"/>
        </w:rPr>
      </w:pPr>
      <w:r>
        <w:t>Ken Wells L.P.C. Therapeutics</w:t>
      </w:r>
      <w:r>
        <w:rPr>
          <w:color w:val="000000"/>
        </w:rPr>
        <w:t xml:space="preserve"> is required to report admitted prenatal exposure to controlled substances that are potentially harmful.</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Minor / Guardianship</w:t>
      </w:r>
    </w:p>
    <w:p w:rsidR="007E1CA7" w:rsidRDefault="007E1CA7" w:rsidP="007E1CA7">
      <w:pPr>
        <w:pBdr>
          <w:top w:val="nil"/>
          <w:left w:val="nil"/>
          <w:bottom w:val="nil"/>
          <w:right w:val="nil"/>
          <w:between w:val="nil"/>
        </w:pBdr>
        <w:spacing w:after="0" w:line="240" w:lineRule="auto"/>
        <w:rPr>
          <w:color w:val="000000"/>
        </w:rPr>
      </w:pPr>
      <w:bookmarkStart w:id="1" w:name="_gjdgxs" w:colFirst="0" w:colLast="0"/>
      <w:bookmarkEnd w:id="1"/>
      <w:r>
        <w:rPr>
          <w:color w:val="000000"/>
        </w:rPr>
        <w:t>Parents or legal guardians of non-emancipated minor patients have the right to access the patients’ records.</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Insurance Providers</w:t>
      </w:r>
    </w:p>
    <w:p w:rsidR="007E1CA7" w:rsidRDefault="007E1CA7" w:rsidP="007E1CA7">
      <w:pPr>
        <w:pBdr>
          <w:top w:val="nil"/>
          <w:left w:val="nil"/>
          <w:bottom w:val="nil"/>
          <w:right w:val="nil"/>
          <w:between w:val="nil"/>
        </w:pBdr>
        <w:spacing w:after="0" w:line="240" w:lineRule="auto"/>
        <w:rPr>
          <w:color w:val="000000"/>
        </w:rPr>
      </w:pPr>
      <w:r>
        <w:rPr>
          <w:color w:val="000000"/>
        </w:rPr>
        <w:t xml:space="preserve">Insurance companies and other third-party payers are given information that they request regarding services to patients. Information that may be requested includes types of services, dates/times of services, diagnosis, treatment plan, and description of impairment, progress of therapy, case notes, and summaries. </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Other Limits of Confidentiality</w:t>
      </w:r>
    </w:p>
    <w:p w:rsidR="007E1CA7" w:rsidRDefault="007E1CA7" w:rsidP="007E1CA7">
      <w:pPr>
        <w:pBdr>
          <w:top w:val="nil"/>
          <w:left w:val="nil"/>
          <w:bottom w:val="nil"/>
          <w:right w:val="nil"/>
          <w:between w:val="nil"/>
        </w:pBdr>
        <w:spacing w:after="0" w:line="240" w:lineRule="auto"/>
        <w:rPr>
          <w:color w:val="000000"/>
        </w:rPr>
      </w:pPr>
      <w:r>
        <w:rPr>
          <w:color w:val="000000"/>
        </w:rPr>
        <w:t>In response to a court order, or where otherwise required by law.</w:t>
      </w:r>
    </w:p>
    <w:p w:rsidR="007E1CA7" w:rsidRDefault="007E1CA7" w:rsidP="007E1CA7">
      <w:pPr>
        <w:pBdr>
          <w:top w:val="nil"/>
          <w:left w:val="nil"/>
          <w:bottom w:val="nil"/>
          <w:right w:val="nil"/>
          <w:between w:val="nil"/>
        </w:pBdr>
        <w:spacing w:after="0" w:line="240" w:lineRule="auto"/>
        <w:rPr>
          <w:color w:val="000000"/>
        </w:rPr>
      </w:pPr>
      <w:r>
        <w:rPr>
          <w:color w:val="000000"/>
        </w:rPr>
        <w:t>To the extent necessary for emergency medical care to be rendered.</w:t>
      </w:r>
    </w:p>
    <w:p w:rsidR="007E1CA7" w:rsidRDefault="007E1CA7" w:rsidP="007E1CA7">
      <w:pPr>
        <w:pBdr>
          <w:top w:val="nil"/>
          <w:left w:val="nil"/>
          <w:bottom w:val="nil"/>
          <w:right w:val="nil"/>
          <w:between w:val="nil"/>
        </w:pBdr>
        <w:spacing w:after="0" w:line="240" w:lineRule="auto"/>
        <w:rPr>
          <w:color w:val="000000"/>
        </w:rPr>
      </w:pPr>
      <w:r>
        <w:rPr>
          <w:color w:val="000000"/>
        </w:rPr>
        <w:t>To the extent necessary to make a claim on a delinquent account via a collection agency.</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single" w:sz="12" w:space="1" w:color="000000"/>
          <w:right w:val="nil"/>
          <w:between w:val="nil"/>
        </w:pBdr>
        <w:spacing w:after="0" w:line="240" w:lineRule="auto"/>
        <w:rPr>
          <w:color w:val="000000"/>
        </w:rPr>
      </w:pPr>
    </w:p>
    <w:p w:rsidR="007E1CA7" w:rsidRDefault="007E1CA7" w:rsidP="007E1CA7">
      <w:pPr>
        <w:pBdr>
          <w:top w:val="nil"/>
          <w:left w:val="nil"/>
          <w:bottom w:val="single" w:sz="12" w:space="1" w:color="000000"/>
          <w:right w:val="nil"/>
          <w:between w:val="nil"/>
        </w:pBdr>
        <w:spacing w:after="0" w:line="240" w:lineRule="auto"/>
        <w:rPr>
          <w:color w:val="000000"/>
        </w:rPr>
      </w:pPr>
    </w:p>
    <w:p w:rsidR="007E1CA7" w:rsidRDefault="007E1CA7" w:rsidP="007E1CA7">
      <w:pPr>
        <w:pBdr>
          <w:top w:val="nil"/>
          <w:left w:val="nil"/>
          <w:bottom w:val="single" w:sz="12" w:space="1" w:color="000000"/>
          <w:right w:val="nil"/>
          <w:between w:val="nil"/>
        </w:pBdr>
        <w:spacing w:after="0" w:line="240" w:lineRule="auto"/>
        <w:rPr>
          <w:color w:val="000000"/>
        </w:rPr>
      </w:pPr>
    </w:p>
    <w:p w:rsidR="007E1CA7" w:rsidRDefault="007E1CA7" w:rsidP="007E1CA7">
      <w:pPr>
        <w:pBdr>
          <w:top w:val="nil"/>
          <w:left w:val="nil"/>
          <w:bottom w:val="single" w:sz="12" w:space="1" w:color="000000"/>
          <w:right w:val="nil"/>
          <w:between w:val="nil"/>
        </w:pBdr>
        <w:spacing w:after="0" w:line="240" w:lineRule="auto"/>
        <w:rPr>
          <w:color w:val="000000"/>
        </w:rPr>
      </w:pPr>
    </w:p>
    <w:p w:rsidR="007E1CA7" w:rsidRDefault="007E1CA7" w:rsidP="007E1CA7">
      <w:pPr>
        <w:pBdr>
          <w:top w:val="nil"/>
          <w:left w:val="nil"/>
          <w:bottom w:val="single" w:sz="12" w:space="1" w:color="000000"/>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jc w:val="center"/>
        <w:rPr>
          <w:color w:val="000000"/>
        </w:rPr>
      </w:pPr>
      <w:r>
        <w:t>4445 Corporation Lane Suite #200</w:t>
      </w:r>
      <w:r>
        <w:rPr>
          <w:color w:val="000000"/>
        </w:rPr>
        <w:t>, Virginia Beach, VA 234</w:t>
      </w:r>
      <w:r>
        <w:t>62</w:t>
      </w:r>
      <w:r>
        <w:rPr>
          <w:color w:val="000000"/>
        </w:rPr>
        <w:t xml:space="preserve"> / Office: 757-213-6867.    Fax: </w:t>
      </w:r>
      <w:r>
        <w:t>757-216-9655</w:t>
      </w:r>
    </w:p>
    <w:p w:rsidR="007E1CA7" w:rsidRDefault="007E1CA7" w:rsidP="007E1CA7">
      <w:pPr>
        <w:pBdr>
          <w:top w:val="nil"/>
          <w:left w:val="nil"/>
          <w:bottom w:val="nil"/>
          <w:right w:val="nil"/>
          <w:between w:val="nil"/>
        </w:pBdr>
        <w:spacing w:after="0" w:line="240" w:lineRule="auto"/>
        <w:jc w:val="center"/>
        <w:rPr>
          <w:color w:val="000000"/>
        </w:rPr>
      </w:pPr>
    </w:p>
    <w:p w:rsidR="00BA692F" w:rsidRDefault="00BA692F"/>
    <w:p w:rsidR="007E1CA7" w:rsidRDefault="007E1CA7" w:rsidP="007E1CA7">
      <w:pPr>
        <w:pBdr>
          <w:top w:val="nil"/>
          <w:left w:val="nil"/>
          <w:bottom w:val="nil"/>
          <w:right w:val="nil"/>
          <w:between w:val="nil"/>
        </w:pBdr>
        <w:spacing w:after="0" w:line="240" w:lineRule="auto"/>
        <w:rPr>
          <w:color w:val="000000"/>
          <w:sz w:val="56"/>
          <w:szCs w:val="56"/>
        </w:rPr>
      </w:pPr>
      <w:r>
        <w:rPr>
          <w:sz w:val="56"/>
          <w:szCs w:val="56"/>
        </w:rPr>
        <w:lastRenderedPageBreak/>
        <w:t>Ken Wells, L.P.C. Therapeutics</w:t>
      </w:r>
    </w:p>
    <w:p w:rsidR="007E1CA7" w:rsidRDefault="007E1CA7" w:rsidP="007E1CA7">
      <w:pPr>
        <w:pBdr>
          <w:top w:val="nil"/>
          <w:left w:val="nil"/>
          <w:bottom w:val="nil"/>
          <w:right w:val="nil"/>
          <w:between w:val="nil"/>
        </w:pBdr>
        <w:spacing w:after="0" w:line="240" w:lineRule="auto"/>
        <w:rPr>
          <w:color w:val="000000"/>
          <w:sz w:val="16"/>
          <w:szCs w:val="16"/>
        </w:rPr>
      </w:pPr>
      <w:r>
        <w:rPr>
          <w:color w:val="000000"/>
        </w:rPr>
        <w:tab/>
      </w:r>
      <w:r>
        <w:rPr>
          <w:sz w:val="16"/>
          <w:szCs w:val="16"/>
        </w:rPr>
        <w:t>Ken Wells, LPC</w:t>
      </w:r>
    </w:p>
    <w:p w:rsidR="007E1CA7" w:rsidRPr="003C5603" w:rsidRDefault="007E1CA7" w:rsidP="007E1CA7">
      <w:pPr>
        <w:pBdr>
          <w:top w:val="nil"/>
          <w:left w:val="nil"/>
          <w:bottom w:val="single" w:sz="12" w:space="1" w:color="000000"/>
          <w:right w:val="nil"/>
          <w:between w:val="nil"/>
        </w:pBdr>
        <w:spacing w:after="0" w:line="240" w:lineRule="auto"/>
        <w:rPr>
          <w:b/>
          <w:color w:val="000000"/>
          <w:sz w:val="32"/>
          <w:szCs w:val="32"/>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Pr="003C5603">
        <w:rPr>
          <w:b/>
          <w:color w:val="000000"/>
          <w:sz w:val="32"/>
          <w:szCs w:val="32"/>
        </w:rPr>
        <w:t>Fee Schedule</w:t>
      </w:r>
      <w:r>
        <w:rPr>
          <w:b/>
          <w:color w:val="000000"/>
          <w:sz w:val="32"/>
          <w:szCs w:val="32"/>
        </w:rPr>
        <w:t>(s)</w:t>
      </w:r>
      <w:r w:rsidRPr="003C5603">
        <w:rPr>
          <w:b/>
          <w:color w:val="000000"/>
          <w:sz w:val="32"/>
          <w:szCs w:val="32"/>
        </w:rPr>
        <w:t xml:space="preserve"> and Appointments</w:t>
      </w:r>
    </w:p>
    <w:p w:rsidR="007E1CA7" w:rsidRDefault="007E1CA7" w:rsidP="007E1CA7">
      <w:pPr>
        <w:pBdr>
          <w:top w:val="nil"/>
          <w:left w:val="nil"/>
          <w:bottom w:val="nil"/>
          <w:right w:val="nil"/>
          <w:between w:val="nil"/>
        </w:pBdr>
        <w:spacing w:after="0" w:line="240" w:lineRule="auto"/>
        <w:rPr>
          <w:color w:val="000000"/>
        </w:rPr>
      </w:pPr>
      <w:r w:rsidRPr="003C5603">
        <w:rPr>
          <w:color w:val="000000"/>
        </w:rPr>
        <w:t>It</w:t>
      </w:r>
      <w:r>
        <w:rPr>
          <w:color w:val="000000"/>
        </w:rPr>
        <w:t xml:space="preserve"> is your responsibility to provide </w:t>
      </w:r>
      <w:r>
        <w:t>Ken Wells L.P.C. Therapeutics</w:t>
      </w:r>
      <w:r>
        <w:rPr>
          <w:color w:val="000000"/>
        </w:rPr>
        <w:t xml:space="preserve"> with the correct insurance policy at the time services are rendered. It is requested that you have your insurance cards with you at each visit.  The biller will be happy to file with your insurance carrier for you; however, you are responsible for your portion of payment at the time of service and any insurance balance due if not received during timely filing guidelines. We accept cash and major credit cards (Visa, Master Card and Discover). </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r>
        <w:rPr>
          <w:color w:val="000000"/>
        </w:rPr>
        <w:t>The following is a list of services that are not covered by insurance and you will be responsible for payment at the time of occurrence:</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r>
        <w:rPr>
          <w:color w:val="000000"/>
        </w:rPr>
        <w:t xml:space="preserve">Initial Psychiatric Evaluation (if </w:t>
      </w:r>
      <w:r w:rsidRPr="003C5603">
        <w:rPr>
          <w:b/>
          <w:color w:val="000000"/>
          <w:u w:val="single"/>
        </w:rPr>
        <w:t>no</w:t>
      </w:r>
      <w:r>
        <w:rPr>
          <w:color w:val="000000"/>
        </w:rPr>
        <w:t xml:space="preserve"> health insurance):  $150.00</w:t>
      </w:r>
    </w:p>
    <w:p w:rsidR="007E1CA7" w:rsidRDefault="007E1CA7" w:rsidP="007E1CA7">
      <w:pPr>
        <w:pBdr>
          <w:top w:val="nil"/>
          <w:left w:val="nil"/>
          <w:bottom w:val="nil"/>
          <w:right w:val="nil"/>
          <w:between w:val="nil"/>
        </w:pBdr>
        <w:spacing w:after="0" w:line="240" w:lineRule="auto"/>
        <w:rPr>
          <w:color w:val="000000"/>
        </w:rPr>
      </w:pPr>
      <w:r>
        <w:rPr>
          <w:color w:val="000000"/>
        </w:rPr>
        <w:t>Negotiable after first session: (individual/family per session):__________.</w:t>
      </w:r>
    </w:p>
    <w:p w:rsidR="007E1CA7" w:rsidRDefault="007E1CA7" w:rsidP="007E1CA7">
      <w:pPr>
        <w:pBdr>
          <w:top w:val="nil"/>
          <w:left w:val="nil"/>
          <w:bottom w:val="nil"/>
          <w:right w:val="nil"/>
          <w:between w:val="nil"/>
        </w:pBdr>
        <w:spacing w:after="0" w:line="240" w:lineRule="auto"/>
        <w:rPr>
          <w:color w:val="000000"/>
        </w:rPr>
      </w:pPr>
      <w:r>
        <w:rPr>
          <w:color w:val="000000"/>
        </w:rPr>
        <w:t>Group Therapy per group session:  __________</w:t>
      </w:r>
    </w:p>
    <w:p w:rsidR="007E1CA7" w:rsidRDefault="007E1CA7" w:rsidP="007E1CA7">
      <w:pPr>
        <w:pBdr>
          <w:top w:val="nil"/>
          <w:left w:val="nil"/>
          <w:bottom w:val="nil"/>
          <w:right w:val="nil"/>
          <w:between w:val="nil"/>
        </w:pBdr>
        <w:spacing w:after="0" w:line="240" w:lineRule="auto"/>
        <w:rPr>
          <w:color w:val="000000"/>
        </w:rPr>
      </w:pPr>
      <w:r>
        <w:rPr>
          <w:color w:val="000000"/>
        </w:rPr>
        <w:t>Medicare patients: $20 per session.</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pPr>
      <w:r>
        <w:rPr>
          <w:color w:val="000000"/>
        </w:rPr>
        <w:t xml:space="preserve">FMLA or Disability Forms / Standard Letters: </w:t>
      </w:r>
      <w:r>
        <w:t xml:space="preserve">$20/page                                              </w:t>
      </w:r>
      <w:r>
        <w:sym w:font="Wingdings" w:char="F0E0"/>
      </w:r>
      <w:r>
        <w:t xml:space="preserve">(negotiable) </w:t>
      </w:r>
    </w:p>
    <w:p w:rsidR="007E1CA7" w:rsidRDefault="007E1CA7" w:rsidP="007E1CA7">
      <w:pPr>
        <w:pBdr>
          <w:top w:val="nil"/>
          <w:left w:val="nil"/>
          <w:bottom w:val="nil"/>
          <w:right w:val="nil"/>
          <w:between w:val="nil"/>
        </w:pBdr>
        <w:spacing w:after="0" w:line="240" w:lineRule="auto"/>
        <w:rPr>
          <w:color w:val="000000"/>
          <w:highlight w:val="yellow"/>
        </w:rPr>
      </w:pPr>
      <w:r>
        <w:t>Progress report and/or court related court reports $20 for 2 page report.  (Average is 2 pages).</w:t>
      </w:r>
    </w:p>
    <w:p w:rsidR="007E1CA7" w:rsidRDefault="007E1CA7" w:rsidP="007E1CA7">
      <w:pPr>
        <w:pBdr>
          <w:top w:val="nil"/>
          <w:left w:val="nil"/>
          <w:bottom w:val="nil"/>
          <w:right w:val="nil"/>
          <w:between w:val="nil"/>
        </w:pBdr>
        <w:spacing w:after="0" w:line="240" w:lineRule="auto"/>
        <w:rPr>
          <w:color w:val="000000"/>
        </w:rPr>
      </w:pPr>
      <w:r>
        <w:rPr>
          <w:color w:val="000000"/>
        </w:rPr>
        <w:t xml:space="preserve">Court Appearance: Starting at $500 (Retainer fee- half day) $1000/6 or more hours </w:t>
      </w:r>
    </w:p>
    <w:p w:rsidR="007E1CA7" w:rsidRDefault="007E1CA7" w:rsidP="007E1CA7">
      <w:pPr>
        <w:pBdr>
          <w:top w:val="nil"/>
          <w:left w:val="nil"/>
          <w:bottom w:val="nil"/>
          <w:right w:val="nil"/>
          <w:between w:val="nil"/>
        </w:pBdr>
        <w:spacing w:after="0" w:line="240" w:lineRule="auto"/>
        <w:rPr>
          <w:color w:val="000000"/>
        </w:rPr>
      </w:pPr>
      <w:r>
        <w:rPr>
          <w:color w:val="000000"/>
        </w:rPr>
        <w:t>Copy / Transfer of Medical Records: $0.50 per page first 50, $0.25 per page 51+ page</w:t>
      </w:r>
    </w:p>
    <w:p w:rsidR="007E1CA7" w:rsidRDefault="007E1CA7" w:rsidP="007E1CA7">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r>
        <w:rPr>
          <w:color w:val="000000"/>
        </w:rPr>
        <w:tab/>
        <w:t xml:space="preserve">        $10.00 postage / search and handling</w:t>
      </w:r>
    </w:p>
    <w:p w:rsidR="007E1CA7" w:rsidRDefault="007E1CA7" w:rsidP="007E1CA7">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r>
        <w:rPr>
          <w:color w:val="000000"/>
        </w:rPr>
        <w:tab/>
        <w:t xml:space="preserve">       (Virginia State Statue 8.04-413)</w:t>
      </w:r>
    </w:p>
    <w:p w:rsidR="007E1CA7" w:rsidRDefault="007E1CA7" w:rsidP="007E1CA7">
      <w:pPr>
        <w:pBdr>
          <w:top w:val="nil"/>
          <w:left w:val="nil"/>
          <w:bottom w:val="nil"/>
          <w:right w:val="nil"/>
          <w:between w:val="nil"/>
        </w:pBdr>
        <w:spacing w:after="0" w:line="240" w:lineRule="auto"/>
      </w:pPr>
    </w:p>
    <w:p w:rsidR="007E1CA7" w:rsidRDefault="007E1CA7" w:rsidP="007E1CA7">
      <w:pPr>
        <w:pBdr>
          <w:top w:val="nil"/>
          <w:left w:val="nil"/>
          <w:bottom w:val="nil"/>
          <w:right w:val="nil"/>
          <w:between w:val="nil"/>
        </w:pBdr>
        <w:spacing w:after="0" w:line="240" w:lineRule="auto"/>
        <w:rPr>
          <w:color w:val="000000"/>
        </w:rPr>
      </w:pPr>
      <w:r>
        <w:rPr>
          <w:color w:val="000000"/>
        </w:rPr>
        <w:t xml:space="preserve">These charges are payable </w:t>
      </w:r>
      <w:r w:rsidRPr="004F1AA9">
        <w:rPr>
          <w:b/>
          <w:color w:val="000000"/>
          <w:u w:val="single"/>
        </w:rPr>
        <w:t>at the time that services are rendered</w:t>
      </w:r>
      <w:r>
        <w:rPr>
          <w:color w:val="000000"/>
        </w:rPr>
        <w:t xml:space="preserve"> or upon notice by </w:t>
      </w:r>
      <w:r>
        <w:t>Ken Wells L.P.C. Therapeutics</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Cancellation Policy</w:t>
      </w:r>
    </w:p>
    <w:p w:rsidR="007E1CA7" w:rsidRDefault="007E1CA7" w:rsidP="007E1CA7">
      <w:pPr>
        <w:pBdr>
          <w:top w:val="nil"/>
          <w:left w:val="nil"/>
          <w:bottom w:val="nil"/>
          <w:right w:val="nil"/>
          <w:between w:val="nil"/>
        </w:pBdr>
        <w:spacing w:after="0" w:line="240" w:lineRule="auto"/>
        <w:rPr>
          <w:color w:val="000000"/>
        </w:rPr>
      </w:pPr>
      <w:r>
        <w:rPr>
          <w:color w:val="000000"/>
        </w:rPr>
        <w:t xml:space="preserve">It is understood that situations may arise in which you will not be able to keep an appointment. Should you have to cancel or reschedule please give 24 hour notice. No-shows or appointments not cancelled with 24 hour notice are subject to a </w:t>
      </w:r>
      <w:r>
        <w:rPr>
          <w:color w:val="000000"/>
          <w:highlight w:val="white"/>
        </w:rPr>
        <w:t xml:space="preserve">$60 </w:t>
      </w:r>
      <w:r>
        <w:rPr>
          <w:color w:val="000000"/>
        </w:rPr>
        <w:t xml:space="preserve">charge for therapy sessions. </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Appointments</w:t>
      </w:r>
    </w:p>
    <w:p w:rsidR="007E1CA7" w:rsidRDefault="007E1CA7" w:rsidP="007E1CA7">
      <w:pPr>
        <w:pBdr>
          <w:top w:val="nil"/>
          <w:left w:val="nil"/>
          <w:bottom w:val="nil"/>
          <w:right w:val="nil"/>
          <w:between w:val="nil"/>
        </w:pBdr>
        <w:spacing w:after="0" w:line="240" w:lineRule="auto"/>
        <w:rPr>
          <w:color w:val="000000"/>
        </w:rPr>
      </w:pPr>
      <w:r>
        <w:t xml:space="preserve">Office </w:t>
      </w:r>
      <w:r>
        <w:rPr>
          <w:color w:val="000000"/>
        </w:rPr>
        <w:t xml:space="preserve">staff </w:t>
      </w:r>
      <w:r>
        <w:t xml:space="preserve">are </w:t>
      </w:r>
      <w:r>
        <w:rPr>
          <w:color w:val="000000"/>
        </w:rPr>
        <w:t xml:space="preserve">available to make appointments Monday through Friday from 8am – 7pm (Monday, Tuesday, and Thursday) and 8am-5:00PM (Wednesday &amp; Fridays).   Same day appointments can be accommodated </w:t>
      </w:r>
      <w:r w:rsidRPr="00757D9A">
        <w:rPr>
          <w:b/>
          <w:color w:val="000000"/>
          <w:u w:val="single"/>
        </w:rPr>
        <w:t>if</w:t>
      </w:r>
      <w:r>
        <w:rPr>
          <w:color w:val="000000"/>
        </w:rPr>
        <w:t xml:space="preserve"> space is available. You will receive an email reminder one week in advance and the day before your appointment.  Emails will be sent from Patient Fusion.   If you do not see these emails, check your junk/spam folder.</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r>
        <w:rPr>
          <w:color w:val="000000"/>
        </w:rPr>
        <w:t>By signing the below I understand the above information:</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r>
        <w:rPr>
          <w:color w:val="000000"/>
        </w:rPr>
        <w:t>_______________________________</w:t>
      </w:r>
      <w:r>
        <w:rPr>
          <w:color w:val="000000"/>
        </w:rPr>
        <w:tab/>
      </w:r>
      <w:r>
        <w:rPr>
          <w:color w:val="000000"/>
        </w:rPr>
        <w:tab/>
      </w:r>
      <w:r>
        <w:rPr>
          <w:color w:val="000000"/>
        </w:rPr>
        <w:tab/>
      </w:r>
      <w:r>
        <w:rPr>
          <w:color w:val="000000"/>
        </w:rPr>
        <w:tab/>
      </w:r>
      <w:r>
        <w:rPr>
          <w:color w:val="000000"/>
        </w:rPr>
        <w:tab/>
      </w:r>
      <w:r>
        <w:rPr>
          <w:color w:val="000000"/>
        </w:rPr>
        <w:tab/>
        <w:t>_______________________          Patient</w:t>
      </w:r>
      <w:r>
        <w:rPr>
          <w:color w:val="000000"/>
        </w:rPr>
        <w:tab/>
        <w:t>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r>
        <w:rPr>
          <w:color w:val="000000"/>
        </w:rPr>
        <w:t>_______________________________</w:t>
      </w:r>
      <w:r>
        <w:rPr>
          <w:color w:val="000000"/>
        </w:rPr>
        <w:tab/>
      </w:r>
      <w:r>
        <w:rPr>
          <w:color w:val="000000"/>
        </w:rPr>
        <w:tab/>
      </w:r>
      <w:r>
        <w:rPr>
          <w:color w:val="000000"/>
        </w:rPr>
        <w:tab/>
      </w:r>
      <w:r>
        <w:rPr>
          <w:color w:val="000000"/>
        </w:rPr>
        <w:tab/>
      </w:r>
      <w:r>
        <w:rPr>
          <w:color w:val="000000"/>
        </w:rPr>
        <w:tab/>
      </w:r>
      <w:r>
        <w:rPr>
          <w:color w:val="000000"/>
        </w:rPr>
        <w:tab/>
        <w:t>_______________________</w:t>
      </w:r>
    </w:p>
    <w:p w:rsidR="007E1CA7" w:rsidRDefault="007E1CA7" w:rsidP="007E1CA7">
      <w:pPr>
        <w:pBdr>
          <w:top w:val="nil"/>
          <w:left w:val="nil"/>
          <w:bottom w:val="nil"/>
          <w:right w:val="nil"/>
          <w:between w:val="nil"/>
        </w:pBdr>
        <w:spacing w:after="0" w:line="240" w:lineRule="auto"/>
        <w:rPr>
          <w:color w:val="000000"/>
        </w:rPr>
      </w:pPr>
      <w:r>
        <w:rPr>
          <w:color w:val="000000"/>
        </w:rPr>
        <w:t>Parent/Guardian if patient is a minor</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Date </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single" w:sz="12" w:space="1" w:color="000000"/>
          <w:right w:val="nil"/>
          <w:between w:val="nil"/>
        </w:pBdr>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p>
    <w:p w:rsidR="007E1CA7" w:rsidRDefault="007E1CA7"/>
    <w:p w:rsidR="007E1CA7" w:rsidRPr="003B0975" w:rsidRDefault="007E1CA7">
      <w:pPr>
        <w:rPr>
          <w:b/>
          <w:u w:val="single"/>
        </w:rPr>
      </w:pPr>
    </w:p>
    <w:p w:rsidR="007E1CA7" w:rsidRPr="003B0975" w:rsidRDefault="003B0975" w:rsidP="003B0975">
      <w:pPr>
        <w:jc w:val="center"/>
        <w:rPr>
          <w:b/>
          <w:u w:val="single"/>
        </w:rPr>
      </w:pPr>
      <w:r w:rsidRPr="003B0975">
        <w:rPr>
          <w:b/>
          <w:u w:val="single"/>
        </w:rPr>
        <w:lastRenderedPageBreak/>
        <w:t>NOTICE OF PRIVACY ACTS</w:t>
      </w:r>
    </w:p>
    <w:p w:rsidR="007E1CA7" w:rsidRPr="007E1CA7" w:rsidRDefault="007E1CA7" w:rsidP="007E1CA7">
      <w:r w:rsidRPr="009D046F">
        <w:rPr>
          <w:b/>
          <w:sz w:val="28"/>
          <w:szCs w:val="28"/>
          <w:u w:val="single"/>
        </w:rPr>
        <w:t>The following specifies your rights about this authorization under the Health Insurance Portability and Accountability Act of 1996 (HIPAA), as amended from time to time.</w:t>
      </w:r>
    </w:p>
    <w:p w:rsidR="007E1CA7" w:rsidRDefault="007E1CA7" w:rsidP="007E1CA7">
      <w:pPr>
        <w:pBdr>
          <w:top w:val="nil"/>
          <w:left w:val="nil"/>
          <w:bottom w:val="nil"/>
          <w:right w:val="nil"/>
          <w:between w:val="nil"/>
        </w:pBdr>
        <w:spacing w:after="0" w:line="240" w:lineRule="auto"/>
        <w:rPr>
          <w:b/>
          <w:color w:val="000000"/>
        </w:rPr>
      </w:pPr>
      <w:r>
        <w:rPr>
          <w:b/>
          <w:color w:val="000000"/>
        </w:rPr>
        <w:t>Our Responsibilities</w:t>
      </w:r>
    </w:p>
    <w:p w:rsidR="007E1CA7" w:rsidRDefault="007E1CA7" w:rsidP="007E1CA7">
      <w:pPr>
        <w:pBdr>
          <w:top w:val="nil"/>
          <w:left w:val="nil"/>
          <w:bottom w:val="nil"/>
          <w:right w:val="nil"/>
          <w:between w:val="nil"/>
        </w:pBdr>
        <w:spacing w:after="0" w:line="240" w:lineRule="auto"/>
        <w:rPr>
          <w:color w:val="000000"/>
        </w:rPr>
      </w:pPr>
      <w:r>
        <w:rPr>
          <w:color w:val="000000"/>
        </w:rPr>
        <w:t>We understand that information about you and your health is personal and sensitive in nature. We are committed to protecting the privacy of this information. Our primary responsibility for your personal health information is to keep it safe. We must also give you notice of privacy practices, and we must follow the terms of the notice.</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Protected Health Information</w:t>
      </w:r>
    </w:p>
    <w:p w:rsidR="007E1CA7" w:rsidRDefault="007E1CA7" w:rsidP="007E1CA7">
      <w:pPr>
        <w:pBdr>
          <w:top w:val="nil"/>
          <w:left w:val="nil"/>
          <w:bottom w:val="nil"/>
          <w:right w:val="nil"/>
          <w:between w:val="nil"/>
        </w:pBdr>
        <w:spacing w:after="0" w:line="240" w:lineRule="auto"/>
        <w:rPr>
          <w:color w:val="000000"/>
        </w:rPr>
      </w:pPr>
      <w:r>
        <w:rPr>
          <w:color w:val="000000"/>
        </w:rPr>
        <w:t>Protected Health Information (PHI) is demographic and individually identifiable health information that will or may identify the patient and related to the patient’s past, present, or future physical and mental health or condition and related health care services.</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 xml:space="preserve">Medical Information </w:t>
      </w:r>
    </w:p>
    <w:p w:rsidR="007E1CA7" w:rsidRDefault="007E1CA7" w:rsidP="007E1CA7">
      <w:pPr>
        <w:pBdr>
          <w:top w:val="nil"/>
          <w:left w:val="nil"/>
          <w:bottom w:val="nil"/>
          <w:right w:val="nil"/>
          <w:between w:val="nil"/>
        </w:pBdr>
        <w:spacing w:after="0" w:line="240" w:lineRule="auto"/>
        <w:rPr>
          <w:color w:val="000000"/>
        </w:rPr>
      </w:pPr>
      <w:r>
        <w:rPr>
          <w:color w:val="000000"/>
        </w:rPr>
        <w:t xml:space="preserve">At </w:t>
      </w:r>
      <w:r>
        <w:t>Ken Wells L.P.C. Therapeutics</w:t>
      </w:r>
      <w:r>
        <w:rPr>
          <w:color w:val="000000"/>
        </w:rPr>
        <w:t>, your records are used as a way of recording health information, planning care and treatment and as a tool for routing health care operations. Insurance companies are involved in reimbursing for payments for services; they may request information such as procedure and diagnostic information. Information that may identify you will not be released to anyone without your written authorization from you or your parent/legal guardian.</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r>
        <w:rPr>
          <w:color w:val="000000"/>
        </w:rPr>
        <w:t xml:space="preserve">Medical information may be used to justify patient care services (i.e. lab texts, prescriptions). We will use medical information to establish a treatment plan. We may use the emergency contact information you provided to contact you if address and phone number of record is no longer accurate. We may contact you to remind you of your appointment by phone, text or email. We may contact you to discuss treatment alternatives or other health related benefits that may be of interest. </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r>
        <w:rPr>
          <w:color w:val="000000"/>
        </w:rPr>
        <w:t>Minors- If you are an un-emancipated minor under Virginia law, there may be circumstances in which we disclose health information about you to a parent or guardian in accordance with legal and ethical responsibilities.</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r>
        <w:rPr>
          <w:color w:val="000000"/>
        </w:rPr>
        <w:t xml:space="preserve">Parents- If you are a parent or guardian of an un-emancipated minor, and are acting as the minor’s personal representative, we may disclose health information about your child to you under certain circumstances. </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Patient Rights</w:t>
      </w:r>
    </w:p>
    <w:p w:rsidR="007E1CA7" w:rsidRDefault="007E1CA7" w:rsidP="007E1CA7">
      <w:pPr>
        <w:pBdr>
          <w:top w:val="nil"/>
          <w:left w:val="nil"/>
          <w:bottom w:val="nil"/>
          <w:right w:val="nil"/>
          <w:between w:val="nil"/>
        </w:pBdr>
        <w:spacing w:after="0" w:line="240" w:lineRule="auto"/>
        <w:rPr>
          <w:color w:val="000000"/>
        </w:rPr>
      </w:pPr>
      <w:r>
        <w:rPr>
          <w:color w:val="000000"/>
        </w:rPr>
        <w:t xml:space="preserve">As a patient at </w:t>
      </w:r>
      <w:r>
        <w:t>Ken Wells L.P.C. Therapeutics</w:t>
      </w:r>
      <w:r>
        <w:rPr>
          <w:color w:val="000000"/>
        </w:rPr>
        <w:t xml:space="preserve"> you have the right to:</w:t>
      </w:r>
    </w:p>
    <w:p w:rsidR="007E1CA7" w:rsidRDefault="007E1CA7" w:rsidP="007E1CA7">
      <w:pPr>
        <w:numPr>
          <w:ilvl w:val="0"/>
          <w:numId w:val="1"/>
        </w:numPr>
        <w:pBdr>
          <w:top w:val="nil"/>
          <w:left w:val="nil"/>
          <w:bottom w:val="nil"/>
          <w:right w:val="nil"/>
          <w:between w:val="nil"/>
        </w:pBdr>
        <w:spacing w:after="0" w:line="240" w:lineRule="auto"/>
        <w:rPr>
          <w:b/>
          <w:color w:val="000000"/>
        </w:rPr>
      </w:pPr>
      <w:r>
        <w:rPr>
          <w:b/>
          <w:color w:val="000000"/>
        </w:rPr>
        <w:t xml:space="preserve">Request a restriction on certain uses of your protected health information. </w:t>
      </w:r>
      <w:r>
        <w:rPr>
          <w:color w:val="000000"/>
        </w:rPr>
        <w:t>We are not required by law to agree to your request.</w:t>
      </w:r>
    </w:p>
    <w:p w:rsidR="007E1CA7" w:rsidRDefault="007E1CA7" w:rsidP="007E1CA7">
      <w:pPr>
        <w:numPr>
          <w:ilvl w:val="0"/>
          <w:numId w:val="1"/>
        </w:numPr>
        <w:pBdr>
          <w:top w:val="nil"/>
          <w:left w:val="nil"/>
          <w:bottom w:val="nil"/>
          <w:right w:val="nil"/>
          <w:between w:val="nil"/>
        </w:pBdr>
        <w:spacing w:after="0" w:line="240" w:lineRule="auto"/>
        <w:rPr>
          <w:b/>
          <w:color w:val="000000"/>
        </w:rPr>
      </w:pPr>
      <w:r>
        <w:rPr>
          <w:b/>
          <w:color w:val="000000"/>
        </w:rPr>
        <w:t xml:space="preserve">Obtain a paper copy of this Notice of Privacy Practices upon request. </w:t>
      </w:r>
      <w:r>
        <w:rPr>
          <w:color w:val="000000"/>
        </w:rPr>
        <w:t>You may ask us to restrict or limit the medical information we use or disclose for the purposes of treatment, payment, or healthcare operations. We are not required to agree to a restriction that you may request. We will notify you if we deny your request. If we do agree to the requested restriction, we may not disclose your PHI in violation of the restriction unless it is needed to provide emergency treatment or required by law.</w:t>
      </w:r>
    </w:p>
    <w:p w:rsidR="007E1CA7" w:rsidRDefault="007E1CA7" w:rsidP="007E1CA7">
      <w:pPr>
        <w:numPr>
          <w:ilvl w:val="0"/>
          <w:numId w:val="1"/>
        </w:numPr>
        <w:pBdr>
          <w:top w:val="nil"/>
          <w:left w:val="nil"/>
          <w:bottom w:val="nil"/>
          <w:right w:val="nil"/>
          <w:between w:val="nil"/>
        </w:pBdr>
        <w:spacing w:after="0" w:line="240" w:lineRule="auto"/>
        <w:rPr>
          <w:b/>
          <w:color w:val="000000"/>
        </w:rPr>
      </w:pPr>
      <w:r>
        <w:rPr>
          <w:b/>
          <w:color w:val="000000"/>
        </w:rPr>
        <w:t xml:space="preserve">Inspect and request a copy of your protected health information for a fee. </w:t>
      </w:r>
      <w:r>
        <w:rPr>
          <w:color w:val="000000"/>
        </w:rPr>
        <w:t xml:space="preserve">This includes medical and billing records and any other records that we use in making decisions about your healthcare. This does not include however, psychotherapy and psychosocial notes; information compiled in reasonable anticipation of, or use </w:t>
      </w:r>
    </w:p>
    <w:p w:rsidR="007E1CA7" w:rsidRDefault="007E1CA7" w:rsidP="007E1CA7">
      <w:pPr>
        <w:pBdr>
          <w:top w:val="nil"/>
          <w:left w:val="nil"/>
          <w:bottom w:val="nil"/>
          <w:right w:val="nil"/>
          <w:between w:val="nil"/>
        </w:pBdr>
        <w:spacing w:after="0" w:line="240" w:lineRule="auto"/>
        <w:ind w:left="1080"/>
        <w:rPr>
          <w:b/>
          <w:color w:val="000000"/>
        </w:rPr>
      </w:pPr>
    </w:p>
    <w:p w:rsidR="007E1CA7" w:rsidRDefault="007E1CA7" w:rsidP="007E1CA7">
      <w:pPr>
        <w:numPr>
          <w:ilvl w:val="0"/>
          <w:numId w:val="1"/>
        </w:numPr>
        <w:pBdr>
          <w:top w:val="nil"/>
          <w:left w:val="nil"/>
          <w:bottom w:val="nil"/>
          <w:right w:val="nil"/>
          <w:between w:val="nil"/>
        </w:pBdr>
        <w:spacing w:after="0" w:line="240" w:lineRule="auto"/>
        <w:rPr>
          <w:b/>
          <w:color w:val="000000"/>
        </w:rPr>
      </w:pPr>
      <w:r>
        <w:rPr>
          <w:color w:val="000000"/>
        </w:rPr>
        <w:t>in, a civil, criminal, or administrative action or proceeding, and certain PHI that is subject to laws that prohibit access to that PHI. Please contact our Practice Administrator if you have any questions about access to your medical records.</w:t>
      </w:r>
    </w:p>
    <w:p w:rsidR="007E1CA7" w:rsidRDefault="007E1CA7" w:rsidP="007E1CA7">
      <w:pPr>
        <w:numPr>
          <w:ilvl w:val="0"/>
          <w:numId w:val="1"/>
        </w:numPr>
        <w:pBdr>
          <w:top w:val="nil"/>
          <w:left w:val="nil"/>
          <w:bottom w:val="nil"/>
          <w:right w:val="nil"/>
          <w:between w:val="nil"/>
        </w:pBdr>
        <w:spacing w:after="0" w:line="240" w:lineRule="auto"/>
        <w:rPr>
          <w:b/>
          <w:color w:val="000000"/>
        </w:rPr>
      </w:pPr>
      <w:r>
        <w:rPr>
          <w:b/>
          <w:color w:val="000000"/>
        </w:rPr>
        <w:t>Request an amendment to your health records</w:t>
      </w:r>
      <w:r>
        <w:rPr>
          <w:color w:val="000000"/>
        </w:rPr>
        <w:t xml:space="preserve"> if you feel the information is incorrect or incomplete. We may deny your request for an amendment if:</w:t>
      </w:r>
    </w:p>
    <w:p w:rsidR="007E1CA7" w:rsidRPr="00B24AF6" w:rsidRDefault="007E1CA7" w:rsidP="007E1CA7">
      <w:pPr>
        <w:numPr>
          <w:ilvl w:val="0"/>
          <w:numId w:val="2"/>
        </w:numPr>
        <w:pBdr>
          <w:top w:val="nil"/>
          <w:left w:val="nil"/>
          <w:bottom w:val="nil"/>
          <w:right w:val="nil"/>
          <w:between w:val="nil"/>
        </w:pBdr>
        <w:spacing w:after="0" w:line="240" w:lineRule="auto"/>
        <w:rPr>
          <w:b/>
          <w:color w:val="000000"/>
        </w:rPr>
      </w:pPr>
      <w:r>
        <w:rPr>
          <w:color w:val="000000"/>
        </w:rPr>
        <w:t>it is not in writing,</w:t>
      </w:r>
    </w:p>
    <w:p w:rsidR="00B24AF6" w:rsidRDefault="00B24AF6" w:rsidP="00B24AF6">
      <w:pPr>
        <w:numPr>
          <w:ilvl w:val="0"/>
          <w:numId w:val="1"/>
        </w:numPr>
        <w:pBdr>
          <w:top w:val="nil"/>
          <w:left w:val="nil"/>
          <w:bottom w:val="nil"/>
          <w:right w:val="nil"/>
          <w:between w:val="nil"/>
        </w:pBdr>
        <w:spacing w:after="0" w:line="240" w:lineRule="auto"/>
        <w:rPr>
          <w:b/>
          <w:color w:val="000000"/>
        </w:rPr>
      </w:pPr>
      <w:r>
        <w:rPr>
          <w:color w:val="000000"/>
        </w:rPr>
        <w:lastRenderedPageBreak/>
        <w:t>in, a civil, criminal, or administrative action or proceeding, and certain PHI that is subject to laws that prohibit access to that PHI. Please contact our Practice Administrator if you have any questions about access to your medical records.</w:t>
      </w:r>
    </w:p>
    <w:p w:rsidR="00B24AF6" w:rsidRDefault="00B24AF6" w:rsidP="00B24AF6">
      <w:pPr>
        <w:numPr>
          <w:ilvl w:val="0"/>
          <w:numId w:val="1"/>
        </w:numPr>
        <w:pBdr>
          <w:top w:val="nil"/>
          <w:left w:val="nil"/>
          <w:bottom w:val="nil"/>
          <w:right w:val="nil"/>
          <w:between w:val="nil"/>
        </w:pBdr>
        <w:spacing w:after="0" w:line="240" w:lineRule="auto"/>
        <w:rPr>
          <w:b/>
          <w:color w:val="000000"/>
        </w:rPr>
      </w:pPr>
      <w:r>
        <w:rPr>
          <w:b/>
          <w:color w:val="000000"/>
        </w:rPr>
        <w:t>Request an amendment to your health records</w:t>
      </w:r>
      <w:r>
        <w:rPr>
          <w:color w:val="000000"/>
        </w:rPr>
        <w:t xml:space="preserve"> if you feel the information is incorrect or incomplete. We may deny your request for an amendment if:</w:t>
      </w:r>
    </w:p>
    <w:p w:rsidR="00B24AF6" w:rsidRDefault="00B24AF6" w:rsidP="00B24AF6">
      <w:pPr>
        <w:numPr>
          <w:ilvl w:val="0"/>
          <w:numId w:val="2"/>
        </w:numPr>
        <w:pBdr>
          <w:top w:val="nil"/>
          <w:left w:val="nil"/>
          <w:bottom w:val="nil"/>
          <w:right w:val="nil"/>
          <w:between w:val="nil"/>
        </w:pBdr>
        <w:spacing w:after="0" w:line="240" w:lineRule="auto"/>
        <w:rPr>
          <w:b/>
          <w:color w:val="000000"/>
        </w:rPr>
      </w:pPr>
      <w:r>
        <w:rPr>
          <w:color w:val="000000"/>
        </w:rPr>
        <w:t>it is not in writing,</w:t>
      </w:r>
    </w:p>
    <w:p w:rsidR="00B24AF6" w:rsidRDefault="00B24AF6" w:rsidP="00B24AF6">
      <w:pPr>
        <w:numPr>
          <w:ilvl w:val="0"/>
          <w:numId w:val="2"/>
        </w:numPr>
        <w:pBdr>
          <w:top w:val="nil"/>
          <w:left w:val="nil"/>
          <w:bottom w:val="nil"/>
          <w:right w:val="nil"/>
          <w:between w:val="nil"/>
        </w:pBdr>
        <w:spacing w:after="0" w:line="240" w:lineRule="auto"/>
        <w:rPr>
          <w:b/>
          <w:color w:val="000000"/>
        </w:rPr>
      </w:pPr>
      <w:r>
        <w:rPr>
          <w:color w:val="000000"/>
        </w:rPr>
        <w:t>it does not include a reason to support the request,</w:t>
      </w:r>
    </w:p>
    <w:p w:rsidR="00B24AF6" w:rsidRDefault="00B24AF6" w:rsidP="00B24AF6">
      <w:pPr>
        <w:numPr>
          <w:ilvl w:val="0"/>
          <w:numId w:val="2"/>
        </w:numPr>
        <w:pBdr>
          <w:top w:val="nil"/>
          <w:left w:val="nil"/>
          <w:bottom w:val="nil"/>
          <w:right w:val="nil"/>
          <w:between w:val="nil"/>
        </w:pBdr>
        <w:spacing w:after="0" w:line="240" w:lineRule="auto"/>
        <w:rPr>
          <w:b/>
          <w:color w:val="000000"/>
        </w:rPr>
      </w:pPr>
      <w:r>
        <w:rPr>
          <w:color w:val="000000"/>
        </w:rPr>
        <w:t>the information was not created by our practice,</w:t>
      </w:r>
    </w:p>
    <w:p w:rsidR="00B24AF6" w:rsidRDefault="00B24AF6" w:rsidP="00B24AF6">
      <w:pPr>
        <w:numPr>
          <w:ilvl w:val="0"/>
          <w:numId w:val="2"/>
        </w:numPr>
        <w:pBdr>
          <w:top w:val="nil"/>
          <w:left w:val="nil"/>
          <w:bottom w:val="nil"/>
          <w:right w:val="nil"/>
          <w:between w:val="nil"/>
        </w:pBdr>
        <w:spacing w:after="0" w:line="240" w:lineRule="auto"/>
        <w:rPr>
          <w:b/>
          <w:color w:val="000000"/>
        </w:rPr>
      </w:pPr>
      <w:r>
        <w:rPr>
          <w:color w:val="000000"/>
        </w:rPr>
        <w:t>it is not part of the information kept by our practice,</w:t>
      </w:r>
    </w:p>
    <w:p w:rsidR="00B24AF6" w:rsidRDefault="00B24AF6" w:rsidP="00B24AF6">
      <w:pPr>
        <w:numPr>
          <w:ilvl w:val="0"/>
          <w:numId w:val="2"/>
        </w:numPr>
        <w:pBdr>
          <w:top w:val="nil"/>
          <w:left w:val="nil"/>
          <w:bottom w:val="nil"/>
          <w:right w:val="nil"/>
          <w:between w:val="nil"/>
        </w:pBdr>
        <w:spacing w:after="0" w:line="240" w:lineRule="auto"/>
        <w:rPr>
          <w:b/>
          <w:color w:val="000000"/>
        </w:rPr>
      </w:pPr>
      <w:r>
        <w:rPr>
          <w:color w:val="000000"/>
        </w:rPr>
        <w:t>it is not part of the information which you would be permitted to inspect and copy,</w:t>
      </w:r>
    </w:p>
    <w:p w:rsidR="00B24AF6" w:rsidRDefault="00B24AF6" w:rsidP="00B24AF6">
      <w:pPr>
        <w:numPr>
          <w:ilvl w:val="0"/>
          <w:numId w:val="2"/>
        </w:numPr>
        <w:pBdr>
          <w:top w:val="nil"/>
          <w:left w:val="nil"/>
          <w:bottom w:val="nil"/>
          <w:right w:val="nil"/>
          <w:between w:val="nil"/>
        </w:pBdr>
        <w:spacing w:after="0" w:line="240" w:lineRule="auto"/>
        <w:rPr>
          <w:b/>
          <w:color w:val="000000"/>
        </w:rPr>
      </w:pPr>
      <w:r>
        <w:rPr>
          <w:color w:val="000000"/>
        </w:rPr>
        <w:t xml:space="preserve">the information already in the records is accurate and complete. </w:t>
      </w:r>
    </w:p>
    <w:p w:rsidR="00B24AF6" w:rsidRDefault="00B24AF6" w:rsidP="00B24AF6">
      <w:pPr>
        <w:pBdr>
          <w:top w:val="nil"/>
          <w:left w:val="nil"/>
          <w:bottom w:val="nil"/>
          <w:right w:val="nil"/>
          <w:between w:val="nil"/>
        </w:pBdr>
        <w:spacing w:after="0" w:line="240" w:lineRule="auto"/>
        <w:ind w:left="1125"/>
        <w:rPr>
          <w:i/>
          <w:color w:val="000000"/>
        </w:rPr>
      </w:pPr>
      <w:r>
        <w:rPr>
          <w:i/>
          <w:color w:val="000000"/>
        </w:rPr>
        <w:t>Please note that even if we accept your request, we are not required to delete any information from your           health record. If we disagree with your request you have the right to submit a statement of disagreement to be enclosed with future releases of the information in question.</w:t>
      </w:r>
    </w:p>
    <w:p w:rsidR="00B24AF6" w:rsidRDefault="00B24AF6" w:rsidP="00B24AF6">
      <w:pPr>
        <w:numPr>
          <w:ilvl w:val="0"/>
          <w:numId w:val="1"/>
        </w:numPr>
        <w:pBdr>
          <w:top w:val="nil"/>
          <w:left w:val="nil"/>
          <w:bottom w:val="nil"/>
          <w:right w:val="nil"/>
          <w:between w:val="nil"/>
        </w:pBdr>
        <w:spacing w:after="0" w:line="240" w:lineRule="auto"/>
        <w:rPr>
          <w:b/>
          <w:color w:val="000000"/>
        </w:rPr>
      </w:pPr>
      <w:r>
        <w:rPr>
          <w:b/>
          <w:color w:val="000000"/>
        </w:rPr>
        <w:t xml:space="preserve">Obtain a record of the sharing/disclosures of your health information. </w:t>
      </w:r>
      <w:r>
        <w:rPr>
          <w:color w:val="000000"/>
        </w:rPr>
        <w:t>The record will only list information shared for purposes other than treatment, payment or healthcare operations and will exclude information that was shared because of a valid authorization.</w:t>
      </w:r>
    </w:p>
    <w:p w:rsidR="00B24AF6" w:rsidRDefault="00B24AF6" w:rsidP="00B24AF6">
      <w:pPr>
        <w:numPr>
          <w:ilvl w:val="0"/>
          <w:numId w:val="1"/>
        </w:numPr>
        <w:pBdr>
          <w:top w:val="nil"/>
          <w:left w:val="nil"/>
          <w:bottom w:val="nil"/>
          <w:right w:val="nil"/>
          <w:between w:val="nil"/>
        </w:pBdr>
        <w:spacing w:after="0" w:line="240" w:lineRule="auto"/>
        <w:rPr>
          <w:b/>
          <w:color w:val="000000"/>
        </w:rPr>
      </w:pPr>
      <w:r>
        <w:rPr>
          <w:b/>
          <w:color w:val="000000"/>
        </w:rPr>
        <w:t xml:space="preserve">Request communication of your health information by alternative means or to alternative locations. </w:t>
      </w:r>
      <w:r>
        <w:rPr>
          <w:color w:val="000000"/>
        </w:rPr>
        <w:t>We will honor reasonable requests when you provide the alternative address/contact information and information on how payment will be handled.</w:t>
      </w:r>
    </w:p>
    <w:p w:rsidR="00B24AF6" w:rsidRDefault="00B24AF6" w:rsidP="00B24AF6">
      <w:pPr>
        <w:numPr>
          <w:ilvl w:val="0"/>
          <w:numId w:val="1"/>
        </w:numPr>
        <w:pBdr>
          <w:top w:val="nil"/>
          <w:left w:val="nil"/>
          <w:bottom w:val="nil"/>
          <w:right w:val="nil"/>
          <w:between w:val="nil"/>
        </w:pBdr>
        <w:spacing w:after="0" w:line="240" w:lineRule="auto"/>
        <w:rPr>
          <w:b/>
          <w:color w:val="000000"/>
        </w:rPr>
      </w:pPr>
      <w:r>
        <w:rPr>
          <w:b/>
          <w:color w:val="000000"/>
        </w:rPr>
        <w:t xml:space="preserve">Revoke your authorization </w:t>
      </w:r>
      <w:r>
        <w:rPr>
          <w:color w:val="000000"/>
        </w:rPr>
        <w:t xml:space="preserve">to use or share health information except to the extent that action has already been taken. To revoke or cancel this authorization, you must submit your request in writing to </w:t>
      </w:r>
      <w:r>
        <w:t xml:space="preserve">Ken Wells L.P.C. Therapeutics. </w:t>
      </w:r>
    </w:p>
    <w:p w:rsidR="00B24AF6" w:rsidRDefault="00B24AF6" w:rsidP="00B24AF6">
      <w:pPr>
        <w:numPr>
          <w:ilvl w:val="0"/>
          <w:numId w:val="1"/>
        </w:numPr>
        <w:pBdr>
          <w:top w:val="nil"/>
          <w:left w:val="nil"/>
          <w:bottom w:val="nil"/>
          <w:right w:val="nil"/>
          <w:between w:val="nil"/>
        </w:pBdr>
        <w:spacing w:after="0" w:line="240" w:lineRule="auto"/>
        <w:rPr>
          <w:b/>
          <w:color w:val="000000"/>
        </w:rPr>
      </w:pPr>
      <w:r>
        <w:rPr>
          <w:b/>
          <w:color w:val="000000"/>
        </w:rPr>
        <w:t xml:space="preserve">Understanding your rights. </w:t>
      </w:r>
      <w:r>
        <w:rPr>
          <w:color w:val="000000"/>
        </w:rPr>
        <w:t xml:space="preserve">Please notify our Practice Administrator if you don’t understand this authorization. </w:t>
      </w:r>
      <w:proofErr w:type="spellStart"/>
      <w:r>
        <w:rPr>
          <w:color w:val="000000"/>
        </w:rPr>
        <w:t>He/She</w:t>
      </w:r>
      <w:proofErr w:type="spellEnd"/>
      <w:r>
        <w:rPr>
          <w:color w:val="000000"/>
        </w:rPr>
        <w:t xml:space="preserve"> will gladly explain it to you.</w:t>
      </w:r>
    </w:p>
    <w:p w:rsidR="00B24AF6" w:rsidRDefault="00B24AF6" w:rsidP="00B24AF6">
      <w:pPr>
        <w:numPr>
          <w:ilvl w:val="0"/>
          <w:numId w:val="1"/>
        </w:numPr>
        <w:pBdr>
          <w:top w:val="nil"/>
          <w:left w:val="nil"/>
          <w:bottom w:val="nil"/>
          <w:right w:val="nil"/>
          <w:between w:val="nil"/>
        </w:pBdr>
        <w:spacing w:after="0" w:line="240" w:lineRule="auto"/>
        <w:rPr>
          <w:b/>
          <w:color w:val="000000"/>
        </w:rPr>
      </w:pPr>
      <w:r>
        <w:rPr>
          <w:b/>
          <w:color w:val="000000"/>
        </w:rPr>
        <w:t xml:space="preserve">Refuse to sign authorization. </w:t>
      </w:r>
      <w:r>
        <w:rPr>
          <w:color w:val="000000"/>
        </w:rPr>
        <w:t xml:space="preserve">Your refusal will not affect your ability to obtain treatment. If you refuse to sign this authorization </w:t>
      </w:r>
      <w:r>
        <w:t>Ken Wells L.P.C. Therapeutics</w:t>
      </w:r>
      <w:r>
        <w:rPr>
          <w:color w:val="000000"/>
        </w:rPr>
        <w:t xml:space="preserve"> has the right to decide not to treat you or accept you as a patient in the practice.</w:t>
      </w:r>
    </w:p>
    <w:p w:rsidR="00B24AF6" w:rsidRDefault="00B24AF6" w:rsidP="00B24AF6">
      <w:pPr>
        <w:pBdr>
          <w:top w:val="nil"/>
          <w:left w:val="nil"/>
          <w:bottom w:val="nil"/>
          <w:right w:val="nil"/>
          <w:between w:val="nil"/>
        </w:pBdr>
        <w:spacing w:after="0" w:line="240" w:lineRule="auto"/>
        <w:rPr>
          <w:b/>
          <w:color w:val="000000"/>
        </w:rPr>
      </w:pPr>
    </w:p>
    <w:p w:rsidR="00B24AF6" w:rsidRDefault="00B24AF6" w:rsidP="00B24AF6">
      <w:pPr>
        <w:pBdr>
          <w:top w:val="nil"/>
          <w:left w:val="nil"/>
          <w:bottom w:val="nil"/>
          <w:right w:val="nil"/>
          <w:between w:val="nil"/>
        </w:pBdr>
        <w:spacing w:after="0" w:line="240" w:lineRule="auto"/>
        <w:rPr>
          <w:b/>
          <w:color w:val="000000"/>
        </w:rPr>
      </w:pPr>
      <w:r>
        <w:rPr>
          <w:b/>
          <w:color w:val="000000"/>
        </w:rPr>
        <w:t>Disclosure of Psychotherapy Notes</w:t>
      </w:r>
    </w:p>
    <w:p w:rsidR="00B24AF6" w:rsidRDefault="00B24AF6" w:rsidP="00B24AF6">
      <w:pPr>
        <w:pBdr>
          <w:top w:val="nil"/>
          <w:left w:val="nil"/>
          <w:bottom w:val="nil"/>
          <w:right w:val="nil"/>
          <w:between w:val="nil"/>
        </w:pBdr>
        <w:spacing w:after="0" w:line="240" w:lineRule="auto"/>
        <w:rPr>
          <w:color w:val="000000"/>
        </w:rPr>
      </w:pPr>
      <w:r>
        <w:rPr>
          <w:color w:val="000000"/>
        </w:rPr>
        <w:t>HIPPA provided special protections of certain medical records known as “Psychotherapy Notes”. All psychotherapy notes recorded on any medium (i.e. paper, electronic) by the provider must be kept by the author and filed separate from the rest of the patient’s medical records to maintain a higher standard of protection. HIPAA defines “Psychotherapy Notes” as notes recorded by a health care provider who is a mental professional documenting or analyzing the contents of conversation during a private counseling session or a group, joint or family counseling session and that are separate from the rest of the medical records. Excluded from the “Psychotherapy Notes” definition are the following: (a) medication prescription and monitoring, (b) counseling session start and stop times, (c) the modalities and frequencies of treatment furnished, (d) the results of clinical tests, and (e) any summary of: diagnosis, functional status, the treatment plan, symptoms, prognosis, and the progress to date. Written authorization is required by the patient to specifically allow for the release of “Psychotherapy Notes” to a third party.</w:t>
      </w:r>
    </w:p>
    <w:p w:rsidR="00B24AF6" w:rsidRDefault="00B24AF6" w:rsidP="00B24AF6">
      <w:pPr>
        <w:pBdr>
          <w:top w:val="nil"/>
          <w:left w:val="nil"/>
          <w:bottom w:val="nil"/>
          <w:right w:val="nil"/>
          <w:between w:val="nil"/>
        </w:pBdr>
        <w:spacing w:after="0" w:line="240" w:lineRule="auto"/>
        <w:rPr>
          <w:color w:val="000000"/>
        </w:rPr>
      </w:pPr>
    </w:p>
    <w:p w:rsidR="007E1CA7" w:rsidRPr="00B24AF6" w:rsidRDefault="007E1CA7" w:rsidP="00B24AF6">
      <w:pPr>
        <w:numPr>
          <w:ilvl w:val="0"/>
          <w:numId w:val="2"/>
        </w:numPr>
        <w:pBdr>
          <w:top w:val="nil"/>
          <w:left w:val="nil"/>
          <w:bottom w:val="nil"/>
          <w:right w:val="nil"/>
          <w:between w:val="nil"/>
        </w:pBdr>
        <w:spacing w:after="0" w:line="240" w:lineRule="auto"/>
        <w:rPr>
          <w:b/>
          <w:color w:val="000000"/>
        </w:rPr>
      </w:pPr>
      <w:r w:rsidRPr="00B24AF6">
        <w:rPr>
          <w:color w:val="000000"/>
        </w:rPr>
        <w:t>it does not include a reason to support the request,</w:t>
      </w:r>
    </w:p>
    <w:p w:rsidR="007E1CA7" w:rsidRDefault="007E1CA7" w:rsidP="007E1CA7">
      <w:pPr>
        <w:numPr>
          <w:ilvl w:val="0"/>
          <w:numId w:val="2"/>
        </w:numPr>
        <w:pBdr>
          <w:top w:val="nil"/>
          <w:left w:val="nil"/>
          <w:bottom w:val="nil"/>
          <w:right w:val="nil"/>
          <w:between w:val="nil"/>
        </w:pBdr>
        <w:spacing w:after="0" w:line="240" w:lineRule="auto"/>
        <w:rPr>
          <w:b/>
          <w:color w:val="000000"/>
        </w:rPr>
      </w:pPr>
      <w:r>
        <w:rPr>
          <w:color w:val="000000"/>
        </w:rPr>
        <w:t>the information was not created by our practice,</w:t>
      </w:r>
    </w:p>
    <w:p w:rsidR="007E1CA7" w:rsidRDefault="007E1CA7" w:rsidP="007E1CA7">
      <w:pPr>
        <w:numPr>
          <w:ilvl w:val="0"/>
          <w:numId w:val="2"/>
        </w:numPr>
        <w:pBdr>
          <w:top w:val="nil"/>
          <w:left w:val="nil"/>
          <w:bottom w:val="nil"/>
          <w:right w:val="nil"/>
          <w:between w:val="nil"/>
        </w:pBdr>
        <w:spacing w:after="0" w:line="240" w:lineRule="auto"/>
        <w:rPr>
          <w:b/>
          <w:color w:val="000000"/>
        </w:rPr>
      </w:pPr>
      <w:r>
        <w:rPr>
          <w:color w:val="000000"/>
        </w:rPr>
        <w:t>it is not part of the information kept by our practice,</w:t>
      </w:r>
    </w:p>
    <w:p w:rsidR="007E1CA7" w:rsidRDefault="007E1CA7" w:rsidP="007E1CA7">
      <w:pPr>
        <w:numPr>
          <w:ilvl w:val="0"/>
          <w:numId w:val="2"/>
        </w:numPr>
        <w:pBdr>
          <w:top w:val="nil"/>
          <w:left w:val="nil"/>
          <w:bottom w:val="nil"/>
          <w:right w:val="nil"/>
          <w:between w:val="nil"/>
        </w:pBdr>
        <w:spacing w:after="0" w:line="240" w:lineRule="auto"/>
        <w:rPr>
          <w:b/>
          <w:color w:val="000000"/>
        </w:rPr>
      </w:pPr>
      <w:r>
        <w:rPr>
          <w:color w:val="000000"/>
        </w:rPr>
        <w:t>it is not part of the information which you would be permitted to inspect and copy,</w:t>
      </w:r>
    </w:p>
    <w:p w:rsidR="007E1CA7" w:rsidRDefault="007E1CA7" w:rsidP="007E1CA7">
      <w:pPr>
        <w:numPr>
          <w:ilvl w:val="0"/>
          <w:numId w:val="2"/>
        </w:numPr>
        <w:pBdr>
          <w:top w:val="nil"/>
          <w:left w:val="nil"/>
          <w:bottom w:val="nil"/>
          <w:right w:val="nil"/>
          <w:between w:val="nil"/>
        </w:pBdr>
        <w:spacing w:after="0" w:line="240" w:lineRule="auto"/>
        <w:rPr>
          <w:b/>
          <w:color w:val="000000"/>
        </w:rPr>
      </w:pPr>
      <w:r>
        <w:rPr>
          <w:color w:val="000000"/>
        </w:rPr>
        <w:t xml:space="preserve">the information already in the records is accurate and complete. </w:t>
      </w:r>
    </w:p>
    <w:p w:rsidR="007E1CA7" w:rsidRDefault="007E1CA7" w:rsidP="007E1CA7">
      <w:pPr>
        <w:pBdr>
          <w:top w:val="nil"/>
          <w:left w:val="nil"/>
          <w:bottom w:val="nil"/>
          <w:right w:val="nil"/>
          <w:between w:val="nil"/>
        </w:pBdr>
        <w:spacing w:after="0" w:line="240" w:lineRule="auto"/>
        <w:ind w:left="1125"/>
        <w:rPr>
          <w:i/>
          <w:color w:val="000000"/>
        </w:rPr>
      </w:pPr>
      <w:r>
        <w:rPr>
          <w:i/>
          <w:color w:val="000000"/>
        </w:rPr>
        <w:t>Please note that even if we accept your request, we are not required to delete any information from your           health record. If we disagree with your request you have the right to submit a statement of disagreement to be enclosed with future releases of the information in question.</w:t>
      </w:r>
    </w:p>
    <w:p w:rsidR="007E1CA7" w:rsidRDefault="007E1CA7" w:rsidP="007E1CA7">
      <w:pPr>
        <w:numPr>
          <w:ilvl w:val="0"/>
          <w:numId w:val="1"/>
        </w:numPr>
        <w:pBdr>
          <w:top w:val="nil"/>
          <w:left w:val="nil"/>
          <w:bottom w:val="nil"/>
          <w:right w:val="nil"/>
          <w:between w:val="nil"/>
        </w:pBdr>
        <w:spacing w:after="0" w:line="240" w:lineRule="auto"/>
        <w:rPr>
          <w:b/>
          <w:color w:val="000000"/>
        </w:rPr>
      </w:pPr>
      <w:r>
        <w:rPr>
          <w:b/>
          <w:color w:val="000000"/>
        </w:rPr>
        <w:t xml:space="preserve">Obtain a record of the sharing/disclosures of your health information. </w:t>
      </w:r>
      <w:r>
        <w:rPr>
          <w:color w:val="000000"/>
        </w:rPr>
        <w:t>The record will only list information shared for purposes other than treatment, payment or healthcare operations and will exclude information that was shared because of a valid authorization.</w:t>
      </w:r>
    </w:p>
    <w:p w:rsidR="007E1CA7" w:rsidRDefault="007E1CA7" w:rsidP="007E1CA7">
      <w:pPr>
        <w:numPr>
          <w:ilvl w:val="0"/>
          <w:numId w:val="1"/>
        </w:numPr>
        <w:pBdr>
          <w:top w:val="nil"/>
          <w:left w:val="nil"/>
          <w:bottom w:val="nil"/>
          <w:right w:val="nil"/>
          <w:between w:val="nil"/>
        </w:pBdr>
        <w:spacing w:after="0" w:line="240" w:lineRule="auto"/>
        <w:rPr>
          <w:b/>
          <w:color w:val="000000"/>
        </w:rPr>
      </w:pPr>
      <w:r>
        <w:rPr>
          <w:b/>
          <w:color w:val="000000"/>
        </w:rPr>
        <w:lastRenderedPageBreak/>
        <w:t xml:space="preserve">Request communication of your health information by alternative means or to alternative locations. </w:t>
      </w:r>
      <w:r>
        <w:rPr>
          <w:color w:val="000000"/>
        </w:rPr>
        <w:t>We will honor reasonable requests when you provide the alternative address/contact information and information on how payment will be handled.</w:t>
      </w:r>
    </w:p>
    <w:p w:rsidR="007E1CA7" w:rsidRDefault="007E1CA7" w:rsidP="007E1CA7">
      <w:pPr>
        <w:numPr>
          <w:ilvl w:val="0"/>
          <w:numId w:val="1"/>
        </w:numPr>
        <w:pBdr>
          <w:top w:val="nil"/>
          <w:left w:val="nil"/>
          <w:bottom w:val="nil"/>
          <w:right w:val="nil"/>
          <w:between w:val="nil"/>
        </w:pBdr>
        <w:spacing w:after="0" w:line="240" w:lineRule="auto"/>
        <w:rPr>
          <w:b/>
          <w:color w:val="000000"/>
        </w:rPr>
      </w:pPr>
      <w:r>
        <w:rPr>
          <w:b/>
          <w:color w:val="000000"/>
        </w:rPr>
        <w:t xml:space="preserve">Revoke your authorization </w:t>
      </w:r>
      <w:r>
        <w:rPr>
          <w:color w:val="000000"/>
        </w:rPr>
        <w:t xml:space="preserve">to use or share health information except to the extent that action has already been taken. To revoke or cancel this authorization, you must submit your request in writing to </w:t>
      </w:r>
      <w:r>
        <w:t xml:space="preserve">Ken Wells L.P.C. Therapeutics. </w:t>
      </w:r>
    </w:p>
    <w:p w:rsidR="007E1CA7" w:rsidRDefault="007E1CA7" w:rsidP="007E1CA7">
      <w:pPr>
        <w:numPr>
          <w:ilvl w:val="0"/>
          <w:numId w:val="1"/>
        </w:numPr>
        <w:pBdr>
          <w:top w:val="nil"/>
          <w:left w:val="nil"/>
          <w:bottom w:val="nil"/>
          <w:right w:val="nil"/>
          <w:between w:val="nil"/>
        </w:pBdr>
        <w:spacing w:after="0" w:line="240" w:lineRule="auto"/>
        <w:rPr>
          <w:b/>
          <w:color w:val="000000"/>
        </w:rPr>
      </w:pPr>
      <w:r>
        <w:rPr>
          <w:b/>
          <w:color w:val="000000"/>
        </w:rPr>
        <w:t xml:space="preserve">Understanding your rights. </w:t>
      </w:r>
      <w:r>
        <w:rPr>
          <w:color w:val="000000"/>
        </w:rPr>
        <w:t xml:space="preserve">Please notify our Practice Administrator if you don’t understand this authorization. </w:t>
      </w:r>
      <w:proofErr w:type="spellStart"/>
      <w:r>
        <w:rPr>
          <w:color w:val="000000"/>
        </w:rPr>
        <w:t>He/She</w:t>
      </w:r>
      <w:proofErr w:type="spellEnd"/>
      <w:r>
        <w:rPr>
          <w:color w:val="000000"/>
        </w:rPr>
        <w:t xml:space="preserve"> will gladly explain it to you.</w:t>
      </w:r>
    </w:p>
    <w:p w:rsidR="007E1CA7" w:rsidRDefault="007E1CA7" w:rsidP="007E1CA7">
      <w:pPr>
        <w:numPr>
          <w:ilvl w:val="0"/>
          <w:numId w:val="1"/>
        </w:numPr>
        <w:pBdr>
          <w:top w:val="nil"/>
          <w:left w:val="nil"/>
          <w:bottom w:val="nil"/>
          <w:right w:val="nil"/>
          <w:between w:val="nil"/>
        </w:pBdr>
        <w:spacing w:after="0" w:line="240" w:lineRule="auto"/>
        <w:rPr>
          <w:b/>
          <w:color w:val="000000"/>
        </w:rPr>
      </w:pPr>
      <w:r>
        <w:rPr>
          <w:b/>
          <w:color w:val="000000"/>
        </w:rPr>
        <w:t xml:space="preserve">Refuse to sign authorization. </w:t>
      </w:r>
      <w:r>
        <w:rPr>
          <w:color w:val="000000"/>
        </w:rPr>
        <w:t xml:space="preserve">Your refusal will not affect your ability to obtain treatment. If you refuse to sign this authorization </w:t>
      </w:r>
      <w:r>
        <w:t>Ken Wells L.P.C. Therapeutics</w:t>
      </w:r>
      <w:r>
        <w:rPr>
          <w:color w:val="000000"/>
        </w:rPr>
        <w:t xml:space="preserve"> has the right to decide not to treat you or accept you as a patient in the practice.</w:t>
      </w:r>
    </w:p>
    <w:p w:rsidR="007E1CA7" w:rsidRDefault="007E1CA7" w:rsidP="007E1CA7">
      <w:pPr>
        <w:pBdr>
          <w:top w:val="nil"/>
          <w:left w:val="nil"/>
          <w:bottom w:val="nil"/>
          <w:right w:val="nil"/>
          <w:between w:val="nil"/>
        </w:pBdr>
        <w:spacing w:after="0" w:line="240" w:lineRule="auto"/>
        <w:rPr>
          <w:b/>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Disclosure of Psychotherapy Notes</w:t>
      </w:r>
    </w:p>
    <w:p w:rsidR="007E1CA7" w:rsidRDefault="007E1CA7" w:rsidP="007E1CA7">
      <w:pPr>
        <w:pBdr>
          <w:top w:val="nil"/>
          <w:left w:val="nil"/>
          <w:bottom w:val="nil"/>
          <w:right w:val="nil"/>
          <w:between w:val="nil"/>
        </w:pBdr>
        <w:spacing w:after="0" w:line="240" w:lineRule="auto"/>
        <w:rPr>
          <w:color w:val="000000"/>
        </w:rPr>
      </w:pPr>
      <w:r>
        <w:rPr>
          <w:color w:val="000000"/>
        </w:rPr>
        <w:t>HIPPA provided special protections of certain medical records known as “Psychotherapy Notes”. All psychotherapy notes recorded on any medium (i.e. paper, electronic) by the provider must be kept by the author and filed separate from the rest of the patient’s medical records to maintain a higher standard of protection. HIPAA defines “Psychotherapy Notes” as notes recorded by a health care provider who is a mental professional documenting or analyzing the contents of conversation during a private counseling session or a group, joint or family counseling session and that are separate from the rest of the medical records. Excluded from the “Psychotherapy Notes” definition are the following: (a) medication prescription and monitoring, (b) counseling session start and stop times, (c) the modalities and frequencies of treatment furnished, (d) the results of clinical tests, and (e) any summary of: diagnosis, functional status, the treatment plan, symptoms, prognosis, and the progress to date. Written authorization is required by the patient to specifically allow for the release of “Psychotherapy Notes” to a third party.</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b/>
          <w:color w:val="000000"/>
        </w:rPr>
      </w:pPr>
      <w:r>
        <w:rPr>
          <w:b/>
          <w:color w:val="000000"/>
        </w:rPr>
        <w:t xml:space="preserve">Acknowledgement </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r>
        <w:rPr>
          <w:color w:val="000000"/>
        </w:rPr>
        <w:t xml:space="preserve">I understand I have the right to review </w:t>
      </w:r>
      <w:r>
        <w:t>Ken Wells L.P.C. Therapeutics</w:t>
      </w:r>
      <w:r>
        <w:rPr>
          <w:color w:val="000000"/>
        </w:rPr>
        <w:t xml:space="preserve"> Notice of Privacy Practices prior to signing this document. The Notice of Privacy Acts describes the types of uses and disclosure of my protected health information that will occur in my treatment, payment of my statements or in the performance of health care operations of </w:t>
      </w:r>
      <w:r>
        <w:t>Ken Wells L.P.C. Therapeutics</w:t>
      </w:r>
      <w:r>
        <w:rPr>
          <w:color w:val="000000"/>
        </w:rPr>
        <w:t xml:space="preserve">. The Notice of Privacy Acts also describes my rights and the duties of </w:t>
      </w:r>
      <w:r>
        <w:t xml:space="preserve">Ken Wells L.P.C. Therapeutics </w:t>
      </w:r>
      <w:r>
        <w:rPr>
          <w:color w:val="000000"/>
        </w:rPr>
        <w:t xml:space="preserve">respect to my protected health information. </w:t>
      </w:r>
      <w:r>
        <w:t xml:space="preserve">Ken Wells L.P.C. Therapeutics </w:t>
      </w:r>
      <w:r>
        <w:rPr>
          <w:color w:val="000000"/>
        </w:rPr>
        <w:t xml:space="preserve">reserves the right to change the privacy practices that are described in the Notice of Privacy Acts. I may obtain a revised notice by accessing the </w:t>
      </w:r>
      <w:r>
        <w:t>Ken Wells L.P.C. Therapeutics</w:t>
      </w:r>
      <w:r>
        <w:rPr>
          <w:color w:val="000000"/>
        </w:rPr>
        <w:t xml:space="preserve"> website, calling the office and requesting a revised copy to be sent my mail, or asking for one at the time of my next appointment. A copy of the current notice will also be posted in the practice. </w:t>
      </w:r>
    </w:p>
    <w:p w:rsidR="007E1CA7" w:rsidRDefault="007E1CA7" w:rsidP="007E1CA7">
      <w:pPr>
        <w:pBdr>
          <w:top w:val="nil"/>
          <w:left w:val="nil"/>
          <w:bottom w:val="nil"/>
          <w:right w:val="nil"/>
          <w:between w:val="nil"/>
        </w:pBdr>
        <w:spacing w:after="0" w:line="240" w:lineRule="auto"/>
        <w:rPr>
          <w:color w:val="000000"/>
        </w:rPr>
      </w:pPr>
    </w:p>
    <w:p w:rsidR="007E1CA7" w:rsidRDefault="007E1CA7" w:rsidP="007E1CA7">
      <w:pPr>
        <w:pBdr>
          <w:top w:val="nil"/>
          <w:left w:val="nil"/>
          <w:bottom w:val="nil"/>
          <w:right w:val="nil"/>
          <w:between w:val="nil"/>
        </w:pBdr>
        <w:spacing w:after="0" w:line="240" w:lineRule="auto"/>
        <w:rPr>
          <w:color w:val="000000"/>
        </w:rPr>
      </w:pPr>
      <w:r>
        <w:rPr>
          <w:color w:val="000000"/>
        </w:rPr>
        <w:t>_________________________________________________     _____________________________</w:t>
      </w:r>
    </w:p>
    <w:p w:rsidR="007E1CA7" w:rsidRDefault="007E1CA7" w:rsidP="007E1CA7">
      <w:pPr>
        <w:pBdr>
          <w:top w:val="nil"/>
          <w:left w:val="nil"/>
          <w:bottom w:val="nil"/>
          <w:right w:val="nil"/>
          <w:between w:val="nil"/>
        </w:pBdr>
        <w:spacing w:after="0" w:line="240" w:lineRule="auto"/>
        <w:rPr>
          <w:color w:val="000000"/>
          <w:sz w:val="16"/>
          <w:szCs w:val="16"/>
        </w:rPr>
      </w:pPr>
      <w:r>
        <w:rPr>
          <w:color w:val="000000"/>
          <w:sz w:val="16"/>
          <w:szCs w:val="16"/>
        </w:rPr>
        <w:t>Patient’s Name</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Date</w:t>
      </w:r>
    </w:p>
    <w:p w:rsidR="007E1CA7" w:rsidRDefault="007E1CA7" w:rsidP="007E1CA7">
      <w:pPr>
        <w:pBdr>
          <w:top w:val="nil"/>
          <w:left w:val="nil"/>
          <w:bottom w:val="nil"/>
          <w:right w:val="nil"/>
          <w:between w:val="nil"/>
        </w:pBdr>
        <w:spacing w:after="0" w:line="240" w:lineRule="auto"/>
        <w:rPr>
          <w:color w:val="000000"/>
          <w:sz w:val="16"/>
          <w:szCs w:val="16"/>
        </w:rPr>
      </w:pPr>
    </w:p>
    <w:p w:rsidR="007E1CA7" w:rsidRDefault="007E1CA7" w:rsidP="007E1CA7">
      <w:pPr>
        <w:pBdr>
          <w:top w:val="nil"/>
          <w:left w:val="nil"/>
          <w:bottom w:val="nil"/>
          <w:right w:val="nil"/>
          <w:between w:val="nil"/>
        </w:pBdr>
        <w:spacing w:after="0" w:line="240" w:lineRule="auto"/>
        <w:rPr>
          <w:color w:val="000000"/>
        </w:rPr>
      </w:pPr>
      <w:r>
        <w:rPr>
          <w:color w:val="000000"/>
        </w:rPr>
        <w:t>_________________________________________________     _____________________________</w:t>
      </w:r>
    </w:p>
    <w:p w:rsidR="007E1CA7" w:rsidRDefault="007E1CA7" w:rsidP="007E1CA7">
      <w:pPr>
        <w:pBdr>
          <w:top w:val="nil"/>
          <w:left w:val="nil"/>
          <w:bottom w:val="nil"/>
          <w:right w:val="nil"/>
          <w:between w:val="nil"/>
        </w:pBdr>
        <w:spacing w:after="0" w:line="240" w:lineRule="auto"/>
        <w:rPr>
          <w:color w:val="000000"/>
          <w:sz w:val="16"/>
          <w:szCs w:val="16"/>
        </w:rPr>
      </w:pPr>
      <w:r>
        <w:rPr>
          <w:color w:val="000000"/>
          <w:sz w:val="16"/>
          <w:szCs w:val="16"/>
        </w:rPr>
        <w:t>Relationship to Patient</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Pr>
          <w:color w:val="000000"/>
          <w:sz w:val="16"/>
          <w:szCs w:val="16"/>
        </w:rPr>
        <w:tab/>
        <w:t>Date</w:t>
      </w:r>
    </w:p>
    <w:p w:rsidR="007E1CA7" w:rsidRDefault="007E1CA7" w:rsidP="007E1CA7">
      <w:pPr>
        <w:pBdr>
          <w:top w:val="nil"/>
          <w:left w:val="nil"/>
          <w:bottom w:val="nil"/>
          <w:right w:val="nil"/>
          <w:between w:val="nil"/>
        </w:pBdr>
        <w:spacing w:after="0" w:line="240" w:lineRule="auto"/>
        <w:rPr>
          <w:color w:val="000000"/>
          <w:sz w:val="16"/>
          <w:szCs w:val="16"/>
        </w:rPr>
      </w:pPr>
    </w:p>
    <w:p w:rsidR="007E1CA7" w:rsidRDefault="007E1CA7" w:rsidP="007E1CA7">
      <w:pPr>
        <w:pBdr>
          <w:top w:val="nil"/>
          <w:left w:val="nil"/>
          <w:bottom w:val="nil"/>
          <w:right w:val="nil"/>
          <w:between w:val="nil"/>
        </w:pBdr>
        <w:spacing w:after="0" w:line="240" w:lineRule="auto"/>
        <w:rPr>
          <w:color w:val="000000"/>
          <w:sz w:val="16"/>
          <w:szCs w:val="16"/>
        </w:rPr>
      </w:pPr>
    </w:p>
    <w:p w:rsidR="007E1CA7" w:rsidRDefault="007E1CA7" w:rsidP="007E1CA7">
      <w:pPr>
        <w:pBdr>
          <w:top w:val="nil"/>
          <w:left w:val="nil"/>
          <w:bottom w:val="nil"/>
          <w:right w:val="nil"/>
          <w:between w:val="nil"/>
        </w:pBdr>
        <w:spacing w:after="0" w:line="240" w:lineRule="auto"/>
        <w:rPr>
          <w:color w:val="000000"/>
          <w:sz w:val="16"/>
          <w:szCs w:val="16"/>
        </w:rPr>
      </w:pPr>
      <w:r>
        <w:rPr>
          <w:color w:val="000000"/>
          <w:sz w:val="16"/>
          <w:szCs w:val="16"/>
        </w:rPr>
        <w:t>__________________________________________________________________         ________________________________________</w:t>
      </w:r>
    </w:p>
    <w:p w:rsidR="007E1CA7" w:rsidRDefault="007E1CA7" w:rsidP="007E1CA7">
      <w:pPr>
        <w:pBdr>
          <w:top w:val="nil"/>
          <w:left w:val="nil"/>
          <w:bottom w:val="nil"/>
          <w:right w:val="nil"/>
          <w:between w:val="nil"/>
        </w:pBdr>
        <w:spacing w:after="0" w:line="240" w:lineRule="auto"/>
        <w:rPr>
          <w:color w:val="000000"/>
          <w:sz w:val="16"/>
          <w:szCs w:val="16"/>
        </w:rPr>
      </w:pPr>
      <w:r>
        <w:rPr>
          <w:color w:val="000000"/>
          <w:sz w:val="16"/>
          <w:szCs w:val="16"/>
        </w:rPr>
        <w:t>Signature of Patient (Parent or Legal Guardian if patient is under 18)</w:t>
      </w:r>
      <w:r>
        <w:rPr>
          <w:color w:val="000000"/>
          <w:sz w:val="16"/>
          <w:szCs w:val="16"/>
        </w:rPr>
        <w:tab/>
      </w:r>
      <w:r>
        <w:rPr>
          <w:color w:val="000000"/>
          <w:sz w:val="16"/>
          <w:szCs w:val="16"/>
        </w:rPr>
        <w:tab/>
        <w:t>Date</w:t>
      </w:r>
    </w:p>
    <w:p w:rsidR="007E1CA7" w:rsidRDefault="007E1CA7" w:rsidP="007E1CA7">
      <w:pPr>
        <w:pBdr>
          <w:top w:val="nil"/>
          <w:left w:val="nil"/>
          <w:bottom w:val="nil"/>
          <w:right w:val="nil"/>
          <w:between w:val="nil"/>
        </w:pBdr>
        <w:spacing w:after="0" w:line="240" w:lineRule="auto"/>
        <w:rPr>
          <w:color w:val="000000"/>
        </w:rPr>
      </w:pPr>
      <w:r>
        <w:rPr>
          <w:color w:val="000000"/>
        </w:rPr>
        <w:tab/>
      </w:r>
      <w:r>
        <w:rPr>
          <w:color w:val="000000"/>
        </w:rPr>
        <w:tab/>
      </w:r>
    </w:p>
    <w:p w:rsidR="007E1CA7" w:rsidRDefault="007E1CA7" w:rsidP="007E1CA7">
      <w:pPr>
        <w:pBdr>
          <w:top w:val="nil"/>
          <w:left w:val="nil"/>
          <w:bottom w:val="nil"/>
          <w:right w:val="nil"/>
          <w:between w:val="nil"/>
        </w:pBdr>
        <w:spacing w:after="0" w:line="240" w:lineRule="auto"/>
        <w:rPr>
          <w:color w:val="000000"/>
        </w:rPr>
      </w:pPr>
    </w:p>
    <w:p w:rsidR="00B24AF6" w:rsidRDefault="00B24AF6" w:rsidP="003B0975">
      <w:pPr>
        <w:spacing w:after="0" w:line="240" w:lineRule="auto"/>
        <w:rPr>
          <w:sz w:val="56"/>
          <w:szCs w:val="56"/>
        </w:rPr>
      </w:pPr>
    </w:p>
    <w:p w:rsidR="00B24AF6" w:rsidRDefault="00B24AF6" w:rsidP="003B0975">
      <w:pPr>
        <w:spacing w:after="0" w:line="240" w:lineRule="auto"/>
        <w:rPr>
          <w:sz w:val="56"/>
          <w:szCs w:val="56"/>
        </w:rPr>
      </w:pPr>
    </w:p>
    <w:p w:rsidR="00B24AF6" w:rsidRDefault="00B24AF6" w:rsidP="003B0975">
      <w:pPr>
        <w:spacing w:after="0" w:line="240" w:lineRule="auto"/>
        <w:rPr>
          <w:sz w:val="56"/>
          <w:szCs w:val="56"/>
        </w:rPr>
      </w:pPr>
    </w:p>
    <w:p w:rsidR="003B0975" w:rsidRDefault="003B0975" w:rsidP="003B0975">
      <w:pPr>
        <w:spacing w:after="0" w:line="240" w:lineRule="auto"/>
        <w:rPr>
          <w:color w:val="000000"/>
          <w:sz w:val="56"/>
          <w:szCs w:val="56"/>
        </w:rPr>
      </w:pPr>
      <w:r>
        <w:rPr>
          <w:sz w:val="56"/>
          <w:szCs w:val="56"/>
        </w:rPr>
        <w:lastRenderedPageBreak/>
        <w:t>Ken Wells, L.P.C. Therapeutics PLLC</w:t>
      </w:r>
    </w:p>
    <w:p w:rsidR="003B0975" w:rsidRDefault="003B0975" w:rsidP="003B0975">
      <w:pPr>
        <w:spacing w:after="0" w:line="240" w:lineRule="auto"/>
        <w:rPr>
          <w:color w:val="000000"/>
          <w:sz w:val="16"/>
          <w:szCs w:val="16"/>
        </w:rPr>
      </w:pPr>
      <w:r>
        <w:rPr>
          <w:color w:val="000000"/>
        </w:rPr>
        <w:t xml:space="preserve">    </w:t>
      </w:r>
    </w:p>
    <w:p w:rsidR="003B0975" w:rsidRPr="00CD21EA" w:rsidRDefault="003B0975" w:rsidP="003B0975">
      <w:pPr>
        <w:pBdr>
          <w:bottom w:val="single" w:sz="12" w:space="1" w:color="000001"/>
        </w:pBdr>
        <w:spacing w:after="0" w:line="240" w:lineRule="auto"/>
        <w:rPr>
          <w:b/>
          <w:color w:val="000000"/>
          <w:sz w:val="40"/>
          <w:szCs w:val="40"/>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Pr="00CD21EA">
        <w:rPr>
          <w:b/>
          <w:color w:val="000000"/>
          <w:sz w:val="40"/>
          <w:szCs w:val="40"/>
        </w:rPr>
        <w:t xml:space="preserve">Patient Consent </w:t>
      </w:r>
    </w:p>
    <w:p w:rsidR="003B0975" w:rsidRDefault="003B0975" w:rsidP="003B0975">
      <w:pPr>
        <w:spacing w:after="0" w:line="240" w:lineRule="auto"/>
        <w:rPr>
          <w:color w:val="000000"/>
        </w:rPr>
      </w:pPr>
    </w:p>
    <w:p w:rsidR="003B0975" w:rsidRDefault="003B0975" w:rsidP="003B0975">
      <w:pPr>
        <w:spacing w:after="0" w:line="240" w:lineRule="auto"/>
        <w:rPr>
          <w:color w:val="000000"/>
        </w:rPr>
      </w:pPr>
      <w:r>
        <w:rPr>
          <w:color w:val="000000"/>
        </w:rPr>
        <w:t>Please initial:</w:t>
      </w:r>
    </w:p>
    <w:p w:rsidR="003B0975" w:rsidRDefault="003B0975" w:rsidP="003B0975">
      <w:pPr>
        <w:spacing w:after="0" w:line="240" w:lineRule="auto"/>
        <w:rPr>
          <w:color w:val="000000"/>
        </w:rPr>
      </w:pPr>
    </w:p>
    <w:p w:rsidR="003B0975" w:rsidRDefault="003B0975" w:rsidP="003B0975">
      <w:pPr>
        <w:spacing w:after="0" w:line="240" w:lineRule="auto"/>
        <w:rPr>
          <w:b/>
          <w:color w:val="000000"/>
        </w:rPr>
      </w:pPr>
      <w:r>
        <w:rPr>
          <w:color w:val="000000"/>
        </w:rPr>
        <w:t xml:space="preserve">_____ </w:t>
      </w:r>
      <w:r>
        <w:rPr>
          <w:b/>
          <w:color w:val="000000"/>
        </w:rPr>
        <w:t>Confidentiality</w:t>
      </w:r>
    </w:p>
    <w:p w:rsidR="003B0975" w:rsidRDefault="003B0975" w:rsidP="003B0975">
      <w:pPr>
        <w:spacing w:after="0" w:line="240" w:lineRule="auto"/>
        <w:rPr>
          <w:color w:val="000000"/>
        </w:rPr>
      </w:pPr>
      <w:r>
        <w:rPr>
          <w:color w:val="000000"/>
        </w:rPr>
        <w:t xml:space="preserve">I have read and understand the privacy practices for </w:t>
      </w:r>
      <w:r>
        <w:t>Ken Wells LPC Therapeutics, PLLC</w:t>
      </w:r>
      <w:r>
        <w:rPr>
          <w:color w:val="000000"/>
        </w:rPr>
        <w:t>. I have been offered a copy of the Health Insurance Portability Accountability Act (HIPAA) information. If I have any questions at any time, I will bring them to the attention of Ken Wells LPC</w:t>
      </w:r>
      <w:r>
        <w:t xml:space="preserve">. </w:t>
      </w:r>
    </w:p>
    <w:p w:rsidR="003B0975" w:rsidRDefault="003B0975" w:rsidP="003B0975">
      <w:pPr>
        <w:spacing w:after="0" w:line="240" w:lineRule="auto"/>
        <w:rPr>
          <w:color w:val="000000"/>
        </w:rPr>
      </w:pPr>
    </w:p>
    <w:p w:rsidR="003B0975" w:rsidRDefault="003B0975" w:rsidP="003B0975">
      <w:pPr>
        <w:spacing w:after="0" w:line="240" w:lineRule="auto"/>
        <w:rPr>
          <w:b/>
          <w:color w:val="000000"/>
        </w:rPr>
      </w:pPr>
      <w:r>
        <w:rPr>
          <w:color w:val="000000"/>
        </w:rPr>
        <w:t>_____</w:t>
      </w:r>
      <w:r>
        <w:rPr>
          <w:b/>
          <w:color w:val="000000"/>
        </w:rPr>
        <w:t xml:space="preserve"> Limits of Confidentiality</w:t>
      </w:r>
    </w:p>
    <w:p w:rsidR="003B0975" w:rsidRDefault="003B0975" w:rsidP="003B0975">
      <w:pPr>
        <w:spacing w:after="0" w:line="240" w:lineRule="auto"/>
        <w:rPr>
          <w:color w:val="000000"/>
        </w:rPr>
      </w:pPr>
      <w:r>
        <w:rPr>
          <w:color w:val="000000"/>
        </w:rPr>
        <w:t xml:space="preserve">I agree to the limits of confidentiality and understand their meanings and ramifications. </w:t>
      </w:r>
    </w:p>
    <w:p w:rsidR="003B0975" w:rsidRDefault="003B0975" w:rsidP="003B0975">
      <w:pPr>
        <w:spacing w:after="0" w:line="240" w:lineRule="auto"/>
        <w:rPr>
          <w:color w:val="000000"/>
        </w:rPr>
      </w:pPr>
    </w:p>
    <w:p w:rsidR="003B0975" w:rsidRDefault="003B0975" w:rsidP="003B0975">
      <w:pPr>
        <w:spacing w:after="0" w:line="240" w:lineRule="auto"/>
        <w:rPr>
          <w:b/>
          <w:color w:val="000000"/>
        </w:rPr>
      </w:pPr>
      <w:r>
        <w:rPr>
          <w:color w:val="000000"/>
        </w:rPr>
        <w:t xml:space="preserve">_____ </w:t>
      </w:r>
      <w:r>
        <w:rPr>
          <w:b/>
          <w:color w:val="000000"/>
        </w:rPr>
        <w:t>Cancellation Agreement</w:t>
      </w:r>
    </w:p>
    <w:p w:rsidR="003B0975" w:rsidRDefault="003B0975" w:rsidP="003B0975">
      <w:pPr>
        <w:spacing w:after="0" w:line="240" w:lineRule="auto"/>
      </w:pPr>
      <w:r>
        <w:rPr>
          <w:color w:val="000000"/>
        </w:rPr>
        <w:t>I agree to be financially responsible for missed appointments and/or appointments canceled with less than 24 hours’ notice.</w:t>
      </w:r>
    </w:p>
    <w:p w:rsidR="003B0975" w:rsidRDefault="003B0975" w:rsidP="003B0975">
      <w:pPr>
        <w:spacing w:after="0" w:line="240" w:lineRule="auto"/>
        <w:rPr>
          <w:color w:val="000000"/>
        </w:rPr>
      </w:pPr>
    </w:p>
    <w:p w:rsidR="003B0975" w:rsidRDefault="003B0975" w:rsidP="003B0975">
      <w:pPr>
        <w:spacing w:after="0" w:line="240" w:lineRule="auto"/>
        <w:rPr>
          <w:b/>
          <w:color w:val="000000"/>
        </w:rPr>
      </w:pPr>
      <w:r>
        <w:rPr>
          <w:color w:val="000000"/>
        </w:rPr>
        <w:t>_____</w:t>
      </w:r>
      <w:r>
        <w:rPr>
          <w:b/>
          <w:color w:val="000000"/>
        </w:rPr>
        <w:t>Fee Schedule / Cost Share</w:t>
      </w:r>
    </w:p>
    <w:p w:rsidR="003B0975" w:rsidRDefault="003B0975" w:rsidP="003B0975">
      <w:pPr>
        <w:spacing w:after="0" w:line="240" w:lineRule="auto"/>
      </w:pPr>
      <w:r>
        <w:rPr>
          <w:color w:val="000000"/>
        </w:rPr>
        <w:t>I agree and understand the fee schedule and that all copay's, cost share and deductibles are payable by me at the time services are rendered. I agree to pay any balance not received by my insurance carrier in a timely manner.</w:t>
      </w:r>
    </w:p>
    <w:p w:rsidR="003B0975" w:rsidRDefault="003B0975" w:rsidP="003B0975">
      <w:pPr>
        <w:spacing w:after="0" w:line="240" w:lineRule="auto"/>
        <w:rPr>
          <w:color w:val="000000"/>
        </w:rPr>
      </w:pPr>
    </w:p>
    <w:p w:rsidR="003B0975" w:rsidRDefault="003B0975" w:rsidP="003B0975">
      <w:pPr>
        <w:spacing w:after="0" w:line="240" w:lineRule="auto"/>
        <w:rPr>
          <w:color w:val="000000"/>
        </w:rPr>
      </w:pPr>
    </w:p>
    <w:p w:rsidR="003B0975" w:rsidRDefault="003B0975" w:rsidP="003B0975">
      <w:pPr>
        <w:spacing w:after="0" w:line="240" w:lineRule="auto"/>
        <w:rPr>
          <w:b/>
          <w:color w:val="000000"/>
        </w:rPr>
      </w:pPr>
      <w:r>
        <w:rPr>
          <w:b/>
          <w:color w:val="000000"/>
        </w:rPr>
        <w:t>Consent to Treat</w:t>
      </w:r>
    </w:p>
    <w:p w:rsidR="003B0975" w:rsidRDefault="003B0975" w:rsidP="003B0975">
      <w:pPr>
        <w:spacing w:after="0" w:line="240" w:lineRule="auto"/>
        <w:rPr>
          <w:b/>
          <w:color w:val="000000"/>
        </w:rPr>
      </w:pPr>
    </w:p>
    <w:p w:rsidR="003B0975" w:rsidRDefault="003B0975" w:rsidP="003B0975">
      <w:pPr>
        <w:spacing w:after="0" w:line="240" w:lineRule="auto"/>
        <w:rPr>
          <w:color w:val="000000"/>
        </w:rPr>
      </w:pPr>
      <w:r>
        <w:rPr>
          <w:color w:val="000000"/>
        </w:rPr>
        <w:t>I, ___________________________________, have read the policies and procedures of</w:t>
      </w:r>
      <w:r>
        <w:t xml:space="preserve"> Ken Wells, L.P.C. Therapeutics </w:t>
      </w:r>
      <w:r>
        <w:rPr>
          <w:color w:val="000000"/>
        </w:rPr>
        <w:t>and give consent for evaluation and treatment.</w:t>
      </w:r>
    </w:p>
    <w:p w:rsidR="003B0975" w:rsidRDefault="003B0975" w:rsidP="003B0975">
      <w:pPr>
        <w:spacing w:after="0" w:line="240" w:lineRule="auto"/>
        <w:rPr>
          <w:color w:val="000000"/>
        </w:rPr>
      </w:pPr>
    </w:p>
    <w:p w:rsidR="003B0975" w:rsidRDefault="003B0975" w:rsidP="003B0975">
      <w:pPr>
        <w:spacing w:after="0" w:line="240" w:lineRule="auto"/>
        <w:rPr>
          <w:color w:val="000000"/>
        </w:rPr>
      </w:pPr>
    </w:p>
    <w:p w:rsidR="003B0975" w:rsidRDefault="003B0975" w:rsidP="003B0975">
      <w:pPr>
        <w:spacing w:after="0" w:line="240" w:lineRule="auto"/>
        <w:rPr>
          <w:color w:val="000000"/>
        </w:rPr>
      </w:pPr>
      <w:r>
        <w:rPr>
          <w:color w:val="000000"/>
        </w:rPr>
        <w:t>____________________________________________________                               _______________</w:t>
      </w:r>
    </w:p>
    <w:p w:rsidR="003B0975" w:rsidRDefault="003B0975" w:rsidP="003B0975">
      <w:pPr>
        <w:spacing w:after="0" w:line="240" w:lineRule="auto"/>
        <w:rPr>
          <w:color w:val="000000"/>
          <w:sz w:val="16"/>
          <w:szCs w:val="16"/>
        </w:rPr>
      </w:pPr>
      <w:r>
        <w:rPr>
          <w:color w:val="000000"/>
          <w:sz w:val="16"/>
          <w:szCs w:val="16"/>
        </w:rPr>
        <w:t>Patient’s Name</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Date</w:t>
      </w:r>
    </w:p>
    <w:p w:rsidR="003B0975" w:rsidRDefault="003B0975" w:rsidP="003B0975">
      <w:pPr>
        <w:spacing w:after="0" w:line="240" w:lineRule="auto"/>
        <w:rPr>
          <w:color w:val="000000"/>
          <w:sz w:val="16"/>
          <w:szCs w:val="16"/>
        </w:rPr>
      </w:pPr>
    </w:p>
    <w:p w:rsidR="003B0975" w:rsidRDefault="003B0975" w:rsidP="003B0975">
      <w:pPr>
        <w:spacing w:after="0" w:line="240" w:lineRule="auto"/>
        <w:rPr>
          <w:color w:val="000000"/>
        </w:rPr>
      </w:pPr>
      <w:r>
        <w:rPr>
          <w:color w:val="000000"/>
        </w:rPr>
        <w:t>____________________________________________________</w:t>
      </w:r>
      <w:r>
        <w:rPr>
          <w:color w:val="000000"/>
        </w:rPr>
        <w:tab/>
      </w:r>
      <w:r>
        <w:rPr>
          <w:color w:val="000000"/>
        </w:rPr>
        <w:tab/>
      </w:r>
      <w:r>
        <w:rPr>
          <w:color w:val="000000"/>
        </w:rPr>
        <w:tab/>
        <w:t>_______________</w:t>
      </w:r>
    </w:p>
    <w:p w:rsidR="003B0975" w:rsidRDefault="003B0975" w:rsidP="003B0975">
      <w:pPr>
        <w:spacing w:after="0" w:line="240" w:lineRule="auto"/>
        <w:rPr>
          <w:color w:val="000000"/>
          <w:sz w:val="16"/>
          <w:szCs w:val="16"/>
        </w:rPr>
      </w:pPr>
      <w:r>
        <w:rPr>
          <w:color w:val="000000"/>
          <w:sz w:val="16"/>
          <w:szCs w:val="16"/>
        </w:rPr>
        <w:t>Name of Parent or Guardian of Minor Patient and Relationship</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Date</w:t>
      </w:r>
    </w:p>
    <w:p w:rsidR="003B0975" w:rsidRDefault="003B0975" w:rsidP="003B0975">
      <w:pPr>
        <w:spacing w:after="0" w:line="240" w:lineRule="auto"/>
        <w:rPr>
          <w:color w:val="000000"/>
          <w:sz w:val="16"/>
          <w:szCs w:val="16"/>
        </w:rPr>
      </w:pPr>
    </w:p>
    <w:p w:rsidR="003B0975" w:rsidRDefault="003B0975" w:rsidP="003B0975">
      <w:pPr>
        <w:spacing w:after="0" w:line="240" w:lineRule="auto"/>
        <w:rPr>
          <w:color w:val="000000"/>
          <w:sz w:val="16"/>
          <w:szCs w:val="16"/>
        </w:rPr>
      </w:pPr>
      <w:r>
        <w:rPr>
          <w:color w:val="000000"/>
          <w:sz w:val="16"/>
          <w:szCs w:val="16"/>
        </w:rPr>
        <w:t>________________________________________________________________________</w:t>
      </w:r>
      <w:r>
        <w:rPr>
          <w:color w:val="000000"/>
          <w:sz w:val="16"/>
          <w:szCs w:val="16"/>
        </w:rPr>
        <w:tab/>
      </w:r>
      <w:r>
        <w:rPr>
          <w:color w:val="000000"/>
          <w:sz w:val="16"/>
          <w:szCs w:val="16"/>
        </w:rPr>
        <w:tab/>
      </w:r>
      <w:r>
        <w:rPr>
          <w:color w:val="000000"/>
          <w:sz w:val="16"/>
          <w:szCs w:val="16"/>
        </w:rPr>
        <w:tab/>
        <w:t>_____________________</w:t>
      </w:r>
    </w:p>
    <w:p w:rsidR="003B0975" w:rsidRDefault="003B0975" w:rsidP="003B0975">
      <w:pPr>
        <w:spacing w:after="0" w:line="240" w:lineRule="auto"/>
        <w:rPr>
          <w:color w:val="000000"/>
          <w:sz w:val="16"/>
          <w:szCs w:val="16"/>
        </w:rPr>
      </w:pPr>
      <w:r>
        <w:rPr>
          <w:color w:val="000000"/>
          <w:sz w:val="16"/>
          <w:szCs w:val="16"/>
        </w:rPr>
        <w:t>Signature of Patient (Parent or Guardian if Patient is under 18)</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Date</w:t>
      </w:r>
    </w:p>
    <w:p w:rsidR="003B0975" w:rsidRDefault="003B0975" w:rsidP="003B0975">
      <w:pPr>
        <w:spacing w:after="0" w:line="240" w:lineRule="auto"/>
        <w:rPr>
          <w:color w:val="000000"/>
          <w:sz w:val="16"/>
          <w:szCs w:val="16"/>
        </w:rPr>
      </w:pPr>
    </w:p>
    <w:p w:rsidR="003B0975" w:rsidRDefault="003B0975" w:rsidP="003B0975">
      <w:pPr>
        <w:spacing w:after="0" w:line="240" w:lineRule="auto"/>
        <w:rPr>
          <w:color w:val="000000"/>
          <w:sz w:val="16"/>
          <w:szCs w:val="16"/>
        </w:rPr>
      </w:pPr>
      <w:r>
        <w:rPr>
          <w:color w:val="000000"/>
          <w:sz w:val="16"/>
          <w:szCs w:val="16"/>
        </w:rPr>
        <w:t>________________________________________________________________________</w:t>
      </w:r>
      <w:r>
        <w:rPr>
          <w:color w:val="000000"/>
          <w:sz w:val="16"/>
          <w:szCs w:val="16"/>
        </w:rPr>
        <w:tab/>
      </w:r>
      <w:r>
        <w:rPr>
          <w:color w:val="000000"/>
          <w:sz w:val="16"/>
          <w:szCs w:val="16"/>
        </w:rPr>
        <w:tab/>
      </w:r>
      <w:r>
        <w:rPr>
          <w:color w:val="000000"/>
          <w:sz w:val="16"/>
          <w:szCs w:val="16"/>
        </w:rPr>
        <w:tab/>
        <w:t>_____________________</w:t>
      </w:r>
    </w:p>
    <w:p w:rsidR="003B0975" w:rsidRDefault="003B0975" w:rsidP="003B0975">
      <w:pPr>
        <w:spacing w:after="0" w:line="240" w:lineRule="auto"/>
        <w:rPr>
          <w:color w:val="000000"/>
          <w:sz w:val="16"/>
          <w:szCs w:val="16"/>
        </w:rPr>
      </w:pPr>
      <w:r>
        <w:rPr>
          <w:color w:val="000000"/>
          <w:sz w:val="16"/>
          <w:szCs w:val="16"/>
        </w:rPr>
        <w:t>Witness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Date</w:t>
      </w:r>
    </w:p>
    <w:p w:rsidR="003B0975" w:rsidRDefault="003B0975" w:rsidP="003B0975">
      <w:pPr>
        <w:spacing w:after="0" w:line="240" w:lineRule="auto"/>
        <w:rPr>
          <w:color w:val="000000"/>
          <w:sz w:val="16"/>
          <w:szCs w:val="16"/>
        </w:rPr>
      </w:pPr>
    </w:p>
    <w:p w:rsidR="003B0975" w:rsidRDefault="003B0975" w:rsidP="003B0975">
      <w:pPr>
        <w:spacing w:after="0" w:line="240" w:lineRule="auto"/>
        <w:rPr>
          <w:color w:val="000000"/>
          <w:sz w:val="16"/>
          <w:szCs w:val="16"/>
        </w:rPr>
      </w:pPr>
    </w:p>
    <w:p w:rsidR="003B0975" w:rsidRDefault="003B0975" w:rsidP="003B0975">
      <w:pPr>
        <w:spacing w:after="0" w:line="240" w:lineRule="auto"/>
        <w:rPr>
          <w:color w:val="000000"/>
          <w:sz w:val="16"/>
          <w:szCs w:val="16"/>
        </w:rPr>
      </w:pPr>
    </w:p>
    <w:p w:rsidR="003B0975" w:rsidRDefault="003B0975" w:rsidP="003B0975">
      <w:pPr>
        <w:pBdr>
          <w:bottom w:val="single" w:sz="12" w:space="1" w:color="000001"/>
        </w:pBdr>
        <w:spacing w:after="0" w:line="240" w:lineRule="auto"/>
        <w:rPr>
          <w:color w:val="000000"/>
          <w:sz w:val="16"/>
          <w:szCs w:val="16"/>
        </w:rPr>
      </w:pPr>
    </w:p>
    <w:p w:rsidR="003B0975" w:rsidRDefault="003B0975" w:rsidP="003B0975">
      <w:pPr>
        <w:pBdr>
          <w:bottom w:val="single" w:sz="12" w:space="1" w:color="000001"/>
        </w:pBdr>
        <w:spacing w:after="0" w:line="240" w:lineRule="auto"/>
        <w:rPr>
          <w:color w:val="000000"/>
          <w:sz w:val="16"/>
          <w:szCs w:val="16"/>
        </w:rPr>
      </w:pPr>
    </w:p>
    <w:p w:rsidR="003B0975" w:rsidRDefault="003B0975" w:rsidP="003B0975">
      <w:pPr>
        <w:pBdr>
          <w:bottom w:val="single" w:sz="12" w:space="1" w:color="000001"/>
        </w:pBdr>
        <w:spacing w:after="0" w:line="240" w:lineRule="auto"/>
        <w:rPr>
          <w:color w:val="000000"/>
          <w:sz w:val="16"/>
          <w:szCs w:val="16"/>
        </w:rPr>
      </w:pPr>
    </w:p>
    <w:p w:rsidR="003B0975" w:rsidRDefault="003B0975" w:rsidP="003B0975">
      <w:pPr>
        <w:pBdr>
          <w:bottom w:val="single" w:sz="12" w:space="1" w:color="000001"/>
        </w:pBdr>
        <w:spacing w:after="0" w:line="240" w:lineRule="auto"/>
        <w:rPr>
          <w:color w:val="000000"/>
          <w:sz w:val="16"/>
          <w:szCs w:val="16"/>
        </w:rPr>
      </w:pPr>
    </w:p>
    <w:p w:rsidR="003B0975" w:rsidRDefault="003B0975" w:rsidP="003B0975">
      <w:pPr>
        <w:pBdr>
          <w:bottom w:val="single" w:sz="12" w:space="1" w:color="000001"/>
        </w:pBdr>
        <w:spacing w:after="0" w:line="240" w:lineRule="auto"/>
        <w:rPr>
          <w:color w:val="000000"/>
          <w:sz w:val="16"/>
          <w:szCs w:val="16"/>
        </w:rPr>
      </w:pPr>
    </w:p>
    <w:p w:rsidR="003B0975" w:rsidRDefault="003B0975" w:rsidP="003B0975">
      <w:pPr>
        <w:pBdr>
          <w:bottom w:val="single" w:sz="12" w:space="1" w:color="000001"/>
        </w:pBdr>
        <w:spacing w:after="0" w:line="240" w:lineRule="auto"/>
        <w:rPr>
          <w:color w:val="000000"/>
          <w:sz w:val="16"/>
          <w:szCs w:val="16"/>
        </w:rPr>
      </w:pPr>
    </w:p>
    <w:p w:rsidR="003B0975" w:rsidRDefault="003B0975" w:rsidP="003B0975">
      <w:pPr>
        <w:pBdr>
          <w:bottom w:val="single" w:sz="12" w:space="1" w:color="000001"/>
        </w:pBdr>
        <w:spacing w:after="0" w:line="240" w:lineRule="auto"/>
        <w:rPr>
          <w:color w:val="000000"/>
          <w:sz w:val="16"/>
          <w:szCs w:val="16"/>
        </w:rPr>
      </w:pPr>
    </w:p>
    <w:p w:rsidR="003B0975" w:rsidRDefault="003B0975" w:rsidP="003B0975">
      <w:pPr>
        <w:pBdr>
          <w:bottom w:val="single" w:sz="12" w:space="1" w:color="000001"/>
        </w:pBdr>
        <w:spacing w:after="0" w:line="240" w:lineRule="auto"/>
        <w:rPr>
          <w:color w:val="000000"/>
          <w:sz w:val="16"/>
          <w:szCs w:val="16"/>
        </w:rPr>
      </w:pPr>
    </w:p>
    <w:p w:rsidR="003B0975" w:rsidRDefault="003B0975" w:rsidP="003B0975">
      <w:pPr>
        <w:pBdr>
          <w:bottom w:val="single" w:sz="12" w:space="1" w:color="000001"/>
        </w:pBdr>
        <w:spacing w:after="0" w:line="240" w:lineRule="auto"/>
        <w:rPr>
          <w:color w:val="000000"/>
          <w:sz w:val="16"/>
          <w:szCs w:val="16"/>
        </w:rPr>
      </w:pPr>
    </w:p>
    <w:p w:rsidR="003B0975" w:rsidRDefault="003B0975" w:rsidP="003B0975">
      <w:pPr>
        <w:pBdr>
          <w:bottom w:val="single" w:sz="12" w:space="1" w:color="000001"/>
        </w:pBdr>
        <w:spacing w:after="0" w:line="240" w:lineRule="auto"/>
        <w:rPr>
          <w:color w:val="000000"/>
          <w:sz w:val="16"/>
          <w:szCs w:val="16"/>
        </w:rPr>
      </w:pPr>
    </w:p>
    <w:p w:rsidR="003B0975" w:rsidRDefault="003B0975" w:rsidP="003B0975">
      <w:pPr>
        <w:spacing w:after="0" w:line="240" w:lineRule="auto"/>
        <w:jc w:val="center"/>
        <w:rPr>
          <w:color w:val="000000"/>
          <w:sz w:val="16"/>
          <w:szCs w:val="16"/>
        </w:rPr>
      </w:pPr>
    </w:p>
    <w:p w:rsidR="003B0975" w:rsidRDefault="003B0975" w:rsidP="003B0975">
      <w:pPr>
        <w:spacing w:after="0" w:line="240" w:lineRule="auto"/>
        <w:jc w:val="center"/>
      </w:pPr>
      <w:r>
        <w:t>4445 Corporation Lane Suite #200 Virginia Beach, VA 23462</w:t>
      </w:r>
    </w:p>
    <w:sectPr w:rsidR="003B097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F6D63"/>
    <w:multiLevelType w:val="multilevel"/>
    <w:tmpl w:val="75A01470"/>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594560B"/>
    <w:multiLevelType w:val="hybridMultilevel"/>
    <w:tmpl w:val="09068306"/>
    <w:lvl w:ilvl="0" w:tplc="C4B267B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E220DC"/>
    <w:multiLevelType w:val="multilevel"/>
    <w:tmpl w:val="9D74DA3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A7"/>
    <w:rsid w:val="0018164A"/>
    <w:rsid w:val="003B0975"/>
    <w:rsid w:val="007E1CA7"/>
    <w:rsid w:val="009B24A6"/>
    <w:rsid w:val="00B24AF6"/>
    <w:rsid w:val="00BA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FA270-BB7C-4DBE-AC72-A654E419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7E1CA7"/>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CA7"/>
    <w:pPr>
      <w:ind w:left="720"/>
      <w:contextualSpacing/>
    </w:pPr>
    <w:rPr>
      <w:rFonts w:cs="Times New Roman"/>
    </w:rPr>
  </w:style>
  <w:style w:type="character" w:styleId="Hyperlink">
    <w:name w:val="Hyperlink"/>
    <w:basedOn w:val="DefaultParagraphFont"/>
    <w:uiPriority w:val="99"/>
    <w:unhideWhenUsed/>
    <w:rsid w:val="007E1CA7"/>
    <w:rPr>
      <w:color w:val="0563C1" w:themeColor="hyperlink"/>
      <w:u w:val="single"/>
    </w:rPr>
  </w:style>
  <w:style w:type="paragraph" w:styleId="BalloonText">
    <w:name w:val="Balloon Text"/>
    <w:basedOn w:val="Normal"/>
    <w:link w:val="BalloonTextChar"/>
    <w:uiPriority w:val="99"/>
    <w:semiHidden/>
    <w:unhideWhenUsed/>
    <w:rsid w:val="00B24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A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nwellslpctherapeuti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Wells</dc:creator>
  <cp:keywords/>
  <dc:description/>
  <cp:lastModifiedBy>Ashley Parks</cp:lastModifiedBy>
  <cp:revision>2</cp:revision>
  <cp:lastPrinted>2019-10-02T14:52:00Z</cp:lastPrinted>
  <dcterms:created xsi:type="dcterms:W3CDTF">2019-10-18T15:48:00Z</dcterms:created>
  <dcterms:modified xsi:type="dcterms:W3CDTF">2019-10-18T15:48:00Z</dcterms:modified>
</cp:coreProperties>
</file>