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690E9" w14:textId="77777777" w:rsidR="00963DE0" w:rsidRDefault="00963DE0" w:rsidP="00963D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Nyala" w:hAnsi="Nyala" w:cs="Helvetica"/>
          <w:color w:val="000000"/>
          <w:sz w:val="24"/>
          <w:szCs w:val="24"/>
        </w:rPr>
      </w:pPr>
      <w:bookmarkStart w:id="0" w:name="_top"/>
      <w:bookmarkEnd w:id="0"/>
      <w:r>
        <w:rPr>
          <w:rFonts w:ascii="Nyala" w:hAnsi="Nyala"/>
          <w:sz w:val="28"/>
          <w:szCs w:val="28"/>
        </w:rPr>
        <w:t xml:space="preserve">A </w:t>
      </w:r>
      <w:r w:rsidRPr="005D2629">
        <w:rPr>
          <w:rFonts w:ascii="Nyala" w:hAnsi="Nyala" w:cs="Helvetica"/>
          <w:color w:val="000000"/>
          <w:sz w:val="24"/>
          <w:szCs w:val="24"/>
        </w:rPr>
        <w:t>birth doula provides emotional and physical support for the birthing person and their partner. Through prenatal appointments, the doula provides resources throughout pregnancy and helps yo</w:t>
      </w:r>
      <w:r>
        <w:rPr>
          <w:rFonts w:ascii="Nyala" w:hAnsi="Nyala" w:cs="Helvetica"/>
          <w:color w:val="000000"/>
          <w:sz w:val="24"/>
          <w:szCs w:val="24"/>
        </w:rPr>
        <w:t xml:space="preserve">u </w:t>
      </w:r>
      <w:r w:rsidRPr="005D2629">
        <w:rPr>
          <w:rFonts w:ascii="Nyala" w:hAnsi="Nyala" w:cs="Helvetica"/>
          <w:color w:val="000000"/>
          <w:sz w:val="24"/>
          <w:szCs w:val="24"/>
        </w:rPr>
        <w:t xml:space="preserve">prepare for your upcoming birth. During your labor and birth, your doula will be an important </w:t>
      </w:r>
      <w:r>
        <w:rPr>
          <w:rFonts w:ascii="Nyala" w:hAnsi="Nyala" w:cs="Helvetica"/>
          <w:color w:val="000000"/>
          <w:sz w:val="24"/>
          <w:szCs w:val="24"/>
        </w:rPr>
        <w:t xml:space="preserve">advocate and </w:t>
      </w:r>
      <w:r w:rsidRPr="005D2629">
        <w:rPr>
          <w:rFonts w:ascii="Nyala" w:hAnsi="Nyala" w:cs="Helvetica"/>
          <w:color w:val="000000"/>
          <w:sz w:val="24"/>
          <w:szCs w:val="24"/>
        </w:rPr>
        <w:t>member of your support team.</w:t>
      </w:r>
      <w:r>
        <w:rPr>
          <w:rFonts w:ascii="Nyala" w:hAnsi="Nyala" w:cs="Helvetica"/>
          <w:color w:val="000000"/>
          <w:sz w:val="24"/>
          <w:szCs w:val="24"/>
        </w:rPr>
        <w:t xml:space="preserve"> Doula Divine hopes to guide each birthing person through the process discovering their individual needs to attain an autonomous birth experience.</w:t>
      </w:r>
    </w:p>
    <w:p w14:paraId="41B7BAEA" w14:textId="1E426111" w:rsidR="003021A0" w:rsidRDefault="003021A0"/>
    <w:p w14:paraId="0F95E955" w14:textId="77777777" w:rsidR="00963DE0" w:rsidRPr="005021DF" w:rsidRDefault="00963DE0" w:rsidP="00963DE0">
      <w:pPr>
        <w:pBdr>
          <w:top w:val="double" w:sz="4" w:space="16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Nyala" w:hAnsi="Nyala" w:cs="Helvetica"/>
          <w:b/>
          <w:bCs/>
          <w:color w:val="000000"/>
          <w:sz w:val="24"/>
          <w:szCs w:val="24"/>
        </w:rPr>
      </w:pPr>
      <w:r w:rsidRPr="005021DF">
        <w:rPr>
          <w:rFonts w:ascii="Nyala" w:hAnsi="Nyala" w:cs="Helvetica"/>
          <w:color w:val="000000"/>
          <w:sz w:val="24"/>
          <w:szCs w:val="24"/>
        </w:rPr>
        <w:t xml:space="preserve">The doula serves the client and their partner in the following ways: </w:t>
      </w:r>
    </w:p>
    <w:p w14:paraId="052522B2" w14:textId="77777777" w:rsidR="00963DE0" w:rsidRPr="005021DF" w:rsidRDefault="00963DE0" w:rsidP="00963DE0">
      <w:pPr>
        <w:pStyle w:val="Default"/>
        <w:numPr>
          <w:ilvl w:val="0"/>
          <w:numId w:val="1"/>
        </w:numPr>
        <w:pBdr>
          <w:top w:val="double" w:sz="4" w:space="16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Nyala" w:hAnsi="Nyala"/>
        </w:rPr>
      </w:pPr>
      <w:r w:rsidRPr="005021DF">
        <w:rPr>
          <w:rFonts w:ascii="Nyala" w:hAnsi="Nyala"/>
        </w:rPr>
        <w:t>Emotional, physical and educational support during pregnancy, birth and postpartum</w:t>
      </w:r>
    </w:p>
    <w:p w14:paraId="7CB0BEB5" w14:textId="6D46DDDA" w:rsidR="00963DE0" w:rsidRPr="005021DF" w:rsidRDefault="00963DE0" w:rsidP="00963DE0">
      <w:pPr>
        <w:pStyle w:val="Default"/>
        <w:numPr>
          <w:ilvl w:val="0"/>
          <w:numId w:val="1"/>
        </w:numPr>
        <w:pBdr>
          <w:top w:val="double" w:sz="4" w:space="16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Nyala" w:hAnsi="Nyala"/>
        </w:rPr>
      </w:pPr>
      <w:r>
        <w:rPr>
          <w:rFonts w:ascii="Nyala" w:hAnsi="Nyala"/>
        </w:rPr>
        <w:t>E</w:t>
      </w:r>
      <w:r w:rsidRPr="005021DF">
        <w:rPr>
          <w:rFonts w:ascii="Nyala" w:hAnsi="Nyala"/>
        </w:rPr>
        <w:t>mail/text/phone support during business hours (or after hours in unusual circumstances)</w:t>
      </w:r>
    </w:p>
    <w:p w14:paraId="239120DD" w14:textId="77777777" w:rsidR="00963DE0" w:rsidRPr="005021DF" w:rsidRDefault="00963DE0" w:rsidP="00963DE0">
      <w:pPr>
        <w:pStyle w:val="Default"/>
        <w:numPr>
          <w:ilvl w:val="0"/>
          <w:numId w:val="1"/>
        </w:numPr>
        <w:pBdr>
          <w:top w:val="double" w:sz="4" w:space="16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Nyala" w:hAnsi="Nyala"/>
        </w:rPr>
      </w:pPr>
      <w:r w:rsidRPr="005021DF">
        <w:rPr>
          <w:rFonts w:ascii="Nyala" w:hAnsi="Nyala"/>
        </w:rPr>
        <w:t xml:space="preserve">A prenatal visit or two (approximately 1.5 hrs. each) to get to know your unique preferences for </w:t>
      </w:r>
      <w:r>
        <w:rPr>
          <w:rFonts w:ascii="Nyala" w:hAnsi="Nyala"/>
        </w:rPr>
        <w:tab/>
      </w:r>
      <w:r w:rsidRPr="005021DF">
        <w:rPr>
          <w:rFonts w:ascii="Nyala" w:hAnsi="Nyala"/>
        </w:rPr>
        <w:t>this labor and postpartum period</w:t>
      </w:r>
    </w:p>
    <w:p w14:paraId="11A6828C" w14:textId="77777777" w:rsidR="00963DE0" w:rsidRPr="005021DF" w:rsidRDefault="00963DE0" w:rsidP="00963DE0">
      <w:pPr>
        <w:pStyle w:val="Default"/>
        <w:numPr>
          <w:ilvl w:val="0"/>
          <w:numId w:val="1"/>
        </w:numPr>
        <w:pBdr>
          <w:top w:val="double" w:sz="4" w:space="16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Nyala" w:hAnsi="Nyala"/>
        </w:rPr>
      </w:pPr>
      <w:r w:rsidRPr="005021DF">
        <w:rPr>
          <w:rFonts w:ascii="Nyala" w:hAnsi="Nyala"/>
        </w:rPr>
        <w:t>I will be reachable 24/7 beginning two weeks prior to your estimated due date.</w:t>
      </w:r>
    </w:p>
    <w:p w14:paraId="409A7D7D" w14:textId="52B9EEB4" w:rsidR="00963DE0" w:rsidRPr="005021DF" w:rsidRDefault="00963DE0" w:rsidP="00963DE0">
      <w:pPr>
        <w:pStyle w:val="Default"/>
        <w:numPr>
          <w:ilvl w:val="0"/>
          <w:numId w:val="1"/>
        </w:numPr>
        <w:pBdr>
          <w:top w:val="double" w:sz="4" w:space="16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Nyala" w:hAnsi="Nyala"/>
        </w:rPr>
      </w:pPr>
      <w:r w:rsidRPr="005021DF">
        <w:rPr>
          <w:rFonts w:ascii="Nyala" w:hAnsi="Nyala"/>
        </w:rPr>
        <w:t xml:space="preserve">Facilitation of your birth vision, including but not limited to comfort measures, movement, </w:t>
      </w:r>
      <w:r>
        <w:rPr>
          <w:rFonts w:ascii="Nyala" w:hAnsi="Nyala"/>
        </w:rPr>
        <w:tab/>
      </w:r>
      <w:r w:rsidRPr="005021DF">
        <w:rPr>
          <w:rFonts w:ascii="Nyala" w:hAnsi="Nyala"/>
        </w:rPr>
        <w:t xml:space="preserve">positioning, comfort measures, aromatherapy, additional music and/or special prayers and </w:t>
      </w:r>
      <w:r>
        <w:rPr>
          <w:rFonts w:ascii="Nyala" w:hAnsi="Nyala"/>
        </w:rPr>
        <w:tab/>
      </w:r>
      <w:r w:rsidRPr="005021DF">
        <w:rPr>
          <w:rFonts w:ascii="Nyala" w:hAnsi="Nyala"/>
        </w:rPr>
        <w:t xml:space="preserve">scripture, or anything else that feels supportive to you, either as included on your intake form, </w:t>
      </w:r>
      <w:r>
        <w:rPr>
          <w:rFonts w:ascii="Nyala" w:hAnsi="Nyala"/>
        </w:rPr>
        <w:tab/>
      </w:r>
      <w:r w:rsidRPr="005021DF">
        <w:rPr>
          <w:rFonts w:ascii="Nyala" w:hAnsi="Nyala"/>
        </w:rPr>
        <w:t>or as requested in your birthing room</w:t>
      </w:r>
    </w:p>
    <w:p w14:paraId="696CD78B" w14:textId="6FD538E1" w:rsidR="00963DE0" w:rsidRDefault="00963DE0" w:rsidP="00963DE0">
      <w:pPr>
        <w:pStyle w:val="Default"/>
        <w:numPr>
          <w:ilvl w:val="0"/>
          <w:numId w:val="1"/>
        </w:numPr>
        <w:pBdr>
          <w:top w:val="double" w:sz="4" w:space="16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963DE0">
        <w:rPr>
          <w:rFonts w:ascii="Nyala" w:hAnsi="Nyala"/>
        </w:rPr>
        <w:t xml:space="preserve">*Working with your partner (if applicable) to establish and maintain a peaceful and positive </w:t>
      </w:r>
      <w:r w:rsidRPr="00963DE0">
        <w:rPr>
          <w:rFonts w:ascii="Nyala" w:hAnsi="Nyala"/>
        </w:rPr>
        <w:tab/>
        <w:t>environment</w:t>
      </w:r>
      <w:r w:rsidRPr="00963DE0">
        <w:rPr>
          <w:rFonts w:ascii="Nyala" w:hAnsi="Nyala"/>
        </w:rPr>
        <w:t xml:space="preserve"> and </w:t>
      </w:r>
      <w:r>
        <w:rPr>
          <w:rFonts w:ascii="Nyala" w:hAnsi="Nyala"/>
        </w:rPr>
        <w:t>w</w:t>
      </w:r>
      <w:r w:rsidRPr="00963DE0">
        <w:rPr>
          <w:rFonts w:ascii="Nyala" w:hAnsi="Nyala"/>
        </w:rPr>
        <w:t xml:space="preserve">orking with the staff and providers to establish rapport and to ensure that </w:t>
      </w:r>
      <w:r>
        <w:rPr>
          <w:rFonts w:ascii="Nyala" w:hAnsi="Nyala"/>
        </w:rPr>
        <w:tab/>
      </w:r>
      <w:r w:rsidRPr="00963DE0">
        <w:rPr>
          <w:rFonts w:ascii="Nyala" w:hAnsi="Nyala"/>
        </w:rPr>
        <w:t>you have enough information to make informed decisions a</w:t>
      </w:r>
      <w:bookmarkStart w:id="1" w:name="_GoBack"/>
      <w:bookmarkEnd w:id="1"/>
      <w:r w:rsidRPr="00963DE0">
        <w:rPr>
          <w:rFonts w:ascii="Nyala" w:hAnsi="Nyala"/>
        </w:rPr>
        <w:t>bout your care</w:t>
      </w:r>
    </w:p>
    <w:sectPr w:rsidR="00963DE0" w:rsidSect="00F2020C">
      <w:headerReference w:type="default" r:id="rId7"/>
      <w:footerReference w:type="default" r:id="rId8"/>
      <w:pgSz w:w="12240" w:h="15840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4D5D8" w14:textId="77777777" w:rsidR="00AB6C7F" w:rsidRDefault="00AB6C7F" w:rsidP="00F42BC1">
      <w:r>
        <w:separator/>
      </w:r>
    </w:p>
  </w:endnote>
  <w:endnote w:type="continuationSeparator" w:id="0">
    <w:p w14:paraId="61F8A32D" w14:textId="77777777" w:rsidR="00AB6C7F" w:rsidRDefault="00AB6C7F" w:rsidP="00F4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9BA2E" w14:textId="43A3CF07" w:rsidR="00F42BC1" w:rsidRDefault="00F42BC1">
    <w:pPr>
      <w:pStyle w:val="Footer"/>
    </w:pPr>
    <w:r w:rsidRPr="00F42BC1">
      <w:rPr>
        <w:rFonts w:ascii="Monotype Corsiva" w:hAnsi="Monotype Corsiva"/>
        <w:color w:val="767171" w:themeColor="background2" w:themeShade="80"/>
      </w:rPr>
      <w:t>Full Spectrum Doula Service</w:t>
    </w:r>
    <w:r w:rsidRPr="00F42BC1">
      <w:rPr>
        <w:color w:val="767171" w:themeColor="background2" w:themeShade="80"/>
      </w:rPr>
      <w:t xml:space="preserve"> </w:t>
    </w:r>
    <w:r>
      <w:tab/>
    </w:r>
    <w:hyperlink r:id="rId1" w:history="1">
      <w:r w:rsidR="00AB45D0" w:rsidRPr="000221A8">
        <w:rPr>
          <w:rStyle w:val="Hyperlink"/>
        </w:rPr>
        <w:t>gabrielle@douladivinebygabrielle.com</w:t>
      </w:r>
    </w:hyperlink>
    <w:r>
      <w:tab/>
    </w:r>
    <w:r w:rsidRPr="00F42BC1">
      <w:rPr>
        <w:color w:val="767171" w:themeColor="background2" w:themeShade="80"/>
      </w:rPr>
      <w:t>678.523.1421</w:t>
    </w:r>
  </w:p>
  <w:p w14:paraId="3FD464FD" w14:textId="77777777" w:rsidR="00F42BC1" w:rsidRDefault="00F42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3B0AF" w14:textId="77777777" w:rsidR="00AB6C7F" w:rsidRDefault="00AB6C7F" w:rsidP="00F42BC1">
      <w:r>
        <w:separator/>
      </w:r>
    </w:p>
  </w:footnote>
  <w:footnote w:type="continuationSeparator" w:id="0">
    <w:p w14:paraId="0E3D7830" w14:textId="77777777" w:rsidR="00AB6C7F" w:rsidRDefault="00AB6C7F" w:rsidP="00F4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50B56" w14:textId="4B881F87" w:rsidR="00F42BC1" w:rsidRPr="00F42BC1" w:rsidRDefault="0012472A">
    <w:pPr>
      <w:pStyle w:val="Header"/>
      <w:rPr>
        <w:rFonts w:ascii="Monotype Corsiva" w:hAnsi="Monotype Corsiva"/>
        <w:color w:val="FF3399"/>
        <w:sz w:val="44"/>
        <w:szCs w:val="44"/>
      </w:rPr>
    </w:pPr>
    <w:r>
      <w:rPr>
        <w:rFonts w:ascii="Gabriola" w:hAnsi="Gabriola"/>
        <w:i/>
        <w:iCs/>
        <w:noProof/>
        <w:sz w:val="24"/>
        <w:szCs w:val="24"/>
      </w:rPr>
      <w:drawing>
        <wp:inline distT="0" distB="0" distL="0" distR="0" wp14:anchorId="1952F321" wp14:editId="06700D04">
          <wp:extent cx="457200" cy="285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176-illustration-of-a-sunflower-p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otype Corsiva" w:hAnsi="Monotype Corsiva"/>
        <w:color w:val="FF3399"/>
        <w:sz w:val="44"/>
        <w:szCs w:val="44"/>
      </w:rPr>
      <w:t xml:space="preserve"> </w:t>
    </w:r>
    <w:r w:rsidR="00F42BC1" w:rsidRPr="00F2020C">
      <w:rPr>
        <w:rFonts w:ascii="Monotype Corsiva" w:hAnsi="Monotype Corsiva"/>
        <w:color w:val="538135" w:themeColor="accent6" w:themeShade="BF"/>
        <w:sz w:val="24"/>
        <w:szCs w:val="24"/>
      </w:rPr>
      <w:t>Doula Divine by Gabrielle</w:t>
    </w:r>
    <w:r w:rsidR="00AB45D0">
      <w:rPr>
        <w:rFonts w:ascii="Monotype Corsiva" w:hAnsi="Monotype Corsiva"/>
        <w:color w:val="538135" w:themeColor="accent6" w:themeShade="BF"/>
        <w:sz w:val="24"/>
        <w:szCs w:val="24"/>
      </w:rPr>
      <w:tab/>
    </w:r>
    <w:r w:rsidR="00AB45D0">
      <w:rPr>
        <w:rFonts w:ascii="Monotype Corsiva" w:hAnsi="Monotype Corsiva"/>
        <w:color w:val="538135" w:themeColor="accent6" w:themeShade="BF"/>
        <w:sz w:val="24"/>
        <w:szCs w:val="24"/>
      </w:rPr>
      <w:tab/>
    </w:r>
    <w:hyperlink w:anchor="_top" w:history="1">
      <w:r w:rsidR="00AB45D0" w:rsidRPr="00D35510">
        <w:rPr>
          <w:rStyle w:val="Hyperlink"/>
          <w:rFonts w:ascii="Monotype Corsiva" w:hAnsi="Monotype Corsiva"/>
          <w:sz w:val="24"/>
          <w:szCs w:val="24"/>
        </w:rPr>
        <w:t>DoulaDivinebyGabrielle.com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AA2164"/>
    <w:multiLevelType w:val="hybridMultilevel"/>
    <w:tmpl w:val="840C58F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C1"/>
    <w:rsid w:val="0012472A"/>
    <w:rsid w:val="003021A0"/>
    <w:rsid w:val="006B5313"/>
    <w:rsid w:val="00963DE0"/>
    <w:rsid w:val="00AB45D0"/>
    <w:rsid w:val="00AB6C7F"/>
    <w:rsid w:val="00C23CE7"/>
    <w:rsid w:val="00D35510"/>
    <w:rsid w:val="00F2020C"/>
    <w:rsid w:val="00F4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1F25"/>
  <w15:chartTrackingRefBased/>
  <w15:docId w15:val="{656390FC-9D0C-433E-86FB-8F710ECF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BC1"/>
  </w:style>
  <w:style w:type="paragraph" w:styleId="Footer">
    <w:name w:val="footer"/>
    <w:basedOn w:val="Normal"/>
    <w:link w:val="FooterChar"/>
    <w:uiPriority w:val="99"/>
    <w:unhideWhenUsed/>
    <w:rsid w:val="00F42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BC1"/>
  </w:style>
  <w:style w:type="character" w:styleId="Hyperlink">
    <w:name w:val="Hyperlink"/>
    <w:basedOn w:val="DefaultParagraphFont"/>
    <w:uiPriority w:val="99"/>
    <w:unhideWhenUsed/>
    <w:rsid w:val="00F42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BC1"/>
    <w:rPr>
      <w:color w:val="605E5C"/>
      <w:shd w:val="clear" w:color="auto" w:fill="E1DFDD"/>
    </w:rPr>
  </w:style>
  <w:style w:type="paragraph" w:customStyle="1" w:styleId="Default">
    <w:name w:val="Default"/>
    <w:rsid w:val="00963DE0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rielle@douladivinebygabriell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eestockphotos.biz/stockphoto/1717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degariddle@gmail.com</dc:creator>
  <cp:keywords/>
  <dc:description/>
  <cp:lastModifiedBy>Dega Riddle</cp:lastModifiedBy>
  <cp:revision>3</cp:revision>
  <dcterms:created xsi:type="dcterms:W3CDTF">2019-11-15T15:28:00Z</dcterms:created>
  <dcterms:modified xsi:type="dcterms:W3CDTF">2019-11-15T15:42:00Z</dcterms:modified>
</cp:coreProperties>
</file>