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90" w:rsidRDefault="007E6790"/>
    <w:p w:rsidR="00FD76F3" w:rsidRDefault="00FD76F3" w:rsidP="00FD76F3">
      <w:pPr>
        <w:ind w:left="-270" w:right="-360"/>
        <w:jc w:val="center"/>
        <w:outlineLvl w:val="0"/>
        <w:rPr>
          <w:rFonts w:ascii="Arial" w:hAnsi="Arial" w:cs="Arial"/>
          <w:b/>
          <w:bCs/>
          <w:color w:val="293546"/>
          <w:kern w:val="36"/>
        </w:rPr>
      </w:pPr>
      <w:r w:rsidRPr="00365A67">
        <w:rPr>
          <w:rFonts w:ascii="Arial" w:hAnsi="Arial" w:cs="Arial"/>
          <w:b/>
          <w:bCs/>
          <w:color w:val="293546"/>
          <w:kern w:val="36"/>
        </w:rPr>
        <w:t xml:space="preserve">Editorial published in </w:t>
      </w:r>
      <w:r>
        <w:rPr>
          <w:rFonts w:ascii="Arial" w:hAnsi="Arial" w:cs="Arial"/>
          <w:b/>
          <w:bCs/>
          <w:i/>
          <w:color w:val="293546"/>
          <w:kern w:val="36"/>
        </w:rPr>
        <w:t>Daily Record/Sunday News</w:t>
      </w:r>
      <w:r w:rsidRPr="00365A67">
        <w:rPr>
          <w:rFonts w:ascii="Arial" w:hAnsi="Arial" w:cs="Arial"/>
          <w:b/>
          <w:bCs/>
          <w:i/>
          <w:color w:val="293546"/>
          <w:kern w:val="36"/>
        </w:rPr>
        <w:t xml:space="preserve">, </w:t>
      </w:r>
      <w:r>
        <w:rPr>
          <w:rFonts w:ascii="Arial" w:hAnsi="Arial" w:cs="Arial"/>
          <w:b/>
          <w:bCs/>
          <w:color w:val="293546"/>
          <w:kern w:val="36"/>
        </w:rPr>
        <w:t>York, Pa., on May 29, 2009</w:t>
      </w:r>
    </w:p>
    <w:p w:rsidR="00FD76F3" w:rsidRDefault="00FD76F3" w:rsidP="00FD76F3">
      <w:pPr>
        <w:jc w:val="center"/>
        <w:outlineLvl w:val="0"/>
        <w:rPr>
          <w:rFonts w:ascii="Arial" w:hAnsi="Arial" w:cs="Arial"/>
          <w:bCs/>
          <w:i/>
          <w:color w:val="293546"/>
          <w:kern w:val="36"/>
        </w:rPr>
      </w:pPr>
      <w:r w:rsidRPr="00365A67">
        <w:rPr>
          <w:rFonts w:ascii="Arial" w:hAnsi="Arial" w:cs="Arial"/>
          <w:b/>
          <w:bCs/>
          <w:color w:val="293546"/>
          <w:kern w:val="36"/>
        </w:rPr>
        <w:t xml:space="preserve"> </w:t>
      </w:r>
    </w:p>
    <w:p w:rsidR="00FD76F3" w:rsidRDefault="00FD76F3" w:rsidP="00E55CB7">
      <w:pPr>
        <w:pBdr>
          <w:bottom w:val="single" w:sz="4" w:space="1" w:color="auto"/>
        </w:pBdr>
      </w:pPr>
    </w:p>
    <w:p w:rsidR="00FD76F3" w:rsidRDefault="00FD76F3"/>
    <w:p w:rsidR="00075716" w:rsidRDefault="00075716" w:rsidP="00075716">
      <w:pPr>
        <w:pStyle w:val="Heading1"/>
      </w:pPr>
      <w:r>
        <w:t>Domestic violence can be deadly</w:t>
      </w:r>
    </w:p>
    <w:p w:rsidR="00075716" w:rsidRDefault="00075716" w:rsidP="00075716">
      <w:r>
        <w:t>It's not just 'a family matter,' and perpetrators deserve stiff sentences.</w:t>
      </w:r>
    </w:p>
    <w:p w:rsidR="00075716" w:rsidRDefault="00075716" w:rsidP="00075716">
      <w:r>
        <w:t>Daily Record/Sunday News</w:t>
      </w:r>
    </w:p>
    <w:p w:rsidR="00075716" w:rsidRDefault="00075716" w:rsidP="00075716">
      <w:r>
        <w:t>Updated: 05/29/2009 01:53:49 PM EDT</w:t>
      </w:r>
    </w:p>
    <w:p w:rsidR="00075716" w:rsidRDefault="00075716" w:rsidP="00075716">
      <w:r>
        <w:br/>
      </w:r>
    </w:p>
    <w:p w:rsidR="00075716" w:rsidRDefault="00075716" w:rsidP="00075716">
      <w:r>
        <w:t xml:space="preserve">Twenty to 40 years. </w:t>
      </w:r>
    </w:p>
    <w:p w:rsidR="00075716" w:rsidRDefault="00075716" w:rsidP="00075716">
      <w:pPr>
        <w:pStyle w:val="NormalWeb"/>
      </w:pPr>
      <w:r>
        <w:t xml:space="preserve">It doesn't seem like enough for killing a spouse or girlfriend. </w:t>
      </w:r>
    </w:p>
    <w:p w:rsidR="00075716" w:rsidRDefault="00075716" w:rsidP="00075716">
      <w:pPr>
        <w:pStyle w:val="NormalWeb"/>
      </w:pPr>
      <w:r>
        <w:t xml:space="preserve">But it is the maximum penalty for third-degree murder, and so we'll have to live with those sentences. </w:t>
      </w:r>
    </w:p>
    <w:p w:rsidR="00075716" w:rsidRDefault="00075716" w:rsidP="00075716">
      <w:pPr>
        <w:pStyle w:val="NormalWeb"/>
      </w:pPr>
      <w:r>
        <w:t xml:space="preserve">Or, more accurately, Toby Robert Taylor and Brian Green will have to live with them. </w:t>
      </w:r>
    </w:p>
    <w:p w:rsidR="00075716" w:rsidRDefault="00075716" w:rsidP="00075716">
      <w:pPr>
        <w:pStyle w:val="NormalWeb"/>
      </w:pPr>
      <w:proofErr w:type="gramStart"/>
      <w:r>
        <w:t>Literally.</w:t>
      </w:r>
      <w:proofErr w:type="gramEnd"/>
      <w:r>
        <w:t xml:space="preserve"> </w:t>
      </w:r>
    </w:p>
    <w:p w:rsidR="00075716" w:rsidRDefault="00075716" w:rsidP="00075716">
      <w:pPr>
        <w:pStyle w:val="NormalWeb"/>
      </w:pPr>
      <w:r>
        <w:t xml:space="preserve">Those were the punishments recently passed down in their respective homicide cases. </w:t>
      </w:r>
    </w:p>
    <w:p w:rsidR="00075716" w:rsidRDefault="00075716" w:rsidP="00075716">
      <w:pPr>
        <w:pStyle w:val="NormalWeb"/>
      </w:pPr>
      <w:r>
        <w:t xml:space="preserve">Toby </w:t>
      </w:r>
      <w:smartTag w:uri="urn:schemas-microsoft-com:office:smarttags" w:element="City">
        <w:smartTag w:uri="urn:schemas-microsoft-com:office:smarttags" w:element="place">
          <w:r>
            <w:t>Taylor</w:t>
          </w:r>
        </w:smartTag>
      </w:smartTag>
      <w:r>
        <w:t xml:space="preserve"> was convicted of third-degree murder, involuntary manslaughter and reckless endangerment for the January 2008 electrocution death of his wife Kirsten. He was acquitted of first-degree murder, which would have meant life in prison. </w:t>
      </w:r>
    </w:p>
    <w:p w:rsidR="00075716" w:rsidRDefault="00075716" w:rsidP="00075716">
      <w:pPr>
        <w:pStyle w:val="NormalWeb"/>
      </w:pPr>
      <w:r>
        <w:t xml:space="preserve">Judge Tom Kelley rightly gave him the maximum sentence for third-degree murder, explaining that the former </w:t>
      </w:r>
      <w:smartTag w:uri="urn:schemas-microsoft-com:office:smarttags" w:element="place">
        <w:smartTag w:uri="urn:schemas-microsoft-com:office:smarttags" w:element="PlaceName">
          <w:r>
            <w:t>Lower</w:t>
          </w:r>
        </w:smartTag>
        <w:r>
          <w:t xml:space="preserve"> </w:t>
        </w:r>
        <w:smartTag w:uri="urn:schemas-microsoft-com:office:smarttags" w:element="PlaceName">
          <w:r>
            <w:t>Windsor</w:t>
          </w:r>
        </w:smartTag>
        <w:r>
          <w:t xml:space="preserve"> </w:t>
        </w:r>
        <w:smartTag w:uri="urn:schemas-microsoft-com:office:smarttags" w:element="PlaceType">
          <w:r>
            <w:t>Township</w:t>
          </w:r>
        </w:smartTag>
      </w:smartTag>
      <w:r>
        <w:t xml:space="preserve"> man was a "serial" domestic </w:t>
      </w:r>
      <w:proofErr w:type="gramStart"/>
      <w:r>
        <w:t>violence</w:t>
      </w:r>
      <w:proofErr w:type="gramEnd"/>
      <w:r>
        <w:t xml:space="preserve"> offender who the judge said had shown he could not be rehabilitated. </w:t>
      </w:r>
    </w:p>
    <w:p w:rsidR="00075716" w:rsidRDefault="00075716" w:rsidP="00075716">
      <w:pPr>
        <w:pStyle w:val="NormalWeb"/>
      </w:pPr>
      <w:r>
        <w:t xml:space="preserve">Mr. Taylor, who did jail time in western </w:t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  <w:r>
        <w:t xml:space="preserve"> for shocking another young woman, claimed his victim was a willing participant in the electrocution episode, but obviously the jury didn't believe him. </w:t>
      </w:r>
    </w:p>
    <w:p w:rsidR="00075716" w:rsidRDefault="00075716" w:rsidP="00075716">
      <w:pPr>
        <w:pStyle w:val="NormalWeb"/>
      </w:pPr>
      <w:r>
        <w:t xml:space="preserve">He's a dangerous individual who should spend the rest of his life behind bars. But even if he serves just the minimum, he'll be nearly 60 when he gets out. </w:t>
      </w:r>
    </w:p>
    <w:p w:rsidR="00075716" w:rsidRDefault="00075716" w:rsidP="00075716">
      <w:pPr>
        <w:pStyle w:val="NormalWeb"/>
      </w:pPr>
      <w:r>
        <w:t xml:space="preserve">In the case of Brian Green, he recently pleaded guilty to shooting and killing his girlfriend, Tracey Green, at their </w:t>
      </w:r>
      <w:smartTag w:uri="urn:schemas-microsoft-com:office:smarttags" w:element="place">
        <w:smartTag w:uri="urn:schemas-microsoft-com:office:smarttags" w:element="PlaceName">
          <w:r>
            <w:t>York</w:t>
          </w:r>
        </w:smartTag>
        <w:r>
          <w:t xml:space="preserve"> </w:t>
        </w:r>
        <w:smartTag w:uri="urn:schemas-microsoft-com:office:smarttags" w:element="PlaceType">
          <w:r>
            <w:t>Township</w:t>
          </w:r>
        </w:smartTag>
      </w:smartTag>
      <w:r>
        <w:t xml:space="preserve"> home in June 2008. </w:t>
      </w:r>
    </w:p>
    <w:p w:rsidR="00075716" w:rsidRDefault="00075716" w:rsidP="00075716">
      <w:pPr>
        <w:pStyle w:val="NormalWeb"/>
      </w:pPr>
      <w:r>
        <w:lastRenderedPageBreak/>
        <w:t xml:space="preserve">Tracey Green died on the floor of the garage as her 16-year-old daughter </w:t>
      </w:r>
      <w:proofErr w:type="spellStart"/>
      <w:r>
        <w:t>Anglecia</w:t>
      </w:r>
      <w:proofErr w:type="spellEnd"/>
      <w:r>
        <w:t xml:space="preserve"> held her. </w:t>
      </w:r>
    </w:p>
    <w:p w:rsidR="00075716" w:rsidRDefault="00075716" w:rsidP="00075716">
      <w:pPr>
        <w:pStyle w:val="NormalWeb"/>
      </w:pPr>
      <w:r>
        <w:t xml:space="preserve">It's a heartbreaking case. As </w:t>
      </w:r>
      <w:proofErr w:type="spellStart"/>
      <w:r>
        <w:t>Anglecia</w:t>
      </w:r>
      <w:proofErr w:type="spellEnd"/>
      <w:r>
        <w:t xml:space="preserve"> said in court last week, she's lost her mother and feels overwhelmed trying to fill that role with her 10-year-old brother. He comes to her with problems and questions. "I don't know what to do," she said. "I'm only 17." </w:t>
      </w:r>
    </w:p>
    <w:p w:rsidR="00075716" w:rsidRDefault="00075716" w:rsidP="00075716">
      <w:pPr>
        <w:pStyle w:val="NormalWeb"/>
      </w:pPr>
      <w:r>
        <w:t xml:space="preserve">Mr. Green deserved life in prison, but prosecutors accepted the plea deal to spare the children from testifying. So be it. He'll be an old man before -- if -- he gets out of prison. </w:t>
      </w:r>
    </w:p>
    <w:p w:rsidR="00075716" w:rsidRDefault="00075716" w:rsidP="00075716">
      <w:pPr>
        <w:pStyle w:val="NormalWeb"/>
      </w:pPr>
      <w:r>
        <w:t xml:space="preserve">The points to remember here: </w:t>
      </w:r>
    </w:p>
    <w:p w:rsidR="00075716" w:rsidRDefault="00075716" w:rsidP="00075716">
      <w:pPr>
        <w:pStyle w:val="NormalWeb"/>
      </w:pPr>
      <w:r>
        <w:t xml:space="preserve">--- Domestic violence is a potentially deadly crime. Emphasize crime, even in cases where there are no weapons involved and the victim survives. It is </w:t>
      </w:r>
      <w:proofErr w:type="gramStart"/>
      <w:r>
        <w:t>not,</w:t>
      </w:r>
      <w:proofErr w:type="gramEnd"/>
      <w:r>
        <w:t xml:space="preserve"> repeat not, a "family matter" as some abusers call it -- including a man who recently ran unsuccessfully (thank goodness) for district justice following a domestic violence conviction. </w:t>
      </w:r>
    </w:p>
    <w:p w:rsidR="00075716" w:rsidRDefault="00075716" w:rsidP="00075716">
      <w:pPr>
        <w:pStyle w:val="NormalWeb"/>
      </w:pPr>
      <w:r>
        <w:t xml:space="preserve">--- Violence and murder can happen anywhere, in the best of homes, in the nicest neighborhoods, in rural areas and small towns, not just "the city" -- as so many York-bashers in this county wrongly assume. </w:t>
      </w:r>
    </w:p>
    <w:p w:rsidR="00075716" w:rsidRDefault="00075716" w:rsidP="00075716">
      <w:pPr>
        <w:pStyle w:val="NormalWeb"/>
      </w:pPr>
      <w:r>
        <w:t xml:space="preserve">--- If you or a friend or loved one </w:t>
      </w:r>
      <w:proofErr w:type="gramStart"/>
      <w:r>
        <w:t>are</w:t>
      </w:r>
      <w:proofErr w:type="gramEnd"/>
      <w:r>
        <w:t xml:space="preserve"> being abused, get help. Call Access-York or another shelter/advocacy group to keep yourself and your children safe.</w:t>
      </w:r>
    </w:p>
    <w:p w:rsidR="00075716" w:rsidRDefault="00075716"/>
    <w:p w:rsidR="00E55CB7" w:rsidRDefault="00E55CB7"/>
    <w:sectPr w:rsidR="00E55C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75716"/>
    <w:rsid w:val="00075716"/>
    <w:rsid w:val="000F7CE3"/>
    <w:rsid w:val="007E6790"/>
    <w:rsid w:val="009728A6"/>
    <w:rsid w:val="00CE5F83"/>
    <w:rsid w:val="00E22CDD"/>
    <w:rsid w:val="00E55CB7"/>
    <w:rsid w:val="00FD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0757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sid w:val="009728A6"/>
    <w:rPr>
      <w:rFonts w:ascii="Arial" w:hAnsi="Arial" w:cs="Arial"/>
      <w:szCs w:val="20"/>
    </w:rPr>
  </w:style>
  <w:style w:type="paragraph" w:styleId="EnvelopeAddress">
    <w:name w:val="envelope address"/>
    <w:basedOn w:val="Normal"/>
    <w:rsid w:val="009728A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NormalWeb">
    <w:name w:val="Normal (Web)"/>
    <w:basedOn w:val="Normal"/>
    <w:rsid w:val="0007571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1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violence can be deadly</vt:lpstr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 can be deadly</dc:title>
  <dc:creator>Stephanie</dc:creator>
  <cp:lastModifiedBy>Stephanie</cp:lastModifiedBy>
  <cp:revision>2</cp:revision>
  <dcterms:created xsi:type="dcterms:W3CDTF">2009-12-20T14:53:00Z</dcterms:created>
  <dcterms:modified xsi:type="dcterms:W3CDTF">2009-12-20T14:53:00Z</dcterms:modified>
</cp:coreProperties>
</file>