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537" w:rsidRDefault="00A354BD" w:rsidP="00A354BD">
      <w:pPr>
        <w:pStyle w:val="NoSpacing"/>
      </w:pPr>
      <w:r w:rsidRPr="00A354BD">
        <w:t>Waste incinerator plant: apply for R1 status</w:t>
      </w:r>
    </w:p>
    <w:p w:rsidR="00A354BD" w:rsidRDefault="00A354BD" w:rsidP="00A354BD">
      <w:pPr>
        <w:pStyle w:val="NoSpacing"/>
        <w:rPr>
          <w:b w:val="0"/>
          <w:sz w:val="24"/>
        </w:rPr>
      </w:pPr>
    </w:p>
    <w:p w:rsidR="00A354BD" w:rsidRDefault="00A354BD" w:rsidP="00A354BD">
      <w:pPr>
        <w:pStyle w:val="NoSpacing"/>
        <w:rPr>
          <w:b w:val="0"/>
          <w:sz w:val="24"/>
        </w:rPr>
      </w:pPr>
      <w:r w:rsidRPr="00A354BD">
        <w:rPr>
          <w:b w:val="0"/>
          <w:sz w:val="24"/>
        </w:rPr>
        <w:t>How to calculate the incine</w:t>
      </w:r>
      <w:r w:rsidR="00550EA0">
        <w:rPr>
          <w:b w:val="0"/>
          <w:sz w:val="24"/>
        </w:rPr>
        <w:t xml:space="preserve">rator’s energy efficiency </w:t>
      </w:r>
      <w:r w:rsidR="00D9566B">
        <w:rPr>
          <w:b w:val="0"/>
          <w:sz w:val="24"/>
        </w:rPr>
        <w:t>factor?</w:t>
      </w:r>
    </w:p>
    <w:p w:rsidR="00A354BD" w:rsidRDefault="00A354BD" w:rsidP="00A354BD">
      <w:pPr>
        <w:pStyle w:val="NoSpacing"/>
        <w:rPr>
          <w:b w:val="0"/>
          <w:sz w:val="24"/>
        </w:rPr>
      </w:pPr>
    </w:p>
    <w:p w:rsidR="00A354BD" w:rsidRPr="00A354BD" w:rsidRDefault="00A354BD" w:rsidP="00A354BD">
      <w:pPr>
        <w:pStyle w:val="NoSpacing"/>
        <w:numPr>
          <w:ilvl w:val="0"/>
          <w:numId w:val="1"/>
        </w:numPr>
        <w:rPr>
          <w:b w:val="0"/>
          <w:sz w:val="24"/>
        </w:rPr>
      </w:pPr>
      <w:r w:rsidRPr="00A354BD">
        <w:rPr>
          <w:b w:val="0"/>
          <w:sz w:val="24"/>
        </w:rPr>
        <w:t>Check if the incinerator is eligible</w:t>
      </w:r>
    </w:p>
    <w:p w:rsidR="00A354BD" w:rsidRPr="00A354BD" w:rsidRDefault="00A354BD" w:rsidP="00A354BD">
      <w:pPr>
        <w:pStyle w:val="NoSpacing"/>
        <w:numPr>
          <w:ilvl w:val="0"/>
          <w:numId w:val="1"/>
        </w:numPr>
        <w:rPr>
          <w:b w:val="0"/>
          <w:sz w:val="24"/>
        </w:rPr>
      </w:pPr>
      <w:r w:rsidRPr="00A354BD">
        <w:rPr>
          <w:b w:val="0"/>
          <w:sz w:val="24"/>
        </w:rPr>
        <w:t>Calculate the energy efficiency</w:t>
      </w:r>
    </w:p>
    <w:p w:rsidR="00A354BD" w:rsidRPr="00A354BD" w:rsidRDefault="00A354BD" w:rsidP="00A354BD">
      <w:pPr>
        <w:pStyle w:val="NoSpacing"/>
        <w:numPr>
          <w:ilvl w:val="0"/>
          <w:numId w:val="1"/>
        </w:numPr>
        <w:rPr>
          <w:b w:val="0"/>
          <w:sz w:val="24"/>
        </w:rPr>
      </w:pPr>
      <w:r w:rsidRPr="00A354BD">
        <w:rPr>
          <w:b w:val="0"/>
          <w:sz w:val="24"/>
        </w:rPr>
        <w:t>Apply for R1 status</w:t>
      </w:r>
    </w:p>
    <w:p w:rsidR="00A354BD" w:rsidRPr="00A354BD" w:rsidRDefault="00A354BD" w:rsidP="00A354BD">
      <w:pPr>
        <w:pStyle w:val="NoSpacing"/>
        <w:numPr>
          <w:ilvl w:val="0"/>
          <w:numId w:val="1"/>
        </w:numPr>
        <w:rPr>
          <w:b w:val="0"/>
          <w:sz w:val="24"/>
        </w:rPr>
      </w:pPr>
      <w:r w:rsidRPr="00A354BD">
        <w:rPr>
          <w:b w:val="0"/>
          <w:sz w:val="24"/>
        </w:rPr>
        <w:t>Application fee</w:t>
      </w:r>
    </w:p>
    <w:p w:rsidR="00A354BD" w:rsidRPr="00A354BD" w:rsidRDefault="00A354BD" w:rsidP="00A354BD">
      <w:pPr>
        <w:pStyle w:val="NoSpacing"/>
        <w:numPr>
          <w:ilvl w:val="0"/>
          <w:numId w:val="1"/>
        </w:numPr>
        <w:rPr>
          <w:b w:val="0"/>
          <w:sz w:val="24"/>
        </w:rPr>
      </w:pPr>
      <w:r w:rsidRPr="00A354BD">
        <w:rPr>
          <w:b w:val="0"/>
          <w:sz w:val="24"/>
        </w:rPr>
        <w:t>How to pay</w:t>
      </w:r>
    </w:p>
    <w:p w:rsidR="00A354BD" w:rsidRDefault="00A354BD" w:rsidP="00A354BD">
      <w:pPr>
        <w:pStyle w:val="NoSpacing"/>
        <w:numPr>
          <w:ilvl w:val="0"/>
          <w:numId w:val="1"/>
        </w:numPr>
        <w:rPr>
          <w:b w:val="0"/>
          <w:sz w:val="24"/>
        </w:rPr>
      </w:pPr>
      <w:r w:rsidRPr="00A354BD">
        <w:rPr>
          <w:b w:val="0"/>
          <w:sz w:val="24"/>
        </w:rPr>
        <w:t>Contact</w:t>
      </w:r>
    </w:p>
    <w:p w:rsidR="00A354BD" w:rsidRDefault="00A354BD" w:rsidP="00A354BD">
      <w:pPr>
        <w:pStyle w:val="NoSpacing"/>
        <w:rPr>
          <w:b w:val="0"/>
          <w:sz w:val="24"/>
        </w:rPr>
      </w:pPr>
    </w:p>
    <w:p w:rsidR="00A354BD" w:rsidRDefault="00A354BD" w:rsidP="00A354BD">
      <w:pPr>
        <w:pStyle w:val="NoSpacing"/>
        <w:rPr>
          <w:b w:val="0"/>
          <w:sz w:val="24"/>
        </w:rPr>
      </w:pPr>
      <w:r w:rsidRPr="00A354BD">
        <w:rPr>
          <w:b w:val="0"/>
          <w:sz w:val="24"/>
        </w:rPr>
        <w:t>Your plant must have R1 status if you want to</w:t>
      </w:r>
      <w:r>
        <w:rPr>
          <w:b w:val="0"/>
          <w:sz w:val="24"/>
        </w:rPr>
        <w:t xml:space="preserve"> import Refuse Derived Fuel (RDF)</w:t>
      </w:r>
      <w:r w:rsidR="00550EA0">
        <w:rPr>
          <w:b w:val="0"/>
          <w:sz w:val="24"/>
        </w:rPr>
        <w:t xml:space="preserve"> from UK</w:t>
      </w:r>
      <w:r>
        <w:rPr>
          <w:b w:val="0"/>
          <w:sz w:val="24"/>
        </w:rPr>
        <w:t>.</w:t>
      </w:r>
    </w:p>
    <w:p w:rsidR="00A354BD" w:rsidRDefault="00A354BD" w:rsidP="00A354BD">
      <w:pPr>
        <w:pStyle w:val="NoSpacing"/>
        <w:rPr>
          <w:b w:val="0"/>
          <w:sz w:val="24"/>
        </w:rPr>
      </w:pPr>
    </w:p>
    <w:p w:rsidR="00A354BD" w:rsidRPr="00A354BD" w:rsidRDefault="00A354BD" w:rsidP="00A354BD">
      <w:pPr>
        <w:pStyle w:val="NoSpacing"/>
        <w:rPr>
          <w:sz w:val="24"/>
          <w:u w:val="single"/>
        </w:rPr>
      </w:pPr>
      <w:r w:rsidRPr="00A354BD">
        <w:rPr>
          <w:sz w:val="24"/>
          <w:u w:val="single"/>
        </w:rPr>
        <w:t>Check if the incinerator is eligible</w:t>
      </w:r>
    </w:p>
    <w:p w:rsidR="00A354BD" w:rsidRPr="00A354BD" w:rsidRDefault="00A354BD" w:rsidP="00A354BD">
      <w:pPr>
        <w:pStyle w:val="NoSpacing"/>
        <w:rPr>
          <w:b w:val="0"/>
          <w:sz w:val="24"/>
        </w:rPr>
      </w:pPr>
    </w:p>
    <w:p w:rsidR="00A354BD" w:rsidRPr="00A354BD" w:rsidRDefault="00A354BD" w:rsidP="00A354BD">
      <w:pPr>
        <w:pStyle w:val="NoSpacing"/>
        <w:rPr>
          <w:b w:val="0"/>
          <w:sz w:val="24"/>
        </w:rPr>
      </w:pPr>
      <w:r w:rsidRPr="00A354BD">
        <w:rPr>
          <w:b w:val="0"/>
          <w:sz w:val="24"/>
        </w:rPr>
        <w:t>To qualify as an R1 recovery operation the waste incinerator must:</w:t>
      </w:r>
    </w:p>
    <w:p w:rsidR="00A354BD" w:rsidRPr="00A354BD" w:rsidRDefault="00A354BD" w:rsidP="00A354BD">
      <w:pPr>
        <w:pStyle w:val="NoSpacing"/>
        <w:rPr>
          <w:b w:val="0"/>
          <w:sz w:val="24"/>
        </w:rPr>
      </w:pPr>
    </w:p>
    <w:p w:rsidR="00A354BD" w:rsidRPr="00A354BD" w:rsidRDefault="00A354BD" w:rsidP="00A354BD">
      <w:pPr>
        <w:pStyle w:val="NoSpacing"/>
        <w:numPr>
          <w:ilvl w:val="0"/>
          <w:numId w:val="2"/>
        </w:numPr>
        <w:rPr>
          <w:b w:val="0"/>
          <w:sz w:val="24"/>
        </w:rPr>
      </w:pPr>
      <w:r w:rsidRPr="00A354BD">
        <w:rPr>
          <w:b w:val="0"/>
          <w:sz w:val="24"/>
        </w:rPr>
        <w:t>have or will have an environmental permit for a waste incineration installation</w:t>
      </w:r>
    </w:p>
    <w:p w:rsidR="00A354BD" w:rsidRPr="00A354BD" w:rsidRDefault="00A354BD" w:rsidP="00A354BD">
      <w:pPr>
        <w:pStyle w:val="NoSpacing"/>
        <w:numPr>
          <w:ilvl w:val="0"/>
          <w:numId w:val="2"/>
        </w:numPr>
        <w:rPr>
          <w:b w:val="0"/>
          <w:sz w:val="24"/>
        </w:rPr>
      </w:pPr>
      <w:r w:rsidRPr="00A354BD">
        <w:rPr>
          <w:b w:val="0"/>
          <w:sz w:val="24"/>
        </w:rPr>
        <w:t>be capable of incinerating mixed municipal solid waste, including refuse derived fuel or solid recovered fuel incinerators if the fuel’s been made from mixed municipal solid waste</w:t>
      </w:r>
    </w:p>
    <w:p w:rsidR="00A354BD" w:rsidRDefault="00A354BD" w:rsidP="00A354BD">
      <w:pPr>
        <w:pStyle w:val="NoSpacing"/>
        <w:numPr>
          <w:ilvl w:val="0"/>
          <w:numId w:val="2"/>
        </w:numPr>
        <w:rPr>
          <w:b w:val="0"/>
          <w:sz w:val="24"/>
        </w:rPr>
      </w:pPr>
      <w:r w:rsidRPr="00A354BD">
        <w:rPr>
          <w:b w:val="0"/>
          <w:sz w:val="24"/>
        </w:rPr>
        <w:t>not be a co-incinerator</w:t>
      </w:r>
    </w:p>
    <w:p w:rsidR="00A354BD" w:rsidRDefault="00A354BD" w:rsidP="00A354BD">
      <w:pPr>
        <w:pStyle w:val="NoSpacing"/>
        <w:rPr>
          <w:b w:val="0"/>
          <w:sz w:val="24"/>
        </w:rPr>
      </w:pPr>
    </w:p>
    <w:p w:rsidR="00A354BD" w:rsidRDefault="00A354BD" w:rsidP="00A354BD">
      <w:pPr>
        <w:pStyle w:val="NoSpacing"/>
        <w:rPr>
          <w:b w:val="0"/>
          <w:sz w:val="24"/>
        </w:rPr>
      </w:pPr>
      <w:r w:rsidRPr="00A354BD">
        <w:rPr>
          <w:b w:val="0"/>
          <w:sz w:val="24"/>
        </w:rPr>
        <w:t>Municipal waste incinerators (MWI) designed to burn municipal waste but which accept commercial and industrial waste are also eligible.</w:t>
      </w:r>
    </w:p>
    <w:p w:rsidR="00A354BD" w:rsidRDefault="00A354BD" w:rsidP="00A354BD">
      <w:pPr>
        <w:pStyle w:val="NoSpacing"/>
        <w:rPr>
          <w:b w:val="0"/>
          <w:sz w:val="24"/>
        </w:rPr>
      </w:pPr>
    </w:p>
    <w:p w:rsidR="00A354BD" w:rsidRDefault="00A354BD" w:rsidP="00A354BD">
      <w:pPr>
        <w:pStyle w:val="NoSpacing"/>
        <w:rPr>
          <w:sz w:val="24"/>
          <w:u w:val="single"/>
        </w:rPr>
      </w:pPr>
      <w:r w:rsidRPr="00A354BD">
        <w:rPr>
          <w:sz w:val="24"/>
          <w:u w:val="single"/>
        </w:rPr>
        <w:t>Calculate the energy efficiency</w:t>
      </w:r>
    </w:p>
    <w:p w:rsidR="00A354BD" w:rsidRPr="00A354BD" w:rsidRDefault="00A354BD" w:rsidP="00A354BD">
      <w:pPr>
        <w:pStyle w:val="NoSpacing"/>
        <w:rPr>
          <w:sz w:val="24"/>
          <w:u w:val="single"/>
        </w:rPr>
      </w:pPr>
    </w:p>
    <w:p w:rsidR="00A354BD" w:rsidRDefault="00A354BD" w:rsidP="00A354BD">
      <w:pPr>
        <w:pStyle w:val="NoSpacing"/>
        <w:rPr>
          <w:b w:val="0"/>
          <w:sz w:val="24"/>
        </w:rPr>
      </w:pPr>
      <w:r w:rsidRPr="00A354BD">
        <w:rPr>
          <w:b w:val="0"/>
          <w:sz w:val="24"/>
        </w:rPr>
        <w:t>You must calculate the energy efficiency factor of the incinerator. This is known as the R1 value. Calculate the R1 value using the method in the European Commission’s Guidance</w:t>
      </w:r>
      <w:r w:rsidR="00322FC4">
        <w:rPr>
          <w:b w:val="0"/>
          <w:sz w:val="24"/>
        </w:rPr>
        <w:t xml:space="preserve"> (Guidelines R1 EEF</w:t>
      </w:r>
      <w:r w:rsidR="00550EA0">
        <w:rPr>
          <w:b w:val="0"/>
          <w:sz w:val="24"/>
        </w:rPr>
        <w:t>)</w:t>
      </w:r>
      <w:r w:rsidRPr="00A354BD">
        <w:rPr>
          <w:b w:val="0"/>
          <w:sz w:val="24"/>
        </w:rPr>
        <w:t>.</w:t>
      </w:r>
    </w:p>
    <w:p w:rsidR="00322FC4" w:rsidRDefault="00322FC4" w:rsidP="00A354BD">
      <w:pPr>
        <w:pStyle w:val="NoSpacing"/>
        <w:rPr>
          <w:b w:val="0"/>
          <w:sz w:val="24"/>
        </w:rPr>
      </w:pPr>
    </w:p>
    <w:p w:rsidR="00322FC4" w:rsidRDefault="00322FC4" w:rsidP="00A354BD">
      <w:pPr>
        <w:pStyle w:val="NoSpacing"/>
        <w:rPr>
          <w:b w:val="0"/>
          <w:sz w:val="24"/>
        </w:rPr>
      </w:pPr>
      <w:r w:rsidRPr="00322FC4">
        <w:rPr>
          <w:b w:val="0"/>
          <w:sz w:val="24"/>
        </w:rPr>
        <w:t xml:space="preserve">If your incineration plant will generate electricity using a standard Rankine cycle steam power plant system, you can use the R1 efficiency formula spreadsheet to do the calculation. If you’re not sure if the spreadsheet is suitable for your </w:t>
      </w:r>
      <w:r w:rsidR="00D9566B" w:rsidRPr="00322FC4">
        <w:rPr>
          <w:b w:val="0"/>
          <w:sz w:val="24"/>
        </w:rPr>
        <w:t>process,</w:t>
      </w:r>
      <w:r w:rsidRPr="00322FC4">
        <w:rPr>
          <w:b w:val="0"/>
          <w:sz w:val="24"/>
        </w:rPr>
        <w:t xml:space="preserve"> contac</w:t>
      </w:r>
      <w:r w:rsidR="00D9566B">
        <w:rPr>
          <w:b w:val="0"/>
          <w:sz w:val="24"/>
        </w:rPr>
        <w:t>t your local</w:t>
      </w:r>
      <w:bookmarkStart w:id="0" w:name="_GoBack"/>
      <w:bookmarkEnd w:id="0"/>
      <w:r w:rsidRPr="00322FC4">
        <w:rPr>
          <w:b w:val="0"/>
          <w:sz w:val="24"/>
        </w:rPr>
        <w:t xml:space="preserve"> Environment Agency for advice</w:t>
      </w:r>
      <w:r>
        <w:rPr>
          <w:b w:val="0"/>
          <w:sz w:val="24"/>
        </w:rPr>
        <w:t>.</w:t>
      </w:r>
    </w:p>
    <w:p w:rsidR="00322FC4" w:rsidRDefault="00322FC4" w:rsidP="00A354BD">
      <w:pPr>
        <w:pStyle w:val="NoSpacing"/>
        <w:rPr>
          <w:b w:val="0"/>
          <w:sz w:val="24"/>
        </w:rPr>
      </w:pPr>
    </w:p>
    <w:p w:rsidR="00322FC4" w:rsidRPr="00322FC4" w:rsidRDefault="00322FC4" w:rsidP="00322FC4">
      <w:pPr>
        <w:pStyle w:val="NoSpacing"/>
        <w:rPr>
          <w:b w:val="0"/>
          <w:sz w:val="24"/>
          <w:u w:val="single"/>
        </w:rPr>
      </w:pPr>
      <w:r w:rsidRPr="00322FC4">
        <w:rPr>
          <w:b w:val="0"/>
          <w:sz w:val="24"/>
          <w:u w:val="single"/>
        </w:rPr>
        <w:t>Energy efficiency results</w:t>
      </w:r>
    </w:p>
    <w:p w:rsidR="00322FC4" w:rsidRPr="00322FC4" w:rsidRDefault="00322FC4" w:rsidP="00322FC4">
      <w:pPr>
        <w:pStyle w:val="NoSpacing"/>
        <w:rPr>
          <w:b w:val="0"/>
          <w:sz w:val="24"/>
        </w:rPr>
      </w:pPr>
    </w:p>
    <w:p w:rsidR="00322FC4" w:rsidRPr="00322FC4" w:rsidRDefault="00322FC4" w:rsidP="00322FC4">
      <w:pPr>
        <w:pStyle w:val="NoSpacing"/>
        <w:rPr>
          <w:b w:val="0"/>
          <w:sz w:val="24"/>
        </w:rPr>
      </w:pPr>
      <w:r w:rsidRPr="00322FC4">
        <w:rPr>
          <w:b w:val="0"/>
          <w:sz w:val="24"/>
        </w:rPr>
        <w:t>The minimum R1 values are:</w:t>
      </w:r>
    </w:p>
    <w:p w:rsidR="00322FC4" w:rsidRPr="00322FC4" w:rsidRDefault="00322FC4" w:rsidP="00322FC4">
      <w:pPr>
        <w:pStyle w:val="NoSpacing"/>
        <w:rPr>
          <w:b w:val="0"/>
          <w:sz w:val="24"/>
        </w:rPr>
      </w:pPr>
    </w:p>
    <w:p w:rsidR="00322FC4" w:rsidRPr="00322FC4" w:rsidRDefault="00322FC4" w:rsidP="00322FC4">
      <w:pPr>
        <w:pStyle w:val="NoSpacing"/>
        <w:numPr>
          <w:ilvl w:val="0"/>
          <w:numId w:val="3"/>
        </w:numPr>
        <w:rPr>
          <w:b w:val="0"/>
          <w:sz w:val="24"/>
        </w:rPr>
      </w:pPr>
      <w:r w:rsidRPr="00322FC4">
        <w:rPr>
          <w:b w:val="0"/>
          <w:sz w:val="24"/>
        </w:rPr>
        <w:t>0.60 for MWI permitted and in operation before 1 January 2009</w:t>
      </w:r>
    </w:p>
    <w:p w:rsidR="00322FC4" w:rsidRPr="00322FC4" w:rsidRDefault="00322FC4" w:rsidP="00322FC4">
      <w:pPr>
        <w:pStyle w:val="NoSpacing"/>
        <w:numPr>
          <w:ilvl w:val="0"/>
          <w:numId w:val="3"/>
        </w:numPr>
        <w:rPr>
          <w:b w:val="0"/>
          <w:sz w:val="24"/>
        </w:rPr>
      </w:pPr>
      <w:r w:rsidRPr="00322FC4">
        <w:rPr>
          <w:b w:val="0"/>
          <w:sz w:val="24"/>
        </w:rPr>
        <w:t>0.65 for MWI permitted and in operation after 31 December 2008</w:t>
      </w:r>
    </w:p>
    <w:p w:rsidR="00322FC4" w:rsidRDefault="00322FC4" w:rsidP="00322FC4">
      <w:pPr>
        <w:pStyle w:val="NoSpacing"/>
        <w:numPr>
          <w:ilvl w:val="0"/>
          <w:numId w:val="3"/>
        </w:numPr>
        <w:rPr>
          <w:b w:val="0"/>
          <w:sz w:val="24"/>
        </w:rPr>
      </w:pPr>
      <w:r w:rsidRPr="00322FC4">
        <w:rPr>
          <w:b w:val="0"/>
          <w:sz w:val="24"/>
        </w:rPr>
        <w:t>0.60 for ASR</w:t>
      </w:r>
    </w:p>
    <w:p w:rsidR="00322FC4" w:rsidRPr="00322FC4" w:rsidRDefault="00322FC4" w:rsidP="00322FC4">
      <w:pPr>
        <w:pStyle w:val="NoSpacing"/>
        <w:ind w:left="720"/>
        <w:rPr>
          <w:b w:val="0"/>
          <w:sz w:val="24"/>
        </w:rPr>
      </w:pPr>
    </w:p>
    <w:p w:rsidR="00322FC4" w:rsidRDefault="00322FC4" w:rsidP="00322FC4">
      <w:pPr>
        <w:pStyle w:val="NoSpacing"/>
        <w:rPr>
          <w:b w:val="0"/>
          <w:sz w:val="24"/>
        </w:rPr>
      </w:pPr>
      <w:r w:rsidRPr="00322FC4">
        <w:rPr>
          <w:b w:val="0"/>
          <w:sz w:val="24"/>
        </w:rPr>
        <w:t xml:space="preserve">If the first R1 value you calculate is below the minimum, you can apply a climate correction factor (CCF). This may help increase the R1 value for </w:t>
      </w:r>
      <w:r w:rsidRPr="00322FC4">
        <w:rPr>
          <w:b w:val="0"/>
          <w:sz w:val="24"/>
        </w:rPr>
        <w:lastRenderedPageBreak/>
        <w:t>plants in warmer parts of the UK where it’s harder to be efficient than in colder parts.</w:t>
      </w:r>
    </w:p>
    <w:p w:rsidR="00322FC4" w:rsidRDefault="00322FC4" w:rsidP="00322FC4">
      <w:pPr>
        <w:pStyle w:val="NoSpacing"/>
        <w:rPr>
          <w:b w:val="0"/>
          <w:sz w:val="24"/>
        </w:rPr>
      </w:pPr>
    </w:p>
    <w:p w:rsidR="00322FC4" w:rsidRPr="00550EA0" w:rsidRDefault="00322FC4" w:rsidP="00322FC4">
      <w:pPr>
        <w:pStyle w:val="NoSpacing"/>
        <w:rPr>
          <w:b w:val="0"/>
          <w:sz w:val="24"/>
          <w:u w:val="single"/>
        </w:rPr>
      </w:pPr>
      <w:r w:rsidRPr="00550EA0">
        <w:rPr>
          <w:b w:val="0"/>
          <w:sz w:val="24"/>
          <w:u w:val="single"/>
        </w:rPr>
        <w:t>Calculate your CCF</w:t>
      </w:r>
    </w:p>
    <w:p w:rsidR="00322FC4" w:rsidRPr="00322FC4" w:rsidRDefault="00322FC4" w:rsidP="00322FC4">
      <w:pPr>
        <w:pStyle w:val="NoSpacing"/>
        <w:rPr>
          <w:sz w:val="24"/>
          <w:u w:val="single"/>
        </w:rPr>
      </w:pPr>
    </w:p>
    <w:p w:rsidR="00322FC4" w:rsidRPr="00322FC4" w:rsidRDefault="00322FC4" w:rsidP="00322FC4">
      <w:pPr>
        <w:pStyle w:val="NoSpacing"/>
        <w:rPr>
          <w:b w:val="0"/>
          <w:sz w:val="24"/>
        </w:rPr>
      </w:pPr>
      <w:r w:rsidRPr="00322FC4">
        <w:rPr>
          <w:b w:val="0"/>
          <w:sz w:val="24"/>
        </w:rPr>
        <w:t xml:space="preserve">You must follow the instructions in the </w:t>
      </w:r>
      <w:r>
        <w:rPr>
          <w:b w:val="0"/>
          <w:sz w:val="24"/>
        </w:rPr>
        <w:t>“</w:t>
      </w:r>
      <w:r w:rsidRPr="00322FC4">
        <w:rPr>
          <w:b w:val="0"/>
          <w:i/>
          <w:sz w:val="24"/>
        </w:rPr>
        <w:t>Annex of European Commission Directive (EU) 2015/1127</w:t>
      </w:r>
      <w:r>
        <w:rPr>
          <w:b w:val="0"/>
          <w:sz w:val="24"/>
        </w:rPr>
        <w:t>”</w:t>
      </w:r>
      <w:r w:rsidRPr="00322FC4">
        <w:rPr>
          <w:b w:val="0"/>
          <w:sz w:val="24"/>
        </w:rPr>
        <w:t>.</w:t>
      </w:r>
    </w:p>
    <w:p w:rsidR="00322FC4" w:rsidRPr="00322FC4" w:rsidRDefault="00322FC4" w:rsidP="00322FC4">
      <w:pPr>
        <w:pStyle w:val="NoSpacing"/>
        <w:rPr>
          <w:b w:val="0"/>
          <w:sz w:val="24"/>
        </w:rPr>
      </w:pPr>
    </w:p>
    <w:p w:rsidR="00322FC4" w:rsidRDefault="00322FC4" w:rsidP="00322FC4">
      <w:pPr>
        <w:pStyle w:val="NoSpacing"/>
        <w:rPr>
          <w:b w:val="0"/>
          <w:sz w:val="24"/>
        </w:rPr>
      </w:pPr>
      <w:r w:rsidRPr="00322FC4">
        <w:rPr>
          <w:b w:val="0"/>
          <w:sz w:val="24"/>
        </w:rPr>
        <w:t>You can enter the CCF value into the R1 spreadsheet which will then calculate the final R1 value automatically. Or you can multiply the R1 value you’ve calculated with the CCF yourself.</w:t>
      </w:r>
    </w:p>
    <w:p w:rsidR="00550EA0" w:rsidRDefault="00550EA0" w:rsidP="00322FC4">
      <w:pPr>
        <w:pStyle w:val="NoSpacing"/>
        <w:rPr>
          <w:b w:val="0"/>
          <w:sz w:val="24"/>
        </w:rPr>
      </w:pPr>
    </w:p>
    <w:p w:rsidR="00550EA0" w:rsidRDefault="00550EA0" w:rsidP="00322FC4">
      <w:pPr>
        <w:pStyle w:val="NoSpacing"/>
        <w:rPr>
          <w:b w:val="0"/>
          <w:sz w:val="24"/>
        </w:rPr>
      </w:pPr>
    </w:p>
    <w:p w:rsidR="00550EA0" w:rsidRPr="00550EA0" w:rsidRDefault="00550EA0" w:rsidP="00550EA0">
      <w:pPr>
        <w:pStyle w:val="NoSpacing"/>
        <w:rPr>
          <w:sz w:val="24"/>
          <w:u w:val="single"/>
        </w:rPr>
      </w:pPr>
      <w:r w:rsidRPr="00550EA0">
        <w:rPr>
          <w:sz w:val="24"/>
          <w:u w:val="single"/>
        </w:rPr>
        <w:t>Apply for R1 status</w:t>
      </w:r>
    </w:p>
    <w:p w:rsidR="00550EA0" w:rsidRDefault="00550EA0" w:rsidP="00550EA0">
      <w:pPr>
        <w:pStyle w:val="NoSpacing"/>
        <w:rPr>
          <w:b w:val="0"/>
          <w:sz w:val="24"/>
        </w:rPr>
      </w:pPr>
    </w:p>
    <w:p w:rsidR="00550EA0" w:rsidRDefault="00550EA0" w:rsidP="00550EA0">
      <w:pPr>
        <w:pStyle w:val="NoSpacing"/>
        <w:rPr>
          <w:b w:val="0"/>
          <w:sz w:val="24"/>
        </w:rPr>
      </w:pPr>
      <w:r w:rsidRPr="00550EA0">
        <w:rPr>
          <w:b w:val="0"/>
          <w:sz w:val="24"/>
        </w:rPr>
        <w:t>Before you make an application you can have a pre-application discussion with your local Environment Agency installations team. This will help you understand what you need to include in your application.</w:t>
      </w:r>
    </w:p>
    <w:p w:rsidR="00550EA0" w:rsidRDefault="00550EA0" w:rsidP="00550EA0">
      <w:pPr>
        <w:pStyle w:val="NoSpacing"/>
        <w:rPr>
          <w:b w:val="0"/>
          <w:sz w:val="24"/>
        </w:rPr>
      </w:pPr>
    </w:p>
    <w:p w:rsidR="00550EA0" w:rsidRPr="00550EA0" w:rsidRDefault="00550EA0" w:rsidP="00550EA0">
      <w:pPr>
        <w:pStyle w:val="NoSpacing"/>
        <w:rPr>
          <w:b w:val="0"/>
          <w:sz w:val="24"/>
        </w:rPr>
      </w:pPr>
      <w:r w:rsidRPr="00550EA0">
        <w:rPr>
          <w:b w:val="0"/>
          <w:sz w:val="24"/>
        </w:rPr>
        <w:t>You must submit:</w:t>
      </w:r>
    </w:p>
    <w:p w:rsidR="00550EA0" w:rsidRPr="00550EA0" w:rsidRDefault="00550EA0" w:rsidP="00550EA0">
      <w:pPr>
        <w:pStyle w:val="NoSpacing"/>
        <w:rPr>
          <w:b w:val="0"/>
          <w:sz w:val="24"/>
        </w:rPr>
      </w:pPr>
    </w:p>
    <w:p w:rsidR="00550EA0" w:rsidRPr="00550EA0" w:rsidRDefault="00550EA0" w:rsidP="00550EA0">
      <w:pPr>
        <w:pStyle w:val="NoSpacing"/>
        <w:numPr>
          <w:ilvl w:val="0"/>
          <w:numId w:val="4"/>
        </w:numPr>
        <w:rPr>
          <w:b w:val="0"/>
          <w:sz w:val="24"/>
        </w:rPr>
      </w:pPr>
      <w:r w:rsidRPr="00550EA0">
        <w:rPr>
          <w:b w:val="0"/>
          <w:sz w:val="24"/>
        </w:rPr>
        <w:t>the R1 value, either in a completed R1 spreadsheet, or alternative calculation method agreed with the Environment Agency if your incinerator doesn’t use a standard Rankine cycle steam power plant system</w:t>
      </w:r>
    </w:p>
    <w:p w:rsidR="00550EA0" w:rsidRPr="00550EA0" w:rsidRDefault="00550EA0" w:rsidP="00550EA0">
      <w:pPr>
        <w:pStyle w:val="NoSpacing"/>
        <w:numPr>
          <w:ilvl w:val="0"/>
          <w:numId w:val="4"/>
        </w:numPr>
        <w:rPr>
          <w:b w:val="0"/>
          <w:sz w:val="24"/>
        </w:rPr>
      </w:pPr>
      <w:r w:rsidRPr="00550EA0">
        <w:rPr>
          <w:b w:val="0"/>
          <w:sz w:val="24"/>
        </w:rPr>
        <w:t>clear concise evidence for each figure</w:t>
      </w:r>
    </w:p>
    <w:p w:rsidR="00550EA0" w:rsidRDefault="00550EA0" w:rsidP="00550EA0">
      <w:pPr>
        <w:pStyle w:val="NoSpacing"/>
        <w:numPr>
          <w:ilvl w:val="0"/>
          <w:numId w:val="4"/>
        </w:numPr>
        <w:rPr>
          <w:b w:val="0"/>
          <w:sz w:val="24"/>
        </w:rPr>
      </w:pPr>
      <w:r w:rsidRPr="00550EA0">
        <w:rPr>
          <w:b w:val="0"/>
          <w:sz w:val="24"/>
        </w:rPr>
        <w:t>a Sankey diagram (or equivalent) showing the boundary of the system you’re doing the calculation for</w:t>
      </w:r>
    </w:p>
    <w:p w:rsidR="00550EA0" w:rsidRDefault="00550EA0" w:rsidP="00550EA0">
      <w:pPr>
        <w:pStyle w:val="NoSpacing"/>
        <w:numPr>
          <w:ilvl w:val="0"/>
          <w:numId w:val="4"/>
        </w:numPr>
        <w:rPr>
          <w:b w:val="0"/>
          <w:sz w:val="24"/>
        </w:rPr>
      </w:pPr>
      <w:r>
        <w:rPr>
          <w:b w:val="0"/>
          <w:sz w:val="24"/>
        </w:rPr>
        <w:t>Applicable fees</w:t>
      </w:r>
    </w:p>
    <w:p w:rsidR="00550EA0" w:rsidRDefault="00550EA0" w:rsidP="00550EA0">
      <w:pPr>
        <w:pStyle w:val="NoSpacing"/>
        <w:rPr>
          <w:b w:val="0"/>
          <w:sz w:val="24"/>
        </w:rPr>
      </w:pPr>
    </w:p>
    <w:p w:rsidR="00550EA0" w:rsidRDefault="00550EA0" w:rsidP="00550EA0">
      <w:pPr>
        <w:pStyle w:val="NoSpacing"/>
        <w:rPr>
          <w:b w:val="0"/>
          <w:sz w:val="24"/>
        </w:rPr>
      </w:pPr>
      <w:r w:rsidRPr="00550EA0">
        <w:rPr>
          <w:b w:val="0"/>
          <w:sz w:val="24"/>
        </w:rPr>
        <w:t xml:space="preserve">The </w:t>
      </w:r>
      <w:r>
        <w:rPr>
          <w:b w:val="0"/>
          <w:sz w:val="24"/>
        </w:rPr>
        <w:t xml:space="preserve">UK </w:t>
      </w:r>
      <w:r w:rsidRPr="00550EA0">
        <w:rPr>
          <w:b w:val="0"/>
          <w:sz w:val="24"/>
        </w:rPr>
        <w:t>Environment Agency will assess the data you submit and confirm if you meet R1 status</w:t>
      </w:r>
      <w:r>
        <w:rPr>
          <w:b w:val="0"/>
          <w:sz w:val="24"/>
        </w:rPr>
        <w:t>.</w:t>
      </w:r>
    </w:p>
    <w:p w:rsidR="00550EA0" w:rsidRDefault="00550EA0" w:rsidP="00550EA0">
      <w:pPr>
        <w:pStyle w:val="NoSpacing"/>
        <w:rPr>
          <w:b w:val="0"/>
          <w:sz w:val="24"/>
        </w:rPr>
      </w:pPr>
    </w:p>
    <w:p w:rsidR="00550EA0" w:rsidRDefault="00550EA0" w:rsidP="00550EA0">
      <w:pPr>
        <w:pStyle w:val="NoSpacing"/>
        <w:rPr>
          <w:b w:val="0"/>
          <w:sz w:val="24"/>
        </w:rPr>
      </w:pPr>
    </w:p>
    <w:p w:rsidR="00550EA0" w:rsidRPr="00550EA0" w:rsidRDefault="00550EA0" w:rsidP="00550EA0">
      <w:pPr>
        <w:pStyle w:val="NoSpacing"/>
        <w:rPr>
          <w:sz w:val="24"/>
          <w:u w:val="single"/>
        </w:rPr>
      </w:pPr>
      <w:r w:rsidRPr="00550EA0">
        <w:rPr>
          <w:sz w:val="24"/>
          <w:u w:val="single"/>
        </w:rPr>
        <w:t>Application fee</w:t>
      </w:r>
    </w:p>
    <w:p w:rsidR="00550EA0" w:rsidRDefault="00550EA0" w:rsidP="00550EA0">
      <w:pPr>
        <w:pStyle w:val="NoSpacing"/>
        <w:rPr>
          <w:b w:val="0"/>
          <w:sz w:val="24"/>
        </w:rPr>
      </w:pPr>
    </w:p>
    <w:p w:rsidR="00550EA0" w:rsidRPr="00550EA0" w:rsidRDefault="00550EA0" w:rsidP="00550EA0">
      <w:pPr>
        <w:pStyle w:val="NoSpacing"/>
        <w:rPr>
          <w:b w:val="0"/>
          <w:sz w:val="24"/>
        </w:rPr>
      </w:pPr>
      <w:r w:rsidRPr="00550EA0">
        <w:rPr>
          <w:b w:val="0"/>
          <w:sz w:val="24"/>
        </w:rPr>
        <w:t>When you apply for:</w:t>
      </w:r>
    </w:p>
    <w:p w:rsidR="00550EA0" w:rsidRPr="00550EA0" w:rsidRDefault="00550EA0" w:rsidP="00550EA0">
      <w:pPr>
        <w:pStyle w:val="NoSpacing"/>
        <w:rPr>
          <w:b w:val="0"/>
          <w:sz w:val="24"/>
        </w:rPr>
      </w:pPr>
    </w:p>
    <w:p w:rsidR="00550EA0" w:rsidRPr="00550EA0" w:rsidRDefault="00550EA0" w:rsidP="00550EA0">
      <w:pPr>
        <w:pStyle w:val="NoSpacing"/>
        <w:numPr>
          <w:ilvl w:val="0"/>
          <w:numId w:val="5"/>
        </w:numPr>
        <w:rPr>
          <w:b w:val="0"/>
          <w:sz w:val="24"/>
        </w:rPr>
      </w:pPr>
      <w:r w:rsidRPr="00550EA0">
        <w:rPr>
          <w:b w:val="0"/>
          <w:sz w:val="24"/>
        </w:rPr>
        <w:t>R1 status at the same time as you apply for your environmental permit: no charge</w:t>
      </w:r>
    </w:p>
    <w:p w:rsidR="00550EA0" w:rsidRPr="00550EA0" w:rsidRDefault="00550EA0" w:rsidP="00550EA0">
      <w:pPr>
        <w:pStyle w:val="NoSpacing"/>
        <w:numPr>
          <w:ilvl w:val="0"/>
          <w:numId w:val="5"/>
        </w:numPr>
        <w:rPr>
          <w:b w:val="0"/>
          <w:sz w:val="24"/>
        </w:rPr>
      </w:pPr>
      <w:r w:rsidRPr="00550EA0">
        <w:rPr>
          <w:b w:val="0"/>
          <w:sz w:val="24"/>
        </w:rPr>
        <w:t>the first time before or after commissioning: £2,000</w:t>
      </w:r>
    </w:p>
    <w:p w:rsidR="00550EA0" w:rsidRDefault="00550EA0" w:rsidP="00550EA0">
      <w:pPr>
        <w:pStyle w:val="NoSpacing"/>
        <w:numPr>
          <w:ilvl w:val="0"/>
          <w:numId w:val="5"/>
        </w:numPr>
        <w:rPr>
          <w:b w:val="0"/>
          <w:sz w:val="24"/>
        </w:rPr>
      </w:pPr>
      <w:r w:rsidRPr="00550EA0">
        <w:rPr>
          <w:b w:val="0"/>
          <w:sz w:val="24"/>
        </w:rPr>
        <w:t>revalidation after plant commissioning, annual submission and 5-year reassessment stages: £1,000</w:t>
      </w:r>
    </w:p>
    <w:p w:rsidR="00550EA0" w:rsidRPr="00550EA0" w:rsidRDefault="00550EA0" w:rsidP="00550EA0">
      <w:pPr>
        <w:pStyle w:val="NoSpacing"/>
        <w:ind w:left="720"/>
        <w:rPr>
          <w:b w:val="0"/>
          <w:sz w:val="24"/>
        </w:rPr>
      </w:pPr>
    </w:p>
    <w:p w:rsidR="00550EA0" w:rsidRPr="00550EA0" w:rsidRDefault="00550EA0" w:rsidP="00550EA0">
      <w:pPr>
        <w:pStyle w:val="NoSpacing"/>
        <w:rPr>
          <w:b w:val="0"/>
          <w:sz w:val="24"/>
        </w:rPr>
      </w:pPr>
      <w:r w:rsidRPr="00550EA0">
        <w:rPr>
          <w:b w:val="0"/>
          <w:sz w:val="24"/>
        </w:rPr>
        <w:t xml:space="preserve">The </w:t>
      </w:r>
      <w:r>
        <w:rPr>
          <w:b w:val="0"/>
          <w:sz w:val="24"/>
        </w:rPr>
        <w:t xml:space="preserve">UK </w:t>
      </w:r>
      <w:r w:rsidRPr="00550EA0">
        <w:rPr>
          <w:b w:val="0"/>
          <w:sz w:val="24"/>
        </w:rPr>
        <w:t>Environment Agency will ask you for an additional fee if the submission is:</w:t>
      </w:r>
    </w:p>
    <w:p w:rsidR="00550EA0" w:rsidRPr="00550EA0" w:rsidRDefault="00550EA0" w:rsidP="00550EA0">
      <w:pPr>
        <w:pStyle w:val="NoSpacing"/>
        <w:rPr>
          <w:b w:val="0"/>
          <w:sz w:val="24"/>
        </w:rPr>
      </w:pPr>
    </w:p>
    <w:p w:rsidR="00550EA0" w:rsidRPr="00550EA0" w:rsidRDefault="00550EA0" w:rsidP="00550EA0">
      <w:pPr>
        <w:pStyle w:val="NoSpacing"/>
        <w:numPr>
          <w:ilvl w:val="0"/>
          <w:numId w:val="6"/>
        </w:numPr>
        <w:rPr>
          <w:b w:val="0"/>
          <w:sz w:val="24"/>
        </w:rPr>
      </w:pPr>
      <w:r w:rsidRPr="00550EA0">
        <w:rPr>
          <w:b w:val="0"/>
          <w:sz w:val="24"/>
        </w:rPr>
        <w:t>so complex it needs a consultant to help assess your submission</w:t>
      </w:r>
    </w:p>
    <w:p w:rsidR="00550EA0" w:rsidRPr="00A354BD" w:rsidRDefault="00550EA0" w:rsidP="00550EA0">
      <w:pPr>
        <w:pStyle w:val="NoSpacing"/>
        <w:numPr>
          <w:ilvl w:val="0"/>
          <w:numId w:val="6"/>
        </w:numPr>
        <w:rPr>
          <w:b w:val="0"/>
          <w:sz w:val="24"/>
        </w:rPr>
      </w:pPr>
      <w:r w:rsidRPr="00550EA0">
        <w:rPr>
          <w:b w:val="0"/>
          <w:sz w:val="24"/>
        </w:rPr>
        <w:t>of such poor quality the Environment Agency needs to do additional work</w:t>
      </w:r>
    </w:p>
    <w:sectPr w:rsidR="00550EA0" w:rsidRPr="00A354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78F7"/>
    <w:multiLevelType w:val="hybridMultilevel"/>
    <w:tmpl w:val="E4B0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4127C"/>
    <w:multiLevelType w:val="hybridMultilevel"/>
    <w:tmpl w:val="960C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DA4F26"/>
    <w:multiLevelType w:val="hybridMultilevel"/>
    <w:tmpl w:val="7AE40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2E3E1A"/>
    <w:multiLevelType w:val="hybridMultilevel"/>
    <w:tmpl w:val="7D8E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525A72"/>
    <w:multiLevelType w:val="hybridMultilevel"/>
    <w:tmpl w:val="1CE27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867D7B"/>
    <w:multiLevelType w:val="hybridMultilevel"/>
    <w:tmpl w:val="74BA7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4BD"/>
    <w:rsid w:val="00247CF8"/>
    <w:rsid w:val="00322FC4"/>
    <w:rsid w:val="00550EA0"/>
    <w:rsid w:val="00632537"/>
    <w:rsid w:val="00A354BD"/>
    <w:rsid w:val="00D95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A28F"/>
  <w15:chartTrackingRefBased/>
  <w15:docId w15:val="{62DC89D9-C817-4180-8E19-D71A32A1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A354BD"/>
    <w:pPr>
      <w:spacing w:after="0" w:line="240" w:lineRule="auto"/>
    </w:pPr>
    <w:rPr>
      <w:rFonts w:ascii="Arial" w:hAnsi="Arial"/>
      <w:b/>
      <w:spacing w:val="1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7668">
      <w:bodyDiv w:val="1"/>
      <w:marLeft w:val="0"/>
      <w:marRight w:val="0"/>
      <w:marTop w:val="0"/>
      <w:marBottom w:val="0"/>
      <w:divBdr>
        <w:top w:val="none" w:sz="0" w:space="0" w:color="auto"/>
        <w:left w:val="none" w:sz="0" w:space="0" w:color="auto"/>
        <w:bottom w:val="none" w:sz="0" w:space="0" w:color="auto"/>
        <w:right w:val="none" w:sz="0" w:space="0" w:color="auto"/>
      </w:divBdr>
    </w:div>
    <w:div w:id="361127425">
      <w:bodyDiv w:val="1"/>
      <w:marLeft w:val="0"/>
      <w:marRight w:val="0"/>
      <w:marTop w:val="0"/>
      <w:marBottom w:val="0"/>
      <w:divBdr>
        <w:top w:val="none" w:sz="0" w:space="0" w:color="auto"/>
        <w:left w:val="none" w:sz="0" w:space="0" w:color="auto"/>
        <w:bottom w:val="none" w:sz="0" w:space="0" w:color="auto"/>
        <w:right w:val="none" w:sz="0" w:space="0" w:color="auto"/>
      </w:divBdr>
    </w:div>
    <w:div w:id="515115073">
      <w:bodyDiv w:val="1"/>
      <w:marLeft w:val="0"/>
      <w:marRight w:val="0"/>
      <w:marTop w:val="0"/>
      <w:marBottom w:val="0"/>
      <w:divBdr>
        <w:top w:val="none" w:sz="0" w:space="0" w:color="auto"/>
        <w:left w:val="none" w:sz="0" w:space="0" w:color="auto"/>
        <w:bottom w:val="none" w:sz="0" w:space="0" w:color="auto"/>
        <w:right w:val="none" w:sz="0" w:space="0" w:color="auto"/>
      </w:divBdr>
    </w:div>
    <w:div w:id="1015765646">
      <w:bodyDiv w:val="1"/>
      <w:marLeft w:val="0"/>
      <w:marRight w:val="0"/>
      <w:marTop w:val="0"/>
      <w:marBottom w:val="0"/>
      <w:divBdr>
        <w:top w:val="none" w:sz="0" w:space="0" w:color="auto"/>
        <w:left w:val="none" w:sz="0" w:space="0" w:color="auto"/>
        <w:bottom w:val="none" w:sz="0" w:space="0" w:color="auto"/>
        <w:right w:val="none" w:sz="0" w:space="0" w:color="auto"/>
      </w:divBdr>
    </w:div>
    <w:div w:id="1244949773">
      <w:bodyDiv w:val="1"/>
      <w:marLeft w:val="0"/>
      <w:marRight w:val="0"/>
      <w:marTop w:val="0"/>
      <w:marBottom w:val="0"/>
      <w:divBdr>
        <w:top w:val="none" w:sz="0" w:space="0" w:color="auto"/>
        <w:left w:val="none" w:sz="0" w:space="0" w:color="auto"/>
        <w:bottom w:val="none" w:sz="0" w:space="0" w:color="auto"/>
        <w:right w:val="none" w:sz="0" w:space="0" w:color="auto"/>
      </w:divBdr>
    </w:div>
    <w:div w:id="1273126908">
      <w:bodyDiv w:val="1"/>
      <w:marLeft w:val="0"/>
      <w:marRight w:val="0"/>
      <w:marTop w:val="0"/>
      <w:marBottom w:val="0"/>
      <w:divBdr>
        <w:top w:val="none" w:sz="0" w:space="0" w:color="auto"/>
        <w:left w:val="none" w:sz="0" w:space="0" w:color="auto"/>
        <w:bottom w:val="none" w:sz="0" w:space="0" w:color="auto"/>
        <w:right w:val="none" w:sz="0" w:space="0" w:color="auto"/>
      </w:divBdr>
    </w:div>
    <w:div w:id="1680695786">
      <w:bodyDiv w:val="1"/>
      <w:marLeft w:val="0"/>
      <w:marRight w:val="0"/>
      <w:marTop w:val="0"/>
      <w:marBottom w:val="0"/>
      <w:divBdr>
        <w:top w:val="none" w:sz="0" w:space="0" w:color="auto"/>
        <w:left w:val="none" w:sz="0" w:space="0" w:color="auto"/>
        <w:bottom w:val="none" w:sz="0" w:space="0" w:color="auto"/>
        <w:right w:val="none" w:sz="0" w:space="0" w:color="auto"/>
      </w:divBdr>
    </w:div>
    <w:div w:id="1888566857">
      <w:bodyDiv w:val="1"/>
      <w:marLeft w:val="0"/>
      <w:marRight w:val="0"/>
      <w:marTop w:val="0"/>
      <w:marBottom w:val="0"/>
      <w:divBdr>
        <w:top w:val="none" w:sz="0" w:space="0" w:color="auto"/>
        <w:left w:val="none" w:sz="0" w:space="0" w:color="auto"/>
        <w:bottom w:val="none" w:sz="0" w:space="0" w:color="auto"/>
        <w:right w:val="none" w:sz="0" w:space="0" w:color="auto"/>
      </w:divBdr>
    </w:div>
    <w:div w:id="195913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janghas khan</dc:creator>
  <cp:keywords/>
  <dc:description/>
  <cp:lastModifiedBy>janghas khan</cp:lastModifiedBy>
  <cp:revision>1</cp:revision>
  <dcterms:created xsi:type="dcterms:W3CDTF">2018-06-24T15:08:00Z</dcterms:created>
  <dcterms:modified xsi:type="dcterms:W3CDTF">2018-06-24T15:42:00Z</dcterms:modified>
</cp:coreProperties>
</file>