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45002" w14:textId="28B23CF7" w:rsidR="00FB481B" w:rsidRDefault="00FB481B" w:rsidP="00285139">
      <w:pPr>
        <w:jc w:val="center"/>
        <w:rPr>
          <w:b/>
          <w:color w:val="C45911" w:themeColor="accent2" w:themeShade="BF"/>
          <w:sz w:val="28"/>
          <w:szCs w:val="28"/>
        </w:rPr>
      </w:pPr>
      <w:r>
        <w:rPr>
          <w:b/>
          <w:color w:val="C45911" w:themeColor="accent2" w:themeShade="BF"/>
          <w:sz w:val="28"/>
          <w:szCs w:val="28"/>
        </w:rPr>
        <w:t>PLEASE RETAIN FOR YOUR REFERENCE AND RECORDS</w:t>
      </w:r>
    </w:p>
    <w:p w14:paraId="1795BEE3" w14:textId="16C1728D" w:rsidR="00FB481B" w:rsidRPr="008900B8" w:rsidRDefault="00FB481B" w:rsidP="00FB481B">
      <w:pPr>
        <w:tabs>
          <w:tab w:val="left" w:pos="2160"/>
          <w:tab w:val="center" w:pos="4680"/>
        </w:tabs>
        <w:jc w:val="center"/>
        <w:rPr>
          <w:b/>
          <w:color w:val="C45911" w:themeColor="accent2" w:themeShade="BF"/>
          <w:sz w:val="28"/>
          <w:szCs w:val="28"/>
        </w:rPr>
      </w:pPr>
      <w:r>
        <w:rPr>
          <w:b/>
          <w:color w:val="C45911" w:themeColor="accent2" w:themeShade="BF"/>
          <w:sz w:val="28"/>
          <w:szCs w:val="28"/>
        </w:rPr>
        <w:t>CANCE</w:t>
      </w:r>
      <w:r w:rsidRPr="008900B8">
        <w:rPr>
          <w:b/>
          <w:color w:val="C45911" w:themeColor="accent2" w:themeShade="BF"/>
          <w:sz w:val="28"/>
          <w:szCs w:val="28"/>
        </w:rPr>
        <w:t>L</w:t>
      </w:r>
      <w:r>
        <w:rPr>
          <w:b/>
          <w:color w:val="C45911" w:themeColor="accent2" w:themeShade="BF"/>
          <w:sz w:val="28"/>
          <w:szCs w:val="28"/>
        </w:rPr>
        <w:t>L</w:t>
      </w:r>
      <w:r w:rsidRPr="008900B8">
        <w:rPr>
          <w:b/>
          <w:color w:val="C45911" w:themeColor="accent2" w:themeShade="BF"/>
          <w:sz w:val="28"/>
          <w:szCs w:val="28"/>
        </w:rPr>
        <w:t>ATION POLICY</w:t>
      </w:r>
    </w:p>
    <w:p w14:paraId="3A19CBFB" w14:textId="07CD083F" w:rsidR="00FB481B" w:rsidRDefault="00FB481B" w:rsidP="008A7F30">
      <w:r>
        <w:t>Twenty-four (24) business hour notice is requested for cancellation of all scheduled appointments. A missed appointment fee of $50.00 may be applied. Payment or payment arrangements will be discussed prior to rescheduling an appointment.</w:t>
      </w:r>
    </w:p>
    <w:p w14:paraId="0AB3338E" w14:textId="12A54C90" w:rsidR="00FB481B" w:rsidRDefault="00FB481B" w:rsidP="00FB481B">
      <w:r>
        <w:t xml:space="preserve">In the event of two or more missed appointments or late cancellations occur therapy services may be terminated. In cases of severe weather, serious illness or an emergency the late cancellation fee will not apply. However, if there is a pattern of missed appointment both termination of service and a late fee will apply. </w:t>
      </w:r>
    </w:p>
    <w:p w14:paraId="17CD7A1F" w14:textId="77777777" w:rsidR="00FB481B" w:rsidRDefault="00FB481B" w:rsidP="00FB481B">
      <w:pPr>
        <w:rPr>
          <w:rStyle w:val="Strong"/>
        </w:rPr>
      </w:pPr>
      <w:proofErr w:type="gramStart"/>
      <w:r>
        <w:t>In the event that</w:t>
      </w:r>
      <w:proofErr w:type="gramEnd"/>
      <w:r>
        <w:t xml:space="preserve"> services are terminated, you will be offered a referral to another therapist or agency. This policy primarily exists because of a commitment to your therapy. A commitment is necessary </w:t>
      </w:r>
      <w:proofErr w:type="gramStart"/>
      <w:r>
        <w:t>in an effort to</w:t>
      </w:r>
      <w:proofErr w:type="gramEnd"/>
      <w:r>
        <w:t xml:space="preserve"> maintain a progressive therapeutic relationship.  </w:t>
      </w:r>
    </w:p>
    <w:p w14:paraId="40D2BF31" w14:textId="77777777" w:rsidR="00FB481B" w:rsidRPr="008900B8" w:rsidRDefault="00FB481B" w:rsidP="00FB481B">
      <w:pPr>
        <w:tabs>
          <w:tab w:val="left" w:pos="2160"/>
          <w:tab w:val="center" w:pos="4680"/>
        </w:tabs>
        <w:jc w:val="center"/>
        <w:rPr>
          <w:b/>
          <w:color w:val="C45911" w:themeColor="accent2" w:themeShade="BF"/>
          <w:sz w:val="28"/>
          <w:szCs w:val="28"/>
        </w:rPr>
      </w:pPr>
      <w:r>
        <w:rPr>
          <w:b/>
          <w:color w:val="C45911" w:themeColor="accent2" w:themeShade="BF"/>
          <w:sz w:val="28"/>
          <w:szCs w:val="28"/>
        </w:rPr>
        <w:t>FEE SCHEDULE</w:t>
      </w:r>
    </w:p>
    <w:p w14:paraId="6FFDA306" w14:textId="77777777" w:rsidR="00FB481B" w:rsidRDefault="00FB481B" w:rsidP="00FB481B">
      <w:proofErr w:type="gramStart"/>
      <w:r w:rsidRPr="008863B1">
        <w:rPr>
          <w:rStyle w:val="Strong"/>
          <w:u w:val="single"/>
        </w:rPr>
        <w:t xml:space="preserve">EFFECTIVE  </w:t>
      </w:r>
      <w:r>
        <w:rPr>
          <w:rStyle w:val="Strong"/>
          <w:u w:val="single"/>
        </w:rPr>
        <w:t>January</w:t>
      </w:r>
      <w:proofErr w:type="gramEnd"/>
      <w:r>
        <w:rPr>
          <w:rStyle w:val="Strong"/>
          <w:u w:val="single"/>
        </w:rPr>
        <w:t xml:space="preserve"> 1, 2016</w:t>
      </w:r>
    </w:p>
    <w:p w14:paraId="7064106B" w14:textId="77777777" w:rsidR="00FB481B" w:rsidRPr="00966C83" w:rsidRDefault="00FB481B" w:rsidP="00FB481B">
      <w:pPr>
        <w:rPr>
          <w:sz w:val="18"/>
          <w:szCs w:val="18"/>
        </w:rPr>
      </w:pPr>
      <w:r w:rsidRPr="00966C83">
        <w:rPr>
          <w:sz w:val="18"/>
          <w:szCs w:val="18"/>
        </w:rPr>
        <w:t>(Insurance may not reimburse for court fees, or missed appointments.  The above fee schedule is for fee-for-service.  The rates are adjusted per your insurance benefits and you are responsible for payment/copayment per your benefits.)</w:t>
      </w:r>
    </w:p>
    <w:p w14:paraId="49D6C0CC" w14:textId="77777777" w:rsidR="00FB481B" w:rsidRDefault="00FB481B" w:rsidP="00FB481B">
      <w:r>
        <w:t>CPT code</w:t>
      </w:r>
    </w:p>
    <w:p w14:paraId="4EAF298D" w14:textId="77777777" w:rsidR="00FB481B" w:rsidRDefault="00FB481B" w:rsidP="00FB481B">
      <w:pPr>
        <w:spacing w:line="240" w:lineRule="auto"/>
      </w:pPr>
      <w:r>
        <w:t>90791 Initial consultation</w:t>
      </w:r>
      <w:r>
        <w:tab/>
      </w:r>
      <w:r>
        <w:tab/>
      </w:r>
      <w:r>
        <w:tab/>
      </w:r>
      <w:r>
        <w:tab/>
      </w:r>
      <w:proofErr w:type="gramStart"/>
      <w:r>
        <w:t>$  100.00</w:t>
      </w:r>
      <w:proofErr w:type="gramEnd"/>
    </w:p>
    <w:p w14:paraId="30D9DF17" w14:textId="77777777" w:rsidR="00FB481B" w:rsidRDefault="00FB481B" w:rsidP="00FB481B">
      <w:pPr>
        <w:spacing w:line="240" w:lineRule="auto"/>
      </w:pPr>
      <w:r>
        <w:t>90837 Individual counseling (60 Minutes)</w:t>
      </w:r>
      <w:r>
        <w:tab/>
      </w:r>
      <w:r>
        <w:tab/>
      </w:r>
      <w:proofErr w:type="gramStart"/>
      <w:r>
        <w:t>$  100.00</w:t>
      </w:r>
      <w:proofErr w:type="gramEnd"/>
    </w:p>
    <w:p w14:paraId="3150392B" w14:textId="77777777" w:rsidR="00FB481B" w:rsidRDefault="00FB481B" w:rsidP="00FB481B">
      <w:pPr>
        <w:spacing w:line="240" w:lineRule="auto"/>
      </w:pPr>
      <w:r>
        <w:t>90834 Individual counseling (45 Minutes)</w:t>
      </w:r>
      <w:r>
        <w:tab/>
      </w:r>
      <w:r>
        <w:tab/>
        <w:t>$    75.00</w:t>
      </w:r>
    </w:p>
    <w:p w14:paraId="6DADE8DB" w14:textId="77777777" w:rsidR="00FB481B" w:rsidRDefault="00FB481B" w:rsidP="00FB481B">
      <w:pPr>
        <w:spacing w:line="240" w:lineRule="auto"/>
      </w:pPr>
      <w:r>
        <w:t>90832 Individual counseling (30 Minutes)</w:t>
      </w:r>
      <w:r>
        <w:tab/>
      </w:r>
      <w:r>
        <w:tab/>
        <w:t>$    60.00</w:t>
      </w:r>
    </w:p>
    <w:p w14:paraId="43CB0947" w14:textId="77777777" w:rsidR="00FB481B" w:rsidRDefault="00FB481B" w:rsidP="00FB481B">
      <w:pPr>
        <w:spacing w:line="240" w:lineRule="auto"/>
      </w:pPr>
      <w:r>
        <w:t>Court ordered fees (per hour)</w:t>
      </w:r>
      <w:r>
        <w:tab/>
      </w:r>
      <w:r>
        <w:tab/>
      </w:r>
      <w:r>
        <w:tab/>
      </w:r>
      <w:r>
        <w:tab/>
      </w:r>
      <w:proofErr w:type="gramStart"/>
      <w:r>
        <w:t>$  250.00</w:t>
      </w:r>
      <w:proofErr w:type="gramEnd"/>
    </w:p>
    <w:p w14:paraId="5F2FBC09" w14:textId="77777777" w:rsidR="00FB481B" w:rsidRDefault="00FB481B" w:rsidP="00FB481B">
      <w:pPr>
        <w:spacing w:line="240" w:lineRule="auto"/>
      </w:pPr>
      <w:r>
        <w:t>Missed appointment- hourly rate</w:t>
      </w:r>
      <w:r>
        <w:tab/>
      </w:r>
      <w:r>
        <w:tab/>
      </w:r>
      <w:r>
        <w:tab/>
        <w:t>$    50.00</w:t>
      </w:r>
    </w:p>
    <w:p w14:paraId="454D9DE7" w14:textId="77777777" w:rsidR="00FB481B" w:rsidRDefault="00FB481B" w:rsidP="00FB481B">
      <w:pPr>
        <w:spacing w:line="240" w:lineRule="auto"/>
      </w:pPr>
    </w:p>
    <w:p w14:paraId="31306B2B" w14:textId="5DAD2C8B" w:rsidR="008A7F30" w:rsidRDefault="008A7F30" w:rsidP="00FB481B">
      <w:pPr>
        <w:tabs>
          <w:tab w:val="left" w:pos="2160"/>
          <w:tab w:val="center" w:pos="4680"/>
        </w:tabs>
        <w:jc w:val="center"/>
        <w:rPr>
          <w:b/>
          <w:color w:val="C45911" w:themeColor="accent2" w:themeShade="BF"/>
          <w:sz w:val="28"/>
          <w:szCs w:val="28"/>
        </w:rPr>
      </w:pPr>
    </w:p>
    <w:p w14:paraId="5792C30F" w14:textId="34520C3D" w:rsidR="008A7F30" w:rsidRDefault="008A7F30" w:rsidP="00FB481B">
      <w:pPr>
        <w:tabs>
          <w:tab w:val="left" w:pos="2160"/>
          <w:tab w:val="center" w:pos="4680"/>
        </w:tabs>
        <w:jc w:val="center"/>
        <w:rPr>
          <w:b/>
          <w:color w:val="C45911" w:themeColor="accent2" w:themeShade="BF"/>
          <w:sz w:val="28"/>
          <w:szCs w:val="28"/>
        </w:rPr>
      </w:pPr>
    </w:p>
    <w:p w14:paraId="4AAC4851" w14:textId="4E5F2231" w:rsidR="008A7F30" w:rsidRDefault="008A7F30" w:rsidP="00FB481B">
      <w:pPr>
        <w:tabs>
          <w:tab w:val="left" w:pos="2160"/>
          <w:tab w:val="center" w:pos="4680"/>
        </w:tabs>
        <w:jc w:val="center"/>
        <w:rPr>
          <w:b/>
          <w:color w:val="C45911" w:themeColor="accent2" w:themeShade="BF"/>
          <w:sz w:val="28"/>
          <w:szCs w:val="28"/>
        </w:rPr>
      </w:pPr>
    </w:p>
    <w:p w14:paraId="32AF98AE" w14:textId="15810DC0" w:rsidR="008A7F30" w:rsidRDefault="008A7F30" w:rsidP="00FB481B">
      <w:pPr>
        <w:tabs>
          <w:tab w:val="left" w:pos="2160"/>
          <w:tab w:val="center" w:pos="4680"/>
        </w:tabs>
        <w:jc w:val="center"/>
        <w:rPr>
          <w:b/>
          <w:color w:val="C45911" w:themeColor="accent2" w:themeShade="BF"/>
          <w:sz w:val="28"/>
          <w:szCs w:val="28"/>
        </w:rPr>
      </w:pPr>
    </w:p>
    <w:p w14:paraId="12F93D9E" w14:textId="77777777" w:rsidR="008A7F30" w:rsidRDefault="008A7F30" w:rsidP="00FB481B">
      <w:pPr>
        <w:tabs>
          <w:tab w:val="left" w:pos="2160"/>
          <w:tab w:val="center" w:pos="4680"/>
        </w:tabs>
        <w:jc w:val="center"/>
        <w:rPr>
          <w:b/>
          <w:color w:val="C45911" w:themeColor="accent2" w:themeShade="BF"/>
          <w:sz w:val="28"/>
          <w:szCs w:val="28"/>
        </w:rPr>
      </w:pPr>
    </w:p>
    <w:p w14:paraId="3A46A054" w14:textId="77777777" w:rsidR="00A8433E" w:rsidRDefault="00A8433E" w:rsidP="00FB481B">
      <w:pPr>
        <w:tabs>
          <w:tab w:val="left" w:pos="2160"/>
          <w:tab w:val="center" w:pos="4680"/>
        </w:tabs>
        <w:jc w:val="center"/>
        <w:rPr>
          <w:b/>
          <w:color w:val="C45911" w:themeColor="accent2" w:themeShade="BF"/>
          <w:sz w:val="28"/>
          <w:szCs w:val="28"/>
        </w:rPr>
      </w:pPr>
      <w:bookmarkStart w:id="0" w:name="_GoBack"/>
      <w:bookmarkEnd w:id="0"/>
    </w:p>
    <w:sectPr w:rsidR="00A8433E" w:rsidSect="002C0BC5">
      <w:headerReference w:type="even" r:id="rId7"/>
      <w:headerReference w:type="default" r:id="rId8"/>
      <w:footerReference w:type="even" r:id="rId9"/>
      <w:footerReference w:type="default" r:id="rId10"/>
      <w:headerReference w:type="first" r:id="rId11"/>
      <w:footerReference w:type="first" r:id="rId12"/>
      <w:pgSz w:w="12240" w:h="15840" w:code="1"/>
      <w:pgMar w:top="16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39939" w14:textId="77777777" w:rsidR="00BC5535" w:rsidRDefault="00BC5535" w:rsidP="009E381F">
      <w:pPr>
        <w:spacing w:after="0" w:line="240" w:lineRule="auto"/>
      </w:pPr>
      <w:r>
        <w:separator/>
      </w:r>
    </w:p>
  </w:endnote>
  <w:endnote w:type="continuationSeparator" w:id="0">
    <w:p w14:paraId="28E87C81" w14:textId="77777777" w:rsidR="00BC5535" w:rsidRDefault="00BC5535" w:rsidP="009E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45 Light">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ramoun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Font139">
    <w:altName w:val="Times New Roman"/>
    <w:panose1 w:val="00000000000000000000"/>
    <w:charset w:val="4D"/>
    <w:family w:val="auto"/>
    <w:notTrueType/>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AA04" w14:textId="77777777" w:rsidR="00565B26" w:rsidRDefault="00565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7330028"/>
      <w:docPartObj>
        <w:docPartGallery w:val="Page Numbers (Bottom of Page)"/>
        <w:docPartUnique/>
      </w:docPartObj>
    </w:sdtPr>
    <w:sdtEndPr>
      <w:rPr>
        <w:noProof/>
      </w:rPr>
    </w:sdtEndPr>
    <w:sdtContent>
      <w:p w14:paraId="70DB4469" w14:textId="13FE66E9" w:rsidR="009E381F" w:rsidRDefault="009E381F">
        <w:pPr>
          <w:pStyle w:val="Footer"/>
          <w:jc w:val="right"/>
        </w:pPr>
        <w:r>
          <w:fldChar w:fldCharType="begin"/>
        </w:r>
        <w:r>
          <w:instrText xml:space="preserve"> PAGE   \* MERGEFORMAT </w:instrText>
        </w:r>
        <w:r>
          <w:fldChar w:fldCharType="separate"/>
        </w:r>
        <w:r w:rsidR="00684C00">
          <w:rPr>
            <w:noProof/>
          </w:rPr>
          <w:t>13</w:t>
        </w:r>
        <w:r>
          <w:rPr>
            <w:noProof/>
          </w:rPr>
          <w:fldChar w:fldCharType="end"/>
        </w:r>
      </w:p>
    </w:sdtContent>
  </w:sdt>
  <w:p w14:paraId="3788D653" w14:textId="77777777" w:rsidR="009E381F" w:rsidRDefault="009E3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1CD36" w14:textId="77777777" w:rsidR="00565B26" w:rsidRDefault="00565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A682D" w14:textId="77777777" w:rsidR="00BC5535" w:rsidRDefault="00BC5535" w:rsidP="009E381F">
      <w:pPr>
        <w:spacing w:after="0" w:line="240" w:lineRule="auto"/>
      </w:pPr>
      <w:r>
        <w:separator/>
      </w:r>
    </w:p>
  </w:footnote>
  <w:footnote w:type="continuationSeparator" w:id="0">
    <w:p w14:paraId="581B8E0B" w14:textId="77777777" w:rsidR="00BC5535" w:rsidRDefault="00BC5535" w:rsidP="009E3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4E789" w14:textId="77777777" w:rsidR="00565B26" w:rsidRDefault="00565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F52BB" w14:textId="24EE1AC7" w:rsidR="00B771A5" w:rsidRPr="00E70D7D" w:rsidRDefault="00B771A5" w:rsidP="00B771A5">
    <w:pPr>
      <w:pStyle w:val="Header"/>
      <w:tabs>
        <w:tab w:val="left" w:pos="5205"/>
      </w:tabs>
      <w:rPr>
        <w:color w:val="7F7F7F" w:themeColor="text1" w:themeTint="80"/>
      </w:rPr>
    </w:pPr>
    <w:r>
      <w:rPr>
        <w:noProof/>
      </w:rPr>
      <mc:AlternateContent>
        <mc:Choice Requires="wps">
          <w:drawing>
            <wp:anchor distT="0" distB="0" distL="114300" distR="114300" simplePos="0" relativeHeight="251658240" behindDoc="0" locked="0" layoutInCell="1" allowOverlap="1" wp14:anchorId="16D579BF" wp14:editId="16AC5581">
              <wp:simplePos x="0" y="0"/>
              <wp:positionH relativeFrom="margin">
                <wp:align>left</wp:align>
              </wp:positionH>
              <wp:positionV relativeFrom="paragraph">
                <wp:posOffset>536575</wp:posOffset>
              </wp:positionV>
              <wp:extent cx="5905500" cy="9525"/>
              <wp:effectExtent l="0" t="0" r="19050" b="28575"/>
              <wp:wrapSquare wrapText="bothSides"/>
              <wp:docPr id="5" name="Straight Connector 5"/>
              <wp:cNvGraphicFramePr/>
              <a:graphic xmlns:a="http://schemas.openxmlformats.org/drawingml/2006/main">
                <a:graphicData uri="http://schemas.microsoft.com/office/word/2010/wordprocessingShape">
                  <wps:wsp>
                    <wps:cNvCnPr/>
                    <wps:spPr>
                      <a:xfrm flipV="1">
                        <a:off x="0" y="0"/>
                        <a:ext cx="5905500" cy="9525"/>
                      </a:xfrm>
                      <a:prstGeom prst="line">
                        <a:avLst/>
                      </a:prstGeom>
                      <a:noFill/>
                      <a:ln w="6350" cap="flat" cmpd="sng" algn="ctr">
                        <a:solidFill>
                          <a:srgbClr val="44546A"/>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C94AFD" id="Straight Connector 5"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2.25pt" to="4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" strokecolor="#44546a" strokeweight=".5pt">
              <v:stroke joinstyle="miter"/>
              <w10:wrap type="square" anchorx="margin"/>
            </v:line>
          </w:pict>
        </mc:Fallback>
      </mc:AlternateContent>
    </w:r>
    <w:r w:rsidRPr="00E70D7D">
      <w:rPr>
        <w:noProof/>
        <w:color w:val="7F7F7F" w:themeColor="text1" w:themeTint="80"/>
      </w:rPr>
      <w:drawing>
        <wp:inline distT="0" distB="0" distL="0" distR="0" wp14:anchorId="6C58E36B" wp14:editId="29196A7F">
          <wp:extent cx="362206" cy="504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Leav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1851" cy="518267"/>
                  </a:xfrm>
                  <a:prstGeom prst="rect">
                    <a:avLst/>
                  </a:prstGeom>
                </pic:spPr>
              </pic:pic>
            </a:graphicData>
          </a:graphic>
        </wp:inline>
      </w:drawing>
    </w:r>
    <w:r w:rsidRPr="00E70D7D">
      <w:rPr>
        <w:noProof/>
        <w:color w:val="7F7F7F" w:themeColor="text1" w:themeTint="80"/>
      </w:rPr>
      <mc:AlternateContent>
        <mc:Choice Requires="wps">
          <w:drawing>
            <wp:inline distT="0" distB="0" distL="0" distR="0" wp14:anchorId="4F174FE5" wp14:editId="4C60E227">
              <wp:extent cx="2428875" cy="428625"/>
              <wp:effectExtent l="0" t="0" r="9525" b="952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28625"/>
                      </a:xfrm>
                      <a:prstGeom prst="rect">
                        <a:avLst/>
                      </a:prstGeom>
                      <a:solidFill>
                        <a:srgbClr val="FFFFFF"/>
                      </a:solidFill>
                      <a:ln w="9525">
                        <a:noFill/>
                        <a:miter lim="800000"/>
                        <a:headEnd/>
                        <a:tailEnd/>
                      </a:ln>
                    </wps:spPr>
                    <wps:txbx>
                      <w:txbxContent>
                        <w:p w14:paraId="25B298CE" w14:textId="77777777" w:rsidR="00B771A5" w:rsidRPr="00947CC0" w:rsidRDefault="00B771A5" w:rsidP="00B771A5">
                          <w:pPr>
                            <w:spacing w:after="0"/>
                            <w:rPr>
                              <w:rFonts w:ascii="Trebuchet MS" w:hAnsi="Trebuchet MS"/>
                              <w:color w:val="C35009"/>
                              <w:sz w:val="26"/>
                              <w:szCs w:val="26"/>
                            </w:rPr>
                          </w:pPr>
                          <w:r w:rsidRPr="00947CC0">
                            <w:rPr>
                              <w:rFonts w:ascii="Trebuchet MS" w:hAnsi="Trebuchet MS"/>
                              <w:color w:val="C35009"/>
                              <w:sz w:val="26"/>
                              <w:szCs w:val="26"/>
                            </w:rPr>
                            <w:t>KLC Support Services, LLC</w:t>
                          </w:r>
                        </w:p>
                        <w:p w14:paraId="4F9CDA0C" w14:textId="77777777" w:rsidR="00B771A5" w:rsidRPr="007479AF" w:rsidRDefault="00B771A5" w:rsidP="00B771A5">
                          <w:pPr>
                            <w:spacing w:after="0"/>
                            <w:jc w:val="both"/>
                            <w:rPr>
                              <w:rFonts w:ascii="Book Antiqua" w:hAnsi="Book Antiqua"/>
                              <w:i/>
                              <w:color w:val="44546A" w:themeColor="text2"/>
                              <w:sz w:val="16"/>
                              <w:szCs w:val="16"/>
                            </w:rPr>
                          </w:pPr>
                          <w:r w:rsidRPr="007479AF">
                            <w:rPr>
                              <w:rFonts w:ascii="Book Antiqua" w:hAnsi="Book Antiqua"/>
                              <w:i/>
                              <w:color w:val="44546A" w:themeColor="text2"/>
                              <w:sz w:val="16"/>
                              <w:szCs w:val="16"/>
                            </w:rPr>
                            <w:t>Achieving peace, balance and a more fulfilling life</w:t>
                          </w:r>
                        </w:p>
                      </w:txbxContent>
                    </wps:txbx>
                    <wps:bodyPr rot="0" vert="horz" wrap="square" lIns="91440" tIns="45720" rIns="91440" bIns="45720" anchor="t" anchorCtr="0">
                      <a:noAutofit/>
                    </wps:bodyPr>
                  </wps:wsp>
                </a:graphicData>
              </a:graphic>
            </wp:inline>
          </w:drawing>
        </mc:Choice>
        <mc:Fallback>
          <w:pict>
            <v:shapetype w14:anchorId="4F174FE5" id="_x0000_t202" coordsize="21600,21600" o:spt="202" path="m,l,21600r21600,l21600,xe">
              <v:stroke joinstyle="miter"/>
              <v:path gradientshapeok="t" o:connecttype="rect"/>
            </v:shapetype>
            <v:shape id="Text Box 2" o:spid="_x0000_s1026" type="#_x0000_t202" style="width:191.2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" stroked="f">
              <v:textbox>
                <w:txbxContent>
                  <w:p w14:paraId="25B298CE" w14:textId="77777777" w:rsidR="00B771A5" w:rsidRPr="00947CC0" w:rsidRDefault="00B771A5" w:rsidP="00B771A5">
                    <w:pPr>
                      <w:spacing w:after="0"/>
                      <w:rPr>
                        <w:rFonts w:ascii="Trebuchet MS" w:hAnsi="Trebuchet MS"/>
                        <w:color w:val="C35009"/>
                        <w:sz w:val="26"/>
                        <w:szCs w:val="26"/>
                      </w:rPr>
                    </w:pPr>
                    <w:r w:rsidRPr="00947CC0">
                      <w:rPr>
                        <w:rFonts w:ascii="Trebuchet MS" w:hAnsi="Trebuchet MS"/>
                        <w:color w:val="C35009"/>
                        <w:sz w:val="26"/>
                        <w:szCs w:val="26"/>
                      </w:rPr>
                      <w:t>KLC Support Services, LLC</w:t>
                    </w:r>
                  </w:p>
                  <w:p w14:paraId="4F9CDA0C" w14:textId="77777777" w:rsidR="00B771A5" w:rsidRPr="007479AF" w:rsidRDefault="00B771A5" w:rsidP="00B771A5">
                    <w:pPr>
                      <w:spacing w:after="0"/>
                      <w:jc w:val="both"/>
                      <w:rPr>
                        <w:rFonts w:ascii="Book Antiqua" w:hAnsi="Book Antiqua"/>
                        <w:i/>
                        <w:color w:val="44546A" w:themeColor="text2"/>
                        <w:sz w:val="16"/>
                        <w:szCs w:val="16"/>
                      </w:rPr>
                    </w:pPr>
                    <w:r w:rsidRPr="007479AF">
                      <w:rPr>
                        <w:rFonts w:ascii="Book Antiqua" w:hAnsi="Book Antiqua"/>
                        <w:i/>
                        <w:color w:val="44546A" w:themeColor="text2"/>
                        <w:sz w:val="16"/>
                        <w:szCs w:val="16"/>
                      </w:rPr>
                      <w:t>Achieving peace, balance and a more fulfilling life</w:t>
                    </w:r>
                  </w:p>
                </w:txbxContent>
              </v:textbox>
              <w10:anchorlock/>
            </v:shape>
          </w:pict>
        </mc:Fallback>
      </mc:AlternateContent>
    </w:r>
    <w:r w:rsidRPr="00E70D7D">
      <w:rPr>
        <w:color w:val="7F7F7F" w:themeColor="text1" w:themeTint="80"/>
      </w:rPr>
      <w:tab/>
    </w:r>
    <w:r w:rsidRPr="00E70D7D">
      <w:rPr>
        <w:color w:val="7F7F7F" w:themeColor="text1" w:themeTint="80"/>
      </w:rPr>
      <w:tab/>
    </w:r>
    <w:r>
      <w:rPr>
        <w:color w:val="7F7F7F" w:themeColor="text1" w:themeTint="80"/>
      </w:rPr>
      <w:tab/>
    </w:r>
  </w:p>
  <w:p w14:paraId="6CC2420D" w14:textId="170A8657" w:rsidR="00B771A5" w:rsidRDefault="00B771A5">
    <w:pPr>
      <w:pStyle w:val="Header"/>
    </w:pPr>
  </w:p>
  <w:p w14:paraId="2C2B63D9" w14:textId="77777777" w:rsidR="00B771A5" w:rsidRDefault="00B771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08F54" w14:textId="77777777" w:rsidR="00565B26" w:rsidRDefault="00565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D2EAA"/>
    <w:multiLevelType w:val="hybridMultilevel"/>
    <w:tmpl w:val="F95CE5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F7D93"/>
    <w:multiLevelType w:val="hybridMultilevel"/>
    <w:tmpl w:val="15B8A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BA601C"/>
    <w:multiLevelType w:val="hybridMultilevel"/>
    <w:tmpl w:val="C4581218"/>
    <w:lvl w:ilvl="0" w:tplc="A9163136">
      <w:start w:val="1"/>
      <w:numFmt w:val="decimal"/>
      <w:lvlText w:val="%1."/>
      <w:lvlJc w:val="left"/>
      <w:pPr>
        <w:ind w:left="75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998A350">
      <w:start w:val="1"/>
      <w:numFmt w:val="lowerLetter"/>
      <w:lvlText w:val="%2"/>
      <w:lvlJc w:val="left"/>
      <w:pPr>
        <w:ind w:left="14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BBC7AAE">
      <w:start w:val="1"/>
      <w:numFmt w:val="lowerRoman"/>
      <w:lvlText w:val="%3"/>
      <w:lvlJc w:val="left"/>
      <w:pPr>
        <w:ind w:left="21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68AED6C">
      <w:start w:val="1"/>
      <w:numFmt w:val="decimal"/>
      <w:lvlText w:val="%4"/>
      <w:lvlJc w:val="left"/>
      <w:pPr>
        <w:ind w:left="28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CE615B4">
      <w:start w:val="1"/>
      <w:numFmt w:val="lowerLetter"/>
      <w:lvlText w:val="%5"/>
      <w:lvlJc w:val="left"/>
      <w:pPr>
        <w:ind w:left="36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3A4EA20">
      <w:start w:val="1"/>
      <w:numFmt w:val="lowerRoman"/>
      <w:lvlText w:val="%6"/>
      <w:lvlJc w:val="left"/>
      <w:pPr>
        <w:ind w:left="43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4C6047E">
      <w:start w:val="1"/>
      <w:numFmt w:val="decimal"/>
      <w:lvlText w:val="%7"/>
      <w:lvlJc w:val="left"/>
      <w:pPr>
        <w:ind w:left="50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19C0CB0">
      <w:start w:val="1"/>
      <w:numFmt w:val="lowerLetter"/>
      <w:lvlText w:val="%8"/>
      <w:lvlJc w:val="left"/>
      <w:pPr>
        <w:ind w:left="57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5B88486">
      <w:start w:val="1"/>
      <w:numFmt w:val="lowerRoman"/>
      <w:lvlText w:val="%9"/>
      <w:lvlJc w:val="left"/>
      <w:pPr>
        <w:ind w:left="64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6"/>
  </w:num>
  <w:num w:numId="5">
    <w:abstractNumId w:val="1"/>
  </w:num>
  <w:num w:numId="6">
    <w:abstractNumId w:val="8"/>
  </w:num>
  <w:num w:numId="7">
    <w:abstractNumId w:val="4"/>
  </w:num>
  <w:num w:numId="8">
    <w:abstractNumId w:val="5"/>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E48"/>
    <w:rsid w:val="0000127B"/>
    <w:rsid w:val="00020ED6"/>
    <w:rsid w:val="0002269E"/>
    <w:rsid w:val="000365D9"/>
    <w:rsid w:val="000826C9"/>
    <w:rsid w:val="000859CC"/>
    <w:rsid w:val="000B1F16"/>
    <w:rsid w:val="000B6B3E"/>
    <w:rsid w:val="000C2937"/>
    <w:rsid w:val="000F2334"/>
    <w:rsid w:val="00125EBB"/>
    <w:rsid w:val="00133F89"/>
    <w:rsid w:val="00142AAD"/>
    <w:rsid w:val="00146803"/>
    <w:rsid w:val="0014790B"/>
    <w:rsid w:val="001B500A"/>
    <w:rsid w:val="001F3727"/>
    <w:rsid w:val="00210907"/>
    <w:rsid w:val="00211964"/>
    <w:rsid w:val="00215887"/>
    <w:rsid w:val="00236D8E"/>
    <w:rsid w:val="00262430"/>
    <w:rsid w:val="002749E8"/>
    <w:rsid w:val="00282692"/>
    <w:rsid w:val="00285139"/>
    <w:rsid w:val="002B1A15"/>
    <w:rsid w:val="002C0BC5"/>
    <w:rsid w:val="002D304D"/>
    <w:rsid w:val="00332B8D"/>
    <w:rsid w:val="00342F65"/>
    <w:rsid w:val="00395119"/>
    <w:rsid w:val="004115DC"/>
    <w:rsid w:val="00432AC2"/>
    <w:rsid w:val="00446469"/>
    <w:rsid w:val="00446895"/>
    <w:rsid w:val="00461705"/>
    <w:rsid w:val="00465F50"/>
    <w:rsid w:val="00477AD8"/>
    <w:rsid w:val="00491AF6"/>
    <w:rsid w:val="004969F8"/>
    <w:rsid w:val="004A1EE5"/>
    <w:rsid w:val="004B0B1A"/>
    <w:rsid w:val="004B0BC7"/>
    <w:rsid w:val="004C5DD5"/>
    <w:rsid w:val="004E0885"/>
    <w:rsid w:val="004E105E"/>
    <w:rsid w:val="005203F3"/>
    <w:rsid w:val="00522CCD"/>
    <w:rsid w:val="00527E30"/>
    <w:rsid w:val="00545ED2"/>
    <w:rsid w:val="00557C1E"/>
    <w:rsid w:val="005617E2"/>
    <w:rsid w:val="00565B26"/>
    <w:rsid w:val="0059115F"/>
    <w:rsid w:val="00597445"/>
    <w:rsid w:val="005A33A5"/>
    <w:rsid w:val="005B4AAB"/>
    <w:rsid w:val="005C0283"/>
    <w:rsid w:val="005D3680"/>
    <w:rsid w:val="005D423F"/>
    <w:rsid w:val="005D4F54"/>
    <w:rsid w:val="005E4397"/>
    <w:rsid w:val="005F0BC3"/>
    <w:rsid w:val="005F1AB4"/>
    <w:rsid w:val="00617E44"/>
    <w:rsid w:val="006201D0"/>
    <w:rsid w:val="006321B0"/>
    <w:rsid w:val="0066702D"/>
    <w:rsid w:val="0067395D"/>
    <w:rsid w:val="00684C00"/>
    <w:rsid w:val="006971AD"/>
    <w:rsid w:val="006D0D7E"/>
    <w:rsid w:val="006D2DC2"/>
    <w:rsid w:val="006D3121"/>
    <w:rsid w:val="006E0C3D"/>
    <w:rsid w:val="006F3A92"/>
    <w:rsid w:val="006F3FF9"/>
    <w:rsid w:val="00702782"/>
    <w:rsid w:val="0072296D"/>
    <w:rsid w:val="0073142D"/>
    <w:rsid w:val="0074224D"/>
    <w:rsid w:val="007621DE"/>
    <w:rsid w:val="00786288"/>
    <w:rsid w:val="00794CDE"/>
    <w:rsid w:val="007A577C"/>
    <w:rsid w:val="007B6D44"/>
    <w:rsid w:val="007F369C"/>
    <w:rsid w:val="00834222"/>
    <w:rsid w:val="008413AC"/>
    <w:rsid w:val="00865CAA"/>
    <w:rsid w:val="008900B8"/>
    <w:rsid w:val="008A6D37"/>
    <w:rsid w:val="008A7F30"/>
    <w:rsid w:val="008C04A3"/>
    <w:rsid w:val="008C4739"/>
    <w:rsid w:val="008E5EC7"/>
    <w:rsid w:val="00907FCE"/>
    <w:rsid w:val="00913DCA"/>
    <w:rsid w:val="0092012B"/>
    <w:rsid w:val="009515E5"/>
    <w:rsid w:val="00965BF2"/>
    <w:rsid w:val="00966C83"/>
    <w:rsid w:val="00971F8B"/>
    <w:rsid w:val="00977A78"/>
    <w:rsid w:val="00986C86"/>
    <w:rsid w:val="009B57D7"/>
    <w:rsid w:val="009C6435"/>
    <w:rsid w:val="009C7FCC"/>
    <w:rsid w:val="009E36C9"/>
    <w:rsid w:val="009E381F"/>
    <w:rsid w:val="00A40805"/>
    <w:rsid w:val="00A42E7E"/>
    <w:rsid w:val="00A502BD"/>
    <w:rsid w:val="00A558B4"/>
    <w:rsid w:val="00A66818"/>
    <w:rsid w:val="00A706DC"/>
    <w:rsid w:val="00A83C01"/>
    <w:rsid w:val="00A8433E"/>
    <w:rsid w:val="00AE42B5"/>
    <w:rsid w:val="00AE44E5"/>
    <w:rsid w:val="00AF7583"/>
    <w:rsid w:val="00B31869"/>
    <w:rsid w:val="00B50E53"/>
    <w:rsid w:val="00B70E48"/>
    <w:rsid w:val="00B771A5"/>
    <w:rsid w:val="00B827A6"/>
    <w:rsid w:val="00B83ACC"/>
    <w:rsid w:val="00BA2311"/>
    <w:rsid w:val="00BC237E"/>
    <w:rsid w:val="00BC5535"/>
    <w:rsid w:val="00C04427"/>
    <w:rsid w:val="00C352CC"/>
    <w:rsid w:val="00C5108D"/>
    <w:rsid w:val="00C55AA2"/>
    <w:rsid w:val="00C90E9C"/>
    <w:rsid w:val="00CA02E5"/>
    <w:rsid w:val="00CD4144"/>
    <w:rsid w:val="00D167E0"/>
    <w:rsid w:val="00D1707A"/>
    <w:rsid w:val="00D350FF"/>
    <w:rsid w:val="00D41CA6"/>
    <w:rsid w:val="00D51D63"/>
    <w:rsid w:val="00D80794"/>
    <w:rsid w:val="00D86A6D"/>
    <w:rsid w:val="00D906E8"/>
    <w:rsid w:val="00D94CA5"/>
    <w:rsid w:val="00DA1B19"/>
    <w:rsid w:val="00DF02F3"/>
    <w:rsid w:val="00E047D2"/>
    <w:rsid w:val="00E32C02"/>
    <w:rsid w:val="00E513AA"/>
    <w:rsid w:val="00E532C8"/>
    <w:rsid w:val="00EF01AA"/>
    <w:rsid w:val="00F122A6"/>
    <w:rsid w:val="00F63687"/>
    <w:rsid w:val="00F7723C"/>
    <w:rsid w:val="00F9128A"/>
    <w:rsid w:val="00FA69A8"/>
    <w:rsid w:val="00FB481B"/>
    <w:rsid w:val="00FB5B13"/>
    <w:rsid w:val="00FB6F11"/>
    <w:rsid w:val="00FC3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7AD828"/>
  <w15:chartTrackingRefBased/>
  <w15:docId w15:val="{7C334C00-E52A-4BFF-88E1-26C9F6D5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70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6702D"/>
    <w:pPr>
      <w:keepNext/>
      <w:widowControl w:val="0"/>
      <w:spacing w:after="0" w:line="240" w:lineRule="auto"/>
      <w:outlineLvl w:val="1"/>
    </w:pPr>
    <w:rPr>
      <w:rFonts w:ascii="Paramount" w:eastAsia="Times New Roman" w:hAnsi="Paramount" w:cs="Times New Roman"/>
      <w:b/>
      <w:i/>
      <w:snapToGrid w:val="0"/>
      <w:sz w:val="20"/>
      <w:szCs w:val="20"/>
    </w:rPr>
  </w:style>
  <w:style w:type="paragraph" w:styleId="Heading4">
    <w:name w:val="heading 4"/>
    <w:basedOn w:val="Normal"/>
    <w:next w:val="Normal"/>
    <w:link w:val="Heading4Char"/>
    <w:qFormat/>
    <w:rsid w:val="0066702D"/>
    <w:pPr>
      <w:keepNext/>
      <w:widowControl w:val="0"/>
      <w:spacing w:after="0" w:line="240" w:lineRule="auto"/>
      <w:jc w:val="center"/>
      <w:outlineLvl w:val="3"/>
    </w:pPr>
    <w:rPr>
      <w:rFonts w:ascii="Paramount" w:eastAsia="Times New Roman" w:hAnsi="Paramount" w:cs="Times New Roman"/>
      <w:snapToGrid w:val="0"/>
      <w:sz w:val="24"/>
      <w:szCs w:val="20"/>
    </w:rPr>
  </w:style>
  <w:style w:type="paragraph" w:styleId="Heading5">
    <w:name w:val="heading 5"/>
    <w:basedOn w:val="Normal"/>
    <w:next w:val="Normal"/>
    <w:link w:val="Heading5Char"/>
    <w:qFormat/>
    <w:rsid w:val="0066702D"/>
    <w:pPr>
      <w:keepNext/>
      <w:spacing w:after="0" w:line="240" w:lineRule="auto"/>
      <w:outlineLvl w:val="4"/>
    </w:pPr>
    <w:rPr>
      <w:rFonts w:ascii="Paramount" w:eastAsia="Times New Roman" w:hAnsi="Paramount"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702D"/>
    <w:rPr>
      <w:rFonts w:ascii="Paramount" w:eastAsia="Times New Roman" w:hAnsi="Paramount" w:cs="Times New Roman"/>
      <w:b/>
      <w:i/>
      <w:snapToGrid w:val="0"/>
      <w:sz w:val="20"/>
      <w:szCs w:val="20"/>
    </w:rPr>
  </w:style>
  <w:style w:type="character" w:customStyle="1" w:styleId="Heading4Char">
    <w:name w:val="Heading 4 Char"/>
    <w:basedOn w:val="DefaultParagraphFont"/>
    <w:link w:val="Heading4"/>
    <w:rsid w:val="0066702D"/>
    <w:rPr>
      <w:rFonts w:ascii="Paramount" w:eastAsia="Times New Roman" w:hAnsi="Paramount" w:cs="Times New Roman"/>
      <w:snapToGrid w:val="0"/>
      <w:sz w:val="24"/>
      <w:szCs w:val="20"/>
    </w:rPr>
  </w:style>
  <w:style w:type="character" w:customStyle="1" w:styleId="Heading5Char">
    <w:name w:val="Heading 5 Char"/>
    <w:basedOn w:val="DefaultParagraphFont"/>
    <w:link w:val="Heading5"/>
    <w:rsid w:val="0066702D"/>
    <w:rPr>
      <w:rFonts w:ascii="Paramount" w:eastAsia="Times New Roman" w:hAnsi="Paramount" w:cs="Times New Roman"/>
      <w:b/>
      <w:sz w:val="24"/>
      <w:szCs w:val="20"/>
    </w:rPr>
  </w:style>
  <w:style w:type="paragraph" w:styleId="BodyText">
    <w:name w:val="Body Text"/>
    <w:basedOn w:val="Normal"/>
    <w:link w:val="BodyTextChar"/>
    <w:rsid w:val="0066702D"/>
    <w:pPr>
      <w:widowControl w:val="0"/>
      <w:spacing w:after="0" w:line="240" w:lineRule="auto"/>
    </w:pPr>
    <w:rPr>
      <w:rFonts w:ascii="Paramount" w:eastAsia="Times New Roman" w:hAnsi="Paramount" w:cs="Times New Roman"/>
      <w:i/>
      <w:snapToGrid w:val="0"/>
      <w:sz w:val="28"/>
      <w:szCs w:val="20"/>
    </w:rPr>
  </w:style>
  <w:style w:type="character" w:customStyle="1" w:styleId="BodyTextChar">
    <w:name w:val="Body Text Char"/>
    <w:basedOn w:val="DefaultParagraphFont"/>
    <w:link w:val="BodyText"/>
    <w:rsid w:val="0066702D"/>
    <w:rPr>
      <w:rFonts w:ascii="Paramount" w:eastAsia="Times New Roman" w:hAnsi="Paramount" w:cs="Times New Roman"/>
      <w:i/>
      <w:snapToGrid w:val="0"/>
      <w:sz w:val="28"/>
      <w:szCs w:val="20"/>
    </w:rPr>
  </w:style>
  <w:style w:type="character" w:customStyle="1" w:styleId="Heading1Char">
    <w:name w:val="Heading 1 Char"/>
    <w:basedOn w:val="DefaultParagraphFont"/>
    <w:link w:val="Heading1"/>
    <w:uiPriority w:val="9"/>
    <w:rsid w:val="0066702D"/>
    <w:rPr>
      <w:rFonts w:asciiTheme="majorHAnsi" w:eastAsiaTheme="majorEastAsia" w:hAnsiTheme="majorHAnsi" w:cstheme="majorBidi"/>
      <w:color w:val="2E74B5" w:themeColor="accent1" w:themeShade="BF"/>
      <w:sz w:val="32"/>
      <w:szCs w:val="32"/>
    </w:rPr>
  </w:style>
  <w:style w:type="paragraph" w:customStyle="1" w:styleId="Pa5">
    <w:name w:val="Pa5"/>
    <w:basedOn w:val="Normal"/>
    <w:next w:val="Normal"/>
    <w:uiPriority w:val="99"/>
    <w:rsid w:val="0066702D"/>
    <w:pPr>
      <w:autoSpaceDE w:val="0"/>
      <w:autoSpaceDN w:val="0"/>
      <w:adjustRightInd w:val="0"/>
      <w:spacing w:after="0" w:line="241" w:lineRule="atLeast"/>
    </w:pPr>
    <w:rPr>
      <w:rFonts w:ascii="Frutiger 45 Light" w:eastAsia="Times New Roman" w:hAnsi="Frutiger 45 Light" w:cs="Times New Roman"/>
      <w:sz w:val="24"/>
      <w:szCs w:val="24"/>
      <w:lang w:bidi="en-US"/>
    </w:rPr>
  </w:style>
  <w:style w:type="character" w:customStyle="1" w:styleId="A4">
    <w:name w:val="A4"/>
    <w:uiPriority w:val="99"/>
    <w:rsid w:val="0066702D"/>
    <w:rPr>
      <w:rFonts w:cs="Frutiger 45 Light"/>
      <w:b/>
      <w:bCs/>
      <w:color w:val="000000"/>
      <w:sz w:val="34"/>
      <w:szCs w:val="34"/>
    </w:rPr>
  </w:style>
  <w:style w:type="character" w:customStyle="1" w:styleId="A0">
    <w:name w:val="A0"/>
    <w:uiPriority w:val="99"/>
    <w:rsid w:val="0066702D"/>
    <w:rPr>
      <w:rFonts w:cs="Frutiger 45 Light"/>
      <w:b/>
      <w:bCs/>
      <w:color w:val="000000"/>
      <w:sz w:val="20"/>
      <w:szCs w:val="20"/>
    </w:rPr>
  </w:style>
  <w:style w:type="character" w:customStyle="1" w:styleId="A2">
    <w:name w:val="A2"/>
    <w:uiPriority w:val="99"/>
    <w:rsid w:val="0066702D"/>
    <w:rPr>
      <w:rFonts w:cs="Frutiger 45 Light"/>
      <w:b/>
      <w:bCs/>
      <w:color w:val="000000"/>
      <w:sz w:val="22"/>
      <w:szCs w:val="22"/>
    </w:rPr>
  </w:style>
  <w:style w:type="paragraph" w:styleId="Title">
    <w:name w:val="Title"/>
    <w:basedOn w:val="Normal"/>
    <w:next w:val="Normal"/>
    <w:link w:val="TitleChar"/>
    <w:qFormat/>
    <w:rsid w:val="0066702D"/>
    <w:pPr>
      <w:pBdr>
        <w:bottom w:val="single" w:sz="4" w:space="1" w:color="auto"/>
      </w:pBdr>
      <w:spacing w:after="200" w:line="240" w:lineRule="auto"/>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uiPriority w:val="10"/>
    <w:rsid w:val="0066702D"/>
    <w:rPr>
      <w:rFonts w:ascii="Cambria" w:eastAsia="Times New Roman" w:hAnsi="Cambria" w:cs="Times New Roman"/>
      <w:spacing w:val="5"/>
      <w:sz w:val="52"/>
      <w:szCs w:val="52"/>
      <w:lang w:bidi="en-US"/>
    </w:rPr>
  </w:style>
  <w:style w:type="paragraph" w:styleId="ListParagraph">
    <w:name w:val="List Paragraph"/>
    <w:basedOn w:val="Normal"/>
    <w:uiPriority w:val="34"/>
    <w:qFormat/>
    <w:rsid w:val="0066702D"/>
    <w:pPr>
      <w:spacing w:after="200" w:line="276" w:lineRule="auto"/>
      <w:ind w:left="720"/>
      <w:contextualSpacing/>
    </w:pPr>
    <w:rPr>
      <w:rFonts w:ascii="Calibri" w:eastAsia="Times New Roman" w:hAnsi="Calibri" w:cs="Times New Roman"/>
      <w:lang w:bidi="en-US"/>
    </w:rPr>
  </w:style>
  <w:style w:type="paragraph" w:customStyle="1" w:styleId="Pa9">
    <w:name w:val="Pa9"/>
    <w:basedOn w:val="Normal"/>
    <w:next w:val="Normal"/>
    <w:uiPriority w:val="99"/>
    <w:rsid w:val="0066702D"/>
    <w:pPr>
      <w:autoSpaceDE w:val="0"/>
      <w:autoSpaceDN w:val="0"/>
      <w:adjustRightInd w:val="0"/>
      <w:spacing w:after="0" w:line="201" w:lineRule="atLeast"/>
    </w:pPr>
    <w:rPr>
      <w:rFonts w:ascii="Frutiger 45 Light" w:eastAsia="Times New Roman" w:hAnsi="Frutiger 45 Light" w:cs="Times New Roman"/>
      <w:sz w:val="24"/>
      <w:szCs w:val="24"/>
    </w:rPr>
  </w:style>
  <w:style w:type="character" w:styleId="Hyperlink">
    <w:name w:val="Hyperlink"/>
    <w:uiPriority w:val="99"/>
    <w:unhideWhenUsed/>
    <w:rsid w:val="0066702D"/>
    <w:rPr>
      <w:color w:val="0000FF"/>
      <w:u w:val="single"/>
    </w:rPr>
  </w:style>
  <w:style w:type="paragraph" w:styleId="Header">
    <w:name w:val="header"/>
    <w:basedOn w:val="Normal"/>
    <w:link w:val="HeaderChar"/>
    <w:uiPriority w:val="99"/>
    <w:unhideWhenUsed/>
    <w:rsid w:val="00082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6C9"/>
  </w:style>
  <w:style w:type="paragraph" w:styleId="Footer">
    <w:name w:val="footer"/>
    <w:basedOn w:val="Normal"/>
    <w:link w:val="FooterChar"/>
    <w:uiPriority w:val="99"/>
    <w:unhideWhenUsed/>
    <w:rsid w:val="009E3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81F"/>
  </w:style>
  <w:style w:type="character" w:styleId="Strong">
    <w:name w:val="Strong"/>
    <w:qFormat/>
    <w:rsid w:val="008413AC"/>
    <w:rPr>
      <w:b/>
      <w:bCs/>
    </w:rPr>
  </w:style>
  <w:style w:type="table" w:customStyle="1" w:styleId="TableGrid">
    <w:name w:val="TableGrid"/>
    <w:rsid w:val="00522CCD"/>
    <w:pPr>
      <w:spacing w:after="0" w:line="240" w:lineRule="auto"/>
    </w:pPr>
    <w:rPr>
      <w:rFonts w:eastAsiaTheme="minorEastAsia"/>
    </w:rPr>
    <w:tblPr>
      <w:tblCellMar>
        <w:top w:w="0" w:type="dxa"/>
        <w:left w:w="0" w:type="dxa"/>
        <w:bottom w:w="0" w:type="dxa"/>
        <w:right w:w="0" w:type="dxa"/>
      </w:tblCellMar>
    </w:tblPr>
  </w:style>
  <w:style w:type="paragraph" w:customStyle="1" w:styleId="ft">
    <w:name w:val="ft"/>
    <w:next w:val="Normal"/>
    <w:rsid w:val="00282692"/>
    <w:pPr>
      <w:spacing w:after="0" w:line="220" w:lineRule="exact"/>
    </w:pPr>
    <w:rPr>
      <w:rFonts w:ascii="Times" w:eastAsia="Times New Roman" w:hAnsi="Times" w:cs="Times New Roman"/>
      <w:sz w:val="18"/>
      <w:szCs w:val="20"/>
    </w:rPr>
  </w:style>
  <w:style w:type="paragraph" w:customStyle="1" w:styleId="h1">
    <w:name w:val="h1"/>
    <w:basedOn w:val="Normal"/>
    <w:rsid w:val="00282692"/>
    <w:pPr>
      <w:pBdr>
        <w:top w:val="single" w:sz="12" w:space="0" w:color="auto"/>
      </w:pBdr>
      <w:spacing w:before="120" w:after="80" w:line="220" w:lineRule="exact"/>
      <w:ind w:left="40"/>
    </w:pPr>
    <w:rPr>
      <w:rFonts w:ascii="Font139" w:eastAsia="Times New Roman" w:hAnsi="Font139" w:cs="Times New Roman"/>
      <w:sz w:val="20"/>
      <w:szCs w:val="20"/>
    </w:rPr>
  </w:style>
  <w:style w:type="paragraph" w:styleId="BalloonText">
    <w:name w:val="Balloon Text"/>
    <w:basedOn w:val="Normal"/>
    <w:link w:val="BalloonTextChar"/>
    <w:uiPriority w:val="99"/>
    <w:semiHidden/>
    <w:unhideWhenUsed/>
    <w:rsid w:val="00342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F65"/>
    <w:rPr>
      <w:rFonts w:ascii="Segoe UI" w:hAnsi="Segoe UI" w:cs="Segoe UI"/>
      <w:sz w:val="18"/>
      <w:szCs w:val="18"/>
    </w:rPr>
  </w:style>
  <w:style w:type="table" w:styleId="TableGrid0">
    <w:name w:val="Table Grid"/>
    <w:basedOn w:val="TableNormal"/>
    <w:uiPriority w:val="39"/>
    <w:rsid w:val="00731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Censurato</dc:creator>
  <cp:keywords/>
  <dc:description/>
  <cp:lastModifiedBy>Kim Censurato</cp:lastModifiedBy>
  <cp:revision>45</cp:revision>
  <cp:lastPrinted>2017-02-22T16:35:00Z</cp:lastPrinted>
  <dcterms:created xsi:type="dcterms:W3CDTF">2019-02-08T00:17:00Z</dcterms:created>
  <dcterms:modified xsi:type="dcterms:W3CDTF">2019-02-08T01:50:00Z</dcterms:modified>
</cp:coreProperties>
</file>