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9F" w:rsidRPr="00F56564" w:rsidRDefault="0080179F" w:rsidP="00F56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36"/>
          <w:szCs w:val="18"/>
        </w:rPr>
      </w:pPr>
      <w:r w:rsidRPr="00F56564">
        <w:rPr>
          <w:rFonts w:ascii="Arial" w:hAnsi="Arial" w:cs="Arial"/>
          <w:b/>
          <w:bCs/>
          <w:color w:val="1F497D" w:themeColor="text2"/>
          <w:sz w:val="36"/>
          <w:szCs w:val="18"/>
        </w:rPr>
        <w:t>Evaluation Planning Tool</w:t>
      </w:r>
      <w:r w:rsidR="007073A4" w:rsidRPr="00F56564">
        <w:rPr>
          <w:rFonts w:ascii="Arial" w:hAnsi="Arial" w:cs="Arial"/>
          <w:b/>
          <w:bCs/>
          <w:color w:val="1F497D" w:themeColor="text2"/>
          <w:sz w:val="36"/>
          <w:szCs w:val="18"/>
        </w:rPr>
        <w:t xml:space="preserve"> Checklist</w:t>
      </w:r>
    </w:p>
    <w:p w:rsidR="007073A4" w:rsidRDefault="007073A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56564" w:rsidRPr="00425B4B" w:rsidRDefault="00F5656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0179F" w:rsidRPr="00425B4B" w:rsidRDefault="0080179F" w:rsidP="00707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542F11">
        <w:tc>
          <w:tcPr>
            <w:tcW w:w="9242" w:type="dxa"/>
          </w:tcPr>
          <w:p w:rsidR="00542F11" w:rsidRPr="00F56564" w:rsidRDefault="00542F11" w:rsidP="001A1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F56564">
              <w:rPr>
                <w:rFonts w:ascii="Arial" w:hAnsi="Arial" w:cs="Arial"/>
                <w:sz w:val="24"/>
                <w:szCs w:val="18"/>
              </w:rPr>
              <w:t>SMART objectives that will be measured</w:t>
            </w:r>
          </w:p>
          <w:p w:rsidR="00E668C4" w:rsidRPr="00F56564" w:rsidRDefault="00E668C4" w:rsidP="001A1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  <w:p w:rsidR="00542F11" w:rsidRPr="00F56564" w:rsidRDefault="00542F11" w:rsidP="001A1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:rsidR="00542F11" w:rsidRPr="00F56564" w:rsidRDefault="00542F1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2F11" w:rsidRPr="00F56564" w:rsidTr="00542F11">
        <w:tc>
          <w:tcPr>
            <w:tcW w:w="9242" w:type="dxa"/>
          </w:tcPr>
          <w:p w:rsidR="00542F11" w:rsidRPr="00F56564" w:rsidRDefault="00542F11" w:rsidP="008017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F56564">
              <w:rPr>
                <w:rFonts w:ascii="Arial" w:hAnsi="Arial" w:cs="Arial"/>
                <w:sz w:val="24"/>
                <w:szCs w:val="18"/>
              </w:rPr>
              <w:t>Measurements be taken before the project is implemented</w:t>
            </w:r>
          </w:p>
          <w:p w:rsidR="00E668C4" w:rsidRPr="00F56564" w:rsidRDefault="00E668C4" w:rsidP="008017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  <w:p w:rsidR="00542F11" w:rsidRPr="00F56564" w:rsidRDefault="00542F11" w:rsidP="008017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:rsidR="0080179F" w:rsidRPr="00F56564" w:rsidRDefault="0080179F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2F11" w:rsidRPr="00F56564" w:rsidTr="00186F04">
        <w:tc>
          <w:tcPr>
            <w:tcW w:w="9242" w:type="dxa"/>
          </w:tcPr>
          <w:p w:rsidR="00542F11" w:rsidRPr="00F56564" w:rsidRDefault="00542F11" w:rsidP="00542F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F56564">
              <w:rPr>
                <w:rFonts w:ascii="Arial" w:hAnsi="Arial" w:cs="Arial"/>
                <w:sz w:val="24"/>
                <w:szCs w:val="18"/>
              </w:rPr>
              <w:t>Measurements be taken during the project is implementation</w:t>
            </w:r>
          </w:p>
          <w:p w:rsidR="00E668C4" w:rsidRPr="00F56564" w:rsidRDefault="00E668C4" w:rsidP="00542F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  <w:p w:rsidR="00542F11" w:rsidRPr="00F56564" w:rsidRDefault="00542F11" w:rsidP="00542F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:rsidR="007073A4" w:rsidRPr="00F56564" w:rsidRDefault="007073A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2F11" w:rsidRPr="00F56564" w:rsidTr="00186F04">
        <w:tc>
          <w:tcPr>
            <w:tcW w:w="9242" w:type="dxa"/>
          </w:tcPr>
          <w:p w:rsidR="00542F11" w:rsidRPr="00F56564" w:rsidRDefault="00542F11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F56564">
              <w:rPr>
                <w:rFonts w:ascii="Arial" w:hAnsi="Arial" w:cs="Arial"/>
                <w:sz w:val="24"/>
                <w:szCs w:val="18"/>
              </w:rPr>
              <w:t>Measurements be taken at the end of the project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  <w:p w:rsidR="00542F11" w:rsidRPr="00F56564" w:rsidRDefault="00542F11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:rsidR="007073A4" w:rsidRPr="00F56564" w:rsidRDefault="007073A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2F11" w:rsidRPr="00F56564" w:rsidTr="00186F04">
        <w:tc>
          <w:tcPr>
            <w:tcW w:w="9242" w:type="dxa"/>
          </w:tcPr>
          <w:p w:rsidR="00542F11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F56564">
              <w:rPr>
                <w:rFonts w:ascii="Arial" w:hAnsi="Arial" w:cs="Arial"/>
                <w:sz w:val="24"/>
                <w:szCs w:val="18"/>
              </w:rPr>
              <w:t xml:space="preserve">Details of </w:t>
            </w:r>
            <w:r w:rsidR="00542F11" w:rsidRPr="00F56564">
              <w:rPr>
                <w:rFonts w:ascii="Arial" w:hAnsi="Arial" w:cs="Arial"/>
                <w:sz w:val="24"/>
                <w:szCs w:val="18"/>
              </w:rPr>
              <w:t xml:space="preserve">other </w:t>
            </w:r>
            <w:r w:rsidR="00425B4B" w:rsidRPr="00F56564">
              <w:rPr>
                <w:rFonts w:ascii="Arial" w:hAnsi="Arial" w:cs="Arial"/>
                <w:sz w:val="24"/>
                <w:szCs w:val="18"/>
              </w:rPr>
              <w:t>measurement</w:t>
            </w:r>
            <w:r w:rsidRPr="00F56564">
              <w:rPr>
                <w:rFonts w:ascii="Arial" w:hAnsi="Arial" w:cs="Arial"/>
                <w:sz w:val="24"/>
                <w:szCs w:val="18"/>
              </w:rPr>
              <w:t xml:space="preserve"> points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  <w:p w:rsidR="00542F11" w:rsidRPr="00F56564" w:rsidRDefault="00542F11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:rsidR="00425B4B" w:rsidRPr="00F56564" w:rsidRDefault="00425B4B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5B4B" w:rsidRPr="00F56564" w:rsidTr="00425B4B">
        <w:tc>
          <w:tcPr>
            <w:tcW w:w="9242" w:type="dxa"/>
          </w:tcPr>
          <w:p w:rsidR="00425B4B" w:rsidRPr="00F56564" w:rsidRDefault="00425B4B" w:rsidP="008017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F56564">
              <w:rPr>
                <w:rFonts w:ascii="Arial" w:hAnsi="Arial" w:cs="Arial"/>
                <w:sz w:val="24"/>
                <w:szCs w:val="18"/>
              </w:rPr>
              <w:t>Details of use of non-intervention control group, how matched with intervention group, how selected and randomised or purposeful assignment.</w:t>
            </w:r>
          </w:p>
          <w:p w:rsidR="00425B4B" w:rsidRPr="00F56564" w:rsidRDefault="00425B4B" w:rsidP="008017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  <w:p w:rsidR="00F56564" w:rsidRPr="00F56564" w:rsidRDefault="00F56564" w:rsidP="008017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:rsidR="00425B4B" w:rsidRPr="00F56564" w:rsidRDefault="00425B4B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F56564">
        <w:rPr>
          <w:rFonts w:ascii="Arial" w:hAnsi="Arial" w:cs="Arial"/>
          <w:sz w:val="24"/>
          <w:szCs w:val="18"/>
        </w:rPr>
        <w:t xml:space="preserve">  </w:t>
      </w:r>
    </w:p>
    <w:p w:rsidR="00542F11" w:rsidRPr="00F56564" w:rsidRDefault="00542F1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p w:rsidR="00F56564" w:rsidRDefault="00F5656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6564" w:rsidRPr="00425B4B" w:rsidRDefault="00F5656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F56564" w:rsidRDefault="00F56564" w:rsidP="00F56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80179F" w:rsidRDefault="007073A4" w:rsidP="00F56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32"/>
          <w:szCs w:val="18"/>
        </w:rPr>
      </w:pPr>
      <w:r w:rsidRPr="00F56564">
        <w:rPr>
          <w:rFonts w:ascii="Arial" w:hAnsi="Arial" w:cs="Arial"/>
          <w:b/>
          <w:color w:val="1F497D" w:themeColor="text2"/>
          <w:sz w:val="32"/>
          <w:szCs w:val="18"/>
        </w:rPr>
        <w:t>Indicators that will be</w:t>
      </w:r>
      <w:r w:rsidR="0080179F" w:rsidRPr="00F56564">
        <w:rPr>
          <w:rFonts w:ascii="Arial" w:hAnsi="Arial" w:cs="Arial"/>
          <w:b/>
          <w:color w:val="1F497D" w:themeColor="text2"/>
          <w:sz w:val="32"/>
          <w:szCs w:val="18"/>
        </w:rPr>
        <w:t xml:space="preserve"> measure</w:t>
      </w:r>
      <w:r w:rsidRPr="00F56564">
        <w:rPr>
          <w:rFonts w:ascii="Arial" w:hAnsi="Arial" w:cs="Arial"/>
          <w:b/>
          <w:color w:val="1F497D" w:themeColor="text2"/>
          <w:sz w:val="32"/>
          <w:szCs w:val="18"/>
        </w:rPr>
        <w:t>d</w:t>
      </w:r>
    </w:p>
    <w:p w:rsidR="00F56564" w:rsidRPr="00F56564" w:rsidRDefault="00F56564" w:rsidP="00F56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7073A4" w:rsidRPr="00F56564" w:rsidRDefault="007073A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p w:rsidR="0080179F" w:rsidRPr="00F56564" w:rsidRDefault="0080179F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18"/>
        </w:rPr>
      </w:pPr>
      <w:r w:rsidRPr="00F56564">
        <w:rPr>
          <w:rFonts w:ascii="Arial" w:hAnsi="Arial" w:cs="Arial"/>
          <w:b/>
          <w:color w:val="1F497D" w:themeColor="text2"/>
          <w:sz w:val="24"/>
          <w:szCs w:val="18"/>
        </w:rPr>
        <w:t>Individual level:</w:t>
      </w:r>
    </w:p>
    <w:p w:rsidR="00542F11" w:rsidRPr="00F56564" w:rsidRDefault="00542F11" w:rsidP="00542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2F11" w:rsidRPr="00F56564" w:rsidTr="00186F04">
        <w:tc>
          <w:tcPr>
            <w:tcW w:w="9242" w:type="dxa"/>
          </w:tcPr>
          <w:p w:rsidR="00542F11" w:rsidRPr="00F56564" w:rsidRDefault="00425B4B" w:rsidP="00542F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F56564">
              <w:rPr>
                <w:rFonts w:ascii="Arial" w:hAnsi="Arial" w:cs="Arial"/>
                <w:sz w:val="24"/>
                <w:szCs w:val="18"/>
              </w:rPr>
              <w:t>Awareness</w:t>
            </w:r>
            <w:r w:rsidR="00542F11" w:rsidRPr="00F56564">
              <w:rPr>
                <w:rFonts w:ascii="Arial" w:hAnsi="Arial" w:cs="Arial"/>
                <w:sz w:val="24"/>
                <w:szCs w:val="18"/>
              </w:rPr>
              <w:t>:</w:t>
            </w:r>
          </w:p>
          <w:p w:rsidR="00542F11" w:rsidRPr="00F56564" w:rsidRDefault="00542F11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:rsidR="0080179F" w:rsidRPr="00F56564" w:rsidRDefault="0080179F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F56564">
              <w:rPr>
                <w:rFonts w:ascii="Arial" w:hAnsi="Arial" w:cs="Arial"/>
                <w:sz w:val="24"/>
                <w:szCs w:val="18"/>
              </w:rPr>
              <w:t>Knowledge: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7073A4" w:rsidRPr="00F56564" w:rsidRDefault="007073A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E668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F56564">
              <w:rPr>
                <w:rFonts w:ascii="Arial" w:hAnsi="Arial" w:cs="Arial"/>
                <w:sz w:val="24"/>
                <w:szCs w:val="18"/>
              </w:rPr>
              <w:t>Understanding:</w:t>
            </w:r>
          </w:p>
          <w:p w:rsidR="00E668C4" w:rsidRPr="00F56564" w:rsidRDefault="00E668C4" w:rsidP="00E66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80179F" w:rsidRPr="00F56564" w:rsidRDefault="0080179F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F56564">
              <w:rPr>
                <w:rFonts w:ascii="Arial" w:hAnsi="Arial" w:cs="Arial"/>
                <w:sz w:val="24"/>
                <w:szCs w:val="18"/>
              </w:rPr>
              <w:t>Attitudes: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7073A4" w:rsidRPr="00F56564" w:rsidRDefault="007073A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F56564">
              <w:rPr>
                <w:rFonts w:ascii="Arial" w:hAnsi="Arial" w:cs="Arial"/>
                <w:sz w:val="24"/>
                <w:szCs w:val="18"/>
              </w:rPr>
              <w:t>Beliefs</w:t>
            </w:r>
            <w:r w:rsidR="00E668C4" w:rsidRPr="00F56564">
              <w:rPr>
                <w:rFonts w:ascii="Arial" w:hAnsi="Arial" w:cs="Arial"/>
                <w:sz w:val="24"/>
                <w:szCs w:val="18"/>
              </w:rPr>
              <w:t>: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F56564" w:rsidRPr="00F56564" w:rsidRDefault="00F5656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F56564">
              <w:rPr>
                <w:rFonts w:ascii="Arial" w:hAnsi="Arial" w:cs="Arial"/>
                <w:sz w:val="24"/>
                <w:szCs w:val="18"/>
              </w:rPr>
              <w:t>Intention to act: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7073A4" w:rsidRPr="00F56564" w:rsidRDefault="007073A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F56564">
              <w:rPr>
                <w:rFonts w:ascii="Arial" w:hAnsi="Arial" w:cs="Arial"/>
                <w:sz w:val="24"/>
                <w:szCs w:val="18"/>
              </w:rPr>
              <w:t>Behaviours self-reported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7073A4" w:rsidRPr="00F56564" w:rsidRDefault="007073A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F56564">
              <w:rPr>
                <w:rFonts w:ascii="Arial" w:hAnsi="Arial" w:cs="Arial"/>
                <w:sz w:val="24"/>
                <w:szCs w:val="18"/>
              </w:rPr>
              <w:t>Behaviours observed: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7073A4" w:rsidRPr="00F56564" w:rsidRDefault="007073A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F56564">
              <w:rPr>
                <w:rFonts w:ascii="Arial" w:hAnsi="Arial" w:cs="Arial"/>
                <w:sz w:val="24"/>
                <w:szCs w:val="18"/>
              </w:rPr>
              <w:t xml:space="preserve">Proxy </w:t>
            </w:r>
            <w:r w:rsidR="00425B4B" w:rsidRPr="00F56564">
              <w:rPr>
                <w:rFonts w:ascii="Arial" w:hAnsi="Arial" w:cs="Arial"/>
                <w:sz w:val="24"/>
                <w:szCs w:val="18"/>
              </w:rPr>
              <w:t>behavioural</w:t>
            </w:r>
            <w:r w:rsidRPr="00F56564">
              <w:rPr>
                <w:rFonts w:ascii="Arial" w:hAnsi="Arial" w:cs="Arial"/>
                <w:sz w:val="24"/>
                <w:szCs w:val="18"/>
              </w:rPr>
              <w:t xml:space="preserve"> measures (e.g. items purchased or sales)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7073A4" w:rsidRPr="00F56564" w:rsidRDefault="007073A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F56564">
              <w:rPr>
                <w:rFonts w:ascii="Arial" w:hAnsi="Arial" w:cs="Arial"/>
                <w:sz w:val="24"/>
                <w:szCs w:val="18"/>
              </w:rPr>
              <w:t>Physiological</w:t>
            </w:r>
            <w:r w:rsidR="00E668C4" w:rsidRPr="00F56564">
              <w:rPr>
                <w:rFonts w:ascii="Arial" w:hAnsi="Arial" w:cs="Arial"/>
                <w:sz w:val="24"/>
                <w:szCs w:val="18"/>
              </w:rPr>
              <w:t xml:space="preserve"> measures: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80179F" w:rsidRPr="00F56564" w:rsidRDefault="0080179F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F56564">
              <w:rPr>
                <w:rFonts w:ascii="Arial" w:hAnsi="Arial" w:cs="Arial"/>
                <w:sz w:val="24"/>
                <w:szCs w:val="18"/>
              </w:rPr>
              <w:t>Other measures:</w:t>
            </w:r>
          </w:p>
          <w:p w:rsidR="00E668C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F56564" w:rsidRPr="00F56564" w:rsidRDefault="00F5656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E668C4" w:rsidRPr="00F56564" w:rsidRDefault="00E668C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p w:rsidR="007073A4" w:rsidRDefault="007073A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6564" w:rsidRDefault="00F5656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6564" w:rsidRDefault="00F5656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6564" w:rsidRDefault="00F5656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6564" w:rsidRDefault="00F5656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6564" w:rsidRDefault="00F5656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6564" w:rsidRDefault="00F5656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6564" w:rsidRDefault="00F5656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6564" w:rsidRDefault="00F5656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6564" w:rsidRDefault="00F5656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6564" w:rsidRPr="00425B4B" w:rsidRDefault="00F5656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179F" w:rsidRPr="00F56564" w:rsidRDefault="007073A4" w:rsidP="00E66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8"/>
          <w:szCs w:val="18"/>
        </w:rPr>
      </w:pPr>
      <w:r w:rsidRPr="00F56564">
        <w:rPr>
          <w:rFonts w:ascii="Arial" w:hAnsi="Arial" w:cs="Arial"/>
          <w:b/>
          <w:color w:val="1F497D" w:themeColor="text2"/>
          <w:sz w:val="28"/>
          <w:szCs w:val="18"/>
        </w:rPr>
        <w:t xml:space="preserve">Group / </w:t>
      </w:r>
      <w:r w:rsidR="00282FC1" w:rsidRPr="00F56564">
        <w:rPr>
          <w:rFonts w:ascii="Arial" w:hAnsi="Arial" w:cs="Arial"/>
          <w:b/>
          <w:color w:val="1F497D" w:themeColor="text2"/>
          <w:sz w:val="28"/>
          <w:szCs w:val="18"/>
        </w:rPr>
        <w:t>Organisational /</w:t>
      </w:r>
      <w:r w:rsidR="0080179F" w:rsidRPr="00F56564">
        <w:rPr>
          <w:rFonts w:ascii="Arial" w:hAnsi="Arial" w:cs="Arial"/>
          <w:b/>
          <w:color w:val="1F497D" w:themeColor="text2"/>
          <w:sz w:val="28"/>
          <w:szCs w:val="18"/>
        </w:rPr>
        <w:t>Community level:</w:t>
      </w:r>
    </w:p>
    <w:p w:rsidR="00E668C4" w:rsidRPr="00F56564" w:rsidRDefault="00E668C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E668C4">
        <w:tc>
          <w:tcPr>
            <w:tcW w:w="9242" w:type="dxa"/>
          </w:tcPr>
          <w:p w:rsidR="00E668C4" w:rsidRPr="00F56564" w:rsidRDefault="00E668C4" w:rsidP="00E668C4">
            <w:pPr>
              <w:rPr>
                <w:rFonts w:ascii="Arial" w:hAnsi="Arial" w:cs="Arial"/>
                <w:sz w:val="28"/>
                <w:szCs w:val="18"/>
              </w:rPr>
            </w:pPr>
            <w:r w:rsidRPr="00F56564">
              <w:rPr>
                <w:rFonts w:ascii="Arial" w:hAnsi="Arial" w:cs="Arial"/>
                <w:sz w:val="28"/>
                <w:szCs w:val="18"/>
              </w:rPr>
              <w:t xml:space="preserve">Change to </w:t>
            </w:r>
            <w:r w:rsidR="00425B4B" w:rsidRPr="00F56564">
              <w:rPr>
                <w:rFonts w:ascii="Arial" w:hAnsi="Arial" w:cs="Arial"/>
                <w:sz w:val="28"/>
                <w:szCs w:val="18"/>
              </w:rPr>
              <w:t>built</w:t>
            </w:r>
            <w:r w:rsidRPr="00F56564">
              <w:rPr>
                <w:rFonts w:ascii="Arial" w:hAnsi="Arial" w:cs="Arial"/>
                <w:sz w:val="28"/>
                <w:szCs w:val="18"/>
              </w:rPr>
              <w:t xml:space="preserve"> environment</w:t>
            </w:r>
          </w:p>
          <w:p w:rsidR="00E668C4" w:rsidRPr="00F56564" w:rsidRDefault="00E668C4" w:rsidP="00E668C4">
            <w:pPr>
              <w:rPr>
                <w:rFonts w:ascii="Arial" w:hAnsi="Arial" w:cs="Arial"/>
                <w:sz w:val="28"/>
                <w:szCs w:val="18"/>
              </w:rPr>
            </w:pPr>
          </w:p>
        </w:tc>
      </w:tr>
    </w:tbl>
    <w:p w:rsidR="007073A4" w:rsidRPr="00F56564" w:rsidRDefault="007073A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18"/>
              </w:rPr>
            </w:pPr>
            <w:r w:rsidRPr="00F56564">
              <w:rPr>
                <w:rFonts w:ascii="Arial" w:hAnsi="Arial" w:cs="Arial"/>
                <w:sz w:val="28"/>
                <w:szCs w:val="18"/>
              </w:rPr>
              <w:t>Change to natural environment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</w:tbl>
    <w:p w:rsidR="0080179F" w:rsidRPr="00F56564" w:rsidRDefault="0080179F" w:rsidP="00707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18"/>
              </w:rPr>
            </w:pPr>
            <w:r w:rsidRPr="00F56564">
              <w:rPr>
                <w:rFonts w:ascii="Arial" w:hAnsi="Arial" w:cs="Arial"/>
                <w:sz w:val="28"/>
                <w:szCs w:val="18"/>
              </w:rPr>
              <w:t>Change to policies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</w:tbl>
    <w:p w:rsidR="007073A4" w:rsidRPr="00F56564" w:rsidRDefault="007073A4" w:rsidP="00707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18"/>
              </w:rPr>
            </w:pPr>
            <w:r w:rsidRPr="00F56564">
              <w:rPr>
                <w:rFonts w:ascii="Arial" w:hAnsi="Arial" w:cs="Arial"/>
                <w:sz w:val="28"/>
                <w:szCs w:val="18"/>
              </w:rPr>
              <w:t>Change in service design, operation, access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</w:tbl>
    <w:p w:rsidR="007073A4" w:rsidRPr="00F56564" w:rsidRDefault="007073A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E668C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18"/>
              </w:rPr>
            </w:pPr>
            <w:r w:rsidRPr="00F56564">
              <w:rPr>
                <w:rFonts w:ascii="Arial" w:hAnsi="Arial" w:cs="Arial"/>
                <w:sz w:val="28"/>
                <w:szCs w:val="18"/>
              </w:rPr>
              <w:t>Change to systems, rules, regulations</w:t>
            </w:r>
          </w:p>
          <w:p w:rsidR="00E668C4" w:rsidRPr="00F56564" w:rsidRDefault="00E668C4" w:rsidP="00E66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</w:tbl>
    <w:p w:rsidR="007073A4" w:rsidRPr="00F56564" w:rsidRDefault="007073A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18"/>
              </w:rPr>
            </w:pPr>
            <w:r w:rsidRPr="00F56564">
              <w:rPr>
                <w:rFonts w:ascii="Arial" w:hAnsi="Arial" w:cs="Arial"/>
                <w:sz w:val="28"/>
                <w:szCs w:val="18"/>
              </w:rPr>
              <w:t>Change in group attitudes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</w:tbl>
    <w:p w:rsidR="007073A4" w:rsidRPr="00F56564" w:rsidRDefault="007073A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18"/>
              </w:rPr>
            </w:pPr>
            <w:r w:rsidRPr="00F56564">
              <w:rPr>
                <w:rFonts w:ascii="Arial" w:hAnsi="Arial" w:cs="Arial"/>
                <w:sz w:val="28"/>
                <w:szCs w:val="18"/>
              </w:rPr>
              <w:t xml:space="preserve">Change in group </w:t>
            </w:r>
            <w:r w:rsidR="00425B4B" w:rsidRPr="00F56564">
              <w:rPr>
                <w:rFonts w:ascii="Arial" w:hAnsi="Arial" w:cs="Arial"/>
                <w:sz w:val="28"/>
                <w:szCs w:val="18"/>
              </w:rPr>
              <w:t>beliefs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</w:tbl>
    <w:p w:rsidR="007073A4" w:rsidRPr="00F56564" w:rsidRDefault="007073A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18"/>
              </w:rPr>
            </w:pPr>
            <w:r w:rsidRPr="00F56564">
              <w:rPr>
                <w:rFonts w:ascii="Arial" w:hAnsi="Arial" w:cs="Arial"/>
                <w:sz w:val="28"/>
                <w:szCs w:val="18"/>
              </w:rPr>
              <w:t>Chang in group intention to act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</w:tbl>
    <w:p w:rsidR="007073A4" w:rsidRPr="00F56564" w:rsidRDefault="007073A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18"/>
              </w:rPr>
            </w:pPr>
            <w:r w:rsidRPr="00F56564">
              <w:rPr>
                <w:rFonts w:ascii="Arial" w:hAnsi="Arial" w:cs="Arial"/>
                <w:sz w:val="28"/>
                <w:szCs w:val="18"/>
              </w:rPr>
              <w:t>Observed group behaviour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</w:tbl>
    <w:p w:rsidR="0080179F" w:rsidRPr="00F56564" w:rsidRDefault="0080179F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18"/>
              </w:rPr>
            </w:pPr>
            <w:r w:rsidRPr="00F56564">
              <w:rPr>
                <w:rFonts w:ascii="Arial" w:hAnsi="Arial" w:cs="Arial"/>
                <w:sz w:val="28"/>
                <w:szCs w:val="18"/>
              </w:rPr>
              <w:t xml:space="preserve">Proxy measures for group change  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</w:tbl>
    <w:p w:rsidR="0080179F" w:rsidRPr="00F56564" w:rsidRDefault="0080179F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F56564" w:rsidTr="00186F04">
        <w:tc>
          <w:tcPr>
            <w:tcW w:w="9242" w:type="dxa"/>
          </w:tcPr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18"/>
              </w:rPr>
            </w:pPr>
            <w:r w:rsidRPr="00F56564">
              <w:rPr>
                <w:rFonts w:ascii="Arial" w:hAnsi="Arial" w:cs="Arial"/>
                <w:sz w:val="28"/>
                <w:szCs w:val="18"/>
              </w:rPr>
              <w:t>Other:</w:t>
            </w:r>
          </w:p>
          <w:p w:rsidR="00E668C4" w:rsidRPr="00F56564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</w:tbl>
    <w:p w:rsidR="00E668C4" w:rsidRPr="00F56564" w:rsidRDefault="00E668C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18"/>
        </w:rPr>
      </w:pPr>
    </w:p>
    <w:p w:rsidR="007073A4" w:rsidRPr="00F56564" w:rsidRDefault="007073A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497D" w:themeColor="text2"/>
          <w:sz w:val="20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497D" w:themeColor="text2"/>
          <w:sz w:val="1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497D" w:themeColor="text2"/>
          <w:sz w:val="1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497D" w:themeColor="text2"/>
          <w:sz w:val="1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497D" w:themeColor="text2"/>
          <w:sz w:val="1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497D" w:themeColor="text2"/>
          <w:sz w:val="1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497D" w:themeColor="text2"/>
          <w:sz w:val="1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497D" w:themeColor="text2"/>
          <w:sz w:val="18"/>
          <w:szCs w:val="18"/>
        </w:rPr>
      </w:pPr>
    </w:p>
    <w:p w:rsidR="00F56564" w:rsidRPr="00425B4B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497D" w:themeColor="text2"/>
          <w:sz w:val="18"/>
          <w:szCs w:val="18"/>
        </w:rPr>
      </w:pPr>
    </w:p>
    <w:p w:rsidR="0080179F" w:rsidRPr="00425B4B" w:rsidRDefault="007073A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18"/>
          <w:szCs w:val="18"/>
        </w:rPr>
      </w:pPr>
      <w:r w:rsidRPr="00425B4B">
        <w:rPr>
          <w:rFonts w:ascii="Arial" w:hAnsi="Arial" w:cs="Arial"/>
          <w:b/>
          <w:color w:val="1F497D" w:themeColor="text2"/>
          <w:sz w:val="28"/>
          <w:szCs w:val="18"/>
        </w:rPr>
        <w:t>E</w:t>
      </w:r>
      <w:r w:rsidR="00282FC1" w:rsidRPr="00425B4B">
        <w:rPr>
          <w:rFonts w:ascii="Arial" w:hAnsi="Arial" w:cs="Arial"/>
          <w:b/>
          <w:color w:val="1F497D" w:themeColor="text2"/>
          <w:sz w:val="28"/>
          <w:szCs w:val="18"/>
        </w:rPr>
        <w:t>valuation methods</w:t>
      </w:r>
    </w:p>
    <w:p w:rsidR="0080179F" w:rsidRPr="00425B4B" w:rsidRDefault="0080179F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Survey (knowledge, attitudes, and self-reported behaviour)</w:t>
            </w:r>
          </w:p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0179F" w:rsidRPr="00425B4B" w:rsidRDefault="0080179F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Observations</w:t>
            </w:r>
          </w:p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25B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E668C4" w:rsidP="00E668C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Individual interviews (Open and or structured)</w:t>
            </w:r>
          </w:p>
          <w:p w:rsidR="00E668C4" w:rsidRPr="00425B4B" w:rsidRDefault="00E668C4" w:rsidP="00E66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0179F" w:rsidRPr="00425B4B" w:rsidRDefault="0080179F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Group interviews and or focus groups</w:t>
            </w:r>
          </w:p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Audio or visual recordings</w:t>
            </w:r>
          </w:p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Service uptake monitoring</w:t>
            </w:r>
          </w:p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668C4" w:rsidRPr="00425B4B" w:rsidRDefault="00E668C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E668C4">
        <w:tc>
          <w:tcPr>
            <w:tcW w:w="9242" w:type="dxa"/>
          </w:tcPr>
          <w:p w:rsidR="00E668C4" w:rsidRPr="00425B4B" w:rsidRDefault="00E668C4" w:rsidP="00E668C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Physiological monitoring</w:t>
            </w:r>
          </w:p>
          <w:p w:rsidR="00E668C4" w:rsidRPr="00425B4B" w:rsidRDefault="00E668C4" w:rsidP="00E668C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Health monitoring</w:t>
            </w:r>
          </w:p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Environmental monitoring</w:t>
            </w:r>
          </w:p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Sales and buying monitoring</w:t>
            </w:r>
          </w:p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Media consumption and reporting monitoring</w:t>
            </w:r>
          </w:p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Digital media monitoring</w:t>
            </w:r>
          </w:p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Policy monitoring</w:t>
            </w:r>
          </w:p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Service quality and efficacy monitoring</w:t>
            </w:r>
          </w:p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0179F" w:rsidRPr="00425B4B" w:rsidRDefault="0080179F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E668C4" w:rsidP="00E668C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 xml:space="preserve">Collection of “stories” diaries, accounts </w:t>
            </w:r>
            <w:r w:rsidR="00425B4B" w:rsidRPr="00425B4B">
              <w:rPr>
                <w:rFonts w:ascii="Arial" w:hAnsi="Arial" w:cs="Arial"/>
                <w:sz w:val="18"/>
                <w:szCs w:val="18"/>
              </w:rPr>
              <w:t>testimonials</w:t>
            </w:r>
            <w:r w:rsidRPr="00425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B4B" w:rsidRPr="00425B4B">
              <w:rPr>
                <w:rFonts w:ascii="Arial" w:hAnsi="Arial" w:cs="Arial"/>
                <w:sz w:val="18"/>
                <w:szCs w:val="18"/>
              </w:rPr>
              <w:t>etc.</w:t>
            </w:r>
          </w:p>
          <w:p w:rsidR="00E668C4" w:rsidRPr="00425B4B" w:rsidRDefault="00E668C4" w:rsidP="00E66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668C4" w:rsidRPr="00425B4B" w:rsidRDefault="00E668C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E668C4">
        <w:tc>
          <w:tcPr>
            <w:tcW w:w="9242" w:type="dxa"/>
          </w:tcPr>
          <w:p w:rsidR="00E668C4" w:rsidRPr="00425B4B" w:rsidRDefault="00425B4B" w:rsidP="008017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Mystery</w:t>
            </w:r>
            <w:r w:rsidR="00E668C4" w:rsidRPr="00425B4B">
              <w:rPr>
                <w:rFonts w:ascii="Arial" w:hAnsi="Arial" w:cs="Arial"/>
                <w:sz w:val="18"/>
                <w:szCs w:val="18"/>
              </w:rPr>
              <w:t xml:space="preserve"> sho</w:t>
            </w:r>
            <w:r w:rsidRPr="00425B4B">
              <w:rPr>
                <w:rFonts w:ascii="Arial" w:hAnsi="Arial" w:cs="Arial"/>
                <w:sz w:val="18"/>
                <w:szCs w:val="18"/>
              </w:rPr>
              <w:t>p</w:t>
            </w:r>
            <w:r w:rsidR="00E668C4" w:rsidRPr="00425B4B">
              <w:rPr>
                <w:rFonts w:ascii="Arial" w:hAnsi="Arial" w:cs="Arial"/>
                <w:sz w:val="18"/>
                <w:szCs w:val="18"/>
              </w:rPr>
              <w:t>ping</w:t>
            </w:r>
          </w:p>
          <w:p w:rsidR="00E668C4" w:rsidRPr="00425B4B" w:rsidRDefault="00E668C4" w:rsidP="008017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68C4" w:rsidRPr="00425B4B" w:rsidRDefault="00E668C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E668C4">
        <w:tc>
          <w:tcPr>
            <w:tcW w:w="9242" w:type="dxa"/>
          </w:tcPr>
          <w:p w:rsidR="00E668C4" w:rsidRPr="00425B4B" w:rsidRDefault="00E668C4" w:rsidP="00E668C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Service user mapping</w:t>
            </w:r>
          </w:p>
          <w:p w:rsidR="00E668C4" w:rsidRPr="00425B4B" w:rsidRDefault="00E668C4" w:rsidP="008017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179F" w:rsidRPr="00425B4B" w:rsidRDefault="0080179F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Other methods</w:t>
            </w:r>
          </w:p>
          <w:p w:rsidR="00E668C4" w:rsidRPr="00425B4B" w:rsidRDefault="00E668C4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2FC1" w:rsidRPr="00425B4B" w:rsidRDefault="00282FC1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F56564" w:rsidRDefault="00F56564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18"/>
        </w:rPr>
      </w:pPr>
    </w:p>
    <w:p w:rsidR="00282FC1" w:rsidRPr="00425B4B" w:rsidRDefault="00282FC1" w:rsidP="00E66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18"/>
        </w:rPr>
      </w:pPr>
      <w:bookmarkStart w:id="0" w:name="_GoBack"/>
      <w:bookmarkEnd w:id="0"/>
      <w:r w:rsidRPr="00425B4B">
        <w:rPr>
          <w:rFonts w:ascii="Arial" w:hAnsi="Arial" w:cs="Arial"/>
          <w:b/>
          <w:color w:val="1F497D" w:themeColor="text2"/>
          <w:sz w:val="28"/>
          <w:szCs w:val="18"/>
        </w:rPr>
        <w:lastRenderedPageBreak/>
        <w:t xml:space="preserve">Analysis and </w:t>
      </w:r>
      <w:r w:rsidR="00542F11" w:rsidRPr="00425B4B">
        <w:rPr>
          <w:rFonts w:ascii="Arial" w:hAnsi="Arial" w:cs="Arial"/>
          <w:b/>
          <w:color w:val="1F497D" w:themeColor="text2"/>
          <w:sz w:val="28"/>
          <w:szCs w:val="18"/>
        </w:rPr>
        <w:t>R</w:t>
      </w:r>
      <w:r w:rsidRPr="00425B4B">
        <w:rPr>
          <w:rFonts w:ascii="Arial" w:hAnsi="Arial" w:cs="Arial"/>
          <w:b/>
          <w:color w:val="1F497D" w:themeColor="text2"/>
          <w:sz w:val="28"/>
          <w:szCs w:val="18"/>
        </w:rPr>
        <w:t>eporting</w:t>
      </w:r>
    </w:p>
    <w:p w:rsidR="00542F11" w:rsidRPr="00425B4B" w:rsidRDefault="00542F11" w:rsidP="00542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Skills available to design collect analyse and report on the evaluation</w:t>
            </w:r>
          </w:p>
          <w:p w:rsidR="00425B4B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42F11" w:rsidRPr="00425B4B" w:rsidRDefault="00542F11" w:rsidP="00542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Sources of specialist evaluation support</w:t>
            </w:r>
          </w:p>
          <w:p w:rsidR="00425B4B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42F11" w:rsidRPr="00425B4B" w:rsidRDefault="00542F11" w:rsidP="00542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Name of evaluation coordinator</w:t>
            </w:r>
          </w:p>
          <w:p w:rsidR="00425B4B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42F11" w:rsidRPr="00425B4B" w:rsidRDefault="00542F11" w:rsidP="00542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Names and responsibilities of evaluation team</w:t>
            </w:r>
          </w:p>
          <w:p w:rsidR="00425B4B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Data is ownership and editorial control</w:t>
            </w:r>
          </w:p>
          <w:p w:rsidR="00425B4B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Data to be made publically available via the following channels</w:t>
            </w:r>
          </w:p>
          <w:p w:rsidR="00425B4B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Data sets to be collected</w:t>
            </w:r>
          </w:p>
          <w:p w:rsidR="00425B4B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Method of analysis to be applied to data sets</w:t>
            </w:r>
          </w:p>
          <w:p w:rsidR="00425B4B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How data will be represented</w:t>
            </w:r>
          </w:p>
          <w:p w:rsidR="00425B4B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Structure of evaluation report</w:t>
            </w:r>
          </w:p>
          <w:p w:rsidR="00425B4B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25B4B" w:rsidRPr="00425B4B" w:rsidRDefault="00425B4B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5B4B" w:rsidRPr="00425B4B" w:rsidTr="00425B4B">
        <w:tc>
          <w:tcPr>
            <w:tcW w:w="9242" w:type="dxa"/>
          </w:tcPr>
          <w:p w:rsidR="00425B4B" w:rsidRPr="00425B4B" w:rsidRDefault="00425B4B" w:rsidP="008017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Methods used to disseminate evaluation report</w:t>
            </w:r>
          </w:p>
          <w:p w:rsidR="00425B4B" w:rsidRPr="00425B4B" w:rsidRDefault="00425B4B" w:rsidP="008017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5B4B" w:rsidRPr="00425B4B" w:rsidRDefault="00425B4B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Evaluation budget</w:t>
            </w:r>
          </w:p>
          <w:p w:rsidR="00425B4B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8C4" w:rsidRPr="00425B4B" w:rsidTr="00186F04">
        <w:tc>
          <w:tcPr>
            <w:tcW w:w="9242" w:type="dxa"/>
          </w:tcPr>
          <w:p w:rsidR="00E668C4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5B4B">
              <w:rPr>
                <w:rFonts w:ascii="Arial" w:hAnsi="Arial" w:cs="Arial"/>
                <w:sz w:val="18"/>
                <w:szCs w:val="18"/>
              </w:rPr>
              <w:t>Evaluation timetable</w:t>
            </w:r>
          </w:p>
          <w:p w:rsidR="00425B4B" w:rsidRPr="00425B4B" w:rsidRDefault="00425B4B" w:rsidP="0018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668C4" w:rsidRPr="00425B4B" w:rsidRDefault="00E668C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FC1" w:rsidRPr="00425B4B" w:rsidRDefault="00282FC1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25B4B" w:rsidRDefault="00425B4B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25B4B" w:rsidRPr="00F56564" w:rsidRDefault="00F56564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3"/>
          <w:szCs w:val="23"/>
        </w:rPr>
      </w:pPr>
      <w:r w:rsidRPr="00F56564">
        <w:rPr>
          <w:rFonts w:ascii="Arial" w:hAnsi="Arial" w:cs="Arial"/>
          <w:b/>
          <w:color w:val="1F497D" w:themeColor="text2"/>
          <w:sz w:val="23"/>
          <w:szCs w:val="23"/>
        </w:rPr>
        <w:t>Final Issues</w:t>
      </w:r>
      <w:r>
        <w:rPr>
          <w:rFonts w:ascii="Arial" w:hAnsi="Arial" w:cs="Arial"/>
          <w:b/>
          <w:color w:val="1F497D" w:themeColor="text2"/>
          <w:sz w:val="23"/>
          <w:szCs w:val="23"/>
        </w:rPr>
        <w:t xml:space="preserve"> to consider: </w:t>
      </w:r>
    </w:p>
    <w:p w:rsidR="00425B4B" w:rsidRDefault="00425B4B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5B4B" w:rsidTr="00425B4B">
        <w:tc>
          <w:tcPr>
            <w:tcW w:w="9242" w:type="dxa"/>
          </w:tcPr>
          <w:p w:rsidR="00425B4B" w:rsidRDefault="00425B4B" w:rsidP="00425B4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Ethical issues to be considered and actioned</w:t>
            </w:r>
          </w:p>
          <w:p w:rsidR="00425B4B" w:rsidRDefault="00425B4B" w:rsidP="0080179F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25B4B" w:rsidRDefault="00425B4B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5B4B" w:rsidTr="00425B4B">
        <w:tc>
          <w:tcPr>
            <w:tcW w:w="9242" w:type="dxa"/>
          </w:tcPr>
          <w:p w:rsidR="00425B4B" w:rsidRDefault="00425B4B" w:rsidP="00425B4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Other issues </w:t>
            </w:r>
          </w:p>
          <w:p w:rsidR="00425B4B" w:rsidRDefault="00425B4B" w:rsidP="0080179F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25B4B" w:rsidRPr="00425B4B" w:rsidRDefault="00425B4B" w:rsidP="00801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sectPr w:rsidR="00425B4B" w:rsidRPr="00425B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09" w:rsidRDefault="007C1E09" w:rsidP="00F56564">
      <w:pPr>
        <w:spacing w:after="0" w:line="240" w:lineRule="auto"/>
      </w:pPr>
      <w:r>
        <w:separator/>
      </w:r>
    </w:p>
  </w:endnote>
  <w:endnote w:type="continuationSeparator" w:id="0">
    <w:p w:rsidR="007C1E09" w:rsidRDefault="007C1E09" w:rsidP="00F5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305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564" w:rsidRDefault="00F565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6564" w:rsidRDefault="00F56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09" w:rsidRDefault="007C1E09" w:rsidP="00F56564">
      <w:pPr>
        <w:spacing w:after="0" w:line="240" w:lineRule="auto"/>
      </w:pPr>
      <w:r>
        <w:separator/>
      </w:r>
    </w:p>
  </w:footnote>
  <w:footnote w:type="continuationSeparator" w:id="0">
    <w:p w:rsidR="007C1E09" w:rsidRDefault="007C1E09" w:rsidP="00F5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64" w:rsidRDefault="00F56564" w:rsidP="00F56564">
    <w:pPr>
      <w:pStyle w:val="Heading1"/>
    </w:pPr>
    <w:r>
      <w:rPr>
        <w:noProof/>
        <w:lang w:eastAsia="en-GB"/>
      </w:rPr>
      <w:drawing>
        <wp:inline distT="0" distB="0" distL="0" distR="0" wp14:anchorId="1F75ADE0" wp14:editId="009C2054">
          <wp:extent cx="474382" cy="190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SSM LOGO - BLUE main (3D) Feb20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225" cy="190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564" w:rsidRDefault="00F56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3F2E"/>
    <w:multiLevelType w:val="hybridMultilevel"/>
    <w:tmpl w:val="4628D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9F"/>
    <w:rsid w:val="002410AA"/>
    <w:rsid w:val="00282FC1"/>
    <w:rsid w:val="00425B4B"/>
    <w:rsid w:val="00542F11"/>
    <w:rsid w:val="007073A4"/>
    <w:rsid w:val="007C1E09"/>
    <w:rsid w:val="0080179F"/>
    <w:rsid w:val="00E668C4"/>
    <w:rsid w:val="00F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A4"/>
    <w:pPr>
      <w:ind w:left="720"/>
      <w:contextualSpacing/>
    </w:pPr>
  </w:style>
  <w:style w:type="table" w:styleId="TableGrid">
    <w:name w:val="Table Grid"/>
    <w:basedOn w:val="TableNormal"/>
    <w:uiPriority w:val="59"/>
    <w:rsid w:val="0054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564"/>
  </w:style>
  <w:style w:type="paragraph" w:styleId="Footer">
    <w:name w:val="footer"/>
    <w:basedOn w:val="Normal"/>
    <w:link w:val="FooterChar"/>
    <w:uiPriority w:val="99"/>
    <w:unhideWhenUsed/>
    <w:rsid w:val="00F56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64"/>
  </w:style>
  <w:style w:type="paragraph" w:styleId="BalloonText">
    <w:name w:val="Balloon Text"/>
    <w:basedOn w:val="Normal"/>
    <w:link w:val="BalloonTextChar"/>
    <w:uiPriority w:val="99"/>
    <w:semiHidden/>
    <w:unhideWhenUsed/>
    <w:rsid w:val="00F5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6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F56564"/>
    <w:rPr>
      <w:b/>
      <w:bCs/>
    </w:rPr>
  </w:style>
  <w:style w:type="character" w:styleId="Hyperlink">
    <w:name w:val="Hyperlink"/>
    <w:basedOn w:val="DefaultParagraphFont"/>
    <w:unhideWhenUsed/>
    <w:rsid w:val="00F56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A4"/>
    <w:pPr>
      <w:ind w:left="720"/>
      <w:contextualSpacing/>
    </w:pPr>
  </w:style>
  <w:style w:type="table" w:styleId="TableGrid">
    <w:name w:val="Table Grid"/>
    <w:basedOn w:val="TableNormal"/>
    <w:uiPriority w:val="59"/>
    <w:rsid w:val="0054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564"/>
  </w:style>
  <w:style w:type="paragraph" w:styleId="Footer">
    <w:name w:val="footer"/>
    <w:basedOn w:val="Normal"/>
    <w:link w:val="FooterChar"/>
    <w:uiPriority w:val="99"/>
    <w:unhideWhenUsed/>
    <w:rsid w:val="00F56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64"/>
  </w:style>
  <w:style w:type="paragraph" w:styleId="BalloonText">
    <w:name w:val="Balloon Text"/>
    <w:basedOn w:val="Normal"/>
    <w:link w:val="BalloonTextChar"/>
    <w:uiPriority w:val="99"/>
    <w:semiHidden/>
    <w:unhideWhenUsed/>
    <w:rsid w:val="00F5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6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F56564"/>
    <w:rPr>
      <w:b/>
      <w:bCs/>
    </w:rPr>
  </w:style>
  <w:style w:type="character" w:styleId="Hyperlink">
    <w:name w:val="Hyperlink"/>
    <w:basedOn w:val="DefaultParagraphFont"/>
    <w:unhideWhenUsed/>
    <w:rsid w:val="00F56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B1"/>
    <w:rsid w:val="000E3ACD"/>
    <w:rsid w:val="0035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FC1E732CF84C47942008888EBF7F77">
    <w:name w:val="82FC1E732CF84C47942008888EBF7F77"/>
    <w:rsid w:val="003576B1"/>
  </w:style>
  <w:style w:type="paragraph" w:customStyle="1" w:styleId="4BFF7115337D49F7B135526ABC339D41">
    <w:name w:val="4BFF7115337D49F7B135526ABC339D41"/>
    <w:rsid w:val="003576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FC1E732CF84C47942008888EBF7F77">
    <w:name w:val="82FC1E732CF84C47942008888EBF7F77"/>
    <w:rsid w:val="003576B1"/>
  </w:style>
  <w:style w:type="paragraph" w:customStyle="1" w:styleId="4BFF7115337D49F7B135526ABC339D41">
    <w:name w:val="4BFF7115337D49F7B135526ABC339D41"/>
    <w:rsid w:val="00357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</dc:creator>
  <cp:lastModifiedBy>JEFF FRENCH</cp:lastModifiedBy>
  <cp:revision>5</cp:revision>
  <dcterms:created xsi:type="dcterms:W3CDTF">2012-11-26T10:49:00Z</dcterms:created>
  <dcterms:modified xsi:type="dcterms:W3CDTF">2013-12-16T10:00:00Z</dcterms:modified>
</cp:coreProperties>
</file>