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7" w:rsidRPr="009417D9" w:rsidRDefault="008C4A0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 xml:space="preserve">NVQ </w:t>
      </w:r>
      <w:r w:rsidR="003A3397" w:rsidRPr="009417D9">
        <w:rPr>
          <w:rFonts w:ascii="Arial" w:eastAsia="Times New Roman" w:hAnsi="Arial" w:cs="Arial"/>
          <w:b/>
          <w:bCs/>
          <w:sz w:val="36"/>
          <w:szCs w:val="36"/>
          <w:lang w:eastAsia="en-GB" w:bidi="ar-SA"/>
        </w:rPr>
        <w:t xml:space="preserve">L6 </w:t>
      </w:r>
      <w:r>
        <w:rPr>
          <w:rFonts w:ascii="Arial" w:eastAsia="Times New Roman" w:hAnsi="Arial" w:cs="Arial"/>
          <w:b/>
          <w:bCs/>
          <w:sz w:val="36"/>
          <w:szCs w:val="36"/>
          <w:lang w:eastAsia="en-GB" w:bidi="ar-SA"/>
        </w:rPr>
        <w:t>Construction Site Management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The Level 6 NVQ Diploma in Con</w:t>
      </w:r>
      <w:r w:rsidR="008C4A0F">
        <w:rPr>
          <w:rFonts w:ascii="Arial" w:eastAsia="Times New Roman" w:hAnsi="Arial" w:cs="Arial"/>
          <w:sz w:val="24"/>
          <w:szCs w:val="24"/>
          <w:lang w:eastAsia="en-GB" w:bidi="ar-SA"/>
        </w:rPr>
        <w:t xml:space="preserve">struction </w:t>
      </w:r>
      <w:r w:rsidR="0016125C">
        <w:rPr>
          <w:rFonts w:ascii="Arial" w:eastAsia="Times New Roman" w:hAnsi="Arial" w:cs="Arial"/>
          <w:sz w:val="24"/>
          <w:szCs w:val="24"/>
          <w:lang w:eastAsia="en-GB" w:bidi="ar-SA"/>
        </w:rPr>
        <w:t>Site Management</w:t>
      </w:r>
      <w:r w:rsidR="008C4A0F">
        <w:rPr>
          <w:rFonts w:ascii="Arial" w:eastAsia="Times New Roman" w:hAnsi="Arial" w:cs="Arial"/>
          <w:sz w:val="24"/>
          <w:szCs w:val="24"/>
          <w:lang w:eastAsia="en-GB" w:bidi="ar-SA"/>
        </w:rPr>
        <w:t xml:space="preserve"> </w:t>
      </w:r>
      <w:r w:rsidR="0016125C">
        <w:rPr>
          <w:rFonts w:ascii="Arial" w:eastAsia="Times New Roman" w:hAnsi="Arial" w:cs="Arial"/>
          <w:sz w:val="24"/>
          <w:szCs w:val="24"/>
          <w:lang w:eastAsia="en-GB" w:bidi="ar-SA"/>
        </w:rPr>
        <w:t xml:space="preserve">– </w:t>
      </w:r>
      <w:r w:rsidR="0016125C" w:rsidRPr="009417D9">
        <w:rPr>
          <w:rFonts w:ascii="Arial" w:eastAsia="Times New Roman" w:hAnsi="Arial" w:cs="Arial"/>
          <w:sz w:val="24"/>
          <w:szCs w:val="24"/>
          <w:lang w:eastAsia="en-GB" w:bidi="ar-SA"/>
        </w:rPr>
        <w:t>is</w:t>
      </w:r>
      <w:r w:rsidRPr="009417D9">
        <w:rPr>
          <w:rFonts w:ascii="Arial" w:eastAsia="Times New Roman" w:hAnsi="Arial" w:cs="Arial"/>
          <w:sz w:val="24"/>
          <w:szCs w:val="24"/>
          <w:lang w:eastAsia="en-GB" w:bidi="ar-SA"/>
        </w:rPr>
        <w:t xml:space="preserve"> designed to assess occupational competence in the workplace. Learners are required to demonstrate their skills, knowledge and experience in construction related project management. This qualification is suitable for managers who are responsible for a number of projects or resident project managers.</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This NVQ provides formal recognition of practicing as a construction project manager.</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How much will my NVQ level 6 cost?</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Prices start fr</w:t>
      </w:r>
      <w:r w:rsidR="008865C7" w:rsidRPr="009417D9">
        <w:rPr>
          <w:rFonts w:ascii="Arial" w:eastAsia="Times New Roman" w:hAnsi="Arial" w:cs="Arial"/>
          <w:sz w:val="24"/>
          <w:szCs w:val="24"/>
          <w:lang w:eastAsia="en-GB" w:bidi="ar-SA"/>
        </w:rPr>
        <w:t>om: £1800</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NVQ Payment Terms</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50% to begin the NVQ process; followed by 50% upon completion.</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NVQ Entry Requirements</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There are no formal entry requirements for the qualification; however the potential learner must be able to demonstrate that they can meet the skills, knowledge and experience requirements of the project management NVQ before enrolment.</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C4A0F" w:rsidRDefault="008C4A0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lastRenderedPageBreak/>
        <w:t>How long will my NVQ take to complete?</w:t>
      </w:r>
    </w:p>
    <w:p w:rsidR="003A3397" w:rsidRPr="009417D9"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An NVQ assessment plan will be agreed during your Initial assessment/Induction and a planned end date agreed. However, we would expect your qualification to be complete with sixteen weeks.</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How is the NVQ qualification assessed?</w:t>
      </w:r>
    </w:p>
    <w:p w:rsidR="003A3397" w:rsidRPr="009417D9" w:rsidRDefault="003A3397" w:rsidP="009417D9">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w:t>
      </w:r>
      <w:r w:rsidR="009417D9" w:rsidRPr="009417D9">
        <w:rPr>
          <w:rFonts w:ascii="Arial" w:eastAsia="Times New Roman" w:hAnsi="Arial" w:cs="Arial"/>
          <w:sz w:val="24"/>
          <w:szCs w:val="24"/>
          <w:lang w:eastAsia="en-GB" w:bidi="ar-SA"/>
        </w:rPr>
        <w:t>.</w:t>
      </w:r>
      <w:r w:rsidRPr="009417D9">
        <w:rPr>
          <w:rFonts w:ascii="Arial" w:eastAsia="Times New Roman" w:hAnsi="Arial" w:cs="Arial"/>
          <w:sz w:val="24"/>
          <w:szCs w:val="24"/>
          <w:lang w:eastAsia="en-GB" w:bidi="ar-SA"/>
        </w:rPr>
        <w:t xml:space="preserve"> Your assessor will also maintain regular contact by phone, text message and email.</w:t>
      </w:r>
      <w:r w:rsidR="009417D9">
        <w:rPr>
          <w:rFonts w:ascii="Arial" w:eastAsia="Times New Roman" w:hAnsi="Arial" w:cs="Arial"/>
          <w:sz w:val="24"/>
          <w:szCs w:val="24"/>
          <w:lang w:eastAsia="en-GB" w:bidi="ar-SA"/>
        </w:rPr>
        <w:t xml:space="preserve"> </w:t>
      </w:r>
      <w:r w:rsidRPr="009417D9">
        <w:rPr>
          <w:rFonts w:ascii="Arial" w:eastAsia="Times New Roman" w:hAnsi="Arial" w:cs="Arial"/>
          <w:sz w:val="24"/>
          <w:szCs w:val="24"/>
          <w:lang w:eastAsia="en-GB" w:bidi="ar-SA"/>
        </w:rPr>
        <w:t>Your assessor will provide sufficient support throughout the assessment process to ensure timely completion of your NVQ.</w:t>
      </w: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t>Industry recognition &amp; benefits</w:t>
      </w:r>
    </w:p>
    <w:p w:rsidR="008C4A0F" w:rsidRDefault="003A3397" w:rsidP="003A3397">
      <w:pPr>
        <w:shd w:val="clear" w:color="auto" w:fill="FFFFFF"/>
        <w:spacing w:after="0"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 xml:space="preserve">The NVQ Diploma in Construction Site Management qualifies the holder to apply for the Construction Skills </w:t>
      </w:r>
      <w:r w:rsidR="00965BC6" w:rsidRPr="009417D9">
        <w:rPr>
          <w:rFonts w:ascii="Arial" w:eastAsia="Times New Roman" w:hAnsi="Arial" w:cs="Arial"/>
          <w:sz w:val="24"/>
          <w:szCs w:val="24"/>
          <w:lang w:eastAsia="en-GB" w:bidi="ar-SA"/>
        </w:rPr>
        <w:t>Certification</w:t>
      </w:r>
      <w:r w:rsidRPr="009417D9">
        <w:rPr>
          <w:rFonts w:ascii="Arial" w:eastAsia="Times New Roman" w:hAnsi="Arial" w:cs="Arial"/>
          <w:sz w:val="24"/>
          <w:szCs w:val="24"/>
          <w:lang w:eastAsia="en-GB" w:bidi="ar-SA"/>
        </w:rPr>
        <w:t xml:space="preserve"> Scheme (CSCS) black card (</w:t>
      </w:r>
      <w:hyperlink r:id="rId7" w:tgtFrame="_blank" w:history="1">
        <w:r w:rsidRPr="009417D9">
          <w:rPr>
            <w:rFonts w:ascii="Arial" w:eastAsia="Times New Roman" w:hAnsi="Arial" w:cs="Arial"/>
            <w:sz w:val="24"/>
            <w:szCs w:val="24"/>
            <w:u w:val="single"/>
            <w:lang w:eastAsia="en-GB" w:bidi="ar-SA"/>
          </w:rPr>
          <w:t>https://www.cscs.uk.com/card-type/manager/</w:t>
        </w:r>
      </w:hyperlink>
      <w:r w:rsidRPr="009417D9">
        <w:rPr>
          <w:rFonts w:ascii="Arial" w:eastAsia="Times New Roman" w:hAnsi="Arial" w:cs="Arial"/>
          <w:sz w:val="24"/>
          <w:szCs w:val="24"/>
          <w:lang w:eastAsia="en-GB" w:bidi="ar-SA"/>
        </w:rPr>
        <w:t>).</w:t>
      </w:r>
      <w:r w:rsidR="008C4A0F">
        <w:rPr>
          <w:rFonts w:ascii="Arial" w:eastAsia="Times New Roman" w:hAnsi="Arial" w:cs="Arial"/>
          <w:sz w:val="24"/>
          <w:szCs w:val="24"/>
          <w:lang w:eastAsia="en-GB" w:bidi="ar-SA"/>
        </w:rPr>
        <w:t xml:space="preserve"> </w:t>
      </w:r>
    </w:p>
    <w:p w:rsidR="008C4A0F" w:rsidRDefault="008C4A0F" w:rsidP="003A3397">
      <w:pPr>
        <w:shd w:val="clear" w:color="auto" w:fill="FFFFFF"/>
        <w:spacing w:after="0" w:line="432" w:lineRule="atLeast"/>
        <w:rPr>
          <w:rFonts w:ascii="Arial" w:eastAsia="Times New Roman" w:hAnsi="Arial" w:cs="Arial"/>
          <w:sz w:val="24"/>
          <w:szCs w:val="24"/>
          <w:lang w:eastAsia="en-GB" w:bidi="ar-SA"/>
        </w:rPr>
      </w:pPr>
    </w:p>
    <w:p w:rsidR="003A3397" w:rsidRPr="009417D9" w:rsidRDefault="008C4A0F" w:rsidP="003A3397">
      <w:pPr>
        <w:shd w:val="clear" w:color="auto" w:fill="FFFFFF"/>
        <w:spacing w:after="0"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The NVQ 6 allows you to apply for membership of the CIOB (MCIOB) following a professional review.</w:t>
      </w:r>
    </w:p>
    <w:p w:rsidR="003A3397"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C4A0F" w:rsidRDefault="008C4A0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8C4A0F" w:rsidRPr="009417D9" w:rsidRDefault="008C4A0F"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sidRPr="009417D9">
        <w:rPr>
          <w:rFonts w:ascii="Arial" w:eastAsia="Times New Roman" w:hAnsi="Arial" w:cs="Arial"/>
          <w:b/>
          <w:bCs/>
          <w:sz w:val="36"/>
          <w:szCs w:val="36"/>
          <w:lang w:eastAsia="en-GB" w:bidi="ar-SA"/>
        </w:rPr>
        <w:lastRenderedPageBreak/>
        <w:t>CSCS Card Information</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p>
    <w:p w:rsidR="003A3397" w:rsidRPr="009417D9" w:rsidRDefault="002C6A85" w:rsidP="003A3397">
      <w:pPr>
        <w:shd w:val="clear" w:color="auto" w:fill="FFFFFF"/>
        <w:spacing w:after="0" w:line="432" w:lineRule="atLeast"/>
        <w:rPr>
          <w:rFonts w:ascii="Arial" w:eastAsia="Times New Roman" w:hAnsi="Arial" w:cs="Arial"/>
          <w:sz w:val="24"/>
          <w:szCs w:val="24"/>
          <w:lang w:eastAsia="en-GB" w:bidi="ar-SA"/>
        </w:rPr>
      </w:pPr>
      <w:hyperlink r:id="rId8" w:tgtFrame="_blank" w:history="1">
        <w:r w:rsidR="003A3397" w:rsidRPr="009417D9">
          <w:rPr>
            <w:rFonts w:ascii="Arial" w:eastAsia="Times New Roman" w:hAnsi="Arial" w:cs="Arial"/>
            <w:sz w:val="24"/>
            <w:szCs w:val="24"/>
            <w:u w:val="single"/>
            <w:lang w:eastAsia="en-GB" w:bidi="ar-SA"/>
          </w:rPr>
          <w:t>https://www.cscs.uk.com/applying-for-cards/</w:t>
        </w:r>
      </w:hyperlink>
    </w:p>
    <w:p w:rsidR="003A3397" w:rsidRPr="009417D9" w:rsidRDefault="003A3397"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3A3397" w:rsidRPr="009417D9" w:rsidRDefault="009417D9" w:rsidP="003A3397">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Course Contents &amp; U</w:t>
      </w:r>
      <w:r w:rsidR="003A3397" w:rsidRPr="009417D9">
        <w:rPr>
          <w:rFonts w:ascii="Arial" w:eastAsia="Times New Roman" w:hAnsi="Arial" w:cs="Arial"/>
          <w:b/>
          <w:bCs/>
          <w:sz w:val="36"/>
          <w:szCs w:val="36"/>
          <w:lang w:eastAsia="en-GB" w:bidi="ar-SA"/>
        </w:rPr>
        <w:t>nits</w:t>
      </w:r>
    </w:p>
    <w:p w:rsidR="003A3397" w:rsidRPr="009417D9" w:rsidRDefault="003A3397" w:rsidP="003A3397">
      <w:pPr>
        <w:shd w:val="clear" w:color="auto" w:fill="FFFFFF"/>
        <w:spacing w:after="100" w:afterAutospacing="1" w:line="432" w:lineRule="atLeast"/>
        <w:rPr>
          <w:rFonts w:ascii="Arial" w:eastAsia="Times New Roman" w:hAnsi="Arial" w:cs="Arial"/>
          <w:sz w:val="24"/>
          <w:szCs w:val="24"/>
          <w:lang w:eastAsia="en-GB" w:bidi="ar-SA"/>
        </w:rPr>
      </w:pPr>
      <w:r w:rsidRPr="009417D9">
        <w:rPr>
          <w:rFonts w:ascii="Arial" w:eastAsia="Times New Roman" w:hAnsi="Arial" w:cs="Arial"/>
          <w:b/>
          <w:bCs/>
          <w:sz w:val="24"/>
          <w:szCs w:val="24"/>
          <w:u w:val="single"/>
          <w:lang w:eastAsia="en-GB" w:bidi="ar-SA"/>
        </w:rPr>
        <w:t>NVQ le</w:t>
      </w:r>
      <w:r w:rsidR="00110CD9">
        <w:rPr>
          <w:rFonts w:ascii="Arial" w:eastAsia="Times New Roman" w:hAnsi="Arial" w:cs="Arial"/>
          <w:b/>
          <w:bCs/>
          <w:sz w:val="24"/>
          <w:szCs w:val="24"/>
          <w:u w:val="single"/>
          <w:lang w:eastAsia="en-GB" w:bidi="ar-SA"/>
        </w:rPr>
        <w:t>vel 6 in Construction Site Management</w:t>
      </w:r>
      <w:r w:rsidRPr="009417D9">
        <w:rPr>
          <w:rFonts w:ascii="Arial" w:eastAsia="Times New Roman" w:hAnsi="Arial" w:cs="Arial"/>
          <w:b/>
          <w:bCs/>
          <w:sz w:val="24"/>
          <w:szCs w:val="24"/>
          <w:u w:val="single"/>
          <w:lang w:eastAsia="en-GB" w:bidi="ar-SA"/>
        </w:rPr>
        <w:t>: Qualification Structure</w:t>
      </w:r>
    </w:p>
    <w:p w:rsidR="0016125C" w:rsidRDefault="0016125C" w:rsidP="0016125C">
      <w:pPr>
        <w:spacing w:line="360" w:lineRule="auto"/>
        <w:rPr>
          <w:rFonts w:ascii="Arial" w:hAnsi="Arial" w:cs="Arial"/>
          <w:sz w:val="24"/>
          <w:szCs w:val="24"/>
        </w:rPr>
      </w:pPr>
      <w:r w:rsidRPr="0016125C">
        <w:rPr>
          <w:rFonts w:ascii="Arial" w:hAnsi="Arial" w:cs="Arial"/>
          <w:sz w:val="24"/>
          <w:szCs w:val="24"/>
        </w:rPr>
        <w:t xml:space="preserve">Learners must complete a minimum of 172 credits, which includes 80 credits from the mandatory units in Group A, plus all the required mandatory and optional units from one of the five pathways. </w:t>
      </w:r>
    </w:p>
    <w:p w:rsidR="0016125C" w:rsidRDefault="0016125C" w:rsidP="0016125C">
      <w:pPr>
        <w:spacing w:line="360" w:lineRule="auto"/>
        <w:rPr>
          <w:rFonts w:ascii="Arial" w:hAnsi="Arial" w:cs="Arial"/>
          <w:sz w:val="24"/>
          <w:szCs w:val="24"/>
        </w:rPr>
      </w:pPr>
      <w:r>
        <w:rPr>
          <w:rFonts w:ascii="Arial" w:hAnsi="Arial" w:cs="Arial"/>
          <w:sz w:val="24"/>
          <w:szCs w:val="24"/>
        </w:rPr>
        <w:t>Your pathway will be determined by your occupational competence and your assessor will provide the appropriate guidance and advice.</w:t>
      </w:r>
    </w:p>
    <w:p w:rsidR="0016125C" w:rsidRDefault="0016125C" w:rsidP="0016125C">
      <w:pPr>
        <w:spacing w:line="360" w:lineRule="auto"/>
        <w:rPr>
          <w:rFonts w:ascii="Arial" w:hAnsi="Arial" w:cs="Arial"/>
          <w:sz w:val="24"/>
          <w:szCs w:val="24"/>
        </w:rPr>
      </w:pPr>
      <w:r w:rsidRPr="0016125C">
        <w:rPr>
          <w:rFonts w:ascii="Arial" w:hAnsi="Arial" w:cs="Arial"/>
          <w:sz w:val="24"/>
          <w:szCs w:val="24"/>
        </w:rPr>
        <w:t xml:space="preserve">Pearson Edexcel Level 6 NVQ Diploma in Construction Site Management (Construction) (QCF) – Building and Civil Engineering Learners must complete the mandatory units from Group A and those from Group B to achieve a total of 189 credits. </w:t>
      </w:r>
    </w:p>
    <w:p w:rsidR="0016125C" w:rsidRDefault="0016125C" w:rsidP="0016125C">
      <w:pPr>
        <w:spacing w:line="360" w:lineRule="auto"/>
        <w:rPr>
          <w:rFonts w:ascii="Arial" w:hAnsi="Arial" w:cs="Arial"/>
          <w:sz w:val="24"/>
          <w:szCs w:val="24"/>
        </w:rPr>
      </w:pPr>
      <w:r w:rsidRPr="0016125C">
        <w:rPr>
          <w:rFonts w:ascii="Arial" w:hAnsi="Arial" w:cs="Arial"/>
          <w:sz w:val="24"/>
          <w:szCs w:val="24"/>
        </w:rPr>
        <w:t xml:space="preserve">Pearson Edexcel Level 6 NVQ Diploma in Construction Site Management (Construction) (QCF) – Highways and Maintenance Repair Learners must complete the mandatory units from Group A and C1 to achieve 155 credits, plus a minimum of 17 credits from the optional units in Group C2 to achieve a minimum total of 172 credits. </w:t>
      </w:r>
    </w:p>
    <w:p w:rsidR="0016125C" w:rsidRDefault="0016125C" w:rsidP="0016125C">
      <w:pPr>
        <w:spacing w:line="360" w:lineRule="auto"/>
        <w:rPr>
          <w:rFonts w:ascii="Arial" w:hAnsi="Arial" w:cs="Arial"/>
          <w:sz w:val="24"/>
          <w:szCs w:val="24"/>
        </w:rPr>
      </w:pPr>
      <w:r w:rsidRPr="0016125C">
        <w:rPr>
          <w:rFonts w:ascii="Arial" w:hAnsi="Arial" w:cs="Arial"/>
          <w:sz w:val="24"/>
          <w:szCs w:val="24"/>
        </w:rPr>
        <w:t xml:space="preserve">Pearson Edexcel Level 6 NVQ Diploma in Construction Site Management (Construction) (QCF) – Residential Development Learners must complete the mandatory units from group A and D1 to achieve 193 credits, plus a minimum of 8 credits from the optional units in Group D2 to achieve a minimum total of 201 credits. </w:t>
      </w:r>
    </w:p>
    <w:p w:rsidR="0016125C" w:rsidRDefault="0016125C" w:rsidP="0016125C">
      <w:pPr>
        <w:spacing w:line="360" w:lineRule="auto"/>
        <w:rPr>
          <w:rFonts w:ascii="Arial" w:hAnsi="Arial" w:cs="Arial"/>
          <w:sz w:val="24"/>
          <w:szCs w:val="24"/>
        </w:rPr>
      </w:pPr>
      <w:r w:rsidRPr="0016125C">
        <w:rPr>
          <w:rFonts w:ascii="Arial" w:hAnsi="Arial" w:cs="Arial"/>
          <w:sz w:val="24"/>
          <w:szCs w:val="24"/>
        </w:rPr>
        <w:lastRenderedPageBreak/>
        <w:t xml:space="preserve">Pearson Edexcel Level 6 NVQ Diploma in Construction Site Management (Construction) (QCF) – Conservation Learners must complete the mandatory units from Group A and E1 to achieve 175 credits, plus a minimum of 14 credits from the optional units in Group E2 to achieve a minimum total of 190 credits. </w:t>
      </w:r>
    </w:p>
    <w:p w:rsidR="0016125C" w:rsidRDefault="0016125C" w:rsidP="0016125C">
      <w:pPr>
        <w:spacing w:line="360" w:lineRule="auto"/>
        <w:rPr>
          <w:rFonts w:ascii="Arial" w:hAnsi="Arial" w:cs="Arial"/>
          <w:sz w:val="24"/>
          <w:szCs w:val="24"/>
        </w:rPr>
      </w:pPr>
      <w:r w:rsidRPr="0016125C">
        <w:rPr>
          <w:rFonts w:ascii="Arial" w:hAnsi="Arial" w:cs="Arial"/>
          <w:sz w:val="24"/>
          <w:szCs w:val="24"/>
        </w:rPr>
        <w:t xml:space="preserve">Pearson Edexcel Level 6 NVQ Diploma in Construction Site Management (Construction) (QCF) – Demolition Learners must complete the mandatory units from Group A and F1 to achieve 148 credits, plus a minimum of 31 credits from the optional units in Group F2 to achieve a minimum total of 179 credits. </w:t>
      </w:r>
    </w:p>
    <w:p w:rsidR="00963631" w:rsidRPr="0016125C" w:rsidRDefault="0016125C" w:rsidP="0016125C">
      <w:pPr>
        <w:spacing w:line="360" w:lineRule="auto"/>
        <w:rPr>
          <w:rFonts w:ascii="Arial" w:hAnsi="Arial" w:cs="Arial"/>
          <w:sz w:val="24"/>
          <w:szCs w:val="24"/>
        </w:rPr>
      </w:pPr>
      <w:r w:rsidRPr="0016125C">
        <w:rPr>
          <w:rFonts w:ascii="Arial" w:hAnsi="Arial" w:cs="Arial"/>
          <w:sz w:val="24"/>
          <w:szCs w:val="24"/>
        </w:rPr>
        <w:t>Learners may also select additional units from Group Z although they are not required to achieve the qualification. Credit from these units cannot be added to a pathway unless the minimum number of credits for the pathway has been attained.</w:t>
      </w:r>
    </w:p>
    <w:sectPr w:rsidR="00963631" w:rsidRPr="0016125C"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61D" w:rsidRDefault="00C5261D" w:rsidP="006B6633">
      <w:pPr>
        <w:spacing w:after="0" w:line="240" w:lineRule="auto"/>
      </w:pPr>
      <w:r>
        <w:separator/>
      </w:r>
    </w:p>
  </w:endnote>
  <w:endnote w:type="continuationSeparator" w:id="0">
    <w:p w:rsidR="00C5261D" w:rsidRDefault="00C5261D" w:rsidP="006B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61D" w:rsidRDefault="00C5261D" w:rsidP="006B6633">
      <w:pPr>
        <w:spacing w:after="0" w:line="240" w:lineRule="auto"/>
      </w:pPr>
      <w:r>
        <w:separator/>
      </w:r>
    </w:p>
  </w:footnote>
  <w:footnote w:type="continuationSeparator" w:id="0">
    <w:p w:rsidR="00C5261D" w:rsidRDefault="00C5261D" w:rsidP="006B6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33" w:rsidRDefault="006B6633">
    <w:pPr>
      <w:pStyle w:val="Header"/>
    </w:pPr>
    <w:r w:rsidRPr="006B6633">
      <w:rPr>
        <w:noProof/>
        <w:lang w:eastAsia="en-GB" w:bidi="ar-SA"/>
      </w:rPr>
      <w:drawing>
        <wp:inline distT="0" distB="0" distL="0" distR="0">
          <wp:extent cx="1600200" cy="1000125"/>
          <wp:effectExtent l="19050" t="0" r="0" b="0"/>
          <wp:docPr id="2"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6B6633" w:rsidRDefault="006B66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415"/>
    <w:multiLevelType w:val="multilevel"/>
    <w:tmpl w:val="95F0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717C60"/>
    <w:multiLevelType w:val="multilevel"/>
    <w:tmpl w:val="8A64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3397"/>
    <w:rsid w:val="00075BB2"/>
    <w:rsid w:val="00110CD9"/>
    <w:rsid w:val="0016125C"/>
    <w:rsid w:val="00204577"/>
    <w:rsid w:val="002C6A85"/>
    <w:rsid w:val="00393E70"/>
    <w:rsid w:val="003A3397"/>
    <w:rsid w:val="004B06D8"/>
    <w:rsid w:val="006B6633"/>
    <w:rsid w:val="008865C7"/>
    <w:rsid w:val="008C34AF"/>
    <w:rsid w:val="008C4A0F"/>
    <w:rsid w:val="009417D9"/>
    <w:rsid w:val="00963631"/>
    <w:rsid w:val="00965BC6"/>
    <w:rsid w:val="009E2E3D"/>
    <w:rsid w:val="00AA15A2"/>
    <w:rsid w:val="00AC5EBD"/>
    <w:rsid w:val="00B27BF0"/>
    <w:rsid w:val="00C5261D"/>
    <w:rsid w:val="00E05F13"/>
    <w:rsid w:val="00E82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semiHidden/>
    <w:unhideWhenUsed/>
    <w:rsid w:val="003A3397"/>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3A3397"/>
    <w:rPr>
      <w:color w:val="0000FF"/>
      <w:u w:val="single"/>
    </w:rPr>
  </w:style>
  <w:style w:type="character" w:customStyle="1" w:styleId="apple-converted-space">
    <w:name w:val="apple-converted-space"/>
    <w:basedOn w:val="DefaultParagraphFont"/>
    <w:rsid w:val="003A3397"/>
  </w:style>
  <w:style w:type="paragraph" w:styleId="BalloonText">
    <w:name w:val="Balloon Text"/>
    <w:basedOn w:val="Normal"/>
    <w:link w:val="BalloonTextChar"/>
    <w:uiPriority w:val="99"/>
    <w:semiHidden/>
    <w:unhideWhenUsed/>
    <w:rsid w:val="006B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33"/>
    <w:rPr>
      <w:rFonts w:ascii="Tahoma" w:hAnsi="Tahoma" w:cs="Tahoma"/>
      <w:sz w:val="16"/>
      <w:szCs w:val="16"/>
      <w:lang w:val="en-GB"/>
    </w:rPr>
  </w:style>
  <w:style w:type="paragraph" w:styleId="Header">
    <w:name w:val="header"/>
    <w:basedOn w:val="Normal"/>
    <w:link w:val="HeaderChar"/>
    <w:uiPriority w:val="99"/>
    <w:unhideWhenUsed/>
    <w:rsid w:val="006B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33"/>
    <w:rPr>
      <w:lang w:val="en-GB"/>
    </w:rPr>
  </w:style>
  <w:style w:type="paragraph" w:styleId="Footer">
    <w:name w:val="footer"/>
    <w:basedOn w:val="Normal"/>
    <w:link w:val="FooterChar"/>
    <w:uiPriority w:val="99"/>
    <w:semiHidden/>
    <w:unhideWhenUsed/>
    <w:rsid w:val="006B66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633"/>
    <w:rPr>
      <w:lang w:val="en-GB"/>
    </w:rPr>
  </w:style>
</w:styles>
</file>

<file path=word/webSettings.xml><?xml version="1.0" encoding="utf-8"?>
<w:webSettings xmlns:r="http://schemas.openxmlformats.org/officeDocument/2006/relationships" xmlns:w="http://schemas.openxmlformats.org/wordprocessingml/2006/main">
  <w:divs>
    <w:div w:id="608203453">
      <w:bodyDiv w:val="1"/>
      <w:marLeft w:val="0"/>
      <w:marRight w:val="0"/>
      <w:marTop w:val="0"/>
      <w:marBottom w:val="0"/>
      <w:divBdr>
        <w:top w:val="none" w:sz="0" w:space="0" w:color="auto"/>
        <w:left w:val="none" w:sz="0" w:space="0" w:color="auto"/>
        <w:bottom w:val="none" w:sz="0" w:space="0" w:color="auto"/>
        <w:right w:val="none" w:sz="0" w:space="0" w:color="auto"/>
      </w:divBdr>
      <w:divsChild>
        <w:div w:id="351535844">
          <w:marLeft w:val="0"/>
          <w:marRight w:val="0"/>
          <w:marTop w:val="0"/>
          <w:marBottom w:val="0"/>
          <w:divBdr>
            <w:top w:val="none" w:sz="0" w:space="0" w:color="auto"/>
            <w:left w:val="none" w:sz="0" w:space="0" w:color="auto"/>
            <w:bottom w:val="single" w:sz="6" w:space="0" w:color="DEE2E6"/>
            <w:right w:val="none" w:sz="0" w:space="0" w:color="auto"/>
          </w:divBdr>
        </w:div>
        <w:div w:id="2092042250">
          <w:marLeft w:val="0"/>
          <w:marRight w:val="0"/>
          <w:marTop w:val="0"/>
          <w:marBottom w:val="0"/>
          <w:divBdr>
            <w:top w:val="none" w:sz="0" w:space="0" w:color="auto"/>
            <w:left w:val="none" w:sz="0" w:space="0" w:color="auto"/>
            <w:bottom w:val="single" w:sz="6" w:space="0" w:color="DEE2E6"/>
            <w:right w:val="none" w:sz="0" w:space="0" w:color="auto"/>
          </w:divBdr>
        </w:div>
        <w:div w:id="9574285">
          <w:marLeft w:val="0"/>
          <w:marRight w:val="0"/>
          <w:marTop w:val="0"/>
          <w:marBottom w:val="0"/>
          <w:divBdr>
            <w:top w:val="none" w:sz="0" w:space="0" w:color="auto"/>
            <w:left w:val="none" w:sz="0" w:space="0" w:color="auto"/>
            <w:bottom w:val="single" w:sz="6" w:space="0" w:color="DEE2E6"/>
            <w:right w:val="none" w:sz="0" w:space="0" w:color="auto"/>
          </w:divBdr>
        </w:div>
        <w:div w:id="2145853623">
          <w:marLeft w:val="0"/>
          <w:marRight w:val="0"/>
          <w:marTop w:val="0"/>
          <w:marBottom w:val="0"/>
          <w:divBdr>
            <w:top w:val="none" w:sz="0" w:space="0" w:color="auto"/>
            <w:left w:val="none" w:sz="0" w:space="0" w:color="auto"/>
            <w:bottom w:val="single" w:sz="6" w:space="0" w:color="DEE2E6"/>
            <w:right w:val="none" w:sz="0" w:space="0" w:color="auto"/>
          </w:divBdr>
        </w:div>
        <w:div w:id="788620449">
          <w:marLeft w:val="0"/>
          <w:marRight w:val="0"/>
          <w:marTop w:val="0"/>
          <w:marBottom w:val="0"/>
          <w:divBdr>
            <w:top w:val="none" w:sz="0" w:space="0" w:color="auto"/>
            <w:left w:val="none" w:sz="0" w:space="0" w:color="auto"/>
            <w:bottom w:val="single" w:sz="6" w:space="0" w:color="DEE2E6"/>
            <w:right w:val="none" w:sz="0" w:space="0" w:color="auto"/>
          </w:divBdr>
        </w:div>
        <w:div w:id="456527701">
          <w:marLeft w:val="0"/>
          <w:marRight w:val="0"/>
          <w:marTop w:val="0"/>
          <w:marBottom w:val="0"/>
          <w:divBdr>
            <w:top w:val="none" w:sz="0" w:space="0" w:color="auto"/>
            <w:left w:val="none" w:sz="0" w:space="0" w:color="auto"/>
            <w:bottom w:val="single" w:sz="6" w:space="0" w:color="DEE2E6"/>
            <w:right w:val="none" w:sz="0" w:space="0" w:color="auto"/>
          </w:divBdr>
        </w:div>
        <w:div w:id="1079523425">
          <w:marLeft w:val="0"/>
          <w:marRight w:val="0"/>
          <w:marTop w:val="0"/>
          <w:marBottom w:val="0"/>
          <w:divBdr>
            <w:top w:val="none" w:sz="0" w:space="0" w:color="auto"/>
            <w:left w:val="none" w:sz="0" w:space="0" w:color="auto"/>
            <w:bottom w:val="single" w:sz="6" w:space="0" w:color="DEE2E6"/>
            <w:right w:val="none" w:sz="0" w:space="0" w:color="auto"/>
          </w:divBdr>
        </w:div>
        <w:div w:id="2028749012">
          <w:marLeft w:val="0"/>
          <w:marRight w:val="0"/>
          <w:marTop w:val="0"/>
          <w:marBottom w:val="0"/>
          <w:divBdr>
            <w:top w:val="none" w:sz="0" w:space="0" w:color="auto"/>
            <w:left w:val="none" w:sz="0" w:space="0" w:color="auto"/>
            <w:bottom w:val="single" w:sz="2"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2019-06-17T13:57:00Z</cp:lastPrinted>
  <dcterms:created xsi:type="dcterms:W3CDTF">2019-06-17T14:37:00Z</dcterms:created>
  <dcterms:modified xsi:type="dcterms:W3CDTF">2019-06-17T14:42:00Z</dcterms:modified>
</cp:coreProperties>
</file>