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3F" w:rsidRDefault="0004110D" w:rsidP="0004110D">
      <w:pPr>
        <w:jc w:val="center"/>
        <w:rPr>
          <w:b/>
          <w:u w:val="single"/>
        </w:rPr>
      </w:pPr>
      <w:proofErr w:type="spellStart"/>
      <w:r w:rsidRPr="0004110D">
        <w:rPr>
          <w:b/>
          <w:u w:val="single"/>
        </w:rPr>
        <w:t>Bolnore</w:t>
      </w:r>
      <w:proofErr w:type="spellEnd"/>
      <w:r w:rsidRPr="0004110D">
        <w:rPr>
          <w:b/>
          <w:u w:val="single"/>
        </w:rPr>
        <w:t xml:space="preserve"> Village Pre-School – Local Offer</w:t>
      </w:r>
    </w:p>
    <w:p w:rsidR="00604976" w:rsidRDefault="00CE0FC6" w:rsidP="00604976">
      <w:pPr>
        <w:rPr>
          <w:b/>
        </w:rPr>
      </w:pPr>
      <w:r>
        <w:rPr>
          <w:b/>
        </w:rPr>
        <w:t>1</w:t>
      </w:r>
      <w:r w:rsidR="00604976">
        <w:rPr>
          <w:b/>
        </w:rPr>
        <w:t>2</w:t>
      </w:r>
      <w:r w:rsidR="0004110D" w:rsidRPr="0004110D">
        <w:rPr>
          <w:b/>
        </w:rPr>
        <w:t>.</w:t>
      </w:r>
      <w:r>
        <w:rPr>
          <w:b/>
        </w:rPr>
        <w:t xml:space="preserve"> </w:t>
      </w:r>
      <w:r w:rsidR="00604976" w:rsidRPr="00604976">
        <w:rPr>
          <w:b/>
        </w:rPr>
        <w:t xml:space="preserve">How </w:t>
      </w:r>
      <w:r w:rsidR="00643ECB">
        <w:rPr>
          <w:b/>
        </w:rPr>
        <w:t xml:space="preserve">is the decision made about what type and how </w:t>
      </w:r>
      <w:r w:rsidR="00604976" w:rsidRPr="00604976">
        <w:rPr>
          <w:b/>
        </w:rPr>
        <w:t xml:space="preserve">much support my child </w:t>
      </w:r>
      <w:r w:rsidR="00643ECB">
        <w:rPr>
          <w:b/>
        </w:rPr>
        <w:t xml:space="preserve">will </w:t>
      </w:r>
      <w:r w:rsidR="00604976" w:rsidRPr="00604976">
        <w:rPr>
          <w:b/>
        </w:rPr>
        <w:t xml:space="preserve">receive? </w:t>
      </w:r>
    </w:p>
    <w:p w:rsidR="00604976" w:rsidRPr="00604976" w:rsidRDefault="00604976" w:rsidP="00604976">
      <w:pPr>
        <w:pStyle w:val="ListParagraph"/>
        <w:numPr>
          <w:ilvl w:val="0"/>
          <w:numId w:val="1"/>
        </w:numPr>
        <w:rPr>
          <w:b/>
        </w:rPr>
      </w:pPr>
      <w:r>
        <w:t>Decisions about what type of and how much support individual children will receive are made by the SEN coordinator</w:t>
      </w:r>
      <w:r w:rsidR="001A67E3">
        <w:t>, Fay Hart,</w:t>
      </w:r>
      <w:r>
        <w:t xml:space="preserve"> in conjunction with other Early Years professionals and discussions with</w:t>
      </w:r>
      <w:r w:rsidR="001A67E3">
        <w:t>in</w:t>
      </w:r>
      <w:r>
        <w:t xml:space="preserve"> the staff </w:t>
      </w:r>
      <w:proofErr w:type="gramStart"/>
      <w:r>
        <w:t>team ,</w:t>
      </w:r>
      <w:proofErr w:type="gramEnd"/>
      <w:r>
        <w:t xml:space="preserve"> particularly the child’s Key Person, as well as you.</w:t>
      </w:r>
    </w:p>
    <w:p w:rsidR="00604976" w:rsidRPr="00604976" w:rsidRDefault="00604976" w:rsidP="00604976">
      <w:pPr>
        <w:pStyle w:val="ListParagraph"/>
        <w:numPr>
          <w:ilvl w:val="0"/>
          <w:numId w:val="1"/>
        </w:numPr>
        <w:rPr>
          <w:b/>
        </w:rPr>
      </w:pPr>
      <w:r>
        <w:t xml:space="preserve">Observations and assessments form the initial basis for decisions about the level of support. This can be done within the setting, using knowledge and experience of </w:t>
      </w:r>
      <w:r w:rsidR="001A67E3">
        <w:t xml:space="preserve">the </w:t>
      </w:r>
      <w:r>
        <w:t xml:space="preserve">SEN coordinator and the staff team, and sometimes with additional advice and information from a range of other early years professionals, such as Health Visitors, Family Outreach Workers, Early Support staff, Portage, paediatricians, Speech and </w:t>
      </w:r>
      <w:r w:rsidR="00FB6D91">
        <w:t>Language therapists and Early Years Advisory Teachers from West Sussex’s FIRST team (specialists in inclusive education).</w:t>
      </w:r>
    </w:p>
    <w:p w:rsidR="00604976" w:rsidRPr="00FB6D91" w:rsidRDefault="00604976" w:rsidP="00604976">
      <w:pPr>
        <w:pStyle w:val="ListParagraph"/>
        <w:numPr>
          <w:ilvl w:val="0"/>
          <w:numId w:val="1"/>
        </w:numPr>
        <w:rPr>
          <w:b/>
        </w:rPr>
      </w:pPr>
      <w:r>
        <w:t>Whether other ag</w:t>
      </w:r>
      <w:r w:rsidR="00FB6D91">
        <w:t>encies are working i</w:t>
      </w:r>
      <w:r>
        <w:t>n conjunction with the Pre-School or not, you will always be included in the decision making process</w:t>
      </w:r>
      <w:r w:rsidR="00FB6D91">
        <w:t>. Areas of strength and areas of concern will be discussed with you and your views will be sought and recorded. Referrals to other agencies for additional support can only be made with your permission.</w:t>
      </w:r>
    </w:p>
    <w:p w:rsidR="00FB6D91" w:rsidRPr="001A67E3" w:rsidRDefault="00FB6D91" w:rsidP="00604976">
      <w:pPr>
        <w:pStyle w:val="ListParagraph"/>
        <w:numPr>
          <w:ilvl w:val="0"/>
          <w:numId w:val="1"/>
        </w:numPr>
        <w:rPr>
          <w:b/>
        </w:rPr>
      </w:pPr>
      <w:r>
        <w:t>A Play Plan is then written to take account of your views, the setting’s views and any other agencies involved. This plan is sometimes referred to as an</w:t>
      </w:r>
      <w:r w:rsidR="001A67E3">
        <w:t xml:space="preserve"> Individual Education Plan (</w:t>
      </w:r>
      <w:r>
        <w:t>or an Education and Health Care Plan</w:t>
      </w:r>
      <w:r w:rsidR="001A67E3">
        <w:t xml:space="preserve"> if a child’s needs are deemed to be ‘complex’</w:t>
      </w:r>
      <w:r>
        <w:t>)</w:t>
      </w:r>
      <w:r w:rsidR="001A67E3">
        <w:t>. The plan</w:t>
      </w:r>
      <w:r w:rsidR="00F27EC2">
        <w:t xml:space="preserve"> will detail areas of strength as well as areas of concern and what strategies are </w:t>
      </w:r>
      <w:r w:rsidR="00D95C2F">
        <w:t>going to be used in order to support your child’s learning and development. A review date is set for approximately 6 weeks time</w:t>
      </w:r>
      <w:r w:rsidR="001A67E3">
        <w:t>,</w:t>
      </w:r>
      <w:r w:rsidR="00D95C2F">
        <w:t xml:space="preserve"> (roughly once every half term</w:t>
      </w:r>
      <w:r w:rsidR="001A67E3">
        <w:t xml:space="preserve">), </w:t>
      </w:r>
      <w:r w:rsidR="00D95C2F">
        <w:t>so that the setting can monitor the impact the Play Plan is having</w:t>
      </w:r>
      <w:r w:rsidR="001A67E3">
        <w:t>.</w:t>
      </w:r>
      <w:r w:rsidR="00FB1A60">
        <w:t xml:space="preserve"> </w:t>
      </w:r>
      <w:r w:rsidR="001A67E3">
        <w:t>D</w:t>
      </w:r>
      <w:r w:rsidR="00FB1A60">
        <w:t xml:space="preserve">ecisions </w:t>
      </w:r>
      <w:r w:rsidR="001A67E3">
        <w:t xml:space="preserve">are then made </w:t>
      </w:r>
      <w:r w:rsidR="00FB1A60">
        <w:t xml:space="preserve">about the next set of goals </w:t>
      </w:r>
      <w:r w:rsidR="001A67E3">
        <w:t xml:space="preserve">to work towards </w:t>
      </w:r>
      <w:r w:rsidR="00FB1A60">
        <w:t xml:space="preserve">or whether further advice and support should be sought. </w:t>
      </w:r>
      <w:r>
        <w:t xml:space="preserve">A copy of </w:t>
      </w:r>
      <w:r w:rsidR="001A67E3">
        <w:t xml:space="preserve">the Play Plan </w:t>
      </w:r>
      <w:r>
        <w:t xml:space="preserve">is </w:t>
      </w:r>
      <w:r w:rsidR="001A67E3">
        <w:t xml:space="preserve">always </w:t>
      </w:r>
      <w:r>
        <w:t>given to you</w:t>
      </w:r>
      <w:r w:rsidR="00FB1A60">
        <w:t xml:space="preserve"> and you are invited to be part of the review process, discussing what progress has been made both at home and at Pre-School.</w:t>
      </w:r>
    </w:p>
    <w:p w:rsidR="001A67E3" w:rsidRPr="001A67E3" w:rsidRDefault="001A67E3" w:rsidP="00604976">
      <w:pPr>
        <w:pStyle w:val="ListParagraph"/>
        <w:numPr>
          <w:ilvl w:val="0"/>
          <w:numId w:val="1"/>
        </w:numPr>
        <w:rPr>
          <w:b/>
        </w:rPr>
      </w:pPr>
      <w:r w:rsidRPr="001A67E3">
        <w:rPr>
          <w:b/>
        </w:rPr>
        <w:t>For more detailed information please visit our Policies and Procedures section of the website, in particular our ‘Inclusion’ policy document.</w:t>
      </w:r>
    </w:p>
    <w:p w:rsidR="00301D70" w:rsidRPr="008E57B1" w:rsidRDefault="00301D70" w:rsidP="00CE0FC6">
      <w:pPr>
        <w:rPr>
          <w:b/>
        </w:rPr>
      </w:pPr>
    </w:p>
    <w:sectPr w:rsidR="00301D70" w:rsidRPr="008E57B1" w:rsidSect="00D630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D0BE1"/>
    <w:multiLevelType w:val="hybridMultilevel"/>
    <w:tmpl w:val="ABB2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10D"/>
    <w:rsid w:val="0004110D"/>
    <w:rsid w:val="0017172E"/>
    <w:rsid w:val="001A67E3"/>
    <w:rsid w:val="00301D70"/>
    <w:rsid w:val="00560B1B"/>
    <w:rsid w:val="00604976"/>
    <w:rsid w:val="00643ECB"/>
    <w:rsid w:val="008E57B1"/>
    <w:rsid w:val="009746B1"/>
    <w:rsid w:val="0099210F"/>
    <w:rsid w:val="009B4FA7"/>
    <w:rsid w:val="00CE0FC6"/>
    <w:rsid w:val="00D57759"/>
    <w:rsid w:val="00D6303F"/>
    <w:rsid w:val="00D95C2F"/>
    <w:rsid w:val="00E07963"/>
    <w:rsid w:val="00F27EC2"/>
    <w:rsid w:val="00FB1A60"/>
    <w:rsid w:val="00FB6D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10D"/>
    <w:rPr>
      <w:color w:val="0000FF" w:themeColor="hyperlink"/>
      <w:u w:val="single"/>
    </w:rPr>
  </w:style>
  <w:style w:type="paragraph" w:styleId="ListParagraph">
    <w:name w:val="List Paragraph"/>
    <w:basedOn w:val="Normal"/>
    <w:uiPriority w:val="34"/>
    <w:qFormat/>
    <w:rsid w:val="006049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A975F-A5AB-4C1C-841E-42F8E3C55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Mummy</dc:creator>
  <cp:lastModifiedBy>ALLIANCE2</cp:lastModifiedBy>
  <cp:revision>2</cp:revision>
  <dcterms:created xsi:type="dcterms:W3CDTF">2014-04-25T19:34:00Z</dcterms:created>
  <dcterms:modified xsi:type="dcterms:W3CDTF">2014-04-25T19:34:00Z</dcterms:modified>
</cp:coreProperties>
</file>