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9CFC" w14:textId="77777777" w:rsidR="00404C97" w:rsidRPr="00D33EAF" w:rsidRDefault="00404C97" w:rsidP="00AD7D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3EAF">
        <w:rPr>
          <w:rFonts w:ascii="Times New Roman" w:hAnsi="Times New Roman" w:cs="Times New Roman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3E4594" wp14:editId="4FFABC57">
            <wp:simplePos x="0" y="0"/>
            <wp:positionH relativeFrom="margin">
              <wp:posOffset>5711825</wp:posOffset>
            </wp:positionH>
            <wp:positionV relativeFrom="paragraph">
              <wp:posOffset>-95250</wp:posOffset>
            </wp:positionV>
            <wp:extent cx="1129030" cy="1076325"/>
            <wp:effectExtent l="0" t="0" r="0" b="9525"/>
            <wp:wrapTight wrapText="bothSides">
              <wp:wrapPolygon edited="0">
                <wp:start x="1458" y="0"/>
                <wp:lineTo x="0" y="765"/>
                <wp:lineTo x="0" y="21027"/>
                <wp:lineTo x="1458" y="21409"/>
                <wp:lineTo x="19681" y="21409"/>
                <wp:lineTo x="21138" y="21027"/>
                <wp:lineTo x="21138" y="765"/>
                <wp:lineTo x="19681" y="0"/>
                <wp:lineTo x="14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b20665bd5f9f162e271e263070dad0-85x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AF">
        <w:rPr>
          <w:rFonts w:ascii="Times New Roman" w:hAnsi="Times New Roman" w:cs="Times New Roman"/>
          <w:b/>
          <w:color w:val="C00000"/>
          <w:sz w:val="40"/>
          <w:szCs w:val="40"/>
        </w:rPr>
        <w:t>Fredericksburg’s Fall Fairy Festival</w:t>
      </w:r>
    </w:p>
    <w:p w14:paraId="21E63CF3" w14:textId="77777777" w:rsidR="00404C97" w:rsidRPr="0093017A" w:rsidRDefault="00BD09B3" w:rsidP="00404C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17A">
        <w:rPr>
          <w:rFonts w:ascii="Times New Roman" w:hAnsi="Times New Roman" w:cs="Times New Roman"/>
          <w:b/>
          <w:i/>
          <w:sz w:val="24"/>
          <w:szCs w:val="24"/>
        </w:rPr>
        <w:t>A Community Affair, percentage of proceeds to be donated to Charity!</w:t>
      </w:r>
    </w:p>
    <w:p w14:paraId="18BD021C" w14:textId="77777777" w:rsidR="00404C97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96E06" w:themeColor="accent2" w:themeShade="BF"/>
        </w:rPr>
      </w:pPr>
    </w:p>
    <w:p w14:paraId="32475E4D" w14:textId="77777777" w:rsidR="002654A4" w:rsidRPr="004C25E1" w:rsidRDefault="002654A4" w:rsidP="002654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</w:pPr>
      <w:r w:rsidRPr="004C25E1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Organized by Olde Towne Carriages </w:t>
      </w:r>
      <w:r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hosted by </w:t>
      </w:r>
      <w:proofErr w:type="spellStart"/>
      <w:r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>Izaak</w:t>
      </w:r>
      <w:proofErr w:type="spellEnd"/>
      <w:r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 Walton League.</w:t>
      </w:r>
    </w:p>
    <w:p w14:paraId="661F00DF" w14:textId="77777777" w:rsidR="00404C97" w:rsidRDefault="00BA39A9" w:rsidP="00404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1AE3" wp14:editId="55E1570C">
                <wp:simplePos x="0" y="0"/>
                <wp:positionH relativeFrom="column">
                  <wp:posOffset>76200</wp:posOffset>
                </wp:positionH>
                <wp:positionV relativeFrom="paragraph">
                  <wp:posOffset>64771</wp:posOffset>
                </wp:positionV>
                <wp:extent cx="646747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4672" w14:textId="77777777" w:rsidR="00D33EAF" w:rsidRPr="00404C97" w:rsidRDefault="00A22FB3" w:rsidP="00D33E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Sponsorship, </w:t>
                            </w:r>
                            <w:r w:rsidR="008B60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Craft, </w:t>
                            </w:r>
                            <w:r w:rsidR="00D33EAF" w:rsidRPr="00404C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Vendor</w:t>
                            </w:r>
                            <w:r w:rsidR="008B60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and Volunteer</w:t>
                            </w:r>
                            <w:r w:rsidR="00D33EAF" w:rsidRPr="00404C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  <w:p w14:paraId="50FC4A25" w14:textId="455D97E9" w:rsidR="00D33EAF" w:rsidRPr="004C25E1" w:rsidRDefault="00210467" w:rsidP="00BA39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September 2</w:t>
                            </w:r>
                            <w:r w:rsidR="008550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8550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9B55943" w14:textId="1B5A36B0" w:rsidR="00404C97" w:rsidRPr="004C25E1" w:rsidRDefault="00404C97" w:rsidP="00520C50">
                            <w:pPr>
                              <w:shd w:val="clear" w:color="auto" w:fill="D7C3C3" w:themeFill="accent6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</w:t>
                            </w:r>
                            <w:r w:rsidR="00BD09B3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istration Deadline: </w:t>
                            </w:r>
                            <w:r w:rsidR="00210467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September 1st, 20</w:t>
                            </w:r>
                            <w:r w:rsidR="000F19B5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A4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D2E47CA" w14:textId="77777777" w:rsidR="00404C97" w:rsidRPr="00404C97" w:rsidRDefault="00404C97" w:rsidP="00BA39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384F251" w14:textId="77777777" w:rsidR="00404C97" w:rsidRPr="005F4BF7" w:rsidRDefault="00404C97" w:rsidP="00695B1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1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5.1pt;width:50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" fillcolor="white [3201]" strokeweight=".5pt">
                <v:textbox>
                  <w:txbxContent>
                    <w:p w14:paraId="40D54672" w14:textId="77777777" w:rsidR="00D33EAF" w:rsidRPr="00404C97" w:rsidRDefault="00A22FB3" w:rsidP="00D33E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Sponsorship, </w:t>
                      </w:r>
                      <w:r w:rsidR="008B60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Craft, </w:t>
                      </w:r>
                      <w:r w:rsidR="00D33EAF" w:rsidRPr="00404C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Vendor</w:t>
                      </w:r>
                      <w:r w:rsidR="008B60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and Volunteer</w:t>
                      </w:r>
                      <w:r w:rsidR="00D33EAF" w:rsidRPr="00404C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</w:p>
                    <w:p w14:paraId="50FC4A25" w14:textId="455D97E9" w:rsidR="00D33EAF" w:rsidRPr="004C25E1" w:rsidRDefault="00210467" w:rsidP="00BA39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September 2</w:t>
                      </w:r>
                      <w:r w:rsidR="008550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</w:t>
                      </w:r>
                      <w:r w:rsidR="008550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79B55943" w14:textId="1B5A36B0" w:rsidR="00404C97" w:rsidRPr="004C25E1" w:rsidRDefault="00404C97" w:rsidP="00520C50">
                      <w:pPr>
                        <w:shd w:val="clear" w:color="auto" w:fill="D7C3C3" w:themeFill="accent6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</w:t>
                      </w:r>
                      <w:r w:rsidR="00BD09B3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istration Deadline: </w:t>
                      </w:r>
                      <w:r w:rsidR="00210467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September 1st, 20</w:t>
                      </w:r>
                      <w:r w:rsidR="000F19B5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FA46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3D2E47CA" w14:textId="77777777" w:rsidR="00404C97" w:rsidRPr="00404C97" w:rsidRDefault="00404C97" w:rsidP="00BA39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384F251" w14:textId="77777777" w:rsidR="00404C97" w:rsidRPr="005F4BF7" w:rsidRDefault="00404C97" w:rsidP="00695B14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16645" w14:textId="77777777" w:rsidR="00404C97" w:rsidRPr="00404C97" w:rsidRDefault="00404C97" w:rsidP="00404C97">
      <w:pPr>
        <w:jc w:val="center"/>
        <w:rPr>
          <w:rFonts w:ascii="Times New Roman" w:hAnsi="Times New Roman" w:cs="Times New Roman"/>
          <w:b/>
        </w:rPr>
      </w:pPr>
    </w:p>
    <w:p w14:paraId="6F6D372F" w14:textId="77777777" w:rsidR="00404C97" w:rsidRDefault="00404C97" w:rsidP="00404C97"/>
    <w:p w14:paraId="4BEB0946" w14:textId="77777777" w:rsidR="00D873E2" w:rsidRDefault="00D873E2" w:rsidP="00404C97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D33EAF" w14:paraId="3BE7E1CE" w14:textId="77777777" w:rsidTr="009F38C5">
        <w:trPr>
          <w:trHeight w:val="6632"/>
        </w:trPr>
        <w:tc>
          <w:tcPr>
            <w:tcW w:w="5220" w:type="dxa"/>
          </w:tcPr>
          <w:p w14:paraId="12CF9E5F" w14:textId="77777777" w:rsidR="00BD09B3" w:rsidRDefault="00BD09B3" w:rsidP="00D873E2">
            <w:pPr>
              <w:pStyle w:val="ListParagraph"/>
              <w:rPr>
                <w:b/>
                <w:sz w:val="20"/>
                <w:szCs w:val="20"/>
              </w:rPr>
            </w:pPr>
          </w:p>
          <w:p w14:paraId="41FB511E" w14:textId="77777777" w:rsidR="00D33EAF" w:rsidRPr="00BD09B3" w:rsidRDefault="00BD09B3" w:rsidP="00BD09B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D09B3">
              <w:rPr>
                <w:b/>
                <w:sz w:val="28"/>
                <w:szCs w:val="28"/>
              </w:rPr>
              <w:t>Festival Hours - 12:00 pm to 5:00 pm</w:t>
            </w:r>
            <w:r w:rsidR="00D33EAF" w:rsidRPr="00BD09B3">
              <w:rPr>
                <w:b/>
                <w:sz w:val="28"/>
                <w:szCs w:val="28"/>
              </w:rPr>
              <w:t>.</w:t>
            </w:r>
          </w:p>
          <w:p w14:paraId="6163C4FD" w14:textId="10924BA4" w:rsidR="00D33EAF" w:rsidRPr="0033118B" w:rsidRDefault="00D33EAF" w:rsidP="00BD09B3">
            <w:pPr>
              <w:pStyle w:val="ListParagraph"/>
              <w:ind w:left="360"/>
              <w:rPr>
                <w:b/>
                <w:color w:val="C00000"/>
                <w:sz w:val="18"/>
                <w:szCs w:val="18"/>
              </w:rPr>
            </w:pPr>
            <w:r w:rsidRPr="0033118B">
              <w:rPr>
                <w:b/>
                <w:color w:val="C00000"/>
                <w:sz w:val="18"/>
                <w:szCs w:val="18"/>
              </w:rPr>
              <w:t>Vendors are expected to</w:t>
            </w:r>
            <w:r w:rsidR="00BD09B3" w:rsidRPr="0033118B">
              <w:rPr>
                <w:b/>
                <w:color w:val="C00000"/>
                <w:sz w:val="18"/>
                <w:szCs w:val="18"/>
              </w:rPr>
              <w:t xml:space="preserve"> be set up and ready to go by </w:t>
            </w:r>
            <w:r w:rsidR="000F19B5" w:rsidRPr="0033118B">
              <w:rPr>
                <w:b/>
                <w:color w:val="C00000"/>
                <w:sz w:val="18"/>
                <w:szCs w:val="18"/>
              </w:rPr>
              <w:t>11:30 am but</w:t>
            </w:r>
            <w:r w:rsidRPr="0033118B">
              <w:rPr>
                <w:b/>
                <w:color w:val="C00000"/>
                <w:sz w:val="18"/>
                <w:szCs w:val="18"/>
              </w:rPr>
              <w:t xml:space="preserve"> may arrive and set up early. Vendors must remain up and attended until the close of the event. </w:t>
            </w:r>
          </w:p>
          <w:p w14:paraId="4B88F6A0" w14:textId="77777777" w:rsidR="00BD09B3" w:rsidRPr="00A93FBC" w:rsidRDefault="00BD09B3" w:rsidP="00D33EAF">
            <w:pPr>
              <w:pStyle w:val="ListParagraph"/>
              <w:rPr>
                <w:color w:val="C00000"/>
                <w:sz w:val="18"/>
                <w:szCs w:val="18"/>
              </w:rPr>
            </w:pPr>
          </w:p>
          <w:p w14:paraId="606A345C" w14:textId="7CD51DDC" w:rsidR="00D33EAF" w:rsidRPr="00D33EAF" w:rsidRDefault="00D33EAF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33EAF">
              <w:rPr>
                <w:b/>
                <w:sz w:val="20"/>
                <w:szCs w:val="20"/>
              </w:rPr>
              <w:t xml:space="preserve">Vendor spaces assignment will be on a first come first serve bases. </w:t>
            </w:r>
            <w:r w:rsidR="00BA39A9" w:rsidRPr="0033118B">
              <w:rPr>
                <w:b/>
                <w:color w:val="C00000"/>
                <w:sz w:val="20"/>
                <w:szCs w:val="20"/>
                <w:u w:val="single"/>
              </w:rPr>
              <w:t xml:space="preserve">These spaces will be available for only for those vendors supplying </w:t>
            </w:r>
            <w:r w:rsidR="0033118B">
              <w:rPr>
                <w:b/>
                <w:color w:val="C00000"/>
                <w:sz w:val="20"/>
                <w:szCs w:val="20"/>
                <w:u w:val="single"/>
              </w:rPr>
              <w:t xml:space="preserve">crafts, games or </w:t>
            </w:r>
            <w:r w:rsidR="00BA39A9" w:rsidRPr="0033118B">
              <w:rPr>
                <w:b/>
                <w:color w:val="C00000"/>
                <w:sz w:val="20"/>
                <w:szCs w:val="20"/>
                <w:u w:val="single"/>
              </w:rPr>
              <w:t>activities for children.</w:t>
            </w:r>
            <w:r w:rsidR="00BA39A9" w:rsidRPr="0033118B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33118B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D33EAF">
              <w:rPr>
                <w:b/>
                <w:sz w:val="20"/>
                <w:szCs w:val="20"/>
              </w:rPr>
              <w:t xml:space="preserve">Each space will be </w:t>
            </w:r>
            <w:r w:rsidR="00BD09B3">
              <w:rPr>
                <w:b/>
                <w:sz w:val="20"/>
                <w:szCs w:val="20"/>
              </w:rPr>
              <w:t xml:space="preserve">designated as a </w:t>
            </w:r>
            <w:r w:rsidRPr="00D33EAF">
              <w:rPr>
                <w:b/>
                <w:sz w:val="20"/>
                <w:szCs w:val="20"/>
              </w:rPr>
              <w:t xml:space="preserve">10 x 10 </w:t>
            </w:r>
            <w:r w:rsidR="00BD09B3" w:rsidRPr="00D33EAF">
              <w:rPr>
                <w:b/>
                <w:sz w:val="20"/>
                <w:szCs w:val="20"/>
              </w:rPr>
              <w:t>ft.</w:t>
            </w:r>
            <w:r w:rsidR="00BD09B3">
              <w:rPr>
                <w:b/>
                <w:sz w:val="20"/>
                <w:szCs w:val="20"/>
              </w:rPr>
              <w:t>, but there is plenty of space</w:t>
            </w:r>
            <w:r w:rsidRPr="00D33EAF">
              <w:rPr>
                <w:b/>
                <w:sz w:val="20"/>
                <w:szCs w:val="20"/>
              </w:rPr>
              <w:t>.</w:t>
            </w:r>
            <w:r w:rsidR="00BD09B3">
              <w:rPr>
                <w:b/>
                <w:sz w:val="20"/>
                <w:szCs w:val="20"/>
              </w:rPr>
              <w:t xml:space="preserve"> If you need additional space for crafts or activities just let us know. </w:t>
            </w:r>
            <w:r w:rsidRPr="00D33EAF">
              <w:rPr>
                <w:b/>
                <w:sz w:val="20"/>
                <w:szCs w:val="20"/>
              </w:rPr>
              <w:t xml:space="preserve"> </w:t>
            </w:r>
          </w:p>
          <w:p w14:paraId="65679E43" w14:textId="77777777" w:rsidR="00D33EAF" w:rsidRPr="00BA39A9" w:rsidRDefault="00BD09B3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Vendors must provide their own </w:t>
            </w:r>
            <w:r w:rsidR="00D33EAF" w:rsidRPr="00D33EAF">
              <w:rPr>
                <w:b/>
                <w:sz w:val="20"/>
                <w:szCs w:val="20"/>
              </w:rPr>
              <w:t>tables, chairs, and/or display racks. Vendors are permitted to bring</w:t>
            </w:r>
            <w:r w:rsidR="00D33EAF">
              <w:t xml:space="preserve"> </w:t>
            </w:r>
            <w:r w:rsidR="00BA39A9" w:rsidRPr="00BA39A9">
              <w:rPr>
                <w:b/>
                <w:sz w:val="20"/>
                <w:szCs w:val="20"/>
              </w:rPr>
              <w:t>a tent or other items that will help with their display. You may steak into the ground if needed.</w:t>
            </w:r>
          </w:p>
          <w:p w14:paraId="532F5F4F" w14:textId="2BA6E1C2" w:rsidR="00BA39A9" w:rsidRPr="00BA39A9" w:rsidRDefault="00BA39A9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39A9">
              <w:rPr>
                <w:b/>
                <w:sz w:val="20"/>
                <w:szCs w:val="20"/>
              </w:rPr>
              <w:t>Electricity is not available</w:t>
            </w:r>
            <w:r w:rsidR="009F38C5">
              <w:rPr>
                <w:b/>
                <w:sz w:val="20"/>
                <w:szCs w:val="20"/>
              </w:rPr>
              <w:t xml:space="preserve">, with exception of pavilion. </w:t>
            </w:r>
          </w:p>
          <w:p w14:paraId="5B6833E9" w14:textId="77777777" w:rsidR="00BA39A9" w:rsidRPr="00BA39A9" w:rsidRDefault="00BA39A9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39A9">
              <w:rPr>
                <w:b/>
                <w:sz w:val="20"/>
                <w:szCs w:val="20"/>
              </w:rPr>
              <w:t xml:space="preserve">All </w:t>
            </w:r>
            <w:r w:rsidR="00BD09B3">
              <w:rPr>
                <w:b/>
                <w:sz w:val="20"/>
                <w:szCs w:val="20"/>
              </w:rPr>
              <w:t xml:space="preserve">crafts and </w:t>
            </w:r>
            <w:r w:rsidRPr="00BA39A9">
              <w:rPr>
                <w:b/>
                <w:sz w:val="20"/>
                <w:szCs w:val="20"/>
              </w:rPr>
              <w:t xml:space="preserve">activities must be approved by the festival organizer. We have a list of activities. </w:t>
            </w:r>
          </w:p>
          <w:p w14:paraId="479C6628" w14:textId="5FF81D1D" w:rsidR="00BA39A9" w:rsidRPr="00BA39A9" w:rsidRDefault="00BA39A9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39A9">
              <w:rPr>
                <w:b/>
                <w:sz w:val="20"/>
                <w:szCs w:val="20"/>
              </w:rPr>
              <w:t>We will allow vendors to do giveaways and raffles</w:t>
            </w:r>
            <w:r w:rsidR="00BD09B3">
              <w:rPr>
                <w:b/>
                <w:sz w:val="20"/>
                <w:szCs w:val="20"/>
              </w:rPr>
              <w:t xml:space="preserve"> </w:t>
            </w:r>
            <w:r w:rsidR="0033118B">
              <w:rPr>
                <w:b/>
                <w:sz w:val="20"/>
                <w:szCs w:val="20"/>
              </w:rPr>
              <w:t xml:space="preserve">in lieu of a craft, game or activity. </w:t>
            </w:r>
            <w:r w:rsidRPr="00BA39A9">
              <w:rPr>
                <w:b/>
                <w:sz w:val="20"/>
                <w:szCs w:val="20"/>
              </w:rPr>
              <w:t xml:space="preserve"> </w:t>
            </w:r>
          </w:p>
          <w:p w14:paraId="5607F7AD" w14:textId="4EC6D478" w:rsidR="00BA39A9" w:rsidRDefault="00BA39A9" w:rsidP="00D33EAF">
            <w:pPr>
              <w:pStyle w:val="ListParagraph"/>
              <w:numPr>
                <w:ilvl w:val="0"/>
                <w:numId w:val="1"/>
              </w:numPr>
            </w:pPr>
            <w:r w:rsidRPr="00BA39A9">
              <w:rPr>
                <w:b/>
                <w:sz w:val="20"/>
                <w:szCs w:val="20"/>
              </w:rPr>
              <w:t xml:space="preserve">Vendors must follow all rules set by </w:t>
            </w:r>
            <w:r w:rsidR="0033118B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="001A2A7A">
              <w:rPr>
                <w:b/>
                <w:sz w:val="20"/>
                <w:szCs w:val="20"/>
              </w:rPr>
              <w:t>I</w:t>
            </w:r>
            <w:r w:rsidR="001A2A7A" w:rsidRPr="001A2A7A">
              <w:rPr>
                <w:b/>
                <w:sz w:val="20"/>
                <w:szCs w:val="20"/>
              </w:rPr>
              <w:t>zaak</w:t>
            </w:r>
            <w:proofErr w:type="spellEnd"/>
            <w:r w:rsidR="001A2A7A" w:rsidRPr="001A2A7A">
              <w:rPr>
                <w:b/>
                <w:sz w:val="20"/>
                <w:szCs w:val="20"/>
              </w:rPr>
              <w:t xml:space="preserve"> </w:t>
            </w:r>
            <w:r w:rsidR="001A2A7A">
              <w:rPr>
                <w:b/>
                <w:sz w:val="20"/>
                <w:szCs w:val="20"/>
              </w:rPr>
              <w:t>W</w:t>
            </w:r>
            <w:r w:rsidR="001A2A7A" w:rsidRPr="001A2A7A">
              <w:rPr>
                <w:b/>
                <w:sz w:val="20"/>
                <w:szCs w:val="20"/>
              </w:rPr>
              <w:t xml:space="preserve">alton </w:t>
            </w:r>
            <w:r w:rsidR="001A2A7A">
              <w:rPr>
                <w:b/>
                <w:sz w:val="20"/>
                <w:szCs w:val="20"/>
              </w:rPr>
              <w:t>L</w:t>
            </w:r>
            <w:r w:rsidR="001A2A7A" w:rsidRPr="001A2A7A">
              <w:rPr>
                <w:b/>
                <w:sz w:val="20"/>
                <w:szCs w:val="20"/>
              </w:rPr>
              <w:t>eague</w:t>
            </w:r>
            <w:r w:rsidR="001A2A7A">
              <w:rPr>
                <w:b/>
                <w:sz w:val="20"/>
                <w:szCs w:val="20"/>
              </w:rPr>
              <w:t xml:space="preserve">. No children will be unattended, parents </w:t>
            </w:r>
            <w:proofErr w:type="gramStart"/>
            <w:r w:rsidR="001A2A7A">
              <w:rPr>
                <w:b/>
                <w:sz w:val="20"/>
                <w:szCs w:val="20"/>
              </w:rPr>
              <w:t>must be with the children at all times</w:t>
            </w:r>
            <w:proofErr w:type="gramEnd"/>
            <w:r w:rsidR="001A2A7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50" w:type="dxa"/>
          </w:tcPr>
          <w:p w14:paraId="0AB59E50" w14:textId="77777777" w:rsidR="00D33EAF" w:rsidRPr="00234AA7" w:rsidRDefault="008D23B4" w:rsidP="00BA39A9">
            <w:pPr>
              <w:jc w:val="center"/>
              <w:rPr>
                <w:b/>
                <w:color w:val="754E4E" w:themeColor="accent6" w:themeShade="BF"/>
                <w:sz w:val="24"/>
                <w:szCs w:val="24"/>
              </w:rPr>
            </w:pPr>
            <w:r>
              <w:rPr>
                <w:b/>
                <w:color w:val="754E4E" w:themeColor="accent6" w:themeShade="BF"/>
                <w:sz w:val="24"/>
                <w:szCs w:val="24"/>
              </w:rPr>
              <w:t xml:space="preserve">RULES AND POLICIES </w:t>
            </w:r>
          </w:p>
          <w:p w14:paraId="74871D34" w14:textId="77777777" w:rsidR="00C2445C" w:rsidRPr="00963056" w:rsidRDefault="00C2445C" w:rsidP="008D23B4">
            <w:pPr>
              <w:rPr>
                <w:sz w:val="20"/>
                <w:szCs w:val="20"/>
              </w:rPr>
            </w:pPr>
          </w:p>
          <w:p w14:paraId="68F9F191" w14:textId="57AC23F2" w:rsidR="008D23B4" w:rsidRPr="00835FDC" w:rsidRDefault="00C2445C" w:rsidP="00835FDC">
            <w:pPr>
              <w:jc w:val="center"/>
              <w:rPr>
                <w:b/>
                <w:sz w:val="24"/>
                <w:szCs w:val="24"/>
              </w:rPr>
            </w:pPr>
            <w:r w:rsidRPr="008D23B4">
              <w:rPr>
                <w:b/>
                <w:sz w:val="24"/>
                <w:szCs w:val="24"/>
              </w:rPr>
              <w:t>All vendors and activities must be pre-approved!</w:t>
            </w:r>
            <w:r w:rsidR="00835FDC">
              <w:rPr>
                <w:b/>
                <w:sz w:val="24"/>
                <w:szCs w:val="24"/>
              </w:rPr>
              <w:t xml:space="preserve"> Don’t assume if you do not get a confirmation call!</w:t>
            </w:r>
          </w:p>
          <w:p w14:paraId="57B53E49" w14:textId="297A4C7B" w:rsidR="00803C87" w:rsidRDefault="00963056" w:rsidP="008D23B4">
            <w:pPr>
              <w:jc w:val="center"/>
              <w:rPr>
                <w:b/>
                <w:sz w:val="20"/>
                <w:szCs w:val="20"/>
              </w:rPr>
            </w:pPr>
            <w:r w:rsidRPr="00DD3432">
              <w:rPr>
                <w:sz w:val="20"/>
                <w:szCs w:val="20"/>
              </w:rPr>
              <w:t xml:space="preserve">Once vendors are approved </w:t>
            </w:r>
            <w:r w:rsidR="008D23B4" w:rsidRPr="00DD3432">
              <w:rPr>
                <w:sz w:val="20"/>
                <w:szCs w:val="20"/>
              </w:rPr>
              <w:t>booth space</w:t>
            </w:r>
            <w:r w:rsidRPr="00DD3432">
              <w:rPr>
                <w:sz w:val="20"/>
                <w:szCs w:val="20"/>
              </w:rPr>
              <w:t xml:space="preserve"> will </w:t>
            </w:r>
            <w:r w:rsidR="006F7B99" w:rsidRPr="00DD3432">
              <w:rPr>
                <w:sz w:val="20"/>
                <w:szCs w:val="20"/>
              </w:rPr>
              <w:t>be non</w:t>
            </w:r>
            <w:r w:rsidRPr="00DD3432">
              <w:rPr>
                <w:sz w:val="20"/>
                <w:szCs w:val="20"/>
              </w:rPr>
              <w:t>-refundable</w:t>
            </w:r>
            <w:r w:rsidR="00803C87" w:rsidRPr="00DD3432">
              <w:rPr>
                <w:sz w:val="20"/>
                <w:szCs w:val="20"/>
              </w:rPr>
              <w:t>.</w:t>
            </w:r>
            <w:r w:rsidR="00DD3432" w:rsidRPr="00DD3432">
              <w:rPr>
                <w:sz w:val="20"/>
                <w:szCs w:val="20"/>
              </w:rPr>
              <w:t xml:space="preserve"> </w:t>
            </w:r>
            <w:r w:rsidR="00DD3432" w:rsidRPr="000F19B5">
              <w:rPr>
                <w:b/>
                <w:sz w:val="20"/>
                <w:szCs w:val="20"/>
              </w:rPr>
              <w:t xml:space="preserve">Each </w:t>
            </w:r>
            <w:r w:rsidR="000F19B5" w:rsidRPr="000F19B5">
              <w:rPr>
                <w:b/>
                <w:sz w:val="20"/>
                <w:szCs w:val="20"/>
              </w:rPr>
              <w:t>tent vendor</w:t>
            </w:r>
            <w:r w:rsidR="00DD3432" w:rsidRPr="000F19B5">
              <w:rPr>
                <w:b/>
                <w:sz w:val="20"/>
                <w:szCs w:val="20"/>
              </w:rPr>
              <w:t xml:space="preserve"> is $</w:t>
            </w:r>
            <w:r w:rsidR="000F19B5" w:rsidRPr="000F19B5">
              <w:rPr>
                <w:b/>
                <w:sz w:val="20"/>
                <w:szCs w:val="20"/>
              </w:rPr>
              <w:t>30</w:t>
            </w:r>
            <w:r w:rsidR="00DD3432" w:rsidRPr="00DD3432">
              <w:rPr>
                <w:sz w:val="20"/>
                <w:szCs w:val="20"/>
              </w:rPr>
              <w:t xml:space="preserve"> plus activity for the children</w:t>
            </w:r>
            <w:r w:rsidR="00DD3432">
              <w:rPr>
                <w:sz w:val="20"/>
                <w:szCs w:val="20"/>
              </w:rPr>
              <w:t xml:space="preserve">, you should plan on material for </w:t>
            </w:r>
            <w:r w:rsidR="004C25E1">
              <w:rPr>
                <w:sz w:val="20"/>
                <w:szCs w:val="20"/>
              </w:rPr>
              <w:t>150</w:t>
            </w:r>
            <w:r w:rsidR="00DD3432">
              <w:rPr>
                <w:sz w:val="20"/>
                <w:szCs w:val="20"/>
              </w:rPr>
              <w:t xml:space="preserve"> </w:t>
            </w:r>
            <w:r w:rsidR="00210467">
              <w:rPr>
                <w:sz w:val="20"/>
                <w:szCs w:val="20"/>
              </w:rPr>
              <w:t xml:space="preserve">children even though we expect </w:t>
            </w:r>
            <w:r w:rsidR="009F38C5">
              <w:rPr>
                <w:sz w:val="20"/>
                <w:szCs w:val="20"/>
              </w:rPr>
              <w:t>2000</w:t>
            </w:r>
            <w:r w:rsidR="00263126">
              <w:rPr>
                <w:sz w:val="20"/>
                <w:szCs w:val="20"/>
              </w:rPr>
              <w:t xml:space="preserve"> attendees this </w:t>
            </w:r>
            <w:r w:rsidR="00DD3432">
              <w:rPr>
                <w:sz w:val="20"/>
                <w:szCs w:val="20"/>
              </w:rPr>
              <w:t xml:space="preserve">year not everyone will want to do all the crafts or activities. </w:t>
            </w:r>
            <w:r w:rsidR="000F19B5" w:rsidRPr="000F19B5">
              <w:rPr>
                <w:b/>
                <w:sz w:val="20"/>
                <w:szCs w:val="20"/>
              </w:rPr>
              <w:t>Food trucks will be charged $</w:t>
            </w:r>
            <w:r w:rsidR="009F38C5">
              <w:rPr>
                <w:b/>
                <w:sz w:val="20"/>
                <w:szCs w:val="20"/>
              </w:rPr>
              <w:t>125</w:t>
            </w:r>
            <w:r w:rsidR="000F19B5" w:rsidRPr="000F19B5">
              <w:rPr>
                <w:b/>
                <w:sz w:val="20"/>
                <w:szCs w:val="20"/>
              </w:rPr>
              <w:t xml:space="preserve"> for their space.</w:t>
            </w:r>
            <w:r w:rsidR="009F38C5">
              <w:rPr>
                <w:b/>
                <w:sz w:val="20"/>
                <w:szCs w:val="20"/>
              </w:rPr>
              <w:t xml:space="preserve"> We are doing a limited amount of food trucks this year. </w:t>
            </w:r>
          </w:p>
          <w:p w14:paraId="62DEAB40" w14:textId="40417561" w:rsidR="000F19B5" w:rsidRPr="00DD3432" w:rsidRDefault="000F19B5" w:rsidP="008D2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Non-profit organizations will be charged $10.00</w:t>
            </w:r>
          </w:p>
          <w:p w14:paraId="5F2364F6" w14:textId="77777777" w:rsidR="005B1D9F" w:rsidRPr="00963056" w:rsidRDefault="005B1D9F" w:rsidP="005B1D9F">
            <w:pPr>
              <w:rPr>
                <w:sz w:val="20"/>
                <w:szCs w:val="20"/>
              </w:rPr>
            </w:pPr>
          </w:p>
          <w:p w14:paraId="6BE52787" w14:textId="13642881" w:rsidR="00BA39A9" w:rsidRPr="00963056" w:rsidRDefault="0076333D" w:rsidP="008D23B4">
            <w:pPr>
              <w:jc w:val="center"/>
              <w:rPr>
                <w:sz w:val="20"/>
                <w:szCs w:val="20"/>
              </w:rPr>
            </w:pPr>
            <w:r w:rsidRPr="00963056">
              <w:rPr>
                <w:sz w:val="20"/>
                <w:szCs w:val="20"/>
              </w:rPr>
              <w:t>Although Olde Towne Carriages is the organizer of this event all payments</w:t>
            </w:r>
            <w:r w:rsidR="00CB0AAC" w:rsidRPr="00963056">
              <w:rPr>
                <w:sz w:val="20"/>
                <w:szCs w:val="20"/>
              </w:rPr>
              <w:t xml:space="preserve"> by</w:t>
            </w:r>
            <w:r w:rsidRPr="00963056">
              <w:rPr>
                <w:sz w:val="20"/>
                <w:szCs w:val="20"/>
              </w:rPr>
              <w:t xml:space="preserve"> </w:t>
            </w:r>
            <w:r w:rsidRPr="00234AA7">
              <w:rPr>
                <w:b/>
              </w:rPr>
              <w:t>check</w:t>
            </w:r>
            <w:r w:rsidR="00CB0AAC" w:rsidRPr="00234AA7">
              <w:rPr>
                <w:b/>
              </w:rPr>
              <w:t>/money order</w:t>
            </w:r>
            <w:r w:rsidRPr="00234AA7">
              <w:rPr>
                <w:b/>
              </w:rPr>
              <w:t xml:space="preserve"> form should be addresse</w:t>
            </w:r>
            <w:r w:rsidR="008D23B4">
              <w:rPr>
                <w:b/>
              </w:rPr>
              <w:t>d to MCM</w:t>
            </w:r>
            <w:r w:rsidR="000F19B5">
              <w:rPr>
                <w:b/>
              </w:rPr>
              <w:t xml:space="preserve">, </w:t>
            </w:r>
            <w:r w:rsidR="008D23B4">
              <w:rPr>
                <w:b/>
              </w:rPr>
              <w:t>LLC</w:t>
            </w:r>
            <w:r w:rsidRPr="00234AA7">
              <w:rPr>
                <w:b/>
              </w:rPr>
              <w:t>.</w:t>
            </w:r>
            <w:r w:rsidRPr="00963056">
              <w:rPr>
                <w:sz w:val="20"/>
                <w:szCs w:val="20"/>
              </w:rPr>
              <w:t xml:space="preserve"> </w:t>
            </w:r>
            <w:r w:rsidR="00CB0AAC" w:rsidRPr="00963056">
              <w:rPr>
                <w:sz w:val="20"/>
                <w:szCs w:val="20"/>
              </w:rPr>
              <w:t xml:space="preserve"> </w:t>
            </w:r>
          </w:p>
          <w:p w14:paraId="512A510A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</w:p>
          <w:p w14:paraId="5F73D528" w14:textId="77777777" w:rsidR="00CB0AAC" w:rsidRPr="00963056" w:rsidRDefault="00CB0AAC" w:rsidP="00CB0AAC">
            <w:pPr>
              <w:jc w:val="center"/>
              <w:rPr>
                <w:b/>
                <w:sz w:val="20"/>
                <w:szCs w:val="20"/>
              </w:rPr>
            </w:pPr>
            <w:r w:rsidRPr="00963056">
              <w:rPr>
                <w:b/>
                <w:sz w:val="20"/>
                <w:szCs w:val="20"/>
              </w:rPr>
              <w:t>Please detach &amp; return the form below with payment to:</w:t>
            </w:r>
          </w:p>
          <w:p w14:paraId="79C54847" w14:textId="77777777" w:rsidR="008D23B4" w:rsidRDefault="008D23B4" w:rsidP="00CB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Carriage and More, LLC</w:t>
            </w:r>
          </w:p>
          <w:p w14:paraId="2072C973" w14:textId="77777777" w:rsidR="00CB0AAC" w:rsidRPr="00963056" w:rsidRDefault="008D23B4" w:rsidP="00CB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 </w:t>
            </w:r>
            <w:r w:rsidR="00BD09B3">
              <w:rPr>
                <w:sz w:val="20"/>
                <w:szCs w:val="20"/>
              </w:rPr>
              <w:t>Olde Towne Carriages</w:t>
            </w:r>
          </w:p>
          <w:p w14:paraId="6EA70BC7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  <w:r w:rsidRPr="00963056">
              <w:rPr>
                <w:sz w:val="20"/>
                <w:szCs w:val="20"/>
              </w:rPr>
              <w:t>22 Marchant Dr.</w:t>
            </w:r>
          </w:p>
          <w:p w14:paraId="197BCAAE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  <w:r w:rsidRPr="00963056">
              <w:rPr>
                <w:sz w:val="20"/>
                <w:szCs w:val="20"/>
              </w:rPr>
              <w:t>Fredericksburg, VA 22406</w:t>
            </w:r>
          </w:p>
          <w:p w14:paraId="3D1B3294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</w:p>
          <w:p w14:paraId="5770288A" w14:textId="77777777" w:rsidR="00CB0AAC" w:rsidRPr="00234AA7" w:rsidRDefault="00CB0AAC" w:rsidP="00CB0AAC">
            <w:pPr>
              <w:jc w:val="center"/>
              <w:rPr>
                <w:b/>
                <w:sz w:val="24"/>
                <w:szCs w:val="24"/>
              </w:rPr>
            </w:pPr>
            <w:r w:rsidRPr="00234AA7">
              <w:rPr>
                <w:b/>
                <w:sz w:val="24"/>
                <w:szCs w:val="24"/>
              </w:rPr>
              <w:t xml:space="preserve">Please make checks payable to: </w:t>
            </w:r>
            <w:r w:rsidR="008D23B4">
              <w:rPr>
                <w:b/>
                <w:sz w:val="24"/>
                <w:szCs w:val="24"/>
              </w:rPr>
              <w:t>MCMLLC</w:t>
            </w:r>
          </w:p>
          <w:p w14:paraId="04D008A2" w14:textId="77777777" w:rsidR="00CB0AAC" w:rsidRDefault="00CB0AAC" w:rsidP="00CB0AAC">
            <w:pPr>
              <w:jc w:val="center"/>
            </w:pPr>
          </w:p>
        </w:tc>
      </w:tr>
    </w:tbl>
    <w:p w14:paraId="49CE6318" w14:textId="77777777" w:rsidR="00D33EAF" w:rsidRDefault="00D33EAF" w:rsidP="00404C97">
      <w:pPr>
        <w:pBdr>
          <w:bottom w:val="single" w:sz="6" w:space="1" w:color="auto"/>
        </w:pBdr>
      </w:pPr>
    </w:p>
    <w:p w14:paraId="0DBC5F99" w14:textId="77777777" w:rsidR="00C257B3" w:rsidRPr="00404C97" w:rsidRDefault="007F1B95" w:rsidP="00404C97">
      <w:r>
        <w:t>Craft,</w:t>
      </w:r>
      <w:r w:rsidR="00C257B3">
        <w:t xml:space="preserve"> Vendor </w:t>
      </w:r>
      <w:r>
        <w:t xml:space="preserve">and Volunteer </w:t>
      </w:r>
      <w:r w:rsidR="00C257B3">
        <w:t xml:space="preserve">Registration – Fredericksburg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57B3" w14:paraId="156F2172" w14:textId="77777777" w:rsidTr="00C257B3">
        <w:tc>
          <w:tcPr>
            <w:tcW w:w="5395" w:type="dxa"/>
          </w:tcPr>
          <w:p w14:paraId="0EAC15D3" w14:textId="77777777" w:rsidR="00C257B3" w:rsidRDefault="00C257B3" w:rsidP="00404C97">
            <w:r>
              <w:t xml:space="preserve">Business Name: </w:t>
            </w:r>
          </w:p>
          <w:p w14:paraId="7ACDFDB1" w14:textId="77777777" w:rsidR="00C257B3" w:rsidRDefault="00C257B3" w:rsidP="00404C97"/>
        </w:tc>
        <w:tc>
          <w:tcPr>
            <w:tcW w:w="5395" w:type="dxa"/>
          </w:tcPr>
          <w:p w14:paraId="4B8A586D" w14:textId="77777777" w:rsidR="00C257B3" w:rsidRDefault="00C257B3" w:rsidP="00404C97">
            <w:r>
              <w:t>Individuals Name:</w:t>
            </w:r>
          </w:p>
        </w:tc>
      </w:tr>
      <w:tr w:rsidR="008B6051" w14:paraId="7464CF2D" w14:textId="77777777" w:rsidTr="000D5267">
        <w:tc>
          <w:tcPr>
            <w:tcW w:w="5395" w:type="dxa"/>
          </w:tcPr>
          <w:p w14:paraId="6362CFB4" w14:textId="77777777" w:rsidR="008B6051" w:rsidRDefault="008B6051" w:rsidP="00404C97">
            <w:r>
              <w:t xml:space="preserve">Address: </w:t>
            </w:r>
          </w:p>
          <w:p w14:paraId="60C71C8E" w14:textId="77777777" w:rsidR="008B6051" w:rsidRDefault="008B6051" w:rsidP="00404C97"/>
        </w:tc>
        <w:tc>
          <w:tcPr>
            <w:tcW w:w="5395" w:type="dxa"/>
          </w:tcPr>
          <w:p w14:paraId="519F7091" w14:textId="77777777" w:rsidR="008B6051" w:rsidRDefault="008B6051" w:rsidP="00404C97">
            <w:r>
              <w:t xml:space="preserve">Volunteer: </w:t>
            </w:r>
            <w:r>
              <w:sym w:font="Wingdings 2" w:char="F0A3"/>
            </w:r>
            <w:r>
              <w:t xml:space="preserve"> Yes</w:t>
            </w:r>
          </w:p>
          <w:p w14:paraId="6CAE439D" w14:textId="77777777" w:rsidR="008B6051" w:rsidRDefault="008B6051" w:rsidP="00404C97">
            <w:r>
              <w:sym w:font="Wingdings 2" w:char="F0A3"/>
            </w:r>
            <w:r>
              <w:t xml:space="preserve"> Character   </w:t>
            </w:r>
            <w:r>
              <w:sym w:font="Wingdings 2" w:char="F0A3"/>
            </w:r>
            <w:r>
              <w:t xml:space="preserve">  Games  </w:t>
            </w:r>
            <w:r>
              <w:sym w:font="Wingdings 2" w:char="F0A3"/>
            </w:r>
            <w:r>
              <w:t xml:space="preserve"> Contest Judge  </w:t>
            </w:r>
            <w:r>
              <w:sym w:font="Wingdings 2" w:char="F0A3"/>
            </w:r>
            <w:r>
              <w:t xml:space="preserve"> Activity</w:t>
            </w:r>
          </w:p>
        </w:tc>
      </w:tr>
      <w:tr w:rsidR="00C257B3" w14:paraId="1ACE3AA1" w14:textId="77777777" w:rsidTr="00C257B3">
        <w:tc>
          <w:tcPr>
            <w:tcW w:w="5395" w:type="dxa"/>
          </w:tcPr>
          <w:p w14:paraId="5A6CD5FA" w14:textId="77777777" w:rsidR="00C257B3" w:rsidRDefault="00D873E2" w:rsidP="00404C97">
            <w:r>
              <w:t xml:space="preserve">Email Address: </w:t>
            </w:r>
          </w:p>
          <w:p w14:paraId="1C59AF90" w14:textId="77777777" w:rsidR="00D873E2" w:rsidRDefault="00234AA7" w:rsidP="00404C97">
            <w:r w:rsidRPr="00234AA7">
              <w:t xml:space="preserve">Phone number:  </w:t>
            </w:r>
          </w:p>
        </w:tc>
        <w:tc>
          <w:tcPr>
            <w:tcW w:w="5395" w:type="dxa"/>
          </w:tcPr>
          <w:p w14:paraId="37B0F5B0" w14:textId="77777777" w:rsidR="00C257B3" w:rsidRDefault="00824D4D" w:rsidP="00404C97">
            <w:r>
              <w:t>Vendor Fee or Sponsorship</w:t>
            </w:r>
            <w:r w:rsidR="00234AA7" w:rsidRPr="00234AA7">
              <w:t>:</w:t>
            </w:r>
          </w:p>
        </w:tc>
      </w:tr>
      <w:tr w:rsidR="00C257B3" w14:paraId="53798D4B" w14:textId="77777777" w:rsidTr="00C257B3">
        <w:tc>
          <w:tcPr>
            <w:tcW w:w="5395" w:type="dxa"/>
          </w:tcPr>
          <w:p w14:paraId="74ABF638" w14:textId="77777777" w:rsidR="00C257B3" w:rsidRDefault="00D873E2" w:rsidP="00E76A2C">
            <w:r>
              <w:t xml:space="preserve">Type of </w:t>
            </w:r>
            <w:r w:rsidR="00E76A2C">
              <w:sym w:font="Wingdings 2" w:char="F0A3"/>
            </w:r>
            <w:r w:rsidR="00E76A2C">
              <w:t xml:space="preserve"> Craft </w:t>
            </w:r>
            <w:r w:rsidR="00E76A2C">
              <w:sym w:font="Wingdings 2" w:char="F0A3"/>
            </w:r>
            <w:r w:rsidR="00E76A2C">
              <w:t xml:space="preserve"> Vendor or </w:t>
            </w:r>
            <w:r w:rsidR="00E76A2C">
              <w:sym w:font="Wingdings 2" w:char="F0A3"/>
            </w:r>
            <w:r w:rsidR="00E76A2C">
              <w:t xml:space="preserve"> Sponsorship</w:t>
            </w:r>
            <w:r>
              <w:t>:</w:t>
            </w:r>
          </w:p>
        </w:tc>
        <w:tc>
          <w:tcPr>
            <w:tcW w:w="5395" w:type="dxa"/>
          </w:tcPr>
          <w:p w14:paraId="0411CA58" w14:textId="77777777" w:rsidR="00C257B3" w:rsidRDefault="00D873E2" w:rsidP="00404C97">
            <w:r>
              <w:t>Type of Children’s Activity:</w:t>
            </w:r>
          </w:p>
          <w:p w14:paraId="398C3928" w14:textId="77777777" w:rsidR="00D873E2" w:rsidRDefault="00D873E2" w:rsidP="00404C97"/>
        </w:tc>
      </w:tr>
    </w:tbl>
    <w:p w14:paraId="1F6620F2" w14:textId="3FD4E17C" w:rsidR="004C25E1" w:rsidRPr="004C25E1" w:rsidRDefault="00D873E2" w:rsidP="00520C50">
      <w:pPr>
        <w:shd w:val="clear" w:color="auto" w:fill="FFFFFF" w:themeFill="background1"/>
      </w:pPr>
      <w:r>
        <w:t xml:space="preserve">For further information, please contact event organizers at: </w:t>
      </w:r>
      <w:r w:rsidR="00F93F6B">
        <w:t>info@oldetownecarriages.com</w:t>
      </w:r>
      <w:r>
        <w:t xml:space="preserve"> </w:t>
      </w:r>
      <w:r w:rsidR="00835FDC">
        <w:t>at</w:t>
      </w:r>
      <w:r w:rsidR="000F19B5">
        <w:t xml:space="preserve"> 540-371-0094 Chris</w:t>
      </w:r>
      <w:r w:rsidR="006A3616">
        <w:t xml:space="preserve">. </w:t>
      </w:r>
      <w:r w:rsidR="004C25E1">
        <w:t xml:space="preserve"> </w:t>
      </w:r>
      <w:r w:rsidR="002A0D96">
        <w:t>Location of Festival will be 12432 Herndon Rd. Spotsylvania, VA 22443</w:t>
      </w:r>
      <w:r w:rsidR="002A0D96" w:rsidRPr="004C25E1">
        <w:t xml:space="preserve"> </w:t>
      </w:r>
    </w:p>
    <w:sectPr w:rsidR="004C25E1" w:rsidRPr="004C25E1" w:rsidSect="00D33EA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B16"/>
    <w:multiLevelType w:val="hybridMultilevel"/>
    <w:tmpl w:val="5CC8D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97"/>
    <w:rsid w:val="000F19B5"/>
    <w:rsid w:val="001A2A7A"/>
    <w:rsid w:val="001F42A9"/>
    <w:rsid w:val="00210467"/>
    <w:rsid w:val="00234AA7"/>
    <w:rsid w:val="00263126"/>
    <w:rsid w:val="002654A4"/>
    <w:rsid w:val="002826F1"/>
    <w:rsid w:val="002A0D96"/>
    <w:rsid w:val="0033118B"/>
    <w:rsid w:val="00404C97"/>
    <w:rsid w:val="004C25E1"/>
    <w:rsid w:val="00520C50"/>
    <w:rsid w:val="00585EBA"/>
    <w:rsid w:val="005B1D9F"/>
    <w:rsid w:val="005F4BF7"/>
    <w:rsid w:val="00637723"/>
    <w:rsid w:val="00695B14"/>
    <w:rsid w:val="006A3616"/>
    <w:rsid w:val="006F7B99"/>
    <w:rsid w:val="0076333D"/>
    <w:rsid w:val="007F1B95"/>
    <w:rsid w:val="00803C87"/>
    <w:rsid w:val="00824D4D"/>
    <w:rsid w:val="00835FDC"/>
    <w:rsid w:val="008550F0"/>
    <w:rsid w:val="008B6051"/>
    <w:rsid w:val="008C450E"/>
    <w:rsid w:val="008D23B4"/>
    <w:rsid w:val="0093017A"/>
    <w:rsid w:val="00963056"/>
    <w:rsid w:val="009E1BCF"/>
    <w:rsid w:val="009F38C5"/>
    <w:rsid w:val="00A22FB3"/>
    <w:rsid w:val="00A93E0F"/>
    <w:rsid w:val="00A93FBC"/>
    <w:rsid w:val="00AD7D07"/>
    <w:rsid w:val="00B2743D"/>
    <w:rsid w:val="00BA39A9"/>
    <w:rsid w:val="00BC527C"/>
    <w:rsid w:val="00BD09B3"/>
    <w:rsid w:val="00C03981"/>
    <w:rsid w:val="00C04AD9"/>
    <w:rsid w:val="00C2445C"/>
    <w:rsid w:val="00C257B3"/>
    <w:rsid w:val="00CB0AAC"/>
    <w:rsid w:val="00CF4035"/>
    <w:rsid w:val="00D33EAF"/>
    <w:rsid w:val="00D873E2"/>
    <w:rsid w:val="00DD3432"/>
    <w:rsid w:val="00E76A2C"/>
    <w:rsid w:val="00E968EF"/>
    <w:rsid w:val="00ED3099"/>
    <w:rsid w:val="00F44E88"/>
    <w:rsid w:val="00F93F6B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5216"/>
  <w15:docId w15:val="{6ED507FC-A9CC-444A-8D61-A0B67C2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50"/>
  </w:style>
  <w:style w:type="paragraph" w:styleId="Heading1">
    <w:name w:val="heading 1"/>
    <w:basedOn w:val="Normal"/>
    <w:next w:val="Normal"/>
    <w:link w:val="Heading1Char"/>
    <w:uiPriority w:val="9"/>
    <w:qFormat/>
    <w:rsid w:val="00520C5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C5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C5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C5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C5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C5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C5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C5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C5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C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C5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C25E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C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C5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C5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C5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C5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C5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C5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C5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C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0C5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C5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C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20C5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20C50"/>
    <w:rPr>
      <w:i/>
      <w:iCs/>
      <w:color w:val="auto"/>
    </w:rPr>
  </w:style>
  <w:style w:type="paragraph" w:styleId="NoSpacing">
    <w:name w:val="No Spacing"/>
    <w:uiPriority w:val="1"/>
    <w:qFormat/>
    <w:rsid w:val="00520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C5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0C5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C5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C5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0C5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20C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20C5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0C5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20C5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C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eathered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663D-115C-44CC-8709-DCCD203A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Kovacs</dc:creator>
  <cp:lastModifiedBy>Christine Kovacs</cp:lastModifiedBy>
  <cp:revision>33</cp:revision>
  <cp:lastPrinted>2015-07-25T20:14:00Z</cp:lastPrinted>
  <dcterms:created xsi:type="dcterms:W3CDTF">2015-07-25T18:55:00Z</dcterms:created>
  <dcterms:modified xsi:type="dcterms:W3CDTF">2019-03-19T15:39:00Z</dcterms:modified>
</cp:coreProperties>
</file>