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78E0F0" w14:textId="17D4B027" w:rsidR="0070400F" w:rsidRDefault="00493A04">
      <w:pPr>
        <w:widowControl w:val="0"/>
      </w:pPr>
      <w:r>
        <w:rPr>
          <w:rFonts w:ascii="Cambria" w:eastAsia="Cambria" w:hAnsi="Cambria" w:cs="Cambria"/>
          <w:b/>
          <w:color w:val="1F497D"/>
          <w:sz w:val="36"/>
          <w:szCs w:val="36"/>
        </w:rPr>
        <w:t>Blended Families</w:t>
      </w:r>
    </w:p>
    <w:p w14:paraId="1934D66C" w14:textId="7C5F91A7" w:rsidR="00776E7B" w:rsidRPr="00B16092" w:rsidRDefault="00B16092" w:rsidP="00DD76C0">
      <w:pPr>
        <w:pStyle w:val="NormalWeb"/>
        <w:shd w:val="clear" w:color="auto" w:fill="FFFFFF"/>
        <w:spacing w:before="0" w:beforeAutospacing="0" w:after="360" w:afterAutospacing="0"/>
        <w:rPr>
          <w:rFonts w:asciiTheme="majorHAnsi" w:hAnsiTheme="majorHAnsi" w:cs="Helvetica"/>
          <w:color w:val="0070C0"/>
          <w:sz w:val="28"/>
          <w:szCs w:val="28"/>
        </w:rPr>
      </w:pPr>
      <w:r w:rsidRPr="00B16092">
        <w:rPr>
          <w:rFonts w:asciiTheme="majorHAnsi" w:hAnsiTheme="majorHAnsi" w:cs="Helvetica"/>
          <w:color w:val="0070C0"/>
          <w:sz w:val="28"/>
          <w:szCs w:val="28"/>
        </w:rPr>
        <w:t>Estate Planning You Can Trust</w:t>
      </w:r>
    </w:p>
    <w:p w14:paraId="28BA01F7" w14:textId="77777777" w:rsidR="00493A04" w:rsidRPr="00493A04" w:rsidRDefault="00493A04" w:rsidP="00493A04">
      <w:pPr>
        <w:shd w:val="clear" w:color="auto" w:fill="FFFFFF"/>
        <w:spacing w:after="525" w:line="396" w:lineRule="atLeast"/>
        <w:textAlignment w:val="baseline"/>
        <w:rPr>
          <w:rFonts w:ascii="Verdana" w:eastAsia="Times New Roman" w:hAnsi="Verdana" w:cs="Times New Roman"/>
          <w:color w:val="3E3E3E"/>
        </w:rPr>
      </w:pPr>
      <w:r w:rsidRPr="00493A04">
        <w:rPr>
          <w:rFonts w:ascii="Verdana" w:eastAsia="Times New Roman" w:hAnsi="Verdana" w:cs="Times New Roman"/>
          <w:color w:val="3E3E3E"/>
        </w:rPr>
        <w:t>If you are in a second (or third or more) marriage, and you have children from a prior marriage, you must engage in estate planning that will keep the people you love out of conflict.</w:t>
      </w:r>
      <w:r w:rsidRPr="00493A04">
        <w:rPr>
          <w:rFonts w:ascii="Verdana" w:eastAsia="Times New Roman" w:hAnsi="Verdana" w:cs="Times New Roman"/>
          <w:color w:val="3E3E3E"/>
        </w:rPr>
        <w:br/>
      </w:r>
      <w:r w:rsidRPr="00493A04">
        <w:rPr>
          <w:rFonts w:ascii="Verdana" w:eastAsia="Times New Roman" w:hAnsi="Verdana" w:cs="Times New Roman"/>
          <w:color w:val="3E3E3E"/>
        </w:rPr>
        <w:br/>
        <w:t>No matter how close or friendly you think your new spouse and your children are, there is simply an unavoidable, inherent conflict between them upon your death.</w:t>
      </w:r>
      <w:r w:rsidRPr="00493A04">
        <w:rPr>
          <w:rFonts w:ascii="Verdana" w:eastAsia="Times New Roman" w:hAnsi="Verdana" w:cs="Times New Roman"/>
          <w:color w:val="3E3E3E"/>
        </w:rPr>
        <w:br/>
      </w:r>
      <w:r w:rsidRPr="00493A04">
        <w:rPr>
          <w:rFonts w:ascii="Verdana" w:eastAsia="Times New Roman" w:hAnsi="Verdana" w:cs="Times New Roman"/>
          <w:color w:val="3E3E3E"/>
        </w:rPr>
        <w:br/>
        <w:t>Having said that, this conflict can be mitigated and you can ensure that the people you love most -- your new spouse and your children -- will each be well-taken care of with the most ease possible.</w:t>
      </w:r>
      <w:r w:rsidRPr="00493A04">
        <w:rPr>
          <w:rFonts w:ascii="Verdana" w:eastAsia="Times New Roman" w:hAnsi="Verdana" w:cs="Times New Roman"/>
          <w:color w:val="3E3E3E"/>
        </w:rPr>
        <w:br/>
      </w:r>
      <w:r w:rsidRPr="00493A04">
        <w:rPr>
          <w:rFonts w:ascii="Verdana" w:eastAsia="Times New Roman" w:hAnsi="Verdana" w:cs="Times New Roman"/>
          <w:color w:val="3E3E3E"/>
        </w:rPr>
        <w:br/>
        <w:t>You can even take actions to support their being on the same team with each other in a time of grief.</w:t>
      </w:r>
      <w:r w:rsidRPr="00493A04">
        <w:rPr>
          <w:rFonts w:ascii="Verdana" w:eastAsia="Times New Roman" w:hAnsi="Verdana" w:cs="Times New Roman"/>
          <w:color w:val="3E3E3E"/>
        </w:rPr>
        <w:br/>
      </w:r>
      <w:r w:rsidRPr="00493A04">
        <w:rPr>
          <w:rFonts w:ascii="Verdana" w:eastAsia="Times New Roman" w:hAnsi="Verdana" w:cs="Times New Roman"/>
          <w:color w:val="3E3E3E"/>
        </w:rPr>
        <w:br/>
        <w:t>It does take planning though, and we are well-trained and highly skilled in planning for the needs of "blended families", which is the term of art in the legal profession for people who are in second (or third or more) marriages with children from a prior marriage.</w:t>
      </w:r>
    </w:p>
    <w:p w14:paraId="54AFEE8E" w14:textId="6ACAF344" w:rsidR="00B16092" w:rsidRPr="00493A04" w:rsidRDefault="00493A04" w:rsidP="00493A04">
      <w:pPr>
        <w:shd w:val="clear" w:color="auto" w:fill="FFFFFF"/>
        <w:spacing w:after="525" w:line="396" w:lineRule="atLeast"/>
        <w:textAlignment w:val="baseline"/>
        <w:rPr>
          <w:rFonts w:ascii="Verdana" w:eastAsia="Times New Roman" w:hAnsi="Verdana" w:cs="Times New Roman"/>
          <w:color w:val="3E3E3E"/>
        </w:rPr>
      </w:pPr>
      <w:r w:rsidRPr="00493A04">
        <w:rPr>
          <w:rFonts w:ascii="Verdana" w:eastAsia="Times New Roman" w:hAnsi="Verdana" w:cs="Times New Roman"/>
          <w:color w:val="3E3E3E"/>
        </w:rPr>
        <w:t>So, if you are in a second (or third or more) marriage, contact us for a Family Wealth Planning Session so we can look together at everything you own, and everyone you love, and what would happen to all of it, when something happens to you. Then, you can get informed, educated and empowered to make the right planning decisions for the people you love. </w:t>
      </w:r>
    </w:p>
    <w:p w14:paraId="165FA450" w14:textId="77777777" w:rsidR="00766792" w:rsidRPr="00653B94" w:rsidRDefault="00766792" w:rsidP="00B16092">
      <w:pPr>
        <w:pStyle w:val="NormalWeb"/>
        <w:shd w:val="clear" w:color="auto" w:fill="FFFFFF"/>
        <w:spacing w:before="0" w:beforeAutospacing="0" w:after="360" w:afterAutospacing="0"/>
        <w:rPr>
          <w:rFonts w:ascii="Verdana" w:hAnsi="Verdana" w:cs="Helvetica"/>
          <w:color w:val="35414E"/>
        </w:rPr>
      </w:pPr>
      <w:bookmarkStart w:id="0" w:name="_GoBack"/>
      <w:bookmarkEnd w:id="0"/>
    </w:p>
    <w:sectPr w:rsidR="00766792" w:rsidRPr="00653B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64DB" w14:textId="77777777" w:rsidR="00293BDA" w:rsidRDefault="00293BDA" w:rsidP="00965FE3">
      <w:pPr>
        <w:spacing w:line="240" w:lineRule="auto"/>
      </w:pPr>
      <w:r>
        <w:separator/>
      </w:r>
    </w:p>
  </w:endnote>
  <w:endnote w:type="continuationSeparator" w:id="0">
    <w:p w14:paraId="51EC2A6A" w14:textId="77777777" w:rsidR="00293BDA" w:rsidRDefault="00293BDA" w:rsidP="00965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C65A" w14:textId="77777777" w:rsidR="00932F24" w:rsidRDefault="00932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CDBB" w14:textId="380684C2" w:rsidR="00965FE3" w:rsidRPr="00965FE3" w:rsidRDefault="00965FE3">
    <w:pPr>
      <w:pStyle w:val="Footer"/>
      <w:rPr>
        <w:sz w:val="18"/>
        <w:szCs w:val="18"/>
      </w:rPr>
    </w:pPr>
    <w:r w:rsidRPr="00CD3BA0">
      <w:rPr>
        <w:sz w:val="18"/>
        <w:szCs w:val="18"/>
      </w:rPr>
      <w:t xml:space="preserve">This copy is for use by licensed </w:t>
    </w:r>
    <w:r w:rsidR="003942C2">
      <w:rPr>
        <w:sz w:val="18"/>
        <w:szCs w:val="18"/>
      </w:rPr>
      <w:t>Personal Family</w:t>
    </w:r>
    <w:r w:rsidRPr="00CD3BA0">
      <w:rPr>
        <w:sz w:val="18"/>
        <w:szCs w:val="18"/>
      </w:rPr>
      <w:t xml:space="preserve"> Lawyer</w:t>
    </w:r>
    <w:r w:rsidR="003942C2">
      <w:rPr>
        <w:sz w:val="18"/>
        <w:szCs w:val="18"/>
      </w:rPr>
      <w:t>®</w:t>
    </w:r>
    <w:r w:rsidRPr="00CD3BA0">
      <w:rPr>
        <w:sz w:val="18"/>
        <w:szCs w:val="18"/>
      </w:rPr>
      <w:t xml:space="preserve"> members in good standing only. At such time as you are no longer a licensed </w:t>
    </w:r>
    <w:r w:rsidR="003942C2">
      <w:rPr>
        <w:sz w:val="18"/>
        <w:szCs w:val="18"/>
      </w:rPr>
      <w:t>Personal Family</w:t>
    </w:r>
    <w:r w:rsidR="003942C2" w:rsidRPr="00CD3BA0">
      <w:rPr>
        <w:sz w:val="18"/>
        <w:szCs w:val="18"/>
      </w:rPr>
      <w:t xml:space="preserve"> Lawyer</w:t>
    </w:r>
    <w:r w:rsidR="003942C2">
      <w:rPr>
        <w:sz w:val="18"/>
        <w:szCs w:val="18"/>
      </w:rPr>
      <w:t>®</w:t>
    </w:r>
    <w:r w:rsidR="003942C2"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7F0E6" w14:textId="77777777" w:rsidR="00932F24" w:rsidRDefault="00932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140F4" w14:textId="77777777" w:rsidR="00293BDA" w:rsidRDefault="00293BDA" w:rsidP="00965FE3">
      <w:pPr>
        <w:spacing w:line="240" w:lineRule="auto"/>
      </w:pPr>
      <w:r>
        <w:separator/>
      </w:r>
    </w:p>
  </w:footnote>
  <w:footnote w:type="continuationSeparator" w:id="0">
    <w:p w14:paraId="5ACB7157" w14:textId="77777777" w:rsidR="00293BDA" w:rsidRDefault="00293BDA" w:rsidP="00965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9D37" w14:textId="77777777" w:rsidR="00932F24" w:rsidRDefault="00932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9A21" w14:textId="77777777" w:rsidR="00932F24" w:rsidRDefault="00932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E445" w14:textId="77777777" w:rsidR="00932F24" w:rsidRDefault="00932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C33"/>
    <w:multiLevelType w:val="multilevel"/>
    <w:tmpl w:val="D1FC3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4213B"/>
    <w:multiLevelType w:val="multilevel"/>
    <w:tmpl w:val="34529850"/>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6D8F5D05"/>
    <w:multiLevelType w:val="multilevel"/>
    <w:tmpl w:val="B7A02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00F"/>
    <w:rsid w:val="00150E69"/>
    <w:rsid w:val="002414F8"/>
    <w:rsid w:val="00293BDA"/>
    <w:rsid w:val="003942C2"/>
    <w:rsid w:val="00493A04"/>
    <w:rsid w:val="004A3A85"/>
    <w:rsid w:val="00653B94"/>
    <w:rsid w:val="0070400F"/>
    <w:rsid w:val="00766792"/>
    <w:rsid w:val="00776E7B"/>
    <w:rsid w:val="00802722"/>
    <w:rsid w:val="00932F24"/>
    <w:rsid w:val="00936CFD"/>
    <w:rsid w:val="00965FE3"/>
    <w:rsid w:val="00A5654E"/>
    <w:rsid w:val="00B16092"/>
    <w:rsid w:val="00B36262"/>
    <w:rsid w:val="00B60681"/>
    <w:rsid w:val="00D11DCA"/>
    <w:rsid w:val="00DD76C0"/>
    <w:rsid w:val="00F34870"/>
    <w:rsid w:val="00F9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0629"/>
  <w15:docId w15:val="{B9087678-74C9-4F52-91F3-F6C4A688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65FE3"/>
    <w:pPr>
      <w:tabs>
        <w:tab w:val="center" w:pos="4680"/>
        <w:tab w:val="right" w:pos="9360"/>
      </w:tabs>
      <w:spacing w:line="240" w:lineRule="auto"/>
    </w:pPr>
  </w:style>
  <w:style w:type="character" w:customStyle="1" w:styleId="HeaderChar">
    <w:name w:val="Header Char"/>
    <w:basedOn w:val="DefaultParagraphFont"/>
    <w:link w:val="Header"/>
    <w:uiPriority w:val="99"/>
    <w:rsid w:val="00965FE3"/>
  </w:style>
  <w:style w:type="paragraph" w:styleId="Footer">
    <w:name w:val="footer"/>
    <w:basedOn w:val="Normal"/>
    <w:link w:val="FooterChar"/>
    <w:unhideWhenUsed/>
    <w:rsid w:val="00965FE3"/>
    <w:pPr>
      <w:tabs>
        <w:tab w:val="center" w:pos="4680"/>
        <w:tab w:val="right" w:pos="9360"/>
      </w:tabs>
      <w:spacing w:line="240" w:lineRule="auto"/>
    </w:pPr>
  </w:style>
  <w:style w:type="character" w:customStyle="1" w:styleId="FooterChar">
    <w:name w:val="Footer Char"/>
    <w:basedOn w:val="DefaultParagraphFont"/>
    <w:link w:val="Footer"/>
    <w:rsid w:val="00965FE3"/>
  </w:style>
  <w:style w:type="paragraph" w:styleId="NormalWeb">
    <w:name w:val="Normal (Web)"/>
    <w:basedOn w:val="Normal"/>
    <w:uiPriority w:val="99"/>
    <w:unhideWhenUsed/>
    <w:rsid w:val="00776E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776E7B"/>
    <w:rPr>
      <w:color w:val="0000FF"/>
      <w:u w:val="single"/>
    </w:rPr>
  </w:style>
  <w:style w:type="character" w:styleId="Strong">
    <w:name w:val="Strong"/>
    <w:basedOn w:val="DefaultParagraphFont"/>
    <w:uiPriority w:val="22"/>
    <w:qFormat/>
    <w:rsid w:val="00DD7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7559">
      <w:bodyDiv w:val="1"/>
      <w:marLeft w:val="0"/>
      <w:marRight w:val="0"/>
      <w:marTop w:val="0"/>
      <w:marBottom w:val="0"/>
      <w:divBdr>
        <w:top w:val="none" w:sz="0" w:space="0" w:color="auto"/>
        <w:left w:val="none" w:sz="0" w:space="0" w:color="auto"/>
        <w:bottom w:val="none" w:sz="0" w:space="0" w:color="auto"/>
        <w:right w:val="none" w:sz="0" w:space="0" w:color="auto"/>
      </w:divBdr>
    </w:div>
    <w:div w:id="163475762">
      <w:bodyDiv w:val="1"/>
      <w:marLeft w:val="0"/>
      <w:marRight w:val="0"/>
      <w:marTop w:val="0"/>
      <w:marBottom w:val="0"/>
      <w:divBdr>
        <w:top w:val="none" w:sz="0" w:space="0" w:color="auto"/>
        <w:left w:val="none" w:sz="0" w:space="0" w:color="auto"/>
        <w:bottom w:val="none" w:sz="0" w:space="0" w:color="auto"/>
        <w:right w:val="none" w:sz="0" w:space="0" w:color="auto"/>
      </w:divBdr>
    </w:div>
    <w:div w:id="923683570">
      <w:bodyDiv w:val="1"/>
      <w:marLeft w:val="0"/>
      <w:marRight w:val="0"/>
      <w:marTop w:val="0"/>
      <w:marBottom w:val="0"/>
      <w:divBdr>
        <w:top w:val="none" w:sz="0" w:space="0" w:color="auto"/>
        <w:left w:val="none" w:sz="0" w:space="0" w:color="auto"/>
        <w:bottom w:val="none" w:sz="0" w:space="0" w:color="auto"/>
        <w:right w:val="none" w:sz="0" w:space="0" w:color="auto"/>
      </w:divBdr>
    </w:div>
    <w:div w:id="1119765567">
      <w:bodyDiv w:val="1"/>
      <w:marLeft w:val="0"/>
      <w:marRight w:val="0"/>
      <w:marTop w:val="0"/>
      <w:marBottom w:val="0"/>
      <w:divBdr>
        <w:top w:val="none" w:sz="0" w:space="0" w:color="auto"/>
        <w:left w:val="none" w:sz="0" w:space="0" w:color="auto"/>
        <w:bottom w:val="none" w:sz="0" w:space="0" w:color="auto"/>
        <w:right w:val="none" w:sz="0" w:space="0" w:color="auto"/>
      </w:divBdr>
      <w:divsChild>
        <w:div w:id="1669752310">
          <w:marLeft w:val="0"/>
          <w:marRight w:val="0"/>
          <w:marTop w:val="0"/>
          <w:marBottom w:val="0"/>
          <w:divBdr>
            <w:top w:val="none" w:sz="0" w:space="0" w:color="auto"/>
            <w:left w:val="none" w:sz="0" w:space="0" w:color="auto"/>
            <w:bottom w:val="none" w:sz="0" w:space="0" w:color="auto"/>
            <w:right w:val="none" w:sz="0" w:space="0" w:color="auto"/>
          </w:divBdr>
        </w:div>
      </w:divsChild>
    </w:div>
    <w:div w:id="1314329902">
      <w:bodyDiv w:val="1"/>
      <w:marLeft w:val="0"/>
      <w:marRight w:val="0"/>
      <w:marTop w:val="0"/>
      <w:marBottom w:val="0"/>
      <w:divBdr>
        <w:top w:val="none" w:sz="0" w:space="0" w:color="auto"/>
        <w:left w:val="none" w:sz="0" w:space="0" w:color="auto"/>
        <w:bottom w:val="none" w:sz="0" w:space="0" w:color="auto"/>
        <w:right w:val="none" w:sz="0" w:space="0" w:color="auto"/>
      </w:divBdr>
    </w:div>
    <w:div w:id="190266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2</cp:revision>
  <dcterms:created xsi:type="dcterms:W3CDTF">2019-01-09T16:30:00Z</dcterms:created>
  <dcterms:modified xsi:type="dcterms:W3CDTF">2019-01-09T16:30:00Z</dcterms:modified>
</cp:coreProperties>
</file>