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DB" w:rsidRPr="00B539DB" w:rsidRDefault="00B539DB" w:rsidP="00B539DB">
      <w:pPr>
        <w:rPr>
          <w:rFonts w:ascii="Calibri" w:hAnsi="Calibri"/>
          <w:sz w:val="40"/>
          <w:szCs w:val="40"/>
        </w:rPr>
      </w:pPr>
    </w:p>
    <w:p w:rsidR="00B539DB" w:rsidRPr="00B539DB" w:rsidRDefault="00B539DB" w:rsidP="00B539DB">
      <w:pPr>
        <w:rPr>
          <w:rFonts w:ascii="Calibri" w:hAnsi="Calibri"/>
          <w:sz w:val="48"/>
          <w:szCs w:val="48"/>
        </w:rPr>
      </w:pPr>
      <w:r w:rsidRPr="00B539DB">
        <w:rPr>
          <w:rFonts w:ascii="Calibri" w:hAnsi="Calibri"/>
          <w:sz w:val="48"/>
          <w:szCs w:val="48"/>
        </w:rPr>
        <w:t>Udtalelse til NB Consulting</w:t>
      </w:r>
      <w:r w:rsidR="007E46EA">
        <w:rPr>
          <w:rFonts w:ascii="Calibri" w:hAnsi="Calibri"/>
          <w:sz w:val="48"/>
          <w:szCs w:val="48"/>
        </w:rPr>
        <w:t xml:space="preserve"> as</w:t>
      </w:r>
    </w:p>
    <w:p w:rsidR="00B539DB" w:rsidRPr="00B539DB" w:rsidRDefault="00B539DB" w:rsidP="00B539DB">
      <w:pPr>
        <w:rPr>
          <w:rFonts w:ascii="Calibri" w:hAnsi="Calibri"/>
        </w:rPr>
      </w:pPr>
    </w:p>
    <w:p w:rsidR="00B539DB" w:rsidRPr="00B539DB" w:rsidRDefault="00B539DB" w:rsidP="00B539DB">
      <w:pPr>
        <w:rPr>
          <w:rFonts w:ascii="Calibri" w:hAnsi="Calibri"/>
          <w:sz w:val="32"/>
          <w:szCs w:val="32"/>
        </w:rPr>
      </w:pPr>
      <w:r w:rsidRPr="00B539DB">
        <w:rPr>
          <w:rFonts w:ascii="Calibri" w:hAnsi="Calibri"/>
          <w:sz w:val="32"/>
          <w:szCs w:val="32"/>
        </w:rPr>
        <w:t>”Det er relationen, der gør forskellen…”</w:t>
      </w:r>
    </w:p>
    <w:p w:rsidR="00B539DB" w:rsidRPr="00B539DB" w:rsidRDefault="00B539DB" w:rsidP="00B539DB">
      <w:pPr>
        <w:rPr>
          <w:rFonts w:ascii="Calibri" w:hAnsi="Calibri"/>
          <w:sz w:val="32"/>
          <w:szCs w:val="32"/>
        </w:rPr>
      </w:pPr>
    </w:p>
    <w:p w:rsidR="00B539DB" w:rsidRPr="00B539DB" w:rsidRDefault="00B539DB" w:rsidP="00B539DB">
      <w:pPr>
        <w:rPr>
          <w:rFonts w:ascii="Calibri" w:hAnsi="Calibri"/>
          <w:sz w:val="22"/>
          <w:szCs w:val="22"/>
        </w:rPr>
      </w:pPr>
      <w:r w:rsidRPr="00B539DB">
        <w:rPr>
          <w:rFonts w:ascii="Calibri" w:hAnsi="Calibri"/>
          <w:sz w:val="22"/>
          <w:szCs w:val="22"/>
        </w:rPr>
        <w:t xml:space="preserve">Det er netop essensen i mit samarbejde med Bård Sverre Fossen – </w:t>
      </w:r>
    </w:p>
    <w:p w:rsidR="00B539DB" w:rsidRPr="00B539DB" w:rsidRDefault="00B539DB" w:rsidP="00B539DB">
      <w:pPr>
        <w:rPr>
          <w:rFonts w:ascii="Calibri" w:hAnsi="Calibri"/>
          <w:sz w:val="22"/>
          <w:szCs w:val="22"/>
        </w:rPr>
      </w:pPr>
      <w:r w:rsidRPr="00B539DB">
        <w:rPr>
          <w:rFonts w:ascii="Calibri" w:hAnsi="Calibri"/>
          <w:sz w:val="22"/>
          <w:szCs w:val="22"/>
        </w:rPr>
        <w:t xml:space="preserve">at have opnået en unik og meget stærk relation til et spændende menneske. </w:t>
      </w:r>
    </w:p>
    <w:p w:rsidR="00B539DB" w:rsidRPr="00B539DB" w:rsidRDefault="00B539DB" w:rsidP="00B539DB">
      <w:pPr>
        <w:rPr>
          <w:rFonts w:ascii="Calibri" w:hAnsi="Calibri"/>
          <w:sz w:val="22"/>
          <w:szCs w:val="22"/>
        </w:rPr>
      </w:pPr>
    </w:p>
    <w:p w:rsidR="00B539DB" w:rsidRPr="00B539DB" w:rsidRDefault="00B539DB" w:rsidP="00B539DB">
      <w:pPr>
        <w:rPr>
          <w:rFonts w:ascii="Calibri" w:hAnsi="Calibri"/>
          <w:sz w:val="22"/>
          <w:szCs w:val="22"/>
        </w:rPr>
      </w:pPr>
      <w:r w:rsidRPr="00B539DB">
        <w:rPr>
          <w:rFonts w:ascii="Calibri" w:hAnsi="Calibri"/>
          <w:sz w:val="22"/>
          <w:szCs w:val="22"/>
        </w:rPr>
        <w:t>Og så kan man spørge sig selv, hvordan denne stærke og værdifulde relation er opstået? Jeg oplever, at der er flere elementer, der skaber den</w:t>
      </w:r>
    </w:p>
    <w:p w:rsidR="00B539DB" w:rsidRPr="00B539DB" w:rsidRDefault="00B539DB" w:rsidP="00B539DB">
      <w:pPr>
        <w:rPr>
          <w:rFonts w:ascii="Calibri" w:hAnsi="Calibri"/>
          <w:sz w:val="22"/>
          <w:szCs w:val="22"/>
        </w:rPr>
      </w:pPr>
      <w:r w:rsidRPr="00B539DB">
        <w:rPr>
          <w:rFonts w:ascii="Calibri" w:hAnsi="Calibri"/>
          <w:sz w:val="22"/>
          <w:szCs w:val="22"/>
        </w:rPr>
        <w:t>- både fagligt og i særlig grad menneskeligt:</w:t>
      </w:r>
    </w:p>
    <w:p w:rsidR="00B539DB" w:rsidRPr="00B539DB" w:rsidRDefault="00B539DB" w:rsidP="00B539DB">
      <w:pPr>
        <w:rPr>
          <w:rFonts w:ascii="Calibri" w:hAnsi="Calibri"/>
          <w:sz w:val="22"/>
          <w:szCs w:val="22"/>
        </w:rPr>
      </w:pPr>
    </w:p>
    <w:p w:rsidR="00B539DB" w:rsidRPr="00B539DB" w:rsidRDefault="00B539DB" w:rsidP="00B539DB">
      <w:pPr>
        <w:numPr>
          <w:ilvl w:val="0"/>
          <w:numId w:val="33"/>
        </w:numPr>
        <w:rPr>
          <w:rFonts w:ascii="Calibri" w:hAnsi="Calibri"/>
          <w:sz w:val="22"/>
          <w:szCs w:val="22"/>
        </w:rPr>
      </w:pPr>
      <w:r w:rsidRPr="00B539DB">
        <w:rPr>
          <w:rFonts w:ascii="Calibri" w:hAnsi="Calibri"/>
          <w:b/>
          <w:sz w:val="22"/>
          <w:szCs w:val="22"/>
        </w:rPr>
        <w:t>Struktur og grundig forberedelse</w:t>
      </w:r>
      <w:r w:rsidRPr="00B539DB">
        <w:rPr>
          <w:rFonts w:ascii="Calibri" w:hAnsi="Calibri"/>
          <w:sz w:val="22"/>
          <w:szCs w:val="22"/>
        </w:rPr>
        <w:t xml:space="preserve"> – er altid kendetegnende for det, Bård bidrager med i en professionel sammenhæng. Han har altid gjort sig nøje overvejelser om formål, indhold og form – og hvad han ønsker at bidrage med – og hvordan han ønsker at gøre det. Denne kvalitative forberedelse gør sig gældende i mødesammenhæng og i forbindelse med konkrete udviklingsaktiviteter og sikrer et kvalitativt udbytte</w:t>
      </w:r>
    </w:p>
    <w:p w:rsidR="00B539DB" w:rsidRPr="00B539DB" w:rsidRDefault="00B539DB" w:rsidP="00B539DB">
      <w:pPr>
        <w:ind w:left="360"/>
        <w:rPr>
          <w:rFonts w:ascii="Calibri" w:hAnsi="Calibri"/>
          <w:sz w:val="22"/>
          <w:szCs w:val="22"/>
        </w:rPr>
      </w:pPr>
    </w:p>
    <w:p w:rsidR="00B539DB" w:rsidRPr="00B539DB" w:rsidRDefault="00B539DB" w:rsidP="00B539DB">
      <w:pPr>
        <w:numPr>
          <w:ilvl w:val="0"/>
          <w:numId w:val="34"/>
        </w:numPr>
        <w:rPr>
          <w:rFonts w:ascii="Calibri" w:hAnsi="Calibri"/>
          <w:sz w:val="22"/>
          <w:szCs w:val="22"/>
        </w:rPr>
      </w:pPr>
      <w:r w:rsidRPr="00B539DB">
        <w:rPr>
          <w:rFonts w:ascii="Calibri" w:hAnsi="Calibri"/>
          <w:b/>
          <w:sz w:val="22"/>
          <w:szCs w:val="22"/>
        </w:rPr>
        <w:t xml:space="preserve">Beslutningskompetence og handlekraft </w:t>
      </w:r>
      <w:r w:rsidRPr="00B539DB">
        <w:rPr>
          <w:rFonts w:ascii="Calibri" w:hAnsi="Calibri"/>
          <w:sz w:val="22"/>
          <w:szCs w:val="22"/>
        </w:rPr>
        <w:t>– når noget er besluttet, så er Bård meget hurtig til at bekræfte beslutningen, hvorefter han handler på den og følger op. Alt dette sikrer, at vi har klare linjer og afstemt forventninger til hinanden og til den aktuelle aktivitet</w:t>
      </w:r>
    </w:p>
    <w:p w:rsidR="00B539DB" w:rsidRPr="00B539DB" w:rsidRDefault="00B539DB" w:rsidP="00B539DB">
      <w:pPr>
        <w:rPr>
          <w:rFonts w:ascii="Calibri" w:hAnsi="Calibri"/>
          <w:sz w:val="22"/>
          <w:szCs w:val="22"/>
        </w:rPr>
      </w:pPr>
    </w:p>
    <w:p w:rsidR="00B539DB" w:rsidRPr="00B539DB" w:rsidRDefault="00B539DB" w:rsidP="00B539DB">
      <w:pPr>
        <w:numPr>
          <w:ilvl w:val="0"/>
          <w:numId w:val="35"/>
        </w:numPr>
        <w:rPr>
          <w:rFonts w:ascii="Calibri" w:hAnsi="Calibri"/>
          <w:sz w:val="22"/>
          <w:szCs w:val="22"/>
        </w:rPr>
      </w:pPr>
      <w:r w:rsidRPr="00B539DB">
        <w:rPr>
          <w:rFonts w:ascii="Calibri" w:hAnsi="Calibri"/>
          <w:b/>
          <w:sz w:val="22"/>
          <w:szCs w:val="22"/>
        </w:rPr>
        <w:t xml:space="preserve">Nærvær og ”oprigtig interesse” </w:t>
      </w:r>
      <w:r w:rsidRPr="00B539DB">
        <w:rPr>
          <w:rFonts w:ascii="Calibri" w:hAnsi="Calibri"/>
          <w:sz w:val="22"/>
          <w:szCs w:val="22"/>
        </w:rPr>
        <w:t>– er altafgørende elementer i vores relation. Jeg oplever, at Bård Sverre Fossen sætter en særlig ære i at leve sig ind i andre menneskers virkelighed – og med ”oprigtig interesse” forsøge at forstå dem for at kunne være så værdifuld en sparringspartner som muligt. Samtidig oplever jeg også, at Bård forholder sig kritisk til konkrete situationer og er villig til at udfordre på disse. Alt sammen vigtigt for at sikre vækst og udvikling – både forretningsmæssigt og personligt</w:t>
      </w:r>
    </w:p>
    <w:p w:rsidR="00B539DB" w:rsidRPr="00B539DB" w:rsidRDefault="00B539DB" w:rsidP="00B539DB">
      <w:pPr>
        <w:rPr>
          <w:rFonts w:ascii="Calibri" w:hAnsi="Calibri"/>
          <w:sz w:val="22"/>
          <w:szCs w:val="22"/>
        </w:rPr>
      </w:pPr>
    </w:p>
    <w:p w:rsidR="00B539DB" w:rsidRPr="00B539DB" w:rsidRDefault="00B539DB" w:rsidP="00B539DB">
      <w:pPr>
        <w:rPr>
          <w:rFonts w:ascii="Calibri" w:hAnsi="Calibri"/>
          <w:sz w:val="22"/>
          <w:szCs w:val="22"/>
        </w:rPr>
      </w:pPr>
    </w:p>
    <w:p w:rsidR="00B539DB" w:rsidRPr="00B539DB" w:rsidRDefault="00B539DB" w:rsidP="00B539DB">
      <w:pPr>
        <w:rPr>
          <w:rFonts w:ascii="Calibri" w:hAnsi="Calibri"/>
          <w:sz w:val="22"/>
          <w:szCs w:val="22"/>
        </w:rPr>
      </w:pPr>
      <w:r w:rsidRPr="00B539DB">
        <w:rPr>
          <w:rFonts w:ascii="Calibri" w:hAnsi="Calibri"/>
          <w:sz w:val="22"/>
          <w:szCs w:val="22"/>
        </w:rPr>
        <w:t>Jeg kan på det varmeste anbefale Bård Sverre Fossen som samarbejds- og sparringspartner. Og vær indstillet på, at det kan blive en livsbekræftende oplevelse på mange måder…</w:t>
      </w:r>
    </w:p>
    <w:p w:rsidR="00B539DB" w:rsidRPr="00B539DB" w:rsidRDefault="00B539DB" w:rsidP="00B539DB">
      <w:pPr>
        <w:rPr>
          <w:rFonts w:ascii="Calibri" w:hAnsi="Calibri"/>
          <w:sz w:val="22"/>
          <w:szCs w:val="22"/>
        </w:rPr>
      </w:pPr>
    </w:p>
    <w:p w:rsidR="00B539DB" w:rsidRPr="007E46EA" w:rsidRDefault="0065450F" w:rsidP="00B539DB">
      <w:pPr>
        <w:rPr>
          <w:rFonts w:ascii="Calibri" w:hAnsi="Calibri"/>
          <w:sz w:val="24"/>
          <w:szCs w:val="24"/>
        </w:rPr>
      </w:pPr>
      <w:r>
        <w:rPr>
          <w:noProof/>
          <w:sz w:val="24"/>
          <w:szCs w:val="24"/>
          <w:lang w:val="nb-NO" w:eastAsia="nb-NO"/>
        </w:rPr>
        <w:drawing>
          <wp:anchor distT="0" distB="0" distL="114300" distR="114300" simplePos="0" relativeHeight="251657728" behindDoc="0" locked="0" layoutInCell="1" allowOverlap="1">
            <wp:simplePos x="0" y="0"/>
            <wp:positionH relativeFrom="column">
              <wp:posOffset>-194310</wp:posOffset>
            </wp:positionH>
            <wp:positionV relativeFrom="paragraph">
              <wp:posOffset>-3175</wp:posOffset>
            </wp:positionV>
            <wp:extent cx="2286000" cy="1524000"/>
            <wp:effectExtent l="19050" t="0" r="0" b="0"/>
            <wp:wrapSquare wrapText="bothSides"/>
            <wp:docPr id="2" name="Bilde 1" descr="C:\Users\Kontor\AppData\Local\Microsoft\Windows\Temporary Internet Files\Content.IE5\9CME0MG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Kontor\AppData\Local\Microsoft\Windows\Temporary Internet Files\Content.IE5\9CME0MG5\MM.jpg"/>
                    <pic:cNvPicPr>
                      <a:picLocks noChangeAspect="1" noChangeArrowheads="1"/>
                    </pic:cNvPicPr>
                  </pic:nvPicPr>
                  <pic:blipFill>
                    <a:blip r:embed="rId8"/>
                    <a:srcRect/>
                    <a:stretch>
                      <a:fillRect/>
                    </a:stretch>
                  </pic:blipFill>
                  <pic:spPr bwMode="auto">
                    <a:xfrm>
                      <a:off x="0" y="0"/>
                      <a:ext cx="2286000" cy="1524000"/>
                    </a:xfrm>
                    <a:prstGeom prst="rect">
                      <a:avLst/>
                    </a:prstGeom>
                    <a:noFill/>
                    <a:ln w="9525">
                      <a:noFill/>
                      <a:miter lim="800000"/>
                      <a:headEnd/>
                      <a:tailEnd/>
                    </a:ln>
                  </pic:spPr>
                </pic:pic>
              </a:graphicData>
            </a:graphic>
          </wp:anchor>
        </w:drawing>
      </w:r>
      <w:r w:rsidR="00B539DB" w:rsidRPr="00B539DB">
        <w:rPr>
          <w:rFonts w:ascii="Calibri" w:hAnsi="Calibri"/>
          <w:sz w:val="24"/>
          <w:szCs w:val="24"/>
        </w:rPr>
        <w:t>”Det er relationen, der gør forskellen…”</w:t>
      </w:r>
    </w:p>
    <w:p w:rsidR="00B539DB" w:rsidRPr="00B539DB" w:rsidRDefault="00B539DB" w:rsidP="00B539DB">
      <w:pPr>
        <w:ind w:left="360"/>
        <w:rPr>
          <w:rFonts w:ascii="Calibri" w:hAnsi="Calibri"/>
          <w:sz w:val="22"/>
          <w:szCs w:val="22"/>
        </w:rPr>
      </w:pPr>
    </w:p>
    <w:p w:rsidR="00B539DB" w:rsidRDefault="00B539DB" w:rsidP="00B539DB">
      <w:pPr>
        <w:rPr>
          <w:rFonts w:ascii="Calibri" w:hAnsi="Calibri"/>
          <w:sz w:val="22"/>
          <w:szCs w:val="22"/>
        </w:rPr>
      </w:pPr>
      <w:r w:rsidRPr="00B539DB">
        <w:rPr>
          <w:rFonts w:ascii="Calibri" w:hAnsi="Calibri"/>
          <w:sz w:val="22"/>
          <w:szCs w:val="22"/>
        </w:rPr>
        <w:t>Elsebeth Grue Enggaard</w:t>
      </w:r>
    </w:p>
    <w:p w:rsidR="00807B76" w:rsidRDefault="007E46EA" w:rsidP="00B539DB">
      <w:pPr>
        <w:rPr>
          <w:rFonts w:ascii="Calibri" w:hAnsi="Calibri"/>
          <w:sz w:val="22"/>
          <w:szCs w:val="22"/>
        </w:rPr>
      </w:pPr>
      <w:r>
        <w:rPr>
          <w:rFonts w:ascii="Calibri" w:hAnsi="Calibri"/>
          <w:sz w:val="22"/>
          <w:szCs w:val="22"/>
        </w:rPr>
        <w:t>Modus Management A</w:t>
      </w:r>
      <w:r w:rsidR="00B539DB">
        <w:rPr>
          <w:rFonts w:ascii="Calibri" w:hAnsi="Calibri"/>
          <w:sz w:val="22"/>
          <w:szCs w:val="22"/>
        </w:rPr>
        <w:t>S</w:t>
      </w:r>
    </w:p>
    <w:p w:rsidR="00B539DB" w:rsidRDefault="00B539DB" w:rsidP="00B539DB">
      <w:pPr>
        <w:rPr>
          <w:rFonts w:ascii="Calibri" w:hAnsi="Calibri"/>
          <w:sz w:val="22"/>
          <w:szCs w:val="22"/>
        </w:rPr>
      </w:pPr>
      <w:r>
        <w:rPr>
          <w:rFonts w:ascii="Calibri" w:hAnsi="Calibri"/>
          <w:sz w:val="22"/>
          <w:szCs w:val="22"/>
        </w:rPr>
        <w:t>Danmark</w:t>
      </w:r>
    </w:p>
    <w:p w:rsidR="00B539DB" w:rsidRPr="00B539DB" w:rsidRDefault="00B539DB" w:rsidP="00B539DB">
      <w:pPr>
        <w:rPr>
          <w:rFonts w:ascii="Calibri" w:hAnsi="Calibri"/>
          <w:sz w:val="72"/>
          <w:szCs w:val="72"/>
        </w:rPr>
      </w:pPr>
    </w:p>
    <w:sectPr w:rsidR="00B539DB" w:rsidRPr="00B539DB" w:rsidSect="001F5FFD">
      <w:headerReference w:type="default" r:id="rId9"/>
      <w:footerReference w:type="default" r:id="rId10"/>
      <w:pgSz w:w="11906" w:h="16838"/>
      <w:pgMar w:top="1701" w:right="2835" w:bottom="1701" w:left="1701" w:header="567" w:footer="567" w:gutter="0"/>
      <w:cols w:space="708"/>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E87" w:rsidRDefault="00CB1E87">
      <w:r>
        <w:separator/>
      </w:r>
    </w:p>
  </w:endnote>
  <w:endnote w:type="continuationSeparator" w:id="1">
    <w:p w:rsidR="00CB1E87" w:rsidRDefault="00CB1E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5" w:rsidRPr="001B32F6" w:rsidRDefault="008C6565" w:rsidP="00B32453">
    <w:pPr>
      <w:pStyle w:val="Bunntekst"/>
      <w:ind w:right="-1650"/>
      <w:rPr>
        <w:rFonts w:ascii="Calibri" w:hAnsi="Calibri"/>
        <w:sz w:val="20"/>
        <w:szCs w:val="20"/>
        <w:lang w:val="en-GB"/>
      </w:rPr>
    </w:pPr>
    <w:r w:rsidRPr="001B32F6">
      <w:rPr>
        <w:rFonts w:ascii="Calibri" w:hAnsi="Calibri"/>
        <w:sz w:val="20"/>
        <w:szCs w:val="20"/>
        <w:lang w:val="en-GB"/>
      </w:rPr>
      <w:t xml:space="preserve">Copyright © </w:t>
    </w:r>
    <w:r w:rsidR="00DD6132" w:rsidRPr="001B32F6">
      <w:rPr>
        <w:rFonts w:ascii="Calibri" w:hAnsi="Calibri"/>
        <w:sz w:val="20"/>
        <w:szCs w:val="20"/>
        <w:lang w:val="en-GB"/>
      </w:rPr>
      <w:t>Modus Management</w:t>
    </w:r>
    <w:r w:rsidR="007E46EA">
      <w:rPr>
        <w:rFonts w:ascii="Calibri" w:hAnsi="Calibri"/>
        <w:sz w:val="20"/>
        <w:szCs w:val="20"/>
        <w:lang w:val="en-GB"/>
      </w:rPr>
      <w:t xml:space="preserve"> A</w:t>
    </w:r>
    <w:r w:rsidR="001F5FFD">
      <w:rPr>
        <w:rFonts w:ascii="Calibri" w:hAnsi="Calibri"/>
        <w:sz w:val="20"/>
        <w:szCs w:val="20"/>
        <w:lang w:val="en-GB"/>
      </w:rPr>
      <w:t>S</w:t>
    </w:r>
    <w:r w:rsidR="00B539DB">
      <w:rPr>
        <w:rFonts w:ascii="Calibri" w:hAnsi="Calibri"/>
        <w:sz w:val="20"/>
        <w:szCs w:val="20"/>
        <w:lang w:val="en-GB"/>
      </w:rPr>
      <w:t xml:space="preserve"> – www.modusmanagement.dk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E87" w:rsidRDefault="00CB1E87">
      <w:r>
        <w:separator/>
      </w:r>
    </w:p>
  </w:footnote>
  <w:footnote w:type="continuationSeparator" w:id="1">
    <w:p w:rsidR="00CB1E87" w:rsidRDefault="00CB1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5" w:rsidRDefault="0065450F" w:rsidP="001F5FFD">
    <w:pPr>
      <w:pStyle w:val="Topptekst"/>
      <w:tabs>
        <w:tab w:val="clear" w:pos="9638"/>
      </w:tabs>
      <w:ind w:right="-2269"/>
      <w:jc w:val="right"/>
    </w:pPr>
    <w:r>
      <w:rPr>
        <w:noProof/>
        <w:lang w:val="nb-NO" w:eastAsia="nb-NO"/>
      </w:rPr>
      <w:drawing>
        <wp:inline distT="0" distB="0" distL="0" distR="0">
          <wp:extent cx="1933575" cy="885825"/>
          <wp:effectExtent l="19050" t="0" r="9525" b="0"/>
          <wp:docPr id="1" name="Billede 1" descr="J:\Modus Management\Markedsføring\MM- logo\Renskrevne logoer\Logo - dansk - udvik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J:\Modus Management\Markedsføring\MM- logo\Renskrevne logoer\Logo - dansk - udvikling.jpg"/>
                  <pic:cNvPicPr>
                    <a:picLocks noChangeAspect="1" noChangeArrowheads="1"/>
                  </pic:cNvPicPr>
                </pic:nvPicPr>
                <pic:blipFill>
                  <a:blip r:embed="rId1"/>
                  <a:srcRect/>
                  <a:stretch>
                    <a:fillRect/>
                  </a:stretch>
                </pic:blipFill>
                <pic:spPr bwMode="auto">
                  <a:xfrm>
                    <a:off x="0" y="0"/>
                    <a:ext cx="1933575"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11"/>
    <w:multiLevelType w:val="multilevel"/>
    <w:tmpl w:val="5140808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36649D"/>
    <w:multiLevelType w:val="multilevel"/>
    <w:tmpl w:val="AF8E732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515D43"/>
    <w:multiLevelType w:val="hybridMultilevel"/>
    <w:tmpl w:val="D57C78DE"/>
    <w:lvl w:ilvl="0" w:tplc="4AAC240A">
      <w:numFmt w:val="bullet"/>
      <w:lvlText w:val="-"/>
      <w:lvlJc w:val="left"/>
      <w:pPr>
        <w:tabs>
          <w:tab w:val="num" w:pos="1815"/>
        </w:tabs>
        <w:ind w:left="1815" w:hanging="360"/>
      </w:pPr>
      <w:rPr>
        <w:rFonts w:ascii="Verdana" w:eastAsia="Times New Roman" w:hAnsi="Verdana" w:cs="Times New Roman" w:hint="default"/>
      </w:rPr>
    </w:lvl>
    <w:lvl w:ilvl="1" w:tplc="04060003" w:tentative="1">
      <w:start w:val="1"/>
      <w:numFmt w:val="bullet"/>
      <w:lvlText w:val="o"/>
      <w:lvlJc w:val="left"/>
      <w:pPr>
        <w:tabs>
          <w:tab w:val="num" w:pos="2535"/>
        </w:tabs>
        <w:ind w:left="2535" w:hanging="360"/>
      </w:pPr>
      <w:rPr>
        <w:rFonts w:ascii="Courier New" w:hAnsi="Courier New" w:cs="Courier New" w:hint="default"/>
      </w:rPr>
    </w:lvl>
    <w:lvl w:ilvl="2" w:tplc="04060005" w:tentative="1">
      <w:start w:val="1"/>
      <w:numFmt w:val="bullet"/>
      <w:lvlText w:val=""/>
      <w:lvlJc w:val="left"/>
      <w:pPr>
        <w:tabs>
          <w:tab w:val="num" w:pos="3255"/>
        </w:tabs>
        <w:ind w:left="3255" w:hanging="360"/>
      </w:pPr>
      <w:rPr>
        <w:rFonts w:ascii="Wingdings" w:hAnsi="Wingdings" w:hint="default"/>
      </w:rPr>
    </w:lvl>
    <w:lvl w:ilvl="3" w:tplc="04060001" w:tentative="1">
      <w:start w:val="1"/>
      <w:numFmt w:val="bullet"/>
      <w:lvlText w:val=""/>
      <w:lvlJc w:val="left"/>
      <w:pPr>
        <w:tabs>
          <w:tab w:val="num" w:pos="3975"/>
        </w:tabs>
        <w:ind w:left="3975" w:hanging="360"/>
      </w:pPr>
      <w:rPr>
        <w:rFonts w:ascii="Symbol" w:hAnsi="Symbol" w:hint="default"/>
      </w:rPr>
    </w:lvl>
    <w:lvl w:ilvl="4" w:tplc="04060003" w:tentative="1">
      <w:start w:val="1"/>
      <w:numFmt w:val="bullet"/>
      <w:lvlText w:val="o"/>
      <w:lvlJc w:val="left"/>
      <w:pPr>
        <w:tabs>
          <w:tab w:val="num" w:pos="4695"/>
        </w:tabs>
        <w:ind w:left="4695" w:hanging="360"/>
      </w:pPr>
      <w:rPr>
        <w:rFonts w:ascii="Courier New" w:hAnsi="Courier New" w:cs="Courier New" w:hint="default"/>
      </w:rPr>
    </w:lvl>
    <w:lvl w:ilvl="5" w:tplc="04060005" w:tentative="1">
      <w:start w:val="1"/>
      <w:numFmt w:val="bullet"/>
      <w:lvlText w:val=""/>
      <w:lvlJc w:val="left"/>
      <w:pPr>
        <w:tabs>
          <w:tab w:val="num" w:pos="5415"/>
        </w:tabs>
        <w:ind w:left="5415" w:hanging="360"/>
      </w:pPr>
      <w:rPr>
        <w:rFonts w:ascii="Wingdings" w:hAnsi="Wingdings" w:hint="default"/>
      </w:rPr>
    </w:lvl>
    <w:lvl w:ilvl="6" w:tplc="04060001" w:tentative="1">
      <w:start w:val="1"/>
      <w:numFmt w:val="bullet"/>
      <w:lvlText w:val=""/>
      <w:lvlJc w:val="left"/>
      <w:pPr>
        <w:tabs>
          <w:tab w:val="num" w:pos="6135"/>
        </w:tabs>
        <w:ind w:left="6135" w:hanging="360"/>
      </w:pPr>
      <w:rPr>
        <w:rFonts w:ascii="Symbol" w:hAnsi="Symbol" w:hint="default"/>
      </w:rPr>
    </w:lvl>
    <w:lvl w:ilvl="7" w:tplc="04060003" w:tentative="1">
      <w:start w:val="1"/>
      <w:numFmt w:val="bullet"/>
      <w:lvlText w:val="o"/>
      <w:lvlJc w:val="left"/>
      <w:pPr>
        <w:tabs>
          <w:tab w:val="num" w:pos="6855"/>
        </w:tabs>
        <w:ind w:left="6855" w:hanging="360"/>
      </w:pPr>
      <w:rPr>
        <w:rFonts w:ascii="Courier New" w:hAnsi="Courier New" w:cs="Courier New" w:hint="default"/>
      </w:rPr>
    </w:lvl>
    <w:lvl w:ilvl="8" w:tplc="04060005" w:tentative="1">
      <w:start w:val="1"/>
      <w:numFmt w:val="bullet"/>
      <w:lvlText w:val=""/>
      <w:lvlJc w:val="left"/>
      <w:pPr>
        <w:tabs>
          <w:tab w:val="num" w:pos="7575"/>
        </w:tabs>
        <w:ind w:left="7575" w:hanging="360"/>
      </w:pPr>
      <w:rPr>
        <w:rFonts w:ascii="Wingdings" w:hAnsi="Wingdings" w:hint="default"/>
      </w:rPr>
    </w:lvl>
  </w:abstractNum>
  <w:abstractNum w:abstractNumId="3">
    <w:nsid w:val="080C6191"/>
    <w:multiLevelType w:val="hybridMultilevel"/>
    <w:tmpl w:val="9976DFC2"/>
    <w:lvl w:ilvl="0" w:tplc="8DE62AC8">
      <w:start w:val="1"/>
      <w:numFmt w:val="bullet"/>
      <w:lvlText w:val=""/>
      <w:lvlJc w:val="left"/>
      <w:pPr>
        <w:tabs>
          <w:tab w:val="num" w:pos="720"/>
        </w:tabs>
        <w:ind w:left="720" w:hanging="360"/>
      </w:pPr>
      <w:rPr>
        <w:rFonts w:ascii="Symbol" w:hAnsi="Symbol" w:hint="default"/>
        <w:color w:val="78003B"/>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92751F7"/>
    <w:multiLevelType w:val="hybridMultilevel"/>
    <w:tmpl w:val="7EEC89FA"/>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D80234C"/>
    <w:multiLevelType w:val="hybridMultilevel"/>
    <w:tmpl w:val="BC50D728"/>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0205FEF"/>
    <w:multiLevelType w:val="multilevel"/>
    <w:tmpl w:val="E6CCABD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7A12CF"/>
    <w:multiLevelType w:val="hybridMultilevel"/>
    <w:tmpl w:val="0E2ACFCE"/>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7CC146A"/>
    <w:multiLevelType w:val="hybridMultilevel"/>
    <w:tmpl w:val="0704709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1E2B57"/>
    <w:multiLevelType w:val="hybridMultilevel"/>
    <w:tmpl w:val="E6CCABDC"/>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F6C335B"/>
    <w:multiLevelType w:val="hybridMultilevel"/>
    <w:tmpl w:val="F3A82BD4"/>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09A61F0"/>
    <w:multiLevelType w:val="hybridMultilevel"/>
    <w:tmpl w:val="E8E09C78"/>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8A73BF3"/>
    <w:multiLevelType w:val="hybridMultilevel"/>
    <w:tmpl w:val="51408086"/>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A7213C9"/>
    <w:multiLevelType w:val="hybridMultilevel"/>
    <w:tmpl w:val="95AA372C"/>
    <w:lvl w:ilvl="0" w:tplc="8DE62AC8">
      <w:start w:val="1"/>
      <w:numFmt w:val="bullet"/>
      <w:lvlText w:val=""/>
      <w:lvlJc w:val="left"/>
      <w:pPr>
        <w:tabs>
          <w:tab w:val="num" w:pos="720"/>
        </w:tabs>
        <w:ind w:left="720" w:hanging="360"/>
      </w:pPr>
      <w:rPr>
        <w:rFonts w:ascii="Symbol" w:hAnsi="Symbol" w:hint="default"/>
        <w:color w:val="78003B"/>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CED307C"/>
    <w:multiLevelType w:val="hybridMultilevel"/>
    <w:tmpl w:val="A1E8ECA0"/>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D0C5E42"/>
    <w:multiLevelType w:val="hybridMultilevel"/>
    <w:tmpl w:val="BAEC8ED2"/>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D4D14B8"/>
    <w:multiLevelType w:val="hybridMultilevel"/>
    <w:tmpl w:val="49580946"/>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2D5E2890"/>
    <w:multiLevelType w:val="hybridMultilevel"/>
    <w:tmpl w:val="72520C9E"/>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2D9B503E"/>
    <w:multiLevelType w:val="hybridMultilevel"/>
    <w:tmpl w:val="D340B954"/>
    <w:lvl w:ilvl="0" w:tplc="7F86AC6A">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30154368"/>
    <w:multiLevelType w:val="multilevel"/>
    <w:tmpl w:val="23E448E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4E2384"/>
    <w:multiLevelType w:val="hybridMultilevel"/>
    <w:tmpl w:val="E5F2FD1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3609305F"/>
    <w:multiLevelType w:val="hybridMultilevel"/>
    <w:tmpl w:val="672A13A8"/>
    <w:lvl w:ilvl="0" w:tplc="02BA04C6">
      <w:start w:val="9"/>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36D25EEC"/>
    <w:multiLevelType w:val="hybridMultilevel"/>
    <w:tmpl w:val="BA725D32"/>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3D936B4D"/>
    <w:multiLevelType w:val="hybridMultilevel"/>
    <w:tmpl w:val="FD5A03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1E771A2"/>
    <w:multiLevelType w:val="hybridMultilevel"/>
    <w:tmpl w:val="701414F8"/>
    <w:lvl w:ilvl="0" w:tplc="BFDE227C">
      <w:start w:val="9"/>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44826765"/>
    <w:multiLevelType w:val="hybridMultilevel"/>
    <w:tmpl w:val="445A87DC"/>
    <w:lvl w:ilvl="0" w:tplc="8CE4890E">
      <w:start w:val="9"/>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4CB1585E"/>
    <w:multiLevelType w:val="hybridMultilevel"/>
    <w:tmpl w:val="AF8E7328"/>
    <w:lvl w:ilvl="0" w:tplc="2A4AA53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52C106D1"/>
    <w:multiLevelType w:val="hybridMultilevel"/>
    <w:tmpl w:val="85B0358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55F6743D"/>
    <w:multiLevelType w:val="hybridMultilevel"/>
    <w:tmpl w:val="F67CAA60"/>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nsid w:val="68AD71B3"/>
    <w:multiLevelType w:val="hybridMultilevel"/>
    <w:tmpl w:val="73E2226A"/>
    <w:lvl w:ilvl="0" w:tplc="8DE62AC8">
      <w:start w:val="1"/>
      <w:numFmt w:val="bullet"/>
      <w:lvlText w:val=""/>
      <w:lvlJc w:val="left"/>
      <w:pPr>
        <w:tabs>
          <w:tab w:val="num" w:pos="720"/>
        </w:tabs>
        <w:ind w:left="720" w:hanging="360"/>
      </w:pPr>
      <w:rPr>
        <w:rFonts w:ascii="Symbol" w:hAnsi="Symbol" w:hint="default"/>
        <w:color w:val="78003B"/>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750E6CD5"/>
    <w:multiLevelType w:val="hybridMultilevel"/>
    <w:tmpl w:val="40AEC3B2"/>
    <w:lvl w:ilvl="0" w:tplc="0E288100">
      <w:start w:val="19"/>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nsid w:val="77217500"/>
    <w:multiLevelType w:val="hybridMultilevel"/>
    <w:tmpl w:val="FAA4148A"/>
    <w:lvl w:ilvl="0" w:tplc="D3560AF6">
      <w:start w:val="3"/>
      <w:numFmt w:val="bullet"/>
      <w:lvlText w:val="-"/>
      <w:lvlJc w:val="left"/>
      <w:pPr>
        <w:ind w:left="1080" w:hanging="360"/>
      </w:pPr>
      <w:rPr>
        <w:rFonts w:ascii="Calibri" w:eastAsia="Times New Roman"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nsid w:val="77775CC1"/>
    <w:multiLevelType w:val="multilevel"/>
    <w:tmpl w:val="5140808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0D159B"/>
    <w:multiLevelType w:val="hybridMultilevel"/>
    <w:tmpl w:val="149A98F4"/>
    <w:lvl w:ilvl="0" w:tplc="8DE62AC8">
      <w:start w:val="1"/>
      <w:numFmt w:val="bullet"/>
      <w:lvlText w:val=""/>
      <w:lvlJc w:val="left"/>
      <w:pPr>
        <w:tabs>
          <w:tab w:val="num" w:pos="720"/>
        </w:tabs>
        <w:ind w:left="720" w:hanging="360"/>
      </w:pPr>
      <w:rPr>
        <w:rFonts w:ascii="Symbol" w:hAnsi="Symbol" w:hint="default"/>
        <w:color w:val="78003B"/>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7F5E0E03"/>
    <w:multiLevelType w:val="hybridMultilevel"/>
    <w:tmpl w:val="2A600652"/>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2"/>
  </w:num>
  <w:num w:numId="4">
    <w:abstractNumId w:val="5"/>
  </w:num>
  <w:num w:numId="5">
    <w:abstractNumId w:val="18"/>
  </w:num>
  <w:num w:numId="6">
    <w:abstractNumId w:val="26"/>
  </w:num>
  <w:num w:numId="7">
    <w:abstractNumId w:val="1"/>
  </w:num>
  <w:num w:numId="8">
    <w:abstractNumId w:val="9"/>
  </w:num>
  <w:num w:numId="9">
    <w:abstractNumId w:val="12"/>
  </w:num>
  <w:num w:numId="10">
    <w:abstractNumId w:val="14"/>
  </w:num>
  <w:num w:numId="11">
    <w:abstractNumId w:val="10"/>
  </w:num>
  <w:num w:numId="12">
    <w:abstractNumId w:val="6"/>
  </w:num>
  <w:num w:numId="13">
    <w:abstractNumId w:val="16"/>
  </w:num>
  <w:num w:numId="14">
    <w:abstractNumId w:val="19"/>
  </w:num>
  <w:num w:numId="15">
    <w:abstractNumId w:val="0"/>
  </w:num>
  <w:num w:numId="16">
    <w:abstractNumId w:val="4"/>
  </w:num>
  <w:num w:numId="17">
    <w:abstractNumId w:val="32"/>
  </w:num>
  <w:num w:numId="18">
    <w:abstractNumId w:val="15"/>
  </w:num>
  <w:num w:numId="19">
    <w:abstractNumId w:val="23"/>
  </w:num>
  <w:num w:numId="20">
    <w:abstractNumId w:val="34"/>
  </w:num>
  <w:num w:numId="21">
    <w:abstractNumId w:val="20"/>
  </w:num>
  <w:num w:numId="22">
    <w:abstractNumId w:val="28"/>
  </w:num>
  <w:num w:numId="23">
    <w:abstractNumId w:val="17"/>
  </w:num>
  <w:num w:numId="24">
    <w:abstractNumId w:val="7"/>
  </w:num>
  <w:num w:numId="25">
    <w:abstractNumId w:val="8"/>
  </w:num>
  <w:num w:numId="26">
    <w:abstractNumId w:val="3"/>
  </w:num>
  <w:num w:numId="27">
    <w:abstractNumId w:val="25"/>
  </w:num>
  <w:num w:numId="28">
    <w:abstractNumId w:val="21"/>
  </w:num>
  <w:num w:numId="29">
    <w:abstractNumId w:val="24"/>
  </w:num>
  <w:num w:numId="30">
    <w:abstractNumId w:val="31"/>
  </w:num>
  <w:num w:numId="31">
    <w:abstractNumId w:val="30"/>
  </w:num>
  <w:num w:numId="32">
    <w:abstractNumId w:val="27"/>
  </w:num>
  <w:num w:numId="33">
    <w:abstractNumId w:val="29"/>
  </w:num>
  <w:num w:numId="34">
    <w:abstractNumId w:val="1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A4A31"/>
    <w:rsid w:val="0001552A"/>
    <w:rsid w:val="00040A23"/>
    <w:rsid w:val="0004289F"/>
    <w:rsid w:val="00043936"/>
    <w:rsid w:val="00081E19"/>
    <w:rsid w:val="0008318E"/>
    <w:rsid w:val="00085404"/>
    <w:rsid w:val="000A3D85"/>
    <w:rsid w:val="000D612B"/>
    <w:rsid w:val="000F74B8"/>
    <w:rsid w:val="00102AF6"/>
    <w:rsid w:val="00112CF3"/>
    <w:rsid w:val="00132C44"/>
    <w:rsid w:val="001576C6"/>
    <w:rsid w:val="00160572"/>
    <w:rsid w:val="00182760"/>
    <w:rsid w:val="00194BA0"/>
    <w:rsid w:val="001B32F6"/>
    <w:rsid w:val="001B54C2"/>
    <w:rsid w:val="001B71BF"/>
    <w:rsid w:val="001D5F41"/>
    <w:rsid w:val="001F120E"/>
    <w:rsid w:val="001F5FFD"/>
    <w:rsid w:val="002011CB"/>
    <w:rsid w:val="00204B4E"/>
    <w:rsid w:val="00216BFC"/>
    <w:rsid w:val="00227ACF"/>
    <w:rsid w:val="0023501D"/>
    <w:rsid w:val="00274614"/>
    <w:rsid w:val="00276B00"/>
    <w:rsid w:val="00280359"/>
    <w:rsid w:val="002A5A5F"/>
    <w:rsid w:val="002D4C8C"/>
    <w:rsid w:val="002E7E79"/>
    <w:rsid w:val="00306AFF"/>
    <w:rsid w:val="0031047F"/>
    <w:rsid w:val="0031183E"/>
    <w:rsid w:val="003459E6"/>
    <w:rsid w:val="003626CB"/>
    <w:rsid w:val="00370E09"/>
    <w:rsid w:val="00373DEF"/>
    <w:rsid w:val="0038419D"/>
    <w:rsid w:val="00391DF5"/>
    <w:rsid w:val="00392DF6"/>
    <w:rsid w:val="003B6B71"/>
    <w:rsid w:val="003E1F73"/>
    <w:rsid w:val="003F6EC6"/>
    <w:rsid w:val="00400F56"/>
    <w:rsid w:val="004A3171"/>
    <w:rsid w:val="004A43AE"/>
    <w:rsid w:val="004A5996"/>
    <w:rsid w:val="004E2BCD"/>
    <w:rsid w:val="004E7AB1"/>
    <w:rsid w:val="005040BF"/>
    <w:rsid w:val="005072B4"/>
    <w:rsid w:val="005442C6"/>
    <w:rsid w:val="005631FA"/>
    <w:rsid w:val="005712A3"/>
    <w:rsid w:val="00586D52"/>
    <w:rsid w:val="00592DDA"/>
    <w:rsid w:val="0061469A"/>
    <w:rsid w:val="00625DFD"/>
    <w:rsid w:val="00630752"/>
    <w:rsid w:val="00630CB5"/>
    <w:rsid w:val="0063443A"/>
    <w:rsid w:val="0065450F"/>
    <w:rsid w:val="00657915"/>
    <w:rsid w:val="00661FCB"/>
    <w:rsid w:val="006907AA"/>
    <w:rsid w:val="006A275E"/>
    <w:rsid w:val="006A5425"/>
    <w:rsid w:val="006B3359"/>
    <w:rsid w:val="006C1DDC"/>
    <w:rsid w:val="006D738B"/>
    <w:rsid w:val="006D73B5"/>
    <w:rsid w:val="006F2F87"/>
    <w:rsid w:val="007116ED"/>
    <w:rsid w:val="00740BC3"/>
    <w:rsid w:val="00755C44"/>
    <w:rsid w:val="0077101A"/>
    <w:rsid w:val="00773A39"/>
    <w:rsid w:val="00795CC6"/>
    <w:rsid w:val="007A4EF7"/>
    <w:rsid w:val="007B6B88"/>
    <w:rsid w:val="007D2BE6"/>
    <w:rsid w:val="007E0083"/>
    <w:rsid w:val="007E46EA"/>
    <w:rsid w:val="007E7312"/>
    <w:rsid w:val="00807B76"/>
    <w:rsid w:val="0085578B"/>
    <w:rsid w:val="008920BB"/>
    <w:rsid w:val="008C2BD6"/>
    <w:rsid w:val="008C6565"/>
    <w:rsid w:val="008D33EA"/>
    <w:rsid w:val="008E053D"/>
    <w:rsid w:val="00912934"/>
    <w:rsid w:val="00931F62"/>
    <w:rsid w:val="009334D9"/>
    <w:rsid w:val="00935559"/>
    <w:rsid w:val="009507E6"/>
    <w:rsid w:val="00985DEF"/>
    <w:rsid w:val="00995992"/>
    <w:rsid w:val="009A2AC5"/>
    <w:rsid w:val="009D48E4"/>
    <w:rsid w:val="009D6B07"/>
    <w:rsid w:val="009E79F3"/>
    <w:rsid w:val="009F30C0"/>
    <w:rsid w:val="009F433D"/>
    <w:rsid w:val="009F4D5A"/>
    <w:rsid w:val="00A01C64"/>
    <w:rsid w:val="00A05568"/>
    <w:rsid w:val="00A32F3F"/>
    <w:rsid w:val="00A65D34"/>
    <w:rsid w:val="00A73873"/>
    <w:rsid w:val="00A86864"/>
    <w:rsid w:val="00A94A81"/>
    <w:rsid w:val="00AA54C9"/>
    <w:rsid w:val="00AA6BBA"/>
    <w:rsid w:val="00AD6D00"/>
    <w:rsid w:val="00B32453"/>
    <w:rsid w:val="00B42F0D"/>
    <w:rsid w:val="00B539DB"/>
    <w:rsid w:val="00B53F3C"/>
    <w:rsid w:val="00B547BC"/>
    <w:rsid w:val="00B65299"/>
    <w:rsid w:val="00B72ECD"/>
    <w:rsid w:val="00B739F8"/>
    <w:rsid w:val="00B85141"/>
    <w:rsid w:val="00BB0EAF"/>
    <w:rsid w:val="00BB72DC"/>
    <w:rsid w:val="00BC02E1"/>
    <w:rsid w:val="00BD50F5"/>
    <w:rsid w:val="00C06F9C"/>
    <w:rsid w:val="00C37F84"/>
    <w:rsid w:val="00C44AF1"/>
    <w:rsid w:val="00C61954"/>
    <w:rsid w:val="00C95C2D"/>
    <w:rsid w:val="00CA0F0D"/>
    <w:rsid w:val="00CB1E87"/>
    <w:rsid w:val="00CC26AB"/>
    <w:rsid w:val="00CD65FC"/>
    <w:rsid w:val="00CF37B2"/>
    <w:rsid w:val="00D3673D"/>
    <w:rsid w:val="00D53797"/>
    <w:rsid w:val="00D71EC8"/>
    <w:rsid w:val="00D971E8"/>
    <w:rsid w:val="00DA4A31"/>
    <w:rsid w:val="00DD6132"/>
    <w:rsid w:val="00DF509F"/>
    <w:rsid w:val="00E174F9"/>
    <w:rsid w:val="00E600BE"/>
    <w:rsid w:val="00E637B7"/>
    <w:rsid w:val="00E85768"/>
    <w:rsid w:val="00E90F4B"/>
    <w:rsid w:val="00E965B6"/>
    <w:rsid w:val="00EC6B5B"/>
    <w:rsid w:val="00ED2D33"/>
    <w:rsid w:val="00EE00EA"/>
    <w:rsid w:val="00F14198"/>
    <w:rsid w:val="00F33888"/>
    <w:rsid w:val="00F706B8"/>
    <w:rsid w:val="00FA5DBC"/>
    <w:rsid w:val="00FB58E9"/>
    <w:rsid w:val="00FC71CE"/>
    <w:rsid w:val="00FE2D80"/>
    <w:rsid w:val="00FF0FAD"/>
    <w:rsid w:val="00FF27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95992"/>
    <w:rPr>
      <w:rFonts w:ascii="Verdana" w:hAnsi="Verdana"/>
      <w:sz w:val="36"/>
      <w:szCs w:val="36"/>
      <w:lang w:val="da-DK" w:eastAsia="da-DK"/>
    </w:rPr>
  </w:style>
  <w:style w:type="paragraph" w:styleId="Overskrift2">
    <w:name w:val="heading 2"/>
    <w:basedOn w:val="Normal"/>
    <w:next w:val="Normal"/>
    <w:autoRedefine/>
    <w:qFormat/>
    <w:rsid w:val="00B739F8"/>
    <w:pPr>
      <w:keepNext/>
      <w:spacing w:before="240" w:after="60"/>
      <w:outlineLvl w:val="1"/>
    </w:pPr>
    <w:rPr>
      <w:rFonts w:cs="Arial"/>
      <w:bCs/>
      <w:i/>
      <w:iCs/>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rsid w:val="00B85141"/>
    <w:pPr>
      <w:spacing w:before="120" w:after="120"/>
    </w:pPr>
  </w:style>
  <w:style w:type="paragraph" w:customStyle="1" w:styleId="Typografi1">
    <w:name w:val="Typografi1"/>
    <w:basedOn w:val="Overskrift2"/>
    <w:rsid w:val="00B739F8"/>
    <w:rPr>
      <w:szCs w:val="24"/>
    </w:rPr>
  </w:style>
  <w:style w:type="paragraph" w:customStyle="1" w:styleId="Typografi2">
    <w:name w:val="Typografi2"/>
    <w:basedOn w:val="Overskrift2"/>
    <w:autoRedefine/>
    <w:rsid w:val="00B739F8"/>
    <w:rPr>
      <w:b/>
      <w:szCs w:val="24"/>
    </w:rPr>
  </w:style>
  <w:style w:type="paragraph" w:customStyle="1" w:styleId="Typografi3">
    <w:name w:val="Typografi3"/>
    <w:basedOn w:val="Overskrift2"/>
    <w:autoRedefine/>
    <w:rsid w:val="00B739F8"/>
    <w:rPr>
      <w:b/>
    </w:rPr>
  </w:style>
  <w:style w:type="paragraph" w:styleId="Topptekst">
    <w:name w:val="header"/>
    <w:basedOn w:val="Normal"/>
    <w:rsid w:val="00AA6BBA"/>
    <w:pPr>
      <w:tabs>
        <w:tab w:val="center" w:pos="4819"/>
        <w:tab w:val="right" w:pos="9638"/>
      </w:tabs>
    </w:pPr>
  </w:style>
  <w:style w:type="paragraph" w:styleId="Bunntekst">
    <w:name w:val="footer"/>
    <w:basedOn w:val="Normal"/>
    <w:link w:val="BunntekstTegn"/>
    <w:rsid w:val="00AA6BBA"/>
    <w:pPr>
      <w:tabs>
        <w:tab w:val="center" w:pos="4819"/>
        <w:tab w:val="right" w:pos="9638"/>
      </w:tabs>
    </w:pPr>
  </w:style>
  <w:style w:type="character" w:styleId="Hyperkobling">
    <w:name w:val="Hyperlink"/>
    <w:basedOn w:val="Standardskriftforavsnitt"/>
    <w:rsid w:val="00204B4E"/>
    <w:rPr>
      <w:color w:val="0000FF"/>
      <w:u w:val="single"/>
    </w:rPr>
  </w:style>
  <w:style w:type="table" w:styleId="Tabellrutenett">
    <w:name w:val="Table Grid"/>
    <w:basedOn w:val="Vanligtabell"/>
    <w:rsid w:val="0011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A32F3F"/>
    <w:rPr>
      <w:rFonts w:ascii="Tahoma" w:hAnsi="Tahoma" w:cs="Tahoma"/>
      <w:sz w:val="16"/>
      <w:szCs w:val="16"/>
    </w:rPr>
  </w:style>
  <w:style w:type="paragraph" w:styleId="Listeavsnitt">
    <w:name w:val="List Paragraph"/>
    <w:basedOn w:val="Normal"/>
    <w:uiPriority w:val="34"/>
    <w:qFormat/>
    <w:rsid w:val="00EC6B5B"/>
    <w:pPr>
      <w:ind w:left="720"/>
      <w:contextualSpacing/>
    </w:pPr>
  </w:style>
  <w:style w:type="character" w:customStyle="1" w:styleId="BunntekstTegn">
    <w:name w:val="Bunntekst Tegn"/>
    <w:basedOn w:val="Standardskriftforavsnitt"/>
    <w:link w:val="Bunntekst"/>
    <w:rsid w:val="001F5FFD"/>
    <w:rPr>
      <w:rFonts w:ascii="Verdana" w:hAnsi="Verdana"/>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745A-E1B2-47B2-8C58-CEFDC562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1568</Characters>
  <Application>Microsoft Office Word</Application>
  <DocSecurity>0</DocSecurity>
  <Lines>13</Lines>
  <Paragraphs>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Udtalelse fra Modus Management ApS</vt:lpstr>
      <vt:lpstr>Øvelse - Kollega coching</vt:lpstr>
    </vt:vector>
  </TitlesOfParts>
  <Company>Modus Management ApS</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Udtalelse fra Modus Management ApS</dc:title>
  <dc:subject>Udtalelse til NB Consulting</dc:subject>
  <dc:creator>Elsebeth Grue Enggaard</dc:creator>
  <dc:description>Modus Management</dc:description>
  <cp:lastModifiedBy>Nina</cp:lastModifiedBy>
  <cp:revision>2</cp:revision>
  <cp:lastPrinted>2007-10-31T08:14:00Z</cp:lastPrinted>
  <dcterms:created xsi:type="dcterms:W3CDTF">2010-07-20T12:10:00Z</dcterms:created>
  <dcterms:modified xsi:type="dcterms:W3CDTF">2010-07-20T12:10:00Z</dcterms:modified>
</cp:coreProperties>
</file>