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F5" w:rsidRPr="00147A74" w:rsidRDefault="006F7B7B" w:rsidP="006F7B7B">
      <w:pPr>
        <w:rPr>
          <w:rFonts w:ascii="AR JULIAN" w:hAnsi="AR JULIAN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D250B5" wp14:editId="0B6F223F">
            <wp:simplePos x="0" y="0"/>
            <wp:positionH relativeFrom="column">
              <wp:posOffset>4867275</wp:posOffset>
            </wp:positionH>
            <wp:positionV relativeFrom="paragraph">
              <wp:posOffset>-438150</wp:posOffset>
            </wp:positionV>
            <wp:extent cx="2300875" cy="14617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57523" y1="27062" x2="57523" y2="27062"/>
                                  <a14:foregroundMark x1="54037" y1="35311" x2="54037" y2="35311"/>
                                  <a14:foregroundMark x1="46789" y1="37048" x2="46789" y2="37048"/>
                                  <a14:foregroundMark x1="45229" y1="27641" x2="45229" y2="27641"/>
                                  <a14:foregroundMark x1="51193" y1="22287" x2="51193" y2="22287"/>
                                  <a14:foregroundMark x1="49083" y1="21708" x2="51009" y2="44284"/>
                                  <a14:foregroundMark x1="34220" y1="46744" x2="34220" y2="46744"/>
                                  <a14:foregroundMark x1="63761" y1="47323" x2="63761" y2="47323"/>
                                  <a14:foregroundMark x1="66606" y1="44863" x2="66606" y2="44863"/>
                                  <a14:foregroundMark x1="32844" y1="47323" x2="32844" y2="473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75" cy="146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JULIAN" w:hAnsi="AR JULI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19358" wp14:editId="22FE633F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1790700" cy="923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05pt;margin-top:-18pt;width:141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7ecwIAADkFAAAOAAAAZHJzL2Uyb0RvYy54bWysVFFP2zAQfp+0/2D5fSTNYKwVKapATJMQ&#10;Q8DEs3HsJpLt885u0+7X7+ykAQHaw7Q+uHbu7ru7z9/57HxnDdsqDB24ms+OSs6Uk9B0bl3znw9X&#10;n75yFqJwjTDgVM33KvDz5ccPZ71fqApaMI1CRiAuLHpf8zZGvyiKIFtlRTgCrxwZNaAVkY64LhoU&#10;PaFbU1Rl+aXoARuPIFUI9PVyMPJlxtdayfhD66AiMzWn2mJeMa9PaS2WZ2KxRuHbTo5liH+oworO&#10;UdIJ6lJEwTbYvYGynUQIoOORBFuA1p1UuQfqZla+6ua+FV7lXoic4Ceawv+DlTfbW2RdU/OKMycs&#10;XdEdkSbc2ihWJXp6Hxbkde9vcTwF2qZedxpt+qcu2C5Tup8oVbvIJH2cnc7L05KYl2SbV5/n1UkC&#10;LZ6jPYb4TYFlaVNzpOyZSbG9DnFwPbhQXKpmyJ93cW9UKsG4O6WpDcpY5egsIHVhkG0FXb2QUrk4&#10;G0ytaNTw+aSk31jPFJGry4AJWXfGTNgjQBLnW+yh1tE/haqsvym4/FthQ/AUkTODi1Ow7RzgewCG&#10;uhozD/4HkgZqEktP0OzpkhEG9Qcvrzri+lqEeCuQ5E7XQyMcf9CiDfQ1h3HHWQv4+73vyZ9USFbO&#10;ehqfmodfG4GKM/PdkT7ns+PjNG/5cHxyWtEBX1qeXlrcxl4AXdOMHgsv8zb5R3PYagT7SJO+SlnJ&#10;JJyk3DWXEQ+HiziMNb0VUq1W2Y1mzIt47e69TOCJ1aSlh92jQD8KLpJUb+AwamLxSneDb4p0sNpE&#10;0F0W5TOvI980n1k441uSHoCX5+z1/OIt/wAAAP//AwBQSwMEFAAGAAgAAAAhAPzNx8vcAAAADAEA&#10;AA8AAABkcnMvZG93bnJldi54bWxMj8tOwzAQRfdI/IM1SOxaO0WUEuJUqBIbJBZt+YBpPCShfkSx&#10;0yR/z5QN7M5oru6j2E7Oigv1sQ1eQ7ZUIMhXwbS+1vB5fFtsQMSE3qANnjTMFGFb3t4UmJsw+j1d&#10;DqkWbOJjjhqalLpcylg15DAuQ0eef1+hd5j47GtpehzZ3Fm5UmotHbaeExrsaNdQdT4MjkOQ9nP2&#10;NO7OH8303pKdv2mYtb6/m15fQCSa0p8YrvW5OpTc6RQGb6KwGjaZ4i1Jw+JhzXBVqOcV0+mXHkGW&#10;hfw/ovwBAAD//wMAUEsBAi0AFAAGAAgAAAAhALaDOJL+AAAA4QEAABMAAAAAAAAAAAAAAAAAAAAA&#10;AFtDb250ZW50X1R5cGVzXS54bWxQSwECLQAUAAYACAAAACEAOP0h/9YAAACUAQAACwAAAAAAAAAA&#10;AAAAAAAvAQAAX3JlbHMvLnJlbHNQSwECLQAUAAYACAAAACEAx8xe3nMCAAA5BQAADgAAAAAAAAAA&#10;AAAAAAAuAgAAZHJzL2Uyb0RvYy54bWxQSwECLQAUAAYACAAAACEA/M3Hy9wAAAAMAQAADwAAAAAA&#10;AAAAAAAAAADNBAAAZHJzL2Rvd25yZXYueG1sUEsFBgAAAAAEAAQA8wAAANYFAAAAAA==&#10;" fillcolor="#5b9bd5 [3204]" strokecolor="#1f4d78 [1604]" strokeweight="1pt"/>
            </w:pict>
          </mc:Fallback>
        </mc:AlternateContent>
      </w:r>
      <w:r w:rsidR="0014346A">
        <w:rPr>
          <w:rFonts w:ascii="AR JULIAN" w:hAnsi="AR JULIAN"/>
          <w:sz w:val="28"/>
        </w:rPr>
        <w:t>Whitewater River</w:t>
      </w:r>
      <w:r w:rsidR="001A5B84" w:rsidRPr="00147A74">
        <w:rPr>
          <w:rFonts w:ascii="AR JULIAN" w:hAnsi="AR JULIAN"/>
          <w:sz w:val="28"/>
        </w:rPr>
        <w:t xml:space="preserve"> </w:t>
      </w:r>
      <w:r w:rsidR="00147A74" w:rsidRPr="00147A74">
        <w:rPr>
          <w:rFonts w:ascii="AR JULIAN" w:hAnsi="AR JULIAN"/>
          <w:sz w:val="28"/>
        </w:rPr>
        <w:t>Watershed</w:t>
      </w:r>
      <w:r w:rsidR="001A5B84" w:rsidRPr="00147A74">
        <w:rPr>
          <w:rFonts w:ascii="AR JULIAN" w:hAnsi="AR JULIAN"/>
          <w:sz w:val="28"/>
        </w:rPr>
        <w:t xml:space="preserve"> Steering Committee Meeting</w:t>
      </w:r>
    </w:p>
    <w:p w:rsidR="001A5B84" w:rsidRPr="00147A74" w:rsidRDefault="006F7B7B" w:rsidP="006F7B7B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DFBD8" wp14:editId="51535F37">
                <wp:simplePos x="0" y="0"/>
                <wp:positionH relativeFrom="column">
                  <wp:posOffset>5086350</wp:posOffset>
                </wp:positionH>
                <wp:positionV relativeFrom="paragraph">
                  <wp:posOffset>59690</wp:posOffset>
                </wp:positionV>
                <wp:extent cx="2628900" cy="22225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B7B" w:rsidRPr="006F7B7B" w:rsidRDefault="006F7B7B" w:rsidP="006F7B7B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F7B7B">
                              <w:rPr>
                                <w:rFonts w:ascii="Cooper Black" w:hAnsi="Cooper Black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Whitewater River Watershed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pt;margin-top:4.7pt;width:207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HTCAIAAPMDAAAOAAAAZHJzL2Uyb0RvYy54bWysU8Fu2zAMvQ/YPwi6L06MpEuMOEXXrsOA&#10;rhvQ7gMYWY6FSaImKbGzrx8lp2mw3YbpIIgi+cT3SK2vB6PZQfqg0NZ8NplyJq3ARtldzb8/379b&#10;chYi2AY0Wlnzowz8evP2zbp3lSyxQ91IzwjEhqp3Ne9idFVRBNFJA2GCTlpytugNRDL9rmg89IRu&#10;dFFOp1dFj75xHoUMgW7vRiffZPy2lSJ+bdsgI9M1p9pi3n3et2kvNmuodh5cp8SpDPiHKgwoS4+e&#10;oe4gAtt79ReUUcJjwDZOBJoC21YJmTkQm9n0DzZPHTiZuZA4wZ1lCv8PVjwevnmmGuoddcqCoR49&#10;yyGyDziwMsnTu1BR1JOjuDjQNYVmqsE9oPgRmMXbDuxO3niPfSehofJmKbO4SB1xQgLZ9l+woWdg&#10;HzEDDa03STtSgxE6tel4bk0qRdBleVUuV1NyCfKVtBa5dwVUL9nOh/hJomHpUHNPrc/ocHgIMVUD&#10;1UtIeszivdI6t19b1td8tSgXOeHCY1Sk6dTK1Hw5TWucl0Tyo21ycgSlxzM9oO2JdSI6Uo7DdqDA&#10;JMUWmyPx9zhOIf0aOnTof3HW0wTWPPzcg5ec6c+WNFzN5vM0stmYL96XZPhLz/bSA1YQVM0jZ+Px&#10;NuYxH7nekNatyjK8VnKqlSYrq3P6BWl0L+0c9fpXN78BAAD//wMAUEsDBBQABgAIAAAAIQCNXOFD&#10;3QAAAAkBAAAPAAAAZHJzL2Rvd25yZXYueG1sTI/NTsMwEITvSH0Ha5F6o3YqF7Uhm6oC9Qqi/Ejc&#10;3HibRMTrKHab8Pa4JzjOzmrmm2I7uU5caAitZ4RsoUAQV962XCO8v+3v1iBCNGxN55kQfijAtpzd&#10;FCa3fuRXuhxiLVIIh9wgNDH2uZShasiZsPA9cfJOfnAmJjnU0g5mTOGuk0ul7qUzLaeGxvT02FD1&#10;fTg7hI/n09enVi/1k1v1o5+UZLeRiPPbafcAItIU/57hip/QoUxMR39mG0SHsFZZ2hIRNhrE1V9m&#10;q3Q4ImitQZaF/L+g/AUAAP//AwBQSwECLQAUAAYACAAAACEAtoM4kv4AAADhAQAAEwAAAAAAAAAA&#10;AAAAAAAAAAAAW0NvbnRlbnRfVHlwZXNdLnhtbFBLAQItABQABgAIAAAAIQA4/SH/1gAAAJQBAAAL&#10;AAAAAAAAAAAAAAAAAC8BAABfcmVscy8ucmVsc1BLAQItABQABgAIAAAAIQAiGYHTCAIAAPMDAAAO&#10;AAAAAAAAAAAAAAAAAC4CAABkcnMvZTJvRG9jLnhtbFBLAQItABQABgAIAAAAIQCNXOFD3QAAAAkB&#10;AAAPAAAAAAAAAAAAAAAAAGIEAABkcnMvZG93bnJldi54bWxQSwUGAAAAAAQABADzAAAAbAUAAAAA&#10;" filled="f" stroked="f">
                <v:textbox>
                  <w:txbxContent>
                    <w:p w:rsidR="006F7B7B" w:rsidRPr="006F7B7B" w:rsidRDefault="006F7B7B" w:rsidP="006F7B7B">
                      <w:pPr>
                        <w:rPr>
                          <w:rFonts w:ascii="Cooper Black" w:hAnsi="Cooper Black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F7B7B">
                        <w:rPr>
                          <w:rFonts w:ascii="Cooper Black" w:hAnsi="Cooper Black"/>
                          <w:color w:val="FFFFFF" w:themeColor="background1"/>
                          <w:sz w:val="18"/>
                          <w:szCs w:val="18"/>
                        </w:rPr>
                        <w:t xml:space="preserve">Whitewater River Watershed </w:t>
                      </w:r>
                    </w:p>
                  </w:txbxContent>
                </v:textbox>
              </v:shape>
            </w:pict>
          </mc:Fallback>
        </mc:AlternateContent>
      </w:r>
      <w:r w:rsidR="001A5B84" w:rsidRPr="00147A74">
        <w:rPr>
          <w:rFonts w:ascii="Times New Roman" w:hAnsi="Times New Roman" w:cs="Times New Roman"/>
          <w:b/>
          <w:sz w:val="24"/>
        </w:rPr>
        <w:t xml:space="preserve">Minutes of </w:t>
      </w:r>
      <w:r w:rsidR="00A27E91">
        <w:rPr>
          <w:rFonts w:ascii="Times New Roman" w:hAnsi="Times New Roman" w:cs="Times New Roman"/>
          <w:b/>
          <w:sz w:val="24"/>
        </w:rPr>
        <w:t>April 17</w:t>
      </w:r>
      <w:r w:rsidR="00A27E91" w:rsidRPr="00A27E91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14346A">
        <w:rPr>
          <w:rFonts w:ascii="Times New Roman" w:hAnsi="Times New Roman" w:cs="Times New Roman"/>
          <w:b/>
          <w:sz w:val="24"/>
        </w:rPr>
        <w:t>, 2014</w:t>
      </w:r>
    </w:p>
    <w:p w:rsidR="00147A74" w:rsidRDefault="00147A74">
      <w:pPr>
        <w:rPr>
          <w:rFonts w:ascii="Times New Roman" w:hAnsi="Times New Roman" w:cs="Times New Roman"/>
          <w:sz w:val="24"/>
        </w:rPr>
      </w:pPr>
    </w:p>
    <w:p w:rsidR="001A5B84" w:rsidRPr="00147A74" w:rsidRDefault="001A5B84">
      <w:pPr>
        <w:rPr>
          <w:rFonts w:ascii="Times New Roman" w:hAnsi="Times New Roman" w:cs="Times New Roman"/>
          <w:sz w:val="24"/>
        </w:rPr>
      </w:pPr>
      <w:r w:rsidRPr="00147A74">
        <w:rPr>
          <w:rFonts w:ascii="Times New Roman" w:hAnsi="Times New Roman" w:cs="Times New Roman"/>
          <w:b/>
          <w:sz w:val="24"/>
          <w:u w:val="single"/>
        </w:rPr>
        <w:t>Attendees:</w:t>
      </w:r>
      <w:r w:rsidR="0014346A">
        <w:rPr>
          <w:rFonts w:ascii="Times New Roman" w:hAnsi="Times New Roman" w:cs="Times New Roman"/>
          <w:sz w:val="24"/>
        </w:rPr>
        <w:t xml:space="preserve"> Chelsea </w:t>
      </w:r>
      <w:proofErr w:type="spellStart"/>
      <w:r w:rsidR="0014346A">
        <w:rPr>
          <w:rFonts w:ascii="Times New Roman" w:hAnsi="Times New Roman" w:cs="Times New Roman"/>
          <w:sz w:val="24"/>
        </w:rPr>
        <w:t>Tooley</w:t>
      </w:r>
      <w:proofErr w:type="spellEnd"/>
      <w:r w:rsidR="0014346A">
        <w:rPr>
          <w:rFonts w:ascii="Times New Roman" w:hAnsi="Times New Roman" w:cs="Times New Roman"/>
          <w:sz w:val="24"/>
        </w:rPr>
        <w:t xml:space="preserve">, Heather Wirth, </w:t>
      </w:r>
      <w:r w:rsidR="00EC138F">
        <w:rPr>
          <w:rFonts w:ascii="Times New Roman" w:hAnsi="Times New Roman" w:cs="Times New Roman"/>
          <w:sz w:val="24"/>
        </w:rPr>
        <w:t xml:space="preserve">Mike T. Schwab, Michael C. Miller, Evan Divine, </w:t>
      </w:r>
      <w:r w:rsidR="0014346A">
        <w:rPr>
          <w:rFonts w:ascii="Times New Roman" w:hAnsi="Times New Roman" w:cs="Times New Roman"/>
          <w:sz w:val="24"/>
        </w:rPr>
        <w:t xml:space="preserve">Chris Fox, </w:t>
      </w:r>
      <w:r w:rsidR="00EC138F">
        <w:rPr>
          <w:rFonts w:ascii="Times New Roman" w:hAnsi="Times New Roman" w:cs="Times New Roman"/>
          <w:sz w:val="24"/>
        </w:rPr>
        <w:t>Anna Morrow</w:t>
      </w:r>
      <w:r w:rsidR="0014346A">
        <w:rPr>
          <w:rFonts w:ascii="Times New Roman" w:hAnsi="Times New Roman" w:cs="Times New Roman"/>
          <w:sz w:val="24"/>
        </w:rPr>
        <w:t xml:space="preserve">, </w:t>
      </w:r>
      <w:r w:rsidR="00EC138F">
        <w:rPr>
          <w:rFonts w:ascii="Times New Roman" w:hAnsi="Times New Roman" w:cs="Times New Roman"/>
          <w:sz w:val="24"/>
        </w:rPr>
        <w:t xml:space="preserve">Ben </w:t>
      </w:r>
      <w:proofErr w:type="spellStart"/>
      <w:r w:rsidR="00EC138F">
        <w:rPr>
          <w:rFonts w:ascii="Times New Roman" w:hAnsi="Times New Roman" w:cs="Times New Roman"/>
          <w:sz w:val="24"/>
        </w:rPr>
        <w:t>Braeutigam</w:t>
      </w:r>
      <w:proofErr w:type="spellEnd"/>
      <w:r w:rsidR="00EC138F">
        <w:rPr>
          <w:rFonts w:ascii="Times New Roman" w:hAnsi="Times New Roman" w:cs="Times New Roman"/>
          <w:sz w:val="24"/>
        </w:rPr>
        <w:t>, Helen Kremer</w:t>
      </w:r>
      <w:r w:rsidR="0014346A">
        <w:rPr>
          <w:rFonts w:ascii="Times New Roman" w:hAnsi="Times New Roman" w:cs="Times New Roman"/>
          <w:sz w:val="24"/>
        </w:rPr>
        <w:t xml:space="preserve">, Bruce Koehler, </w:t>
      </w:r>
      <w:r w:rsidR="00EC138F">
        <w:rPr>
          <w:rFonts w:ascii="Times New Roman" w:hAnsi="Times New Roman" w:cs="Times New Roman"/>
          <w:sz w:val="24"/>
        </w:rPr>
        <w:t xml:space="preserve">John </w:t>
      </w:r>
      <w:proofErr w:type="spellStart"/>
      <w:r w:rsidR="00EC138F">
        <w:rPr>
          <w:rFonts w:ascii="Times New Roman" w:hAnsi="Times New Roman" w:cs="Times New Roman"/>
          <w:sz w:val="24"/>
        </w:rPr>
        <w:t>Williams,</w:t>
      </w:r>
      <w:r w:rsidR="0014346A">
        <w:rPr>
          <w:rFonts w:ascii="Times New Roman" w:hAnsi="Times New Roman" w:cs="Times New Roman"/>
          <w:sz w:val="24"/>
        </w:rPr>
        <w:t>T</w:t>
      </w:r>
      <w:r w:rsidR="00EC138F">
        <w:rPr>
          <w:rFonts w:ascii="Times New Roman" w:hAnsi="Times New Roman" w:cs="Times New Roman"/>
          <w:sz w:val="24"/>
        </w:rPr>
        <w:t>im</w:t>
      </w:r>
      <w:proofErr w:type="spellEnd"/>
      <w:r w:rsidR="00EC13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38F">
        <w:rPr>
          <w:rFonts w:ascii="Times New Roman" w:hAnsi="Times New Roman" w:cs="Times New Roman"/>
          <w:sz w:val="24"/>
        </w:rPr>
        <w:t>Hesselbrock</w:t>
      </w:r>
      <w:proofErr w:type="spellEnd"/>
      <w:r w:rsidR="00EC138F">
        <w:rPr>
          <w:rFonts w:ascii="Times New Roman" w:hAnsi="Times New Roman" w:cs="Times New Roman"/>
          <w:sz w:val="24"/>
        </w:rPr>
        <w:t xml:space="preserve">, Mike </w:t>
      </w:r>
      <w:proofErr w:type="spellStart"/>
      <w:r w:rsidR="00EC138F">
        <w:rPr>
          <w:rFonts w:ascii="Times New Roman" w:hAnsi="Times New Roman" w:cs="Times New Roman"/>
          <w:sz w:val="24"/>
        </w:rPr>
        <w:t>Kohlsdorf</w:t>
      </w:r>
      <w:proofErr w:type="spellEnd"/>
    </w:p>
    <w:p w:rsidR="00FA2BD4" w:rsidRDefault="00FA2BD4" w:rsidP="00387209">
      <w:pPr>
        <w:rPr>
          <w:rFonts w:ascii="Times New Roman" w:hAnsi="Times New Roman" w:cs="Times New Roman"/>
          <w:sz w:val="24"/>
        </w:rPr>
      </w:pPr>
    </w:p>
    <w:p w:rsidR="001A5B84" w:rsidRDefault="00387209" w:rsidP="00FA2BD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meeting began at 6</w:t>
      </w:r>
      <w:r w:rsidR="001A5B84" w:rsidRPr="00147A74">
        <w:rPr>
          <w:rFonts w:ascii="Times New Roman" w:hAnsi="Times New Roman" w:cs="Times New Roman"/>
          <w:sz w:val="24"/>
        </w:rPr>
        <w:t xml:space="preserve">:00pm at the </w:t>
      </w:r>
      <w:r w:rsidR="0014346A">
        <w:rPr>
          <w:rFonts w:ascii="Times New Roman" w:hAnsi="Times New Roman" w:cs="Times New Roman"/>
          <w:sz w:val="24"/>
        </w:rPr>
        <w:t>Harrison Library in Harrison, OH</w:t>
      </w:r>
      <w:r w:rsidR="001A5B84" w:rsidRPr="00147A74">
        <w:rPr>
          <w:rFonts w:ascii="Times New Roman" w:hAnsi="Times New Roman" w:cs="Times New Roman"/>
          <w:sz w:val="24"/>
        </w:rPr>
        <w:t xml:space="preserve">.  After </w:t>
      </w:r>
      <w:r w:rsidR="0014346A">
        <w:rPr>
          <w:rFonts w:ascii="Times New Roman" w:hAnsi="Times New Roman" w:cs="Times New Roman"/>
          <w:sz w:val="24"/>
        </w:rPr>
        <w:t>Chelsea Tooley</w:t>
      </w:r>
      <w:r w:rsidR="001A5B84" w:rsidRPr="00147A74">
        <w:rPr>
          <w:rFonts w:ascii="Times New Roman" w:hAnsi="Times New Roman" w:cs="Times New Roman"/>
          <w:sz w:val="24"/>
        </w:rPr>
        <w:t xml:space="preserve"> called the meeting to order, </w:t>
      </w:r>
      <w:r w:rsidR="0014346A">
        <w:rPr>
          <w:rFonts w:ascii="Times New Roman" w:hAnsi="Times New Roman" w:cs="Times New Roman"/>
          <w:sz w:val="24"/>
        </w:rPr>
        <w:t xml:space="preserve">attendees were asked to </w:t>
      </w:r>
      <w:r w:rsidR="00EC138F">
        <w:rPr>
          <w:rFonts w:ascii="Times New Roman" w:hAnsi="Times New Roman" w:cs="Times New Roman"/>
          <w:sz w:val="24"/>
        </w:rPr>
        <w:t xml:space="preserve">review the previous meeting minutes.  With no immediate revisions, members of the committee were asked to see Chelsea or Heather if they had any additions or corrections.  </w:t>
      </w:r>
      <w:r w:rsidR="0014346A">
        <w:rPr>
          <w:rFonts w:ascii="Times New Roman" w:hAnsi="Times New Roman" w:cs="Times New Roman"/>
          <w:sz w:val="24"/>
        </w:rPr>
        <w:t xml:space="preserve">  </w:t>
      </w:r>
    </w:p>
    <w:p w:rsidR="0014346A" w:rsidRDefault="00FA2BD4" w:rsidP="00FA2BD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Under New Business, </w:t>
      </w:r>
      <w:r w:rsidR="00EC138F">
        <w:rPr>
          <w:rFonts w:ascii="Times New Roman" w:hAnsi="Times New Roman" w:cs="Times New Roman"/>
          <w:sz w:val="24"/>
        </w:rPr>
        <w:t>committee members</w:t>
      </w:r>
      <w:r w:rsidR="0014346A">
        <w:rPr>
          <w:rFonts w:ascii="Times New Roman" w:hAnsi="Times New Roman" w:cs="Times New Roman"/>
          <w:sz w:val="24"/>
        </w:rPr>
        <w:t xml:space="preserve"> were </w:t>
      </w:r>
      <w:r w:rsidR="00EC138F">
        <w:rPr>
          <w:rFonts w:ascii="Times New Roman" w:hAnsi="Times New Roman" w:cs="Times New Roman"/>
          <w:sz w:val="24"/>
        </w:rPr>
        <w:t xml:space="preserve">given a packet of 28 potential logos.  Under the suggestion of Ben </w:t>
      </w:r>
      <w:proofErr w:type="spellStart"/>
      <w:r w:rsidR="00EC138F">
        <w:rPr>
          <w:rFonts w:ascii="Times New Roman" w:hAnsi="Times New Roman" w:cs="Times New Roman"/>
          <w:sz w:val="24"/>
        </w:rPr>
        <w:t>Braeutigam</w:t>
      </w:r>
      <w:proofErr w:type="spellEnd"/>
      <w:r w:rsidR="00EC138F">
        <w:rPr>
          <w:rFonts w:ascii="Times New Roman" w:hAnsi="Times New Roman" w:cs="Times New Roman"/>
          <w:sz w:val="24"/>
        </w:rPr>
        <w:t xml:space="preserve">, each committee members was asked to share their three favorite designs.  The designs with the most votes were further discusses.  The committee voted on design number 6 </w:t>
      </w:r>
      <w:r w:rsidR="006702EF">
        <w:rPr>
          <w:rFonts w:ascii="Times New Roman" w:hAnsi="Times New Roman" w:cs="Times New Roman"/>
          <w:sz w:val="24"/>
        </w:rPr>
        <w:t xml:space="preserve">(provided that the word Project was removed via suggestions from Chris Fox) </w:t>
      </w:r>
      <w:r w:rsidR="00EC138F">
        <w:rPr>
          <w:rFonts w:ascii="Times New Roman" w:hAnsi="Times New Roman" w:cs="Times New Roman"/>
          <w:sz w:val="24"/>
        </w:rPr>
        <w:t xml:space="preserve">featured at the top of the page.  Plans for the coordinators to move ahead with promotional item ordering and website updates were approved.  </w:t>
      </w:r>
    </w:p>
    <w:p w:rsidR="00EC138F" w:rsidRDefault="00EC138F" w:rsidP="00FA2BD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Next, the committee discusses </w:t>
      </w:r>
      <w:r w:rsidR="00331EFB">
        <w:rPr>
          <w:rFonts w:ascii="Times New Roman" w:hAnsi="Times New Roman" w:cs="Times New Roman"/>
          <w:sz w:val="24"/>
        </w:rPr>
        <w:t>self-organization</w:t>
      </w:r>
      <w:r>
        <w:rPr>
          <w:rFonts w:ascii="Times New Roman" w:hAnsi="Times New Roman" w:cs="Times New Roman"/>
          <w:sz w:val="24"/>
        </w:rPr>
        <w:t xml:space="preserve">.  The committee felt that having a co-chair system would be more effective by allowing the chairs to split responsibility.  Chris Fox mentioned that it would be nice to have a chair from each state.  After some discussion, the committee elected Tim </w:t>
      </w:r>
      <w:proofErr w:type="spellStart"/>
      <w:r>
        <w:rPr>
          <w:rFonts w:ascii="Times New Roman" w:hAnsi="Times New Roman" w:cs="Times New Roman"/>
          <w:sz w:val="24"/>
        </w:rPr>
        <w:t>Hesselbrock</w:t>
      </w:r>
      <w:proofErr w:type="spellEnd"/>
      <w:r>
        <w:rPr>
          <w:rFonts w:ascii="Times New Roman" w:hAnsi="Times New Roman" w:cs="Times New Roman"/>
          <w:sz w:val="24"/>
        </w:rPr>
        <w:t xml:space="preserve"> and Mike </w:t>
      </w:r>
      <w:proofErr w:type="spellStart"/>
      <w:r>
        <w:rPr>
          <w:rFonts w:ascii="Times New Roman" w:hAnsi="Times New Roman" w:cs="Times New Roman"/>
          <w:sz w:val="24"/>
        </w:rPr>
        <w:t>Kohlsdorf</w:t>
      </w:r>
      <w:proofErr w:type="spellEnd"/>
      <w:r>
        <w:rPr>
          <w:rFonts w:ascii="Times New Roman" w:hAnsi="Times New Roman" w:cs="Times New Roman"/>
          <w:sz w:val="24"/>
        </w:rPr>
        <w:t xml:space="preserve"> co-chairs of the Whitewater River Watershed Project steering committee. </w:t>
      </w:r>
    </w:p>
    <w:p w:rsidR="00EC138F" w:rsidRDefault="00EC138F" w:rsidP="00FA2BD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Afterwards, Ms. </w:t>
      </w:r>
      <w:proofErr w:type="spellStart"/>
      <w:r>
        <w:rPr>
          <w:rFonts w:ascii="Times New Roman" w:hAnsi="Times New Roman" w:cs="Times New Roman"/>
          <w:sz w:val="24"/>
        </w:rPr>
        <w:t>Tooley</w:t>
      </w:r>
      <w:proofErr w:type="spellEnd"/>
      <w:r>
        <w:rPr>
          <w:rFonts w:ascii="Times New Roman" w:hAnsi="Times New Roman" w:cs="Times New Roman"/>
          <w:sz w:val="24"/>
        </w:rPr>
        <w:t xml:space="preserve"> passed around a sheet of sample goal and mission statements from other projects and opened the floor for discussion.  Bruce Koehler recommended his suggestion from a previous goal and mission statement worksheet.  Most of the committee liked the example form Coffee Creek’s Watershed Project and also </w:t>
      </w:r>
      <w:r w:rsidR="00331EFB">
        <w:rPr>
          <w:rFonts w:ascii="Times New Roman" w:hAnsi="Times New Roman" w:cs="Times New Roman"/>
          <w:sz w:val="24"/>
        </w:rPr>
        <w:t xml:space="preserve">the Tanners Creek Watershed Project.  Combining aspects of the two, the group narrowed it down to choices.  They committee agreed to vote on a final version that the coordinator would send around next week.  </w:t>
      </w:r>
    </w:p>
    <w:p w:rsidR="00FA2BD4" w:rsidRDefault="00FA2BD4" w:rsidP="00FA2BD4">
      <w:pPr>
        <w:spacing w:line="360" w:lineRule="auto"/>
        <w:rPr>
          <w:rFonts w:ascii="Times New Roman" w:hAnsi="Times New Roman" w:cs="Times New Roman"/>
          <w:sz w:val="24"/>
        </w:rPr>
      </w:pPr>
    </w:p>
    <w:p w:rsidR="00FA2BD4" w:rsidRDefault="00FA2BD4" w:rsidP="00FA2BD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F38E8B0" wp14:editId="2543951C">
            <wp:simplePos x="0" y="0"/>
            <wp:positionH relativeFrom="column">
              <wp:posOffset>-57150</wp:posOffset>
            </wp:positionH>
            <wp:positionV relativeFrom="paragraph">
              <wp:posOffset>465455</wp:posOffset>
            </wp:positionV>
            <wp:extent cx="2386330" cy="1755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With no further business, discussion points, or concerns the meeting was adjourned.  The next Steering Committee for the Whitewater River Watershed Project was set for mid-</w:t>
      </w:r>
      <w:r w:rsidR="00331EFB">
        <w:rPr>
          <w:rFonts w:ascii="Times New Roman" w:hAnsi="Times New Roman" w:cs="Times New Roman"/>
          <w:sz w:val="24"/>
        </w:rPr>
        <w:t xml:space="preserve">June provided meeting space availability.  </w:t>
      </w:r>
    </w:p>
    <w:p w:rsidR="00FA2BD4" w:rsidRDefault="00FA2BD4" w:rsidP="00387209">
      <w:pPr>
        <w:rPr>
          <w:rFonts w:ascii="Times New Roman" w:hAnsi="Times New Roman" w:cs="Times New Roman"/>
          <w:sz w:val="24"/>
        </w:rPr>
      </w:pPr>
    </w:p>
    <w:p w:rsidR="00FA2BD4" w:rsidRDefault="00FA2BD4" w:rsidP="00387209">
      <w:pPr>
        <w:rPr>
          <w:rFonts w:ascii="Times New Roman" w:hAnsi="Times New Roman" w:cs="Times New Roman"/>
          <w:sz w:val="24"/>
        </w:rPr>
      </w:pPr>
    </w:p>
    <w:p w:rsidR="00FA2BD4" w:rsidRDefault="00FA2BD4" w:rsidP="00387209">
      <w:pPr>
        <w:rPr>
          <w:rFonts w:ascii="Times New Roman" w:hAnsi="Times New Roman" w:cs="Times New Roman"/>
          <w:sz w:val="24"/>
        </w:rPr>
      </w:pPr>
    </w:p>
    <w:p w:rsidR="00FA2BD4" w:rsidRDefault="00FA2BD4" w:rsidP="00387209">
      <w:pPr>
        <w:rPr>
          <w:rFonts w:ascii="Times New Roman" w:hAnsi="Times New Roman" w:cs="Times New Roman"/>
          <w:sz w:val="24"/>
        </w:rPr>
      </w:pPr>
    </w:p>
    <w:p w:rsidR="00D8743A" w:rsidRPr="00147A74" w:rsidRDefault="00FA2B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Chelsea E. Tooley, Outreach Coordinator </w:t>
      </w:r>
      <w:bookmarkStart w:id="0" w:name="_GoBack"/>
      <w:bookmarkEnd w:id="0"/>
    </w:p>
    <w:sectPr w:rsidR="00D8743A" w:rsidRPr="00147A74" w:rsidSect="00331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84"/>
    <w:rsid w:val="0014346A"/>
    <w:rsid w:val="00147A74"/>
    <w:rsid w:val="00150962"/>
    <w:rsid w:val="001A5B84"/>
    <w:rsid w:val="00331EFB"/>
    <w:rsid w:val="00387209"/>
    <w:rsid w:val="00423266"/>
    <w:rsid w:val="004F2E86"/>
    <w:rsid w:val="0058323E"/>
    <w:rsid w:val="006702EF"/>
    <w:rsid w:val="006919BB"/>
    <w:rsid w:val="006F7B7B"/>
    <w:rsid w:val="007F30F8"/>
    <w:rsid w:val="0080056D"/>
    <w:rsid w:val="009251A5"/>
    <w:rsid w:val="00A27E91"/>
    <w:rsid w:val="00C716DF"/>
    <w:rsid w:val="00D8743A"/>
    <w:rsid w:val="00EC138F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chelt_000</dc:creator>
  <cp:lastModifiedBy>chelt_000</cp:lastModifiedBy>
  <cp:revision>6</cp:revision>
  <dcterms:created xsi:type="dcterms:W3CDTF">2014-04-21T12:31:00Z</dcterms:created>
  <dcterms:modified xsi:type="dcterms:W3CDTF">2014-04-21T13:19:00Z</dcterms:modified>
</cp:coreProperties>
</file>