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C6C6" w14:textId="0DFB5D0F" w:rsidR="0000271D" w:rsidRPr="005A3ACC" w:rsidRDefault="0000271D" w:rsidP="0000271D">
      <w:pPr>
        <w:pStyle w:val="Default"/>
        <w:rPr>
          <w:rFonts w:ascii="Arial" w:hAnsi="Arial" w:cs="Arial"/>
        </w:rPr>
      </w:pPr>
      <w:r w:rsidRPr="005A3ACC">
        <w:rPr>
          <w:rFonts w:ascii="Arial" w:hAnsi="Arial" w:cs="Arial"/>
        </w:rPr>
        <w:t xml:space="preserve">Policy Number: 000X </w:t>
      </w:r>
    </w:p>
    <w:p w14:paraId="12C26995" w14:textId="77777777" w:rsidR="0000271D" w:rsidRPr="005A3ACC" w:rsidRDefault="0000271D" w:rsidP="0000271D">
      <w:pPr>
        <w:pStyle w:val="Default"/>
        <w:rPr>
          <w:rFonts w:ascii="Arial" w:hAnsi="Arial" w:cs="Arial"/>
        </w:rPr>
      </w:pPr>
      <w:r w:rsidRPr="005A3ACC">
        <w:rPr>
          <w:rFonts w:ascii="Arial" w:hAnsi="Arial" w:cs="Arial"/>
        </w:rPr>
        <w:t xml:space="preserve">Policy Title: Definitions </w:t>
      </w:r>
    </w:p>
    <w:p w14:paraId="47592FD4" w14:textId="51372504" w:rsidR="0000271D" w:rsidRPr="005A3ACC" w:rsidRDefault="0000271D" w:rsidP="0000271D">
      <w:pPr>
        <w:pStyle w:val="Default"/>
        <w:rPr>
          <w:rFonts w:ascii="Arial" w:hAnsi="Arial" w:cs="Arial"/>
        </w:rPr>
      </w:pPr>
      <w:r w:rsidRPr="005A3ACC">
        <w:rPr>
          <w:rFonts w:ascii="Arial" w:hAnsi="Arial" w:cs="Arial"/>
        </w:rPr>
        <w:t xml:space="preserve">Date Adopted: </w:t>
      </w:r>
    </w:p>
    <w:p w14:paraId="4B93EF88" w14:textId="77777777" w:rsidR="0000271D" w:rsidRPr="005A3ACC" w:rsidRDefault="0000271D" w:rsidP="0000271D">
      <w:pPr>
        <w:pStyle w:val="Default"/>
        <w:rPr>
          <w:rFonts w:ascii="Arial" w:hAnsi="Arial" w:cs="Arial"/>
        </w:rPr>
      </w:pPr>
    </w:p>
    <w:p w14:paraId="438CA26B" w14:textId="77777777" w:rsidR="0000271D" w:rsidRPr="005A3ACC" w:rsidRDefault="0000271D" w:rsidP="0000271D">
      <w:pPr>
        <w:pStyle w:val="Default"/>
        <w:rPr>
          <w:rFonts w:ascii="Arial" w:hAnsi="Arial" w:cs="Arial"/>
          <w:u w:val="single"/>
        </w:rPr>
      </w:pPr>
      <w:r w:rsidRPr="005A3ACC">
        <w:rPr>
          <w:rFonts w:ascii="Arial" w:hAnsi="Arial" w:cs="Arial"/>
          <w:u w:val="single"/>
        </w:rPr>
        <w:t xml:space="preserve">Purpose </w:t>
      </w:r>
    </w:p>
    <w:p w14:paraId="3F67579E" w14:textId="77777777" w:rsidR="00B0797B" w:rsidRPr="005A3ACC" w:rsidRDefault="00B0797B" w:rsidP="0000271D">
      <w:pPr>
        <w:pStyle w:val="Default"/>
        <w:rPr>
          <w:rFonts w:ascii="Arial" w:hAnsi="Arial" w:cs="Arial"/>
        </w:rPr>
      </w:pPr>
    </w:p>
    <w:p w14:paraId="053FCAE0" w14:textId="650657E8" w:rsidR="0000271D" w:rsidRPr="005A3ACC" w:rsidRDefault="0000271D" w:rsidP="0000271D">
      <w:pPr>
        <w:pStyle w:val="Default"/>
        <w:rPr>
          <w:rFonts w:ascii="Arial" w:hAnsi="Arial" w:cs="Arial"/>
        </w:rPr>
      </w:pPr>
      <w:r w:rsidRPr="005A3ACC">
        <w:rPr>
          <w:rFonts w:ascii="Arial" w:hAnsi="Arial" w:cs="Arial"/>
        </w:rPr>
        <w:t xml:space="preserve">To define selected terms used in policies. </w:t>
      </w:r>
    </w:p>
    <w:p w14:paraId="44B5365C" w14:textId="77777777" w:rsidR="0000271D" w:rsidRPr="005A3ACC" w:rsidRDefault="0000271D" w:rsidP="0000271D">
      <w:pPr>
        <w:pStyle w:val="Default"/>
        <w:rPr>
          <w:rFonts w:ascii="Arial" w:hAnsi="Arial" w:cs="Arial"/>
        </w:rPr>
      </w:pPr>
    </w:p>
    <w:p w14:paraId="7B56AB58" w14:textId="77777777" w:rsidR="0000271D" w:rsidRPr="005A3ACC" w:rsidRDefault="0000271D" w:rsidP="0000271D">
      <w:pPr>
        <w:pStyle w:val="Default"/>
        <w:rPr>
          <w:rFonts w:ascii="Arial" w:hAnsi="Arial" w:cs="Arial"/>
          <w:u w:val="single"/>
        </w:rPr>
      </w:pPr>
      <w:r w:rsidRPr="005A3ACC">
        <w:rPr>
          <w:rFonts w:ascii="Arial" w:hAnsi="Arial" w:cs="Arial"/>
          <w:u w:val="single"/>
        </w:rPr>
        <w:t xml:space="preserve">Policy </w:t>
      </w:r>
    </w:p>
    <w:p w14:paraId="5E1FA2B6" w14:textId="77777777" w:rsidR="00B0797B" w:rsidRPr="005A3ACC" w:rsidRDefault="00B0797B" w:rsidP="0000271D">
      <w:pPr>
        <w:pStyle w:val="Default"/>
        <w:rPr>
          <w:rFonts w:ascii="Arial" w:hAnsi="Arial" w:cs="Arial"/>
        </w:rPr>
      </w:pPr>
    </w:p>
    <w:p w14:paraId="46F8431C" w14:textId="7A99174B" w:rsidR="0000271D" w:rsidRPr="005A3ACC" w:rsidRDefault="0000271D" w:rsidP="0000271D">
      <w:pPr>
        <w:pStyle w:val="Default"/>
        <w:rPr>
          <w:rFonts w:ascii="Arial" w:hAnsi="Arial" w:cs="Arial"/>
        </w:rPr>
      </w:pPr>
      <w:proofErr w:type="gramStart"/>
      <w:r w:rsidRPr="005A3ACC">
        <w:rPr>
          <w:rFonts w:ascii="Arial" w:hAnsi="Arial" w:cs="Arial"/>
        </w:rPr>
        <w:t>In order to</w:t>
      </w:r>
      <w:proofErr w:type="gramEnd"/>
      <w:r w:rsidRPr="005A3ACC">
        <w:rPr>
          <w:rFonts w:ascii="Arial" w:hAnsi="Arial" w:cs="Arial"/>
        </w:rPr>
        <w:t xml:space="preserve"> clarify references to the Community Services Board in policy statements, different terms will be used to refer to the members of the CSB Board and to the agency. </w:t>
      </w:r>
    </w:p>
    <w:p w14:paraId="6E0A0E46" w14:textId="77777777" w:rsidR="0000271D" w:rsidRPr="005A3ACC" w:rsidRDefault="0000271D" w:rsidP="0000271D">
      <w:pPr>
        <w:pStyle w:val="Default"/>
        <w:rPr>
          <w:rFonts w:ascii="Arial" w:hAnsi="Arial" w:cs="Arial"/>
        </w:rPr>
      </w:pPr>
    </w:p>
    <w:p w14:paraId="5393FD74" w14:textId="2754F13F" w:rsidR="0000271D" w:rsidRPr="005A3ACC" w:rsidRDefault="0000271D" w:rsidP="0000271D">
      <w:pPr>
        <w:pStyle w:val="Default"/>
        <w:numPr>
          <w:ilvl w:val="0"/>
          <w:numId w:val="1"/>
        </w:numPr>
        <w:rPr>
          <w:rFonts w:ascii="Arial" w:hAnsi="Arial" w:cs="Arial"/>
        </w:rPr>
      </w:pPr>
      <w:r w:rsidRPr="005A3ACC">
        <w:rPr>
          <w:rFonts w:ascii="Arial" w:hAnsi="Arial" w:cs="Arial"/>
        </w:rPr>
        <w:t xml:space="preserve">“Administrative Policy Board” also known as the “CSB Board” means the public body appointed by and accountable to the Augusta County Board of Supervisors, </w:t>
      </w:r>
      <w:r w:rsidR="00BD1E7C" w:rsidRPr="005A3ACC">
        <w:rPr>
          <w:rFonts w:ascii="Arial" w:hAnsi="Arial" w:cs="Arial"/>
        </w:rPr>
        <w:t xml:space="preserve">Highland County Board of Supervisors, </w:t>
      </w:r>
      <w:r w:rsidRPr="005A3ACC">
        <w:rPr>
          <w:rFonts w:ascii="Arial" w:hAnsi="Arial" w:cs="Arial"/>
        </w:rPr>
        <w:t>the Council of the City of Staunton, and the Council of the City of Waynesboro to set policy for and administer the provision of mental health developmental, and substance use services</w:t>
      </w:r>
      <w:r w:rsidR="00BD1E7C" w:rsidRPr="005A3ACC">
        <w:rPr>
          <w:rFonts w:ascii="Arial" w:hAnsi="Arial" w:cs="Arial"/>
        </w:rPr>
        <w:t xml:space="preserve"> provided through local government staff or through contracts with other organizations and providers</w:t>
      </w:r>
      <w:r w:rsidRPr="005A3ACC">
        <w:rPr>
          <w:rFonts w:ascii="Arial" w:hAnsi="Arial" w:cs="Arial"/>
        </w:rPr>
        <w:t>.</w:t>
      </w:r>
    </w:p>
    <w:p w14:paraId="698B4DF7" w14:textId="77777777" w:rsidR="0000271D" w:rsidRPr="005A3ACC" w:rsidRDefault="0000271D" w:rsidP="0000271D">
      <w:pPr>
        <w:pStyle w:val="Default"/>
        <w:rPr>
          <w:rFonts w:ascii="Arial" w:hAnsi="Arial" w:cs="Arial"/>
        </w:rPr>
      </w:pPr>
    </w:p>
    <w:p w14:paraId="76151A77" w14:textId="6A7ADF53" w:rsidR="0000271D" w:rsidRPr="005A3ACC" w:rsidRDefault="0000271D" w:rsidP="0000271D">
      <w:pPr>
        <w:pStyle w:val="Default"/>
        <w:numPr>
          <w:ilvl w:val="0"/>
          <w:numId w:val="1"/>
        </w:numPr>
        <w:rPr>
          <w:rFonts w:ascii="Arial" w:hAnsi="Arial" w:cs="Arial"/>
        </w:rPr>
      </w:pPr>
      <w:r w:rsidRPr="005A3ACC">
        <w:rPr>
          <w:rFonts w:ascii="Arial" w:hAnsi="Arial" w:cs="Arial"/>
        </w:rPr>
        <w:t>“CSB” refers to Community Services Board as an agency.</w:t>
      </w:r>
    </w:p>
    <w:p w14:paraId="6415C4D5" w14:textId="322D1E15" w:rsidR="0000271D" w:rsidRPr="005A3ACC" w:rsidRDefault="0000271D" w:rsidP="0000271D">
      <w:pPr>
        <w:pStyle w:val="Default"/>
        <w:rPr>
          <w:rFonts w:ascii="Arial" w:hAnsi="Arial" w:cs="Arial"/>
        </w:rPr>
      </w:pPr>
    </w:p>
    <w:p w14:paraId="07E7EB64" w14:textId="77777777" w:rsidR="0000271D" w:rsidRPr="005A3ACC" w:rsidRDefault="0000271D" w:rsidP="0000271D">
      <w:pPr>
        <w:pStyle w:val="Default"/>
      </w:pPr>
    </w:p>
    <w:p w14:paraId="691C8F5B" w14:textId="5AB798FB" w:rsidR="0060609A" w:rsidRPr="005A3ACC" w:rsidRDefault="0000271D">
      <w:pPr>
        <w:rPr>
          <w:szCs w:val="24"/>
        </w:rPr>
      </w:pPr>
      <w:r w:rsidRPr="005A3ACC">
        <w:rPr>
          <w:szCs w:val="24"/>
        </w:rPr>
        <w:t>Approved: __________________________________________   ____________</w:t>
      </w:r>
    </w:p>
    <w:p w14:paraId="5074CAE5" w14:textId="70E29BCF" w:rsidR="0000271D" w:rsidRPr="005A3ACC" w:rsidRDefault="0000271D">
      <w:pPr>
        <w:rPr>
          <w:szCs w:val="24"/>
        </w:rPr>
      </w:pPr>
      <w:r w:rsidRPr="005A3ACC">
        <w:rPr>
          <w:szCs w:val="24"/>
        </w:rPr>
        <w:tab/>
      </w:r>
      <w:r w:rsidRPr="005A3ACC">
        <w:rPr>
          <w:szCs w:val="24"/>
        </w:rPr>
        <w:tab/>
      </w:r>
      <w:r w:rsidRPr="005A3ACC">
        <w:rPr>
          <w:szCs w:val="24"/>
        </w:rPr>
        <w:tab/>
      </w:r>
      <w:r w:rsidRPr="005A3ACC">
        <w:rPr>
          <w:szCs w:val="24"/>
        </w:rPr>
        <w:tab/>
      </w:r>
      <w:r w:rsidRPr="005A3ACC">
        <w:rPr>
          <w:szCs w:val="24"/>
        </w:rPr>
        <w:tab/>
        <w:t>Title</w:t>
      </w:r>
      <w:r w:rsidRPr="005A3ACC">
        <w:rPr>
          <w:szCs w:val="24"/>
        </w:rPr>
        <w:tab/>
      </w:r>
      <w:r w:rsidRPr="005A3ACC">
        <w:rPr>
          <w:szCs w:val="24"/>
        </w:rPr>
        <w:tab/>
      </w:r>
      <w:r w:rsidRPr="005A3ACC">
        <w:rPr>
          <w:szCs w:val="24"/>
        </w:rPr>
        <w:tab/>
      </w:r>
      <w:r w:rsidRPr="005A3ACC">
        <w:rPr>
          <w:szCs w:val="24"/>
        </w:rPr>
        <w:tab/>
      </w:r>
      <w:r w:rsidRPr="005A3ACC">
        <w:rPr>
          <w:szCs w:val="24"/>
        </w:rPr>
        <w:tab/>
        <w:t xml:space="preserve">    Date</w:t>
      </w:r>
    </w:p>
    <w:sectPr w:rsidR="0000271D" w:rsidRPr="005A3A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9A6AB" w14:textId="77777777" w:rsidR="000C392B" w:rsidRDefault="000C392B" w:rsidP="000C392B">
      <w:pPr>
        <w:spacing w:after="0" w:line="240" w:lineRule="auto"/>
      </w:pPr>
      <w:r>
        <w:separator/>
      </w:r>
    </w:p>
  </w:endnote>
  <w:endnote w:type="continuationSeparator" w:id="0">
    <w:p w14:paraId="726C389E" w14:textId="77777777" w:rsidR="000C392B" w:rsidRDefault="000C392B" w:rsidP="000C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86491" w14:textId="3B51AFB2" w:rsidR="000C392B" w:rsidRDefault="005F598A">
    <w:pPr>
      <w:pStyle w:val="Footer"/>
    </w:pPr>
    <w:proofErr w:type="spellStart"/>
    <w:r>
      <w:t>VCSB</w:t>
    </w:r>
    <w:r w:rsidR="000C392B" w:rsidRPr="000C392B">
      <w:t>_Draft</w:t>
    </w:r>
    <w:proofErr w:type="spellEnd"/>
    <w:r w:rsidR="000C392B" w:rsidRPr="000C392B">
      <w:t xml:space="preserve"> Policy Definitions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E9B6C" w14:textId="77777777" w:rsidR="000C392B" w:rsidRDefault="000C392B" w:rsidP="000C392B">
      <w:pPr>
        <w:spacing w:after="0" w:line="240" w:lineRule="auto"/>
      </w:pPr>
      <w:r>
        <w:separator/>
      </w:r>
    </w:p>
  </w:footnote>
  <w:footnote w:type="continuationSeparator" w:id="0">
    <w:p w14:paraId="65162358" w14:textId="77777777" w:rsidR="000C392B" w:rsidRDefault="000C392B" w:rsidP="000C3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472FA"/>
    <w:multiLevelType w:val="hybridMultilevel"/>
    <w:tmpl w:val="AB569B92"/>
    <w:lvl w:ilvl="0" w:tplc="EA1AA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1D"/>
    <w:rsid w:val="0000271D"/>
    <w:rsid w:val="000C392B"/>
    <w:rsid w:val="00232D4E"/>
    <w:rsid w:val="002E7AEB"/>
    <w:rsid w:val="005A3ACC"/>
    <w:rsid w:val="005F598A"/>
    <w:rsid w:val="0060609A"/>
    <w:rsid w:val="00B0797B"/>
    <w:rsid w:val="00BD1E7C"/>
    <w:rsid w:val="00FA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57D5"/>
  <w15:chartTrackingRefBased/>
  <w15:docId w15:val="{8D547FF8-C641-40BA-8B17-3C3EEFFA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D4E"/>
    <w:pPr>
      <w:spacing w:after="0" w:line="240" w:lineRule="auto"/>
    </w:pPr>
  </w:style>
  <w:style w:type="paragraph" w:customStyle="1" w:styleId="Default">
    <w:name w:val="Default"/>
    <w:rsid w:val="0000271D"/>
    <w:pPr>
      <w:autoSpaceDE w:val="0"/>
      <w:autoSpaceDN w:val="0"/>
      <w:adjustRightInd w:val="0"/>
      <w:spacing w:after="0" w:line="240" w:lineRule="auto"/>
    </w:pPr>
    <w:rPr>
      <w:rFonts w:ascii="Calibri" w:hAnsi="Calibri" w:cs="Calibri"/>
      <w:color w:val="000000"/>
      <w:szCs w:val="24"/>
    </w:rPr>
  </w:style>
  <w:style w:type="paragraph" w:styleId="Header">
    <w:name w:val="header"/>
    <w:basedOn w:val="Normal"/>
    <w:link w:val="HeaderChar"/>
    <w:uiPriority w:val="99"/>
    <w:unhideWhenUsed/>
    <w:rsid w:val="000C3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92B"/>
  </w:style>
  <w:style w:type="paragraph" w:styleId="Footer">
    <w:name w:val="footer"/>
    <w:basedOn w:val="Normal"/>
    <w:link w:val="FooterChar"/>
    <w:uiPriority w:val="99"/>
    <w:unhideWhenUsed/>
    <w:rsid w:val="000C3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dell2017desktop@outlook.com</dc:creator>
  <cp:keywords/>
  <dc:description/>
  <cp:lastModifiedBy>ShenValleyTax and Bookkeeping</cp:lastModifiedBy>
  <cp:revision>2</cp:revision>
  <cp:lastPrinted>2020-06-18T20:40:00Z</cp:lastPrinted>
  <dcterms:created xsi:type="dcterms:W3CDTF">2020-07-02T13:46:00Z</dcterms:created>
  <dcterms:modified xsi:type="dcterms:W3CDTF">2020-07-02T13:46:00Z</dcterms:modified>
</cp:coreProperties>
</file>