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17" w:rsidRPr="00836917" w:rsidRDefault="00836917" w:rsidP="00836917">
      <w:pPr>
        <w:shd w:val="clear" w:color="auto" w:fill="FCFCFC"/>
        <w:spacing w:before="133" w:after="0" w:line="366" w:lineRule="atLeast"/>
        <w:outlineLvl w:val="0"/>
        <w:rPr>
          <w:rFonts w:ascii="Arial" w:eastAsia="Times New Roman" w:hAnsi="Arial" w:cs="Arial"/>
          <w:b/>
          <w:bCs/>
          <w:color w:val="333333"/>
          <w:kern w:val="36"/>
          <w:sz w:val="32"/>
          <w:szCs w:val="32"/>
        </w:rPr>
      </w:pPr>
      <w:r w:rsidRPr="004824FF">
        <w:rPr>
          <w:rFonts w:ascii="Arial" w:eastAsia="Times New Roman" w:hAnsi="Arial" w:cs="Arial"/>
          <w:b/>
          <w:bCs/>
          <w:noProof/>
          <w:color w:val="333333"/>
          <w:kern w:val="36"/>
          <w:sz w:val="32"/>
          <w:szCs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781685</wp:posOffset>
            </wp:positionV>
            <wp:extent cx="974090" cy="972820"/>
            <wp:effectExtent l="19050" t="0" r="0" b="0"/>
            <wp:wrapTight wrapText="bothSides">
              <wp:wrapPolygon edited="0">
                <wp:start x="-422" y="0"/>
                <wp:lineTo x="-422" y="21149"/>
                <wp:lineTo x="21544" y="21149"/>
                <wp:lineTo x="21544" y="0"/>
                <wp:lineTo x="-422" y="0"/>
              </wp:wrapPolygon>
            </wp:wrapTight>
            <wp:docPr id="1" name="Picture 1" descr="Coronavirus Frontlines">
              <a:hlinkClick xmlns:a="http://schemas.openxmlformats.org/drawingml/2006/main" r:id="rId5" tooltip="&quot;Coronavirus Frontlines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Frontlines">
                      <a:hlinkClick r:id="rId5" tooltip="&quot;Coronavirus Frontlines logo&quot;"/>
                    </pic:cNvPr>
                    <pic:cNvPicPr>
                      <a:picLocks noChangeAspect="1" noChangeArrowheads="1"/>
                    </pic:cNvPicPr>
                  </pic:nvPicPr>
                  <pic:blipFill>
                    <a:blip r:embed="rId6" cstate="print"/>
                    <a:srcRect/>
                    <a:stretch>
                      <a:fillRect/>
                    </a:stretch>
                  </pic:blipFill>
                  <pic:spPr bwMode="auto">
                    <a:xfrm>
                      <a:off x="0" y="0"/>
                      <a:ext cx="974090" cy="972820"/>
                    </a:xfrm>
                    <a:prstGeom prst="rect">
                      <a:avLst/>
                    </a:prstGeom>
                    <a:noFill/>
                    <a:ln w="9525">
                      <a:noFill/>
                      <a:miter lim="800000"/>
                      <a:headEnd/>
                      <a:tailEnd/>
                    </a:ln>
                  </pic:spPr>
                </pic:pic>
              </a:graphicData>
            </a:graphic>
          </wp:anchor>
        </w:drawing>
      </w:r>
      <w:r w:rsidRPr="00836917">
        <w:rPr>
          <w:rFonts w:ascii="Arial" w:eastAsia="Times New Roman" w:hAnsi="Arial" w:cs="Arial"/>
          <w:b/>
          <w:bCs/>
          <w:color w:val="333333"/>
          <w:kern w:val="36"/>
          <w:sz w:val="32"/>
          <w:szCs w:val="32"/>
        </w:rPr>
        <w:t xml:space="preserve">A Chaplain </w:t>
      </w:r>
      <w:proofErr w:type="gramStart"/>
      <w:r w:rsidRPr="00836917">
        <w:rPr>
          <w:rFonts w:ascii="Arial" w:eastAsia="Times New Roman" w:hAnsi="Arial" w:cs="Arial"/>
          <w:b/>
          <w:bCs/>
          <w:color w:val="333333"/>
          <w:kern w:val="36"/>
          <w:sz w:val="32"/>
          <w:szCs w:val="32"/>
        </w:rPr>
        <w:t>And</w:t>
      </w:r>
      <w:proofErr w:type="gramEnd"/>
      <w:r w:rsidRPr="00836917">
        <w:rPr>
          <w:rFonts w:ascii="Arial" w:eastAsia="Times New Roman" w:hAnsi="Arial" w:cs="Arial"/>
          <w:b/>
          <w:bCs/>
          <w:color w:val="333333"/>
          <w:kern w:val="36"/>
          <w:sz w:val="32"/>
          <w:szCs w:val="32"/>
        </w:rPr>
        <w:t xml:space="preserve"> Medical Anthropologist Explain How You Can Spiritually Sustain Healthcare Workers During The COVID-19 Pandemic</w:t>
      </w:r>
    </w:p>
    <w:p w:rsidR="00836917" w:rsidRPr="00836917" w:rsidRDefault="00836917" w:rsidP="00836917">
      <w:pPr>
        <w:shd w:val="clear" w:color="auto" w:fill="FCFCFC"/>
        <w:spacing w:after="0" w:line="240" w:lineRule="auto"/>
        <w:rPr>
          <w:rFonts w:ascii="Arial" w:eastAsia="Times New Roman" w:hAnsi="Arial" w:cs="Arial"/>
          <w:color w:val="333333"/>
        </w:rPr>
      </w:pPr>
    </w:p>
    <w:p w:rsidR="00836917" w:rsidRPr="00836917" w:rsidRDefault="00836917" w:rsidP="00836917">
      <w:pPr>
        <w:shd w:val="clear" w:color="auto" w:fill="FCFCFC"/>
        <w:spacing w:after="0" w:line="133" w:lineRule="atLeast"/>
        <w:rPr>
          <w:rFonts w:ascii="Arial" w:eastAsia="Times New Roman" w:hAnsi="Arial" w:cs="Arial"/>
          <w:color w:val="333333"/>
        </w:rPr>
      </w:pPr>
      <w:hyperlink r:id="rId7" w:history="1">
        <w:r w:rsidRPr="004824FF">
          <w:rPr>
            <w:rFonts w:ascii="Arial" w:eastAsia="Times New Roman" w:hAnsi="Arial" w:cs="Arial"/>
            <w:b/>
            <w:bCs/>
            <w:color w:val="333333"/>
          </w:rPr>
          <w:t xml:space="preserve">Monica </w:t>
        </w:r>
        <w:proofErr w:type="spellStart"/>
        <w:r w:rsidRPr="004824FF">
          <w:rPr>
            <w:rFonts w:ascii="Arial" w:eastAsia="Times New Roman" w:hAnsi="Arial" w:cs="Arial"/>
            <w:b/>
            <w:bCs/>
            <w:color w:val="333333"/>
          </w:rPr>
          <w:t>Schoch-Spana</w:t>
        </w:r>
      </w:hyperlink>
      <w:r w:rsidRPr="004824FF">
        <w:rPr>
          <w:rFonts w:ascii="Arial" w:eastAsia="Times New Roman" w:hAnsi="Arial" w:cs="Arial"/>
          <w:color w:val="737373"/>
        </w:rPr>
        <w:t>Contributor</w:t>
      </w:r>
      <w:proofErr w:type="spellEnd"/>
    </w:p>
    <w:p w:rsidR="00836917" w:rsidRPr="004824FF" w:rsidRDefault="00836917" w:rsidP="00836917">
      <w:pPr>
        <w:shd w:val="clear" w:color="auto" w:fill="FCFCFC"/>
        <w:spacing w:after="0" w:line="133" w:lineRule="atLeast"/>
        <w:rPr>
          <w:rFonts w:ascii="Arial" w:eastAsia="Times New Roman" w:hAnsi="Arial" w:cs="Arial"/>
          <w:b/>
          <w:bCs/>
        </w:rPr>
      </w:pPr>
      <w:hyperlink r:id="rId8" w:history="1">
        <w:proofErr w:type="spellStart"/>
        <w:r w:rsidRPr="004824FF">
          <w:rPr>
            <w:rFonts w:ascii="Arial" w:eastAsia="Times New Roman" w:hAnsi="Arial" w:cs="Arial"/>
            <w:b/>
            <w:bCs/>
            <w:color w:val="333333"/>
          </w:rPr>
          <w:t>Coronavirus</w:t>
        </w:r>
        <w:proofErr w:type="spellEnd"/>
        <w:r w:rsidRPr="004824FF">
          <w:rPr>
            <w:rFonts w:ascii="Arial" w:eastAsia="Times New Roman" w:hAnsi="Arial" w:cs="Arial"/>
            <w:b/>
            <w:bCs/>
            <w:color w:val="333333"/>
          </w:rPr>
          <w:t xml:space="preserve"> Frontlines</w:t>
        </w:r>
      </w:hyperlink>
    </w:p>
    <w:p w:rsidR="00836917" w:rsidRPr="00836917" w:rsidRDefault="00836917" w:rsidP="00836917">
      <w:pPr>
        <w:shd w:val="clear" w:color="auto" w:fill="FCFCFC"/>
        <w:spacing w:after="0" w:line="133" w:lineRule="atLeast"/>
        <w:rPr>
          <w:rFonts w:ascii="Arial" w:eastAsia="Times New Roman" w:hAnsi="Arial" w:cs="Arial"/>
        </w:rPr>
      </w:pPr>
      <w:r w:rsidRPr="004824FF">
        <w:rPr>
          <w:rFonts w:ascii="Arial" w:eastAsia="Times New Roman" w:hAnsi="Arial" w:cs="Arial"/>
          <w:color w:val="737373"/>
        </w:rPr>
        <w:t>Contributor Group</w:t>
      </w:r>
    </w:p>
    <w:p w:rsidR="00836917" w:rsidRPr="00836917" w:rsidRDefault="00836917" w:rsidP="00836917">
      <w:pPr>
        <w:shd w:val="clear" w:color="auto" w:fill="FCFCFC"/>
        <w:spacing w:after="0" w:line="133" w:lineRule="atLeast"/>
        <w:rPr>
          <w:rFonts w:ascii="Arial" w:eastAsia="Times New Roman" w:hAnsi="Arial" w:cs="Arial"/>
          <w:i/>
          <w:iCs/>
          <w:color w:val="737373"/>
        </w:rPr>
      </w:pPr>
      <w:r w:rsidRPr="00836917">
        <w:rPr>
          <w:rFonts w:ascii="Arial" w:eastAsia="Times New Roman" w:hAnsi="Arial" w:cs="Arial"/>
          <w:i/>
          <w:iCs/>
          <w:color w:val="737373"/>
        </w:rPr>
        <w:t xml:space="preserve">Monica </w:t>
      </w:r>
      <w:proofErr w:type="spellStart"/>
      <w:r w:rsidRPr="00836917">
        <w:rPr>
          <w:rFonts w:ascii="Arial" w:eastAsia="Times New Roman" w:hAnsi="Arial" w:cs="Arial"/>
          <w:i/>
          <w:iCs/>
          <w:color w:val="737373"/>
        </w:rPr>
        <w:t>Schoch-Spana</w:t>
      </w:r>
      <w:proofErr w:type="spellEnd"/>
      <w:r w:rsidRPr="00836917">
        <w:rPr>
          <w:rFonts w:ascii="Arial" w:eastAsia="Times New Roman" w:hAnsi="Arial" w:cs="Arial"/>
          <w:i/>
          <w:iCs/>
          <w:color w:val="737373"/>
        </w:rPr>
        <w:t xml:space="preserve"> is a medical anthropologist and Senior Scholar at the Johns Hopkins Center for Health Security.</w:t>
      </w:r>
    </w:p>
    <w:p w:rsidR="00836917" w:rsidRPr="00836917" w:rsidRDefault="00836917" w:rsidP="00836917">
      <w:pPr>
        <w:shd w:val="clear" w:color="auto" w:fill="FCFCFC"/>
        <w:spacing w:after="0" w:line="133" w:lineRule="atLeast"/>
        <w:rPr>
          <w:rFonts w:ascii="Arial" w:eastAsia="Times New Roman" w:hAnsi="Arial" w:cs="Arial"/>
          <w:color w:val="333333"/>
        </w:rPr>
      </w:pPr>
      <w:hyperlink r:id="rId9" w:history="1">
        <w:r w:rsidRPr="004824FF">
          <w:rPr>
            <w:rFonts w:ascii="Arial" w:eastAsia="Times New Roman" w:hAnsi="Arial" w:cs="Arial"/>
            <w:b/>
            <w:bCs/>
            <w:color w:val="333333"/>
          </w:rPr>
          <w:t xml:space="preserve">Rev. Thomas H. </w:t>
        </w:r>
        <w:proofErr w:type="spellStart"/>
        <w:r w:rsidRPr="004824FF">
          <w:rPr>
            <w:rFonts w:ascii="Arial" w:eastAsia="Times New Roman" w:hAnsi="Arial" w:cs="Arial"/>
            <w:b/>
            <w:bCs/>
            <w:color w:val="333333"/>
          </w:rPr>
          <w:t>Dymowski</w:t>
        </w:r>
      </w:hyperlink>
      <w:r w:rsidRPr="004824FF">
        <w:rPr>
          <w:rFonts w:ascii="Arial" w:eastAsia="Times New Roman" w:hAnsi="Arial" w:cs="Arial"/>
          <w:color w:val="737373"/>
        </w:rPr>
        <w:t>Contributor</w:t>
      </w:r>
      <w:proofErr w:type="spellEnd"/>
    </w:p>
    <w:p w:rsidR="00836917" w:rsidRPr="004824FF" w:rsidRDefault="00836917" w:rsidP="00836917">
      <w:pPr>
        <w:shd w:val="clear" w:color="auto" w:fill="FCFCFC"/>
        <w:spacing w:after="0" w:line="133" w:lineRule="atLeast"/>
        <w:rPr>
          <w:rFonts w:ascii="Arial" w:eastAsia="Times New Roman" w:hAnsi="Arial" w:cs="Arial"/>
          <w:b/>
          <w:bCs/>
        </w:rPr>
      </w:pPr>
      <w:hyperlink r:id="rId10" w:history="1">
        <w:proofErr w:type="spellStart"/>
        <w:r w:rsidRPr="004824FF">
          <w:rPr>
            <w:rFonts w:ascii="Arial" w:eastAsia="Times New Roman" w:hAnsi="Arial" w:cs="Arial"/>
            <w:b/>
            <w:bCs/>
            <w:color w:val="333333"/>
          </w:rPr>
          <w:t>Coronavirus</w:t>
        </w:r>
        <w:proofErr w:type="spellEnd"/>
        <w:r w:rsidRPr="004824FF">
          <w:rPr>
            <w:rFonts w:ascii="Arial" w:eastAsia="Times New Roman" w:hAnsi="Arial" w:cs="Arial"/>
            <w:b/>
            <w:bCs/>
            <w:color w:val="333333"/>
          </w:rPr>
          <w:t xml:space="preserve"> Frontlines</w:t>
        </w:r>
      </w:hyperlink>
    </w:p>
    <w:p w:rsidR="00836917" w:rsidRPr="00836917" w:rsidRDefault="00836917" w:rsidP="004824FF">
      <w:pPr>
        <w:shd w:val="clear" w:color="auto" w:fill="FCFCFC"/>
        <w:spacing w:after="0" w:line="133" w:lineRule="atLeast"/>
        <w:rPr>
          <w:rFonts w:ascii="Arial" w:eastAsia="Times New Roman" w:hAnsi="Arial" w:cs="Arial"/>
        </w:rPr>
      </w:pPr>
      <w:r w:rsidRPr="004824FF">
        <w:rPr>
          <w:rFonts w:ascii="Arial" w:eastAsia="Times New Roman" w:hAnsi="Arial" w:cs="Arial"/>
          <w:color w:val="737373"/>
        </w:rPr>
        <w:t>Contributor Group</w:t>
      </w:r>
    </w:p>
    <w:p w:rsidR="00836917" w:rsidRPr="00836917" w:rsidRDefault="00836917" w:rsidP="00836917">
      <w:pPr>
        <w:shd w:val="clear" w:color="auto" w:fill="FCFCFC"/>
        <w:spacing w:after="0" w:line="0" w:lineRule="auto"/>
        <w:rPr>
          <w:rFonts w:ascii="Arial" w:eastAsia="Times New Roman" w:hAnsi="Arial" w:cs="Arial"/>
          <w:color w:val="333333"/>
        </w:rPr>
      </w:pPr>
      <w:r w:rsidRPr="004824FF">
        <w:rPr>
          <w:rFonts w:ascii="Arial" w:eastAsia="Times New Roman" w:hAnsi="Arial" w:cs="Arial"/>
          <w:noProof/>
          <w:color w:val="333333"/>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-108706</wp:posOffset>
            </wp:positionV>
            <wp:extent cx="1750974" cy="1168106"/>
            <wp:effectExtent l="19050" t="0" r="1626" b="0"/>
            <wp:wrapTight wrapText="bothSides">
              <wp:wrapPolygon edited="0">
                <wp:start x="-235" y="0"/>
                <wp:lineTo x="-235" y="21136"/>
                <wp:lineTo x="21620" y="21136"/>
                <wp:lineTo x="21620" y="0"/>
                <wp:lineTo x="-235" y="0"/>
              </wp:wrapPolygon>
            </wp:wrapTight>
            <wp:docPr id="2" name="Picture 2" descr="God help us beat the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help us beat the COVID-19"/>
                    <pic:cNvPicPr>
                      <a:picLocks noChangeAspect="1" noChangeArrowheads="1"/>
                    </pic:cNvPicPr>
                  </pic:nvPicPr>
                  <pic:blipFill>
                    <a:blip r:embed="rId11" cstate="print"/>
                    <a:srcRect/>
                    <a:stretch>
                      <a:fillRect/>
                    </a:stretch>
                  </pic:blipFill>
                  <pic:spPr bwMode="auto">
                    <a:xfrm>
                      <a:off x="0" y="0"/>
                      <a:ext cx="1750974" cy="1168106"/>
                    </a:xfrm>
                    <a:prstGeom prst="rect">
                      <a:avLst/>
                    </a:prstGeom>
                    <a:noFill/>
                    <a:ln w="9525">
                      <a:noFill/>
                      <a:miter lim="800000"/>
                      <a:headEnd/>
                      <a:tailEnd/>
                    </a:ln>
                  </pic:spPr>
                </pic:pic>
              </a:graphicData>
            </a:graphic>
          </wp:anchor>
        </w:drawing>
      </w:r>
    </w:p>
    <w:p w:rsidR="00836917" w:rsidRPr="00836917" w:rsidRDefault="00836917" w:rsidP="00836917">
      <w:pPr>
        <w:shd w:val="clear" w:color="auto" w:fill="FCFCFC"/>
        <w:spacing w:after="0" w:line="250" w:lineRule="atLeast"/>
        <w:ind w:right="67"/>
        <w:rPr>
          <w:rFonts w:ascii="Arial" w:eastAsia="Times New Roman" w:hAnsi="Arial" w:cs="Arial"/>
          <w:color w:val="333333"/>
        </w:rPr>
      </w:pPr>
      <w:r w:rsidRPr="00836917">
        <w:rPr>
          <w:rFonts w:ascii="Arial" w:eastAsia="Times New Roman" w:hAnsi="Arial" w:cs="Arial"/>
          <w:caps/>
          <w:color w:val="333333"/>
        </w:rPr>
        <w:t>GETTY</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836917">
        <w:rPr>
          <w:rFonts w:ascii="Arial" w:eastAsia="Times New Roman" w:hAnsi="Arial" w:cs="Arial"/>
          <w:color w:val="333333"/>
        </w:rPr>
        <w:t xml:space="preserve">Religion has been intertwined with </w:t>
      </w:r>
      <w:proofErr w:type="spellStart"/>
      <w:r w:rsidRPr="00836917">
        <w:rPr>
          <w:rFonts w:ascii="Arial" w:eastAsia="Times New Roman" w:hAnsi="Arial" w:cs="Arial"/>
          <w:color w:val="333333"/>
        </w:rPr>
        <w:t>caregiving</w:t>
      </w:r>
      <w:proofErr w:type="spellEnd"/>
      <w:r w:rsidRPr="00836917">
        <w:rPr>
          <w:rFonts w:ascii="Arial" w:eastAsia="Times New Roman" w:hAnsi="Arial" w:cs="Arial"/>
          <w:color w:val="333333"/>
        </w:rPr>
        <w:t xml:space="preserve"> for millennia. The </w:t>
      </w:r>
      <w:hyperlink r:id="rId12" w:tgtFrame="_blank" w:tooltip="http://www.usccb.org/bible/luke/10" w:history="1">
        <w:r w:rsidRPr="004824FF">
          <w:rPr>
            <w:rFonts w:ascii="Arial" w:eastAsia="Times New Roman" w:hAnsi="Arial" w:cs="Arial"/>
            <w:color w:val="003891"/>
          </w:rPr>
          <w:t>Good Samaritan</w:t>
        </w:r>
      </w:hyperlink>
      <w:r w:rsidRPr="00836917">
        <w:rPr>
          <w:rFonts w:ascii="Arial" w:eastAsia="Times New Roman" w:hAnsi="Arial" w:cs="Arial"/>
          <w:color w:val="333333"/>
        </w:rPr>
        <w:t xml:space="preserve">, a common hospital name, references </w:t>
      </w:r>
      <w:proofErr w:type="spellStart"/>
      <w:r w:rsidRPr="00836917">
        <w:rPr>
          <w:rFonts w:ascii="Arial" w:eastAsia="Times New Roman" w:hAnsi="Arial" w:cs="Arial"/>
          <w:color w:val="333333"/>
        </w:rPr>
        <w:t>Jesus’s</w:t>
      </w:r>
      <w:proofErr w:type="spellEnd"/>
      <w:r w:rsidRPr="00836917">
        <w:rPr>
          <w:rFonts w:ascii="Arial" w:eastAsia="Times New Roman" w:hAnsi="Arial" w:cs="Arial"/>
          <w:color w:val="333333"/>
        </w:rPr>
        <w:t xml:space="preserve"> parable of the traveler who bound the wounds of a man who’d been attacked. Muslims consider that </w:t>
      </w:r>
      <w:hyperlink r:id="rId13" w:tgtFrame="_blank" w:tooltip="https://www.advocatehealth.com/assets/documents/faith/islamic_tradition.pdf" w:history="1">
        <w:r w:rsidRPr="004824FF">
          <w:rPr>
            <w:rFonts w:ascii="Arial" w:eastAsia="Times New Roman" w:hAnsi="Arial" w:cs="Arial"/>
            <w:color w:val="003891"/>
          </w:rPr>
          <w:t>healing is derived from divine intent</w:t>
        </w:r>
      </w:hyperlink>
      <w:r w:rsidRPr="00836917">
        <w:rPr>
          <w:rFonts w:ascii="Arial" w:eastAsia="Times New Roman" w:hAnsi="Arial" w:cs="Arial"/>
          <w:color w:val="333333"/>
        </w:rPr>
        <w:t>, and that medical practitioners possess a unique responsibility placed on them by God. </w:t>
      </w:r>
      <w:hyperlink r:id="rId14" w:tgtFrame="_blank" w:tooltip="https://www.aish.com/ci/sam/48944191.html" w:history="1">
        <w:r w:rsidRPr="004824FF">
          <w:rPr>
            <w:rFonts w:ascii="Arial" w:eastAsia="Times New Roman" w:hAnsi="Arial" w:cs="Arial"/>
            <w:color w:val="003891"/>
          </w:rPr>
          <w:t>Mt. Sinai, another familiar hospital name</w:t>
        </w:r>
      </w:hyperlink>
      <w:r w:rsidRPr="00836917">
        <w:rPr>
          <w:rFonts w:ascii="Arial" w:eastAsia="Times New Roman" w:hAnsi="Arial" w:cs="Arial"/>
          <w:color w:val="333333"/>
        </w:rPr>
        <w:t>, recalls the place where Moses received the Ten Commandments and where people had their ailments healed.</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836917">
        <w:rPr>
          <w:rFonts w:ascii="Arial" w:eastAsia="Times New Roman" w:hAnsi="Arial" w:cs="Arial"/>
          <w:color w:val="333333"/>
        </w:rPr>
        <w:t>For those healthcare workers fighting the current pandemic, upcoming religious holidays can be a source of inspiration reminding all of us to do our part to protect healthcare staff in both body and spirit. Here are a few ways we can serve them.</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4824FF">
        <w:rPr>
          <w:rFonts w:ascii="Arial" w:eastAsia="Times New Roman" w:hAnsi="Arial" w:cs="Arial"/>
          <w:b/>
          <w:bCs/>
          <w:color w:val="333333"/>
        </w:rPr>
        <w:t>Lighten their load</w:t>
      </w:r>
      <w:r w:rsidRPr="00836917">
        <w:rPr>
          <w:rFonts w:ascii="Arial" w:eastAsia="Times New Roman" w:hAnsi="Arial" w:cs="Arial"/>
          <w:color w:val="333333"/>
        </w:rPr>
        <w:t>: Health sector employees must care for COVID-19-afflicted patients while balancing other medical needs. Babies are still being born, heart attacks are still happening, and broken bones still require setting. A downward turn in our personal health could place additional demands on an overburdened workforce. So, we must take care of both ourselves and those around us. We can help ensure our neighbors with chronic conditions experience </w:t>
      </w:r>
      <w:hyperlink r:id="rId15" w:tgtFrame="_blank" w:tooltip="https://doi.org/10.1089/hs.2016.0079" w:history="1">
        <w:r w:rsidRPr="004824FF">
          <w:rPr>
            <w:rFonts w:ascii="Arial" w:eastAsia="Times New Roman" w:hAnsi="Arial" w:cs="Arial"/>
            <w:color w:val="003891"/>
          </w:rPr>
          <w:t>no interruption in their care</w:t>
        </w:r>
      </w:hyperlink>
      <w:r w:rsidRPr="00836917">
        <w:rPr>
          <w:rFonts w:ascii="Arial" w:eastAsia="Times New Roman" w:hAnsi="Arial" w:cs="Arial"/>
          <w:color w:val="333333"/>
        </w:rPr>
        <w:t>, such as missing medications for want of a pharmacy trip, so they can avoid any acute episodes and an emergency room visit. We can practice physical distancing vigilantly, to stop disease spread and reduce the numbers of infected people who require in-patient care.</w:t>
      </w:r>
    </w:p>
    <w:p w:rsidR="00836917" w:rsidRPr="00836917" w:rsidRDefault="00836917" w:rsidP="00836917">
      <w:pPr>
        <w:shd w:val="clear" w:color="auto" w:fill="EBEBEB"/>
        <w:spacing w:after="0" w:line="133" w:lineRule="atLeast"/>
        <w:rPr>
          <w:rFonts w:ascii="Arial" w:eastAsia="Times New Roman" w:hAnsi="Arial" w:cs="Arial"/>
          <w:b/>
          <w:bCs/>
          <w:color w:val="333333"/>
        </w:rPr>
      </w:pPr>
      <w:r w:rsidRPr="00836917">
        <w:rPr>
          <w:rFonts w:ascii="Arial" w:eastAsia="Times New Roman" w:hAnsi="Arial" w:cs="Arial"/>
          <w:b/>
          <w:bCs/>
          <w:color w:val="333333"/>
        </w:rPr>
        <w:t>Today In: </w:t>
      </w:r>
      <w:hyperlink r:id="rId16" w:history="1">
        <w:r w:rsidRPr="004824FF">
          <w:rPr>
            <w:rFonts w:ascii="Arial" w:eastAsia="Times New Roman" w:hAnsi="Arial" w:cs="Arial"/>
            <w:color w:val="0066B2"/>
          </w:rPr>
          <w:t>Healthcare</w:t>
        </w:r>
      </w:hyperlink>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836917">
        <w:rPr>
          <w:rFonts w:ascii="Arial" w:eastAsia="Times New Roman" w:hAnsi="Arial" w:cs="Arial"/>
          <w:color w:val="333333"/>
        </w:rPr>
        <w:t xml:space="preserve">One major thing we can do is changing how we worship – including finding creative alternatives to typically large Passover, Easter, </w:t>
      </w:r>
      <w:proofErr w:type="spellStart"/>
      <w:r w:rsidRPr="00836917">
        <w:rPr>
          <w:rFonts w:ascii="Arial" w:eastAsia="Times New Roman" w:hAnsi="Arial" w:cs="Arial"/>
          <w:color w:val="333333"/>
        </w:rPr>
        <w:t>Eid</w:t>
      </w:r>
      <w:proofErr w:type="spellEnd"/>
      <w:r w:rsidRPr="00836917">
        <w:rPr>
          <w:rFonts w:ascii="Arial" w:eastAsia="Times New Roman" w:hAnsi="Arial" w:cs="Arial"/>
          <w:color w:val="333333"/>
        </w:rPr>
        <w:t xml:space="preserve"> al-</w:t>
      </w:r>
      <w:proofErr w:type="spellStart"/>
      <w:r w:rsidRPr="00836917">
        <w:rPr>
          <w:rFonts w:ascii="Arial" w:eastAsia="Times New Roman" w:hAnsi="Arial" w:cs="Arial"/>
          <w:color w:val="333333"/>
        </w:rPr>
        <w:t>Fitr</w:t>
      </w:r>
      <w:proofErr w:type="spellEnd"/>
      <w:r w:rsidRPr="00836917">
        <w:rPr>
          <w:rFonts w:ascii="Arial" w:eastAsia="Times New Roman" w:hAnsi="Arial" w:cs="Arial"/>
          <w:color w:val="333333"/>
        </w:rPr>
        <w:t>, and other gatherings – to show healthcare workers that their communities are thinking of them.</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4824FF">
        <w:rPr>
          <w:rFonts w:ascii="Arial" w:eastAsia="Times New Roman" w:hAnsi="Arial" w:cs="Arial"/>
          <w:b/>
          <w:bCs/>
          <w:color w:val="333333"/>
        </w:rPr>
        <w:t>Ease their minds</w:t>
      </w:r>
      <w:r w:rsidRPr="00836917">
        <w:rPr>
          <w:rFonts w:ascii="Arial" w:eastAsia="Times New Roman" w:hAnsi="Arial" w:cs="Arial"/>
          <w:color w:val="333333"/>
        </w:rPr>
        <w:t>: Their families weigh heavily on the minds of the pandemic workforce. They are </w:t>
      </w:r>
      <w:hyperlink r:id="rId17" w:tgtFrame="_blank" w:tooltip="https://www.washingtonpost.com/outlook/2020/03/25/coronavirus-er-doctor-essay/" w:history="1">
        <w:r w:rsidRPr="004824FF">
          <w:rPr>
            <w:rFonts w:ascii="Arial" w:eastAsia="Times New Roman" w:hAnsi="Arial" w:cs="Arial"/>
            <w:color w:val="003891"/>
          </w:rPr>
          <w:t>afraid to bring any contagion home</w:t>
        </w:r>
      </w:hyperlink>
      <w:r w:rsidRPr="00836917">
        <w:rPr>
          <w:rFonts w:ascii="Arial" w:eastAsia="Times New Roman" w:hAnsi="Arial" w:cs="Arial"/>
          <w:color w:val="333333"/>
        </w:rPr>
        <w:t>. Some have moved into the garage or </w:t>
      </w:r>
      <w:hyperlink r:id="rId18" w:tgtFrame="_blank" w:tooltip="https://www.washingtonpost.com/outlook/2020/03/27/er-doctor-husband-apartment/" w:history="1">
        <w:r w:rsidRPr="004824FF">
          <w:rPr>
            <w:rFonts w:ascii="Arial" w:eastAsia="Times New Roman" w:hAnsi="Arial" w:cs="Arial"/>
            <w:color w:val="003891"/>
          </w:rPr>
          <w:t>out of their</w:t>
        </w:r>
      </w:hyperlink>
      <w:r w:rsidRPr="00836917">
        <w:rPr>
          <w:rFonts w:ascii="Arial" w:eastAsia="Times New Roman" w:hAnsi="Arial" w:cs="Arial"/>
          <w:color w:val="333333"/>
          <w:u w:val="single"/>
        </w:rPr>
        <w:t> homes</w:t>
      </w:r>
      <w:r w:rsidRPr="00836917">
        <w:rPr>
          <w:rFonts w:ascii="Arial" w:eastAsia="Times New Roman" w:hAnsi="Arial" w:cs="Arial"/>
          <w:color w:val="333333"/>
        </w:rPr>
        <w:t xml:space="preserve"> altogether to avoid exposing loved ones to the </w:t>
      </w:r>
      <w:proofErr w:type="spellStart"/>
      <w:r w:rsidRPr="00836917">
        <w:rPr>
          <w:rFonts w:ascii="Arial" w:eastAsia="Times New Roman" w:hAnsi="Arial" w:cs="Arial"/>
          <w:color w:val="333333"/>
        </w:rPr>
        <w:t>coronavirus</w:t>
      </w:r>
      <w:proofErr w:type="spellEnd"/>
      <w:r w:rsidRPr="00836917">
        <w:rPr>
          <w:rFonts w:ascii="Arial" w:eastAsia="Times New Roman" w:hAnsi="Arial" w:cs="Arial"/>
          <w:color w:val="333333"/>
        </w:rPr>
        <w:t>. But some don’t have those options. </w:t>
      </w:r>
      <w:hyperlink r:id="rId19" w:tgtFrame="_blank" w:tooltip="https://www.theatlantic.com/family/archive/2020/03/who-is-taking-care-of-hospital-workers-children/608848/" w:history="1">
        <w:r w:rsidRPr="004824FF">
          <w:rPr>
            <w:rFonts w:ascii="Arial" w:eastAsia="Times New Roman" w:hAnsi="Arial" w:cs="Arial"/>
            <w:color w:val="003891"/>
          </w:rPr>
          <w:t>Childcare options are disappearing</w:t>
        </w:r>
      </w:hyperlink>
      <w:r w:rsidRPr="00836917">
        <w:rPr>
          <w:rFonts w:ascii="Arial" w:eastAsia="Times New Roman" w:hAnsi="Arial" w:cs="Arial"/>
          <w:color w:val="333333"/>
        </w:rPr>
        <w:t> at a time primary care providers and hospital staffer are being called to work more often. Women populate </w:t>
      </w:r>
      <w:hyperlink r:id="rId20" w:tgtFrame="_blank" w:tooltip="https://www.bls.gov/opub/reports/womens-databook/2018/pdf/home.pdf" w:history="1">
        <w:r w:rsidRPr="004824FF">
          <w:rPr>
            <w:rFonts w:ascii="Arial" w:eastAsia="Times New Roman" w:hAnsi="Arial" w:cs="Arial"/>
            <w:color w:val="003891"/>
          </w:rPr>
          <w:t>75% of health care practitioner</w:t>
        </w:r>
      </w:hyperlink>
      <w:r w:rsidRPr="00836917">
        <w:rPr>
          <w:rFonts w:ascii="Arial" w:eastAsia="Times New Roman" w:hAnsi="Arial" w:cs="Arial"/>
          <w:color w:val="333333"/>
        </w:rPr>
        <w:t> and technical occupations and 87.1% of healthcare support occupations and are torn between obligations to patients and family. Family, neighbors, community groups, and faith congregations can relieve healthcare workers’ worry over not being home by offering meals, childcare, elder care, and pet care – or even just helping with the chores. </w:t>
      </w:r>
    </w:p>
    <w:p w:rsidR="00836917" w:rsidRPr="00836917" w:rsidRDefault="00836917" w:rsidP="00836917">
      <w:pPr>
        <w:shd w:val="clear" w:color="auto" w:fill="FCFCFC"/>
        <w:spacing w:after="158" w:line="117" w:lineRule="atLeast"/>
        <w:jc w:val="center"/>
        <w:rPr>
          <w:rFonts w:ascii="Arial" w:eastAsia="Times New Roman" w:hAnsi="Arial" w:cs="Arial"/>
          <w:color w:val="8C8C8C"/>
          <w:spacing w:val="3"/>
        </w:rPr>
      </w:pPr>
      <w:r w:rsidRPr="00836917">
        <w:rPr>
          <w:rFonts w:ascii="Arial" w:eastAsia="Times New Roman" w:hAnsi="Arial" w:cs="Arial"/>
          <w:color w:val="8C8C8C"/>
          <w:spacing w:val="3"/>
        </w:rPr>
        <w:t>PROMOTED</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4824FF">
        <w:rPr>
          <w:rFonts w:ascii="Arial" w:eastAsia="Times New Roman" w:hAnsi="Arial" w:cs="Arial"/>
          <w:b/>
          <w:bCs/>
          <w:color w:val="333333"/>
        </w:rPr>
        <w:t>Steady their hand</w:t>
      </w:r>
      <w:r w:rsidRPr="00836917">
        <w:rPr>
          <w:rFonts w:ascii="Arial" w:eastAsia="Times New Roman" w:hAnsi="Arial" w:cs="Arial"/>
          <w:color w:val="333333"/>
        </w:rPr>
        <w:t xml:space="preserve">: Providers are caring for patients infected with the novel </w:t>
      </w:r>
      <w:proofErr w:type="spellStart"/>
      <w:r w:rsidRPr="00836917">
        <w:rPr>
          <w:rFonts w:ascii="Arial" w:eastAsia="Times New Roman" w:hAnsi="Arial" w:cs="Arial"/>
          <w:color w:val="333333"/>
        </w:rPr>
        <w:t>coronavirus</w:t>
      </w:r>
      <w:proofErr w:type="spellEnd"/>
      <w:r w:rsidRPr="00836917">
        <w:rPr>
          <w:rFonts w:ascii="Arial" w:eastAsia="Times New Roman" w:hAnsi="Arial" w:cs="Arial"/>
          <w:color w:val="333333"/>
        </w:rPr>
        <w:t xml:space="preserve"> while </w:t>
      </w:r>
      <w:hyperlink r:id="rId21" w:tgtFrame="_blank" w:tooltip="https://www.nytimes.com/2020/03/19/health/coronavirus-masks-shortage.html" w:history="1">
        <w:r w:rsidRPr="004824FF">
          <w:rPr>
            <w:rFonts w:ascii="Arial" w:eastAsia="Times New Roman" w:hAnsi="Arial" w:cs="Arial"/>
            <w:color w:val="003891"/>
          </w:rPr>
          <w:t>personal protective equipment (PPE)</w:t>
        </w:r>
      </w:hyperlink>
      <w:r w:rsidRPr="00836917">
        <w:rPr>
          <w:rFonts w:ascii="Arial" w:eastAsia="Times New Roman" w:hAnsi="Arial" w:cs="Arial"/>
          <w:color w:val="333333"/>
        </w:rPr>
        <w:t xml:space="preserve"> - and the sense of safety and self-confidence they confer – </w:t>
      </w:r>
      <w:proofErr w:type="gramStart"/>
      <w:r w:rsidRPr="00836917">
        <w:rPr>
          <w:rFonts w:ascii="Arial" w:eastAsia="Times New Roman" w:hAnsi="Arial" w:cs="Arial"/>
          <w:color w:val="333333"/>
        </w:rPr>
        <w:t>are</w:t>
      </w:r>
      <w:proofErr w:type="gramEnd"/>
      <w:r w:rsidRPr="00836917">
        <w:rPr>
          <w:rFonts w:ascii="Arial" w:eastAsia="Times New Roman" w:hAnsi="Arial" w:cs="Arial"/>
          <w:color w:val="333333"/>
        </w:rPr>
        <w:t xml:space="preserve"> in short supply. </w:t>
      </w:r>
      <w:r w:rsidRPr="00836917">
        <w:rPr>
          <w:rFonts w:ascii="Arial" w:eastAsia="Times New Roman" w:hAnsi="Arial" w:cs="Arial"/>
          <w:color w:val="333333"/>
        </w:rPr>
        <w:lastRenderedPageBreak/>
        <w:t>Healthcare workers may also be exposed to the virus in a variety of ways, ranging from generally being around the sick to performing </w:t>
      </w:r>
      <w:hyperlink r:id="rId22" w:tgtFrame="_blank" w:tooltip="https://www.cdc.gov/coronavirus/2019-ncov/hcp/guidance-risk-assesment-hcp.html" w:history="1">
        <w:r w:rsidRPr="004824FF">
          <w:rPr>
            <w:rFonts w:ascii="Arial" w:eastAsia="Times New Roman" w:hAnsi="Arial" w:cs="Arial"/>
            <w:color w:val="003891"/>
          </w:rPr>
          <w:t>procedures that generate aerosols</w:t>
        </w:r>
      </w:hyperlink>
      <w:r w:rsidRPr="00836917">
        <w:rPr>
          <w:rFonts w:ascii="Arial" w:eastAsia="Times New Roman" w:hAnsi="Arial" w:cs="Arial"/>
          <w:color w:val="333333"/>
        </w:rPr>
        <w:t> or ones where respiratory secretions are likely to be poorly controlled. To work fiercely on their patients’ behalf, without fear for themselves or their families, healthcare personnel need PPE. Businesses should search every corner for </w:t>
      </w:r>
      <w:hyperlink r:id="rId23" w:tgtFrame="_blank" w:tooltip="https://www.businessinsider.com/how-you-can-help-donate-face-masks-doctors-nurses-coronavirus-2020-3" w:history="1">
        <w:r w:rsidRPr="004824FF">
          <w:rPr>
            <w:rFonts w:ascii="Arial" w:eastAsia="Times New Roman" w:hAnsi="Arial" w:cs="Arial"/>
            <w:color w:val="003891"/>
          </w:rPr>
          <w:t>appropriate supplies to share</w:t>
        </w:r>
      </w:hyperlink>
      <w:r w:rsidRPr="00836917">
        <w:rPr>
          <w:rFonts w:ascii="Arial" w:eastAsia="Times New Roman" w:hAnsi="Arial" w:cs="Arial"/>
          <w:color w:val="333333"/>
        </w:rPr>
        <w:t>, and the government must work tirelessly with industry to close this critical gap immediately. </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4824FF">
        <w:rPr>
          <w:rFonts w:ascii="Arial" w:eastAsia="Times New Roman" w:hAnsi="Arial" w:cs="Arial"/>
          <w:b/>
          <w:bCs/>
          <w:color w:val="333333"/>
        </w:rPr>
        <w:t>Revive their spirit</w:t>
      </w:r>
      <w:r w:rsidRPr="00836917">
        <w:rPr>
          <w:rFonts w:ascii="Arial" w:eastAsia="Times New Roman" w:hAnsi="Arial" w:cs="Arial"/>
          <w:color w:val="333333"/>
        </w:rPr>
        <w:t>: Fortitude – the virtue that ensures firmness and consistency despite difficulties in the pursuit of the good – is what one provider posits as key to her </w:t>
      </w:r>
      <w:hyperlink r:id="rId24" w:tgtFrame="_blank" w:tooltip="https://www.globalsistersreport.org/news/opinion/im-providing-health-care-during-covid-19" w:history="1">
        <w:r w:rsidRPr="004824FF">
          <w:rPr>
            <w:rFonts w:ascii="Arial" w:eastAsia="Times New Roman" w:hAnsi="Arial" w:cs="Arial"/>
            <w:color w:val="003891"/>
          </w:rPr>
          <w:t>endurance and fidelity to caring</w:t>
        </w:r>
      </w:hyperlink>
      <w:r w:rsidRPr="00836917">
        <w:rPr>
          <w:rFonts w:ascii="Arial" w:eastAsia="Times New Roman" w:hAnsi="Arial" w:cs="Arial"/>
          <w:color w:val="333333"/>
        </w:rPr>
        <w:t> for patients during the COVID-19 pandemic. Pastoral workers, or even friends and family members, can help foster healthcare workers’ </w:t>
      </w:r>
      <w:hyperlink r:id="rId25" w:tgtFrame="_blank" w:tooltip="https://www.psychologytoday.com/us/blog/hope-resilience/201901/resilience-and-spiritual-fortitude" w:history="1">
        <w:r w:rsidRPr="004824FF">
          <w:rPr>
            <w:rFonts w:ascii="Arial" w:eastAsia="Times New Roman" w:hAnsi="Arial" w:cs="Arial"/>
            <w:color w:val="003891"/>
          </w:rPr>
          <w:t>spiritual fortitude</w:t>
        </w:r>
      </w:hyperlink>
      <w:r w:rsidRPr="00836917">
        <w:rPr>
          <w:rFonts w:ascii="Arial" w:eastAsia="Times New Roman" w:hAnsi="Arial" w:cs="Arial"/>
          <w:color w:val="333333"/>
        </w:rPr>
        <w:t xml:space="preserve">. </w:t>
      </w:r>
      <w:proofErr w:type="gramStart"/>
      <w:r w:rsidRPr="00836917">
        <w:rPr>
          <w:rFonts w:ascii="Arial" w:eastAsia="Times New Roman" w:hAnsi="Arial" w:cs="Arial"/>
          <w:color w:val="333333"/>
        </w:rPr>
        <w:t>Often, this just means being present.</w:t>
      </w:r>
      <w:proofErr w:type="gramEnd"/>
      <w:r w:rsidRPr="00836917">
        <w:rPr>
          <w:rFonts w:ascii="Arial" w:eastAsia="Times New Roman" w:hAnsi="Arial" w:cs="Arial"/>
          <w:color w:val="333333"/>
        </w:rPr>
        <w:t xml:space="preserve"> Listen well, ask questions, and show genuine interest in their experience. Support those who doubt and question. This may bear fruit for them and indicate a deep well of spiritual belief they may find accessible to themselves in the current situation. Avoid offering a quick fix. Also, sharing our own faith and convictions can help communicate to healthcare workers that no one is alone in this crisis. Even if we can’t be on the front lines with them, health sector employees can benefit from knowing that we care, and they are supported by our constant thoughts and prayers.</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4824FF">
        <w:rPr>
          <w:rFonts w:ascii="Arial" w:eastAsia="Times New Roman" w:hAnsi="Arial" w:cs="Arial"/>
          <w:b/>
          <w:bCs/>
          <w:color w:val="333333"/>
        </w:rPr>
        <w:t>Comfort their grief</w:t>
      </w:r>
      <w:r w:rsidRPr="00836917">
        <w:rPr>
          <w:rFonts w:ascii="Arial" w:eastAsia="Times New Roman" w:hAnsi="Arial" w:cs="Arial"/>
          <w:color w:val="333333"/>
        </w:rPr>
        <w:t>: Pandemic-affected healthcare facilities are filled with heartbreaking experiences, and some decisions that healthcare workers find themselves forced to make can be unsettling. Because loved ones are not allowed to visit, some staff have watched patients deteriorate rapidly, knowing that the last</w:t>
      </w:r>
      <w:hyperlink r:id="rId26" w:tgtFrame="_blank" w:tooltip="https://www.cnn.com/2020/03/27/us/inside-hospitals-coronavirus-vignettes/index.html" w:history="1">
        <w:r w:rsidRPr="004824FF">
          <w:rPr>
            <w:rFonts w:ascii="Arial" w:eastAsia="Times New Roman" w:hAnsi="Arial" w:cs="Arial"/>
            <w:color w:val="003891"/>
          </w:rPr>
          <w:t> face that the patient sees</w:t>
        </w:r>
      </w:hyperlink>
      <w:r w:rsidRPr="00836917">
        <w:rPr>
          <w:rFonts w:ascii="Arial" w:eastAsia="Times New Roman" w:hAnsi="Arial" w:cs="Arial"/>
          <w:color w:val="333333"/>
        </w:rPr>
        <w:t> is that of a stranger. Should patient demands outpace supplies of ICU beds and mechanical ventilators, providers face the </w:t>
      </w:r>
      <w:hyperlink r:id="rId27" w:tgtFrame="_blank" w:tooltip="https://www.nytimes.com/2020/03/24/upshot/coronavirus-rationing-decisions-ethicists.html" w:history="1">
        <w:r w:rsidRPr="004824FF">
          <w:rPr>
            <w:rFonts w:ascii="Arial" w:eastAsia="Times New Roman" w:hAnsi="Arial" w:cs="Arial"/>
            <w:color w:val="003891"/>
          </w:rPr>
          <w:t>dilemma of who will receive lifesaving care</w:t>
        </w:r>
      </w:hyperlink>
      <w:r w:rsidRPr="00836917">
        <w:rPr>
          <w:rFonts w:ascii="Arial" w:eastAsia="Times New Roman" w:hAnsi="Arial" w:cs="Arial"/>
          <w:color w:val="333333"/>
        </w:rPr>
        <w:t> and who won’t. These are situations where people need to feel grace and understanding. Spiritual leaders can be invaluable here by soothing potential </w:t>
      </w:r>
      <w:hyperlink r:id="rId28" w:tgtFrame="_blank" w:tooltip="https://www.nytimes.com/2020/03/29/opinion/coronavirus-ventilators-rationing-triage.html" w:history="1">
        <w:r w:rsidRPr="004824FF">
          <w:rPr>
            <w:rFonts w:ascii="Arial" w:eastAsia="Times New Roman" w:hAnsi="Arial" w:cs="Arial"/>
            <w:color w:val="003891"/>
          </w:rPr>
          <w:t>feelings of self-reproach and guilt</w:t>
        </w:r>
      </w:hyperlink>
      <w:r w:rsidRPr="00836917">
        <w:rPr>
          <w:rFonts w:ascii="Arial" w:eastAsia="Times New Roman" w:hAnsi="Arial" w:cs="Arial"/>
          <w:color w:val="333333"/>
        </w:rPr>
        <w:t> and offering a compassionate path forward.</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r w:rsidRPr="00836917">
        <w:rPr>
          <w:rFonts w:ascii="Arial" w:eastAsia="Times New Roman" w:hAnsi="Arial" w:cs="Arial"/>
          <w:color w:val="333333"/>
        </w:rPr>
        <w:t>Science and religion are a potent mix. As Martin Luther King, Jr., once wrote: “Science gives man knowledge which is power; religion gives man wisdom which is control. Science deals mainly with facts; religion deals mainly with values. The two are not rivals. They are complementary." During the pandemic, we can benefit from their intertwining by caring for healthcare workers as they apply their science to caring for the sick.</w:t>
      </w:r>
    </w:p>
    <w:p w:rsidR="00836917" w:rsidRPr="00836917" w:rsidRDefault="00836917" w:rsidP="00836917">
      <w:pPr>
        <w:shd w:val="clear" w:color="auto" w:fill="FCFCFC"/>
        <w:spacing w:before="100" w:beforeAutospacing="1" w:after="100" w:afterAutospacing="1" w:line="250" w:lineRule="atLeast"/>
        <w:rPr>
          <w:rFonts w:ascii="Arial" w:eastAsia="Times New Roman" w:hAnsi="Arial" w:cs="Arial"/>
          <w:color w:val="333333"/>
        </w:rPr>
      </w:pPr>
      <w:hyperlink r:id="rId29" w:history="1">
        <w:r w:rsidRPr="004824FF">
          <w:rPr>
            <w:rFonts w:ascii="Arial" w:eastAsia="Times New Roman" w:hAnsi="Arial" w:cs="Arial"/>
            <w:b/>
            <w:bCs/>
            <w:color w:val="003891"/>
          </w:rPr>
          <w:t xml:space="preserve">Full coverage and live updates on the </w:t>
        </w:r>
        <w:proofErr w:type="spellStart"/>
        <w:r w:rsidRPr="004824FF">
          <w:rPr>
            <w:rFonts w:ascii="Arial" w:eastAsia="Times New Roman" w:hAnsi="Arial" w:cs="Arial"/>
            <w:b/>
            <w:bCs/>
            <w:color w:val="003891"/>
          </w:rPr>
          <w:t>Coronavirus</w:t>
        </w:r>
        <w:proofErr w:type="spellEnd"/>
      </w:hyperlink>
    </w:p>
    <w:p w:rsidR="00836917" w:rsidRPr="00836917" w:rsidRDefault="00836917" w:rsidP="00836917">
      <w:pPr>
        <w:shd w:val="clear" w:color="auto" w:fill="FCFCFC"/>
        <w:spacing w:after="0" w:line="240" w:lineRule="auto"/>
        <w:rPr>
          <w:rFonts w:ascii="Arial" w:eastAsia="Times New Roman" w:hAnsi="Arial" w:cs="Arial"/>
          <w:color w:val="333333"/>
        </w:rPr>
      </w:pPr>
      <w:r w:rsidRPr="004824FF">
        <w:rPr>
          <w:rFonts w:ascii="Arial" w:eastAsia="Times New Roman" w:hAnsi="Arial" w:cs="Arial"/>
          <w:noProof/>
          <w:color w:val="0000FF"/>
        </w:rPr>
        <w:drawing>
          <wp:inline distT="0" distB="0" distL="0" distR="0">
            <wp:extent cx="1189248" cy="1189248"/>
            <wp:effectExtent l="19050" t="0" r="0" b="0"/>
            <wp:docPr id="3" name="Picture 3" descr="Monica Schoch-Spana">
              <a:hlinkClick xmlns:a="http://schemas.openxmlformats.org/drawingml/2006/main" r:id="rId7" tooltip="&quot;Photo of Monica Schoch-Spa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ca Schoch-Spana">
                      <a:hlinkClick r:id="rId7" tooltip="&quot;Photo of Monica Schoch-Spana&quot;"/>
                    </pic:cNvPr>
                    <pic:cNvPicPr>
                      <a:picLocks noChangeAspect="1" noChangeArrowheads="1"/>
                    </pic:cNvPicPr>
                  </pic:nvPicPr>
                  <pic:blipFill>
                    <a:blip r:embed="rId30" cstate="print"/>
                    <a:srcRect/>
                    <a:stretch>
                      <a:fillRect/>
                    </a:stretch>
                  </pic:blipFill>
                  <pic:spPr bwMode="auto">
                    <a:xfrm>
                      <a:off x="0" y="0"/>
                      <a:ext cx="1190182" cy="1190182"/>
                    </a:xfrm>
                    <a:prstGeom prst="rect">
                      <a:avLst/>
                    </a:prstGeom>
                    <a:noFill/>
                    <a:ln w="9525">
                      <a:noFill/>
                      <a:miter lim="800000"/>
                      <a:headEnd/>
                      <a:tailEnd/>
                    </a:ln>
                  </pic:spPr>
                </pic:pic>
              </a:graphicData>
            </a:graphic>
          </wp:inline>
        </w:drawing>
      </w:r>
    </w:p>
    <w:p w:rsidR="00836917" w:rsidRPr="00836917" w:rsidRDefault="00836917" w:rsidP="00836917">
      <w:pPr>
        <w:shd w:val="clear" w:color="auto" w:fill="FCFCFC"/>
        <w:spacing w:after="0" w:line="133" w:lineRule="atLeast"/>
        <w:rPr>
          <w:rFonts w:ascii="Arial" w:eastAsia="Times New Roman" w:hAnsi="Arial" w:cs="Arial"/>
          <w:b/>
          <w:bCs/>
          <w:color w:val="333333"/>
        </w:rPr>
      </w:pPr>
      <w:hyperlink r:id="rId31" w:history="1">
        <w:r w:rsidRPr="004824FF">
          <w:rPr>
            <w:rFonts w:ascii="Arial" w:eastAsia="Times New Roman" w:hAnsi="Arial" w:cs="Arial"/>
            <w:b/>
            <w:bCs/>
            <w:color w:val="333333"/>
          </w:rPr>
          <w:t xml:space="preserve">Monica </w:t>
        </w:r>
        <w:proofErr w:type="spellStart"/>
        <w:r w:rsidRPr="004824FF">
          <w:rPr>
            <w:rFonts w:ascii="Arial" w:eastAsia="Times New Roman" w:hAnsi="Arial" w:cs="Arial"/>
            <w:b/>
            <w:bCs/>
            <w:color w:val="333333"/>
          </w:rPr>
          <w:t>Schoch-Spana</w:t>
        </w:r>
        <w:proofErr w:type="spellEnd"/>
      </w:hyperlink>
    </w:p>
    <w:p w:rsidR="00836917" w:rsidRPr="00836917" w:rsidRDefault="00836917" w:rsidP="00836917">
      <w:pPr>
        <w:shd w:val="clear" w:color="auto" w:fill="FCFCFC"/>
        <w:spacing w:after="0" w:line="208" w:lineRule="atLeast"/>
        <w:rPr>
          <w:rFonts w:ascii="Arial" w:eastAsia="Times New Roman" w:hAnsi="Arial" w:cs="Arial"/>
          <w:color w:val="333333"/>
        </w:rPr>
      </w:pPr>
      <w:r w:rsidRPr="00836917">
        <w:rPr>
          <w:rFonts w:ascii="Arial" w:eastAsia="Times New Roman" w:hAnsi="Arial" w:cs="Arial"/>
          <w:color w:val="333333"/>
        </w:rPr>
        <w:t xml:space="preserve">Monica </w:t>
      </w:r>
      <w:proofErr w:type="spellStart"/>
      <w:r w:rsidRPr="00836917">
        <w:rPr>
          <w:rFonts w:ascii="Arial" w:eastAsia="Times New Roman" w:hAnsi="Arial" w:cs="Arial"/>
          <w:color w:val="333333"/>
        </w:rPr>
        <w:t>Schoch-Spana</w:t>
      </w:r>
      <w:proofErr w:type="spellEnd"/>
      <w:r w:rsidRPr="00836917">
        <w:rPr>
          <w:rFonts w:ascii="Arial" w:eastAsia="Times New Roman" w:hAnsi="Arial" w:cs="Arial"/>
          <w:color w:val="333333"/>
        </w:rPr>
        <w:t>, PhD, a medical anthropologist, is Senior Scholar with the Johns Hopkins Center for Health Security and Senior Scientist with the Department of</w:t>
      </w:r>
    </w:p>
    <w:p w:rsidR="00836917" w:rsidRPr="00836917" w:rsidRDefault="00836917" w:rsidP="00836917">
      <w:pPr>
        <w:shd w:val="clear" w:color="auto" w:fill="FCFCFC"/>
        <w:spacing w:after="0" w:line="208" w:lineRule="atLeast"/>
        <w:rPr>
          <w:rFonts w:ascii="Arial" w:eastAsia="Times New Roman" w:hAnsi="Arial" w:cs="Arial"/>
          <w:color w:val="333333"/>
        </w:rPr>
      </w:pPr>
      <w:r w:rsidRPr="00836917">
        <w:rPr>
          <w:rFonts w:ascii="Arial" w:eastAsia="Times New Roman" w:hAnsi="Arial" w:cs="Arial"/>
          <w:color w:val="333333"/>
        </w:rPr>
        <w:t>…</w:t>
      </w:r>
    </w:p>
    <w:p w:rsidR="00836917" w:rsidRPr="00836917" w:rsidRDefault="00836917" w:rsidP="00836917">
      <w:pPr>
        <w:shd w:val="clear" w:color="auto" w:fill="FCFCFC"/>
        <w:spacing w:after="0" w:line="208" w:lineRule="atLeast"/>
        <w:rPr>
          <w:rFonts w:ascii="Arial" w:eastAsia="Times New Roman" w:hAnsi="Arial" w:cs="Arial"/>
          <w:color w:val="333333"/>
        </w:rPr>
      </w:pPr>
      <w:r w:rsidRPr="00836917">
        <w:rPr>
          <w:rFonts w:ascii="Arial" w:eastAsia="Times New Roman" w:hAnsi="Arial" w:cs="Arial"/>
          <w:color w:val="333333"/>
        </w:rPr>
        <w:t> Read More</w:t>
      </w:r>
    </w:p>
    <w:p w:rsidR="00836917" w:rsidRPr="00836917" w:rsidRDefault="00836917" w:rsidP="00836917">
      <w:pPr>
        <w:shd w:val="clear" w:color="auto" w:fill="FCFCFC"/>
        <w:spacing w:after="0" w:line="240" w:lineRule="auto"/>
        <w:rPr>
          <w:rFonts w:ascii="Arial" w:eastAsia="Times New Roman" w:hAnsi="Arial" w:cs="Arial"/>
          <w:color w:val="333333"/>
        </w:rPr>
      </w:pPr>
      <w:r w:rsidRPr="004824FF">
        <w:rPr>
          <w:rFonts w:ascii="Arial" w:eastAsia="Times New Roman" w:hAnsi="Arial" w:cs="Arial"/>
          <w:noProof/>
          <w:color w:val="0000FF"/>
        </w:rPr>
        <w:drawing>
          <wp:inline distT="0" distB="0" distL="0" distR="0">
            <wp:extent cx="1219134" cy="1220962"/>
            <wp:effectExtent l="19050" t="0" r="66" b="0"/>
            <wp:docPr id="4" name="Picture 4" descr="Rev. Thomas H. Dymowski">
              <a:hlinkClick xmlns:a="http://schemas.openxmlformats.org/drawingml/2006/main" r:id="rId9" tooltip="&quot;Photo of Rev. Thomas H. Dymows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 Thomas H. Dymowski">
                      <a:hlinkClick r:id="rId9" tooltip="&quot;Photo of Rev. Thomas H. Dymowski&quot;"/>
                    </pic:cNvPr>
                    <pic:cNvPicPr>
                      <a:picLocks noChangeAspect="1" noChangeArrowheads="1"/>
                    </pic:cNvPicPr>
                  </pic:nvPicPr>
                  <pic:blipFill>
                    <a:blip r:embed="rId32" cstate="print"/>
                    <a:srcRect/>
                    <a:stretch>
                      <a:fillRect/>
                    </a:stretch>
                  </pic:blipFill>
                  <pic:spPr bwMode="auto">
                    <a:xfrm>
                      <a:off x="0" y="0"/>
                      <a:ext cx="1219714" cy="1221543"/>
                    </a:xfrm>
                    <a:prstGeom prst="rect">
                      <a:avLst/>
                    </a:prstGeom>
                    <a:noFill/>
                    <a:ln w="9525">
                      <a:noFill/>
                      <a:miter lim="800000"/>
                      <a:headEnd/>
                      <a:tailEnd/>
                    </a:ln>
                  </pic:spPr>
                </pic:pic>
              </a:graphicData>
            </a:graphic>
          </wp:inline>
        </w:drawing>
      </w:r>
    </w:p>
    <w:p w:rsidR="00836917" w:rsidRPr="00836917" w:rsidRDefault="00836917" w:rsidP="00836917">
      <w:pPr>
        <w:shd w:val="clear" w:color="auto" w:fill="FCFCFC"/>
        <w:spacing w:after="0" w:line="133" w:lineRule="atLeast"/>
        <w:rPr>
          <w:rFonts w:ascii="Arial" w:eastAsia="Times New Roman" w:hAnsi="Arial" w:cs="Arial"/>
          <w:b/>
          <w:bCs/>
          <w:color w:val="333333"/>
        </w:rPr>
      </w:pPr>
      <w:hyperlink r:id="rId33" w:history="1">
        <w:r w:rsidRPr="004824FF">
          <w:rPr>
            <w:rFonts w:ascii="Arial" w:eastAsia="Times New Roman" w:hAnsi="Arial" w:cs="Arial"/>
            <w:b/>
            <w:bCs/>
            <w:color w:val="333333"/>
          </w:rPr>
          <w:t xml:space="preserve">Rev. Thomas H. </w:t>
        </w:r>
        <w:proofErr w:type="spellStart"/>
        <w:r w:rsidRPr="004824FF">
          <w:rPr>
            <w:rFonts w:ascii="Arial" w:eastAsia="Times New Roman" w:hAnsi="Arial" w:cs="Arial"/>
            <w:b/>
            <w:bCs/>
            <w:color w:val="333333"/>
          </w:rPr>
          <w:t>Dymowski</w:t>
        </w:r>
        <w:proofErr w:type="spellEnd"/>
      </w:hyperlink>
    </w:p>
    <w:p w:rsidR="00836917" w:rsidRPr="00836917" w:rsidRDefault="00836917" w:rsidP="00836917">
      <w:pPr>
        <w:shd w:val="clear" w:color="auto" w:fill="FCFCFC"/>
        <w:spacing w:after="0" w:line="208" w:lineRule="atLeast"/>
        <w:rPr>
          <w:rFonts w:ascii="Arial" w:eastAsia="Times New Roman" w:hAnsi="Arial" w:cs="Arial"/>
          <w:color w:val="333333"/>
        </w:rPr>
      </w:pPr>
      <w:r w:rsidRPr="00836917">
        <w:rPr>
          <w:rFonts w:ascii="Arial" w:eastAsia="Times New Roman" w:hAnsi="Arial" w:cs="Arial"/>
          <w:color w:val="333333"/>
        </w:rPr>
        <w:t>I am Chaplain of the University of the Incarnate Word, San Antonio, TX.</w:t>
      </w:r>
    </w:p>
    <w:p w:rsidR="00192738" w:rsidRPr="004824FF" w:rsidRDefault="00192738">
      <w:pPr>
        <w:rPr>
          <w:rFonts w:ascii="Arial" w:hAnsi="Arial" w:cs="Arial"/>
        </w:rPr>
      </w:pPr>
    </w:p>
    <w:sectPr w:rsidR="00192738" w:rsidRPr="004824FF" w:rsidSect="004824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155C"/>
    <w:multiLevelType w:val="multilevel"/>
    <w:tmpl w:val="3C7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36917"/>
    <w:rsid w:val="00192738"/>
    <w:rsid w:val="004824FF"/>
    <w:rsid w:val="0063500F"/>
    <w:rsid w:val="007A5511"/>
    <w:rsid w:val="00836917"/>
    <w:rsid w:val="00C72365"/>
    <w:rsid w:val="00DD5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65"/>
  </w:style>
  <w:style w:type="paragraph" w:styleId="Heading1">
    <w:name w:val="heading 1"/>
    <w:basedOn w:val="Normal"/>
    <w:link w:val="Heading1Char"/>
    <w:uiPriority w:val="9"/>
    <w:qFormat/>
    <w:rsid w:val="00836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9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6917"/>
    <w:rPr>
      <w:color w:val="0000FF"/>
      <w:u w:val="single"/>
    </w:rPr>
  </w:style>
  <w:style w:type="character" w:customStyle="1" w:styleId="fs-author-name">
    <w:name w:val="fs-author-name"/>
    <w:basedOn w:val="DefaultParagraphFont"/>
    <w:rsid w:val="00836917"/>
  </w:style>
  <w:style w:type="character" w:customStyle="1" w:styleId="contrib-byline-type">
    <w:name w:val="contrib-byline-type"/>
    <w:basedOn w:val="DefaultParagraphFont"/>
    <w:rsid w:val="00836917"/>
  </w:style>
  <w:style w:type="paragraph" w:customStyle="1" w:styleId="color-body">
    <w:name w:val="color-body"/>
    <w:basedOn w:val="Normal"/>
    <w:rsid w:val="008369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6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917"/>
    <w:rPr>
      <w:b/>
      <w:bCs/>
    </w:rPr>
  </w:style>
  <w:style w:type="paragraph" w:styleId="BalloonText">
    <w:name w:val="Balloon Text"/>
    <w:basedOn w:val="Normal"/>
    <w:link w:val="BalloonTextChar"/>
    <w:uiPriority w:val="99"/>
    <w:semiHidden/>
    <w:unhideWhenUsed/>
    <w:rsid w:val="0083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114039">
      <w:bodyDiv w:val="1"/>
      <w:marLeft w:val="0"/>
      <w:marRight w:val="0"/>
      <w:marTop w:val="0"/>
      <w:marBottom w:val="0"/>
      <w:divBdr>
        <w:top w:val="none" w:sz="0" w:space="0" w:color="auto"/>
        <w:left w:val="none" w:sz="0" w:space="0" w:color="auto"/>
        <w:bottom w:val="none" w:sz="0" w:space="0" w:color="auto"/>
        <w:right w:val="none" w:sz="0" w:space="0" w:color="auto"/>
      </w:divBdr>
      <w:divsChild>
        <w:div w:id="1941403494">
          <w:marLeft w:val="0"/>
          <w:marRight w:val="0"/>
          <w:marTop w:val="0"/>
          <w:marBottom w:val="0"/>
          <w:divBdr>
            <w:top w:val="none" w:sz="0" w:space="0" w:color="auto"/>
            <w:left w:val="none" w:sz="0" w:space="0" w:color="auto"/>
            <w:bottom w:val="none" w:sz="0" w:space="0" w:color="auto"/>
            <w:right w:val="none" w:sz="0" w:space="0" w:color="auto"/>
          </w:divBdr>
          <w:divsChild>
            <w:div w:id="1173303209">
              <w:marLeft w:val="0"/>
              <w:marRight w:val="0"/>
              <w:marTop w:val="0"/>
              <w:marBottom w:val="0"/>
              <w:divBdr>
                <w:top w:val="none" w:sz="0" w:space="0" w:color="auto"/>
                <w:left w:val="none" w:sz="0" w:space="0" w:color="auto"/>
                <w:bottom w:val="none" w:sz="0" w:space="0" w:color="auto"/>
                <w:right w:val="none" w:sz="0" w:space="0" w:color="auto"/>
              </w:divBdr>
            </w:div>
          </w:divsChild>
        </w:div>
        <w:div w:id="387073866">
          <w:marLeft w:val="0"/>
          <w:marRight w:val="0"/>
          <w:marTop w:val="0"/>
          <w:marBottom w:val="0"/>
          <w:divBdr>
            <w:top w:val="none" w:sz="0" w:space="0" w:color="auto"/>
            <w:left w:val="none" w:sz="0" w:space="0" w:color="auto"/>
            <w:bottom w:val="single" w:sz="2" w:space="0" w:color="A9A9A9"/>
            <w:right w:val="none" w:sz="0" w:space="0" w:color="auto"/>
          </w:divBdr>
          <w:divsChild>
            <w:div w:id="1601259749">
              <w:marLeft w:val="0"/>
              <w:marRight w:val="0"/>
              <w:marTop w:val="0"/>
              <w:marBottom w:val="0"/>
              <w:divBdr>
                <w:top w:val="none" w:sz="0" w:space="0" w:color="auto"/>
                <w:left w:val="none" w:sz="0" w:space="0" w:color="auto"/>
                <w:bottom w:val="none" w:sz="0" w:space="0" w:color="auto"/>
                <w:right w:val="none" w:sz="0" w:space="0" w:color="auto"/>
              </w:divBdr>
              <w:divsChild>
                <w:div w:id="43067368">
                  <w:marLeft w:val="0"/>
                  <w:marRight w:val="0"/>
                  <w:marTop w:val="0"/>
                  <w:marBottom w:val="0"/>
                  <w:divBdr>
                    <w:top w:val="none" w:sz="0" w:space="0" w:color="auto"/>
                    <w:left w:val="none" w:sz="0" w:space="0" w:color="auto"/>
                    <w:bottom w:val="none" w:sz="0" w:space="0" w:color="auto"/>
                    <w:right w:val="none" w:sz="0" w:space="0" w:color="auto"/>
                  </w:divBdr>
                  <w:divsChild>
                    <w:div w:id="2105177947">
                      <w:marLeft w:val="0"/>
                      <w:marRight w:val="0"/>
                      <w:marTop w:val="0"/>
                      <w:marBottom w:val="0"/>
                      <w:divBdr>
                        <w:top w:val="none" w:sz="0" w:space="0" w:color="auto"/>
                        <w:left w:val="none" w:sz="0" w:space="0" w:color="auto"/>
                        <w:bottom w:val="none" w:sz="0" w:space="0" w:color="auto"/>
                        <w:right w:val="none" w:sz="0" w:space="0" w:color="auto"/>
                      </w:divBdr>
                      <w:divsChild>
                        <w:div w:id="1019088085">
                          <w:marLeft w:val="0"/>
                          <w:marRight w:val="0"/>
                          <w:marTop w:val="0"/>
                          <w:marBottom w:val="0"/>
                          <w:divBdr>
                            <w:top w:val="none" w:sz="0" w:space="0" w:color="auto"/>
                            <w:left w:val="none" w:sz="0" w:space="0" w:color="auto"/>
                            <w:bottom w:val="none" w:sz="0" w:space="0" w:color="auto"/>
                            <w:right w:val="none" w:sz="0" w:space="0" w:color="auto"/>
                          </w:divBdr>
                        </w:div>
                        <w:div w:id="1047725669">
                          <w:marLeft w:val="0"/>
                          <w:marRight w:val="0"/>
                          <w:marTop w:val="0"/>
                          <w:marBottom w:val="0"/>
                          <w:divBdr>
                            <w:top w:val="none" w:sz="0" w:space="0" w:color="auto"/>
                            <w:left w:val="none" w:sz="0" w:space="0" w:color="auto"/>
                            <w:bottom w:val="none" w:sz="0" w:space="0" w:color="auto"/>
                            <w:right w:val="none" w:sz="0" w:space="0" w:color="auto"/>
                          </w:divBdr>
                          <w:divsChild>
                            <w:div w:id="1151362540">
                              <w:marLeft w:val="0"/>
                              <w:marRight w:val="0"/>
                              <w:marTop w:val="0"/>
                              <w:marBottom w:val="0"/>
                              <w:divBdr>
                                <w:top w:val="none" w:sz="0" w:space="0" w:color="auto"/>
                                <w:left w:val="none" w:sz="0" w:space="0" w:color="auto"/>
                                <w:bottom w:val="none" w:sz="0" w:space="0" w:color="auto"/>
                                <w:right w:val="none" w:sz="0" w:space="0" w:color="auto"/>
                              </w:divBdr>
                            </w:div>
                          </w:divsChild>
                        </w:div>
                        <w:div w:id="1712652441">
                          <w:marLeft w:val="0"/>
                          <w:marRight w:val="0"/>
                          <w:marTop w:val="33"/>
                          <w:marBottom w:val="0"/>
                          <w:divBdr>
                            <w:top w:val="none" w:sz="0" w:space="0" w:color="auto"/>
                            <w:left w:val="none" w:sz="0" w:space="0" w:color="auto"/>
                            <w:bottom w:val="none" w:sz="0" w:space="0" w:color="auto"/>
                            <w:right w:val="none" w:sz="0" w:space="0" w:color="auto"/>
                          </w:divBdr>
                        </w:div>
                      </w:divsChild>
                    </w:div>
                  </w:divsChild>
                </w:div>
                <w:div w:id="616836558">
                  <w:marLeft w:val="0"/>
                  <w:marRight w:val="0"/>
                  <w:marTop w:val="0"/>
                  <w:marBottom w:val="0"/>
                  <w:divBdr>
                    <w:top w:val="none" w:sz="0" w:space="0" w:color="auto"/>
                    <w:left w:val="none" w:sz="0" w:space="0" w:color="auto"/>
                    <w:bottom w:val="none" w:sz="0" w:space="0" w:color="auto"/>
                    <w:right w:val="none" w:sz="0" w:space="0" w:color="auto"/>
                  </w:divBdr>
                  <w:divsChild>
                    <w:div w:id="1732264158">
                      <w:marLeft w:val="0"/>
                      <w:marRight w:val="0"/>
                      <w:marTop w:val="0"/>
                      <w:marBottom w:val="0"/>
                      <w:divBdr>
                        <w:top w:val="none" w:sz="0" w:space="0" w:color="auto"/>
                        <w:left w:val="none" w:sz="0" w:space="0" w:color="auto"/>
                        <w:bottom w:val="none" w:sz="0" w:space="0" w:color="auto"/>
                        <w:right w:val="none" w:sz="0" w:space="0" w:color="auto"/>
                      </w:divBdr>
                      <w:divsChild>
                        <w:div w:id="1928616181">
                          <w:marLeft w:val="0"/>
                          <w:marRight w:val="0"/>
                          <w:marTop w:val="0"/>
                          <w:marBottom w:val="0"/>
                          <w:divBdr>
                            <w:top w:val="none" w:sz="0" w:space="0" w:color="auto"/>
                            <w:left w:val="none" w:sz="0" w:space="0" w:color="auto"/>
                            <w:bottom w:val="none" w:sz="0" w:space="0" w:color="auto"/>
                            <w:right w:val="none" w:sz="0" w:space="0" w:color="auto"/>
                          </w:divBdr>
                        </w:div>
                        <w:div w:id="1083181513">
                          <w:marLeft w:val="0"/>
                          <w:marRight w:val="0"/>
                          <w:marTop w:val="0"/>
                          <w:marBottom w:val="0"/>
                          <w:divBdr>
                            <w:top w:val="none" w:sz="0" w:space="0" w:color="auto"/>
                            <w:left w:val="none" w:sz="0" w:space="0" w:color="auto"/>
                            <w:bottom w:val="none" w:sz="0" w:space="0" w:color="auto"/>
                            <w:right w:val="none" w:sz="0" w:space="0" w:color="auto"/>
                          </w:divBdr>
                          <w:divsChild>
                            <w:div w:id="14890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4470">
          <w:marLeft w:val="0"/>
          <w:marRight w:val="0"/>
          <w:marTop w:val="133"/>
          <w:marBottom w:val="0"/>
          <w:divBdr>
            <w:top w:val="none" w:sz="0" w:space="0" w:color="auto"/>
            <w:left w:val="none" w:sz="0" w:space="0" w:color="auto"/>
            <w:bottom w:val="none" w:sz="0" w:space="0" w:color="auto"/>
            <w:right w:val="none" w:sz="0" w:space="0" w:color="auto"/>
          </w:divBdr>
          <w:divsChild>
            <w:div w:id="102770545">
              <w:marLeft w:val="0"/>
              <w:marRight w:val="0"/>
              <w:marTop w:val="0"/>
              <w:marBottom w:val="0"/>
              <w:divBdr>
                <w:top w:val="none" w:sz="0" w:space="0" w:color="auto"/>
                <w:left w:val="none" w:sz="0" w:space="0" w:color="auto"/>
                <w:bottom w:val="none" w:sz="0" w:space="0" w:color="auto"/>
                <w:right w:val="none" w:sz="0" w:space="0" w:color="auto"/>
              </w:divBdr>
              <w:divsChild>
                <w:div w:id="1295520872">
                  <w:marLeft w:val="0"/>
                  <w:marRight w:val="0"/>
                  <w:marTop w:val="0"/>
                  <w:marBottom w:val="0"/>
                  <w:divBdr>
                    <w:top w:val="none" w:sz="0" w:space="0" w:color="auto"/>
                    <w:left w:val="none" w:sz="0" w:space="0" w:color="auto"/>
                    <w:bottom w:val="none" w:sz="0" w:space="0" w:color="auto"/>
                    <w:right w:val="none" w:sz="0" w:space="0" w:color="auto"/>
                  </w:divBdr>
                </w:div>
                <w:div w:id="1912499504">
                  <w:marLeft w:val="0"/>
                  <w:marRight w:val="0"/>
                  <w:marTop w:val="0"/>
                  <w:marBottom w:val="0"/>
                  <w:divBdr>
                    <w:top w:val="none" w:sz="0" w:space="0" w:color="auto"/>
                    <w:left w:val="none" w:sz="0" w:space="0" w:color="auto"/>
                    <w:bottom w:val="none" w:sz="0" w:space="0" w:color="auto"/>
                    <w:right w:val="none" w:sz="0" w:space="0" w:color="auto"/>
                  </w:divBdr>
                </w:div>
                <w:div w:id="1241788702">
                  <w:marLeft w:val="0"/>
                  <w:marRight w:val="0"/>
                  <w:marTop w:val="0"/>
                  <w:marBottom w:val="0"/>
                  <w:divBdr>
                    <w:top w:val="none" w:sz="0" w:space="0" w:color="auto"/>
                    <w:left w:val="none" w:sz="0" w:space="0" w:color="auto"/>
                    <w:bottom w:val="none" w:sz="0" w:space="0" w:color="auto"/>
                    <w:right w:val="none" w:sz="0" w:space="0" w:color="auto"/>
                  </w:divBdr>
                  <w:divsChild>
                    <w:div w:id="1965233372">
                      <w:marLeft w:val="0"/>
                      <w:marRight w:val="0"/>
                      <w:marTop w:val="0"/>
                      <w:marBottom w:val="0"/>
                      <w:divBdr>
                        <w:top w:val="none" w:sz="0" w:space="0" w:color="auto"/>
                        <w:left w:val="none" w:sz="0" w:space="0" w:color="auto"/>
                        <w:bottom w:val="none" w:sz="0" w:space="0" w:color="auto"/>
                        <w:right w:val="none" w:sz="0" w:space="0" w:color="auto"/>
                      </w:divBdr>
                    </w:div>
                  </w:divsChild>
                </w:div>
                <w:div w:id="1432429781">
                  <w:marLeft w:val="0"/>
                  <w:marRight w:val="0"/>
                  <w:marTop w:val="158"/>
                  <w:marBottom w:val="158"/>
                  <w:divBdr>
                    <w:top w:val="none" w:sz="0" w:space="0" w:color="auto"/>
                    <w:left w:val="none" w:sz="0" w:space="0" w:color="auto"/>
                    <w:bottom w:val="none" w:sz="0" w:space="0" w:color="auto"/>
                    <w:right w:val="none" w:sz="0" w:space="0" w:color="auto"/>
                  </w:divBdr>
                </w:div>
              </w:divsChild>
            </w:div>
            <w:div w:id="1820461454">
              <w:marLeft w:val="0"/>
              <w:marRight w:val="0"/>
              <w:marTop w:val="0"/>
              <w:marBottom w:val="0"/>
              <w:divBdr>
                <w:top w:val="none" w:sz="0" w:space="0" w:color="auto"/>
                <w:left w:val="none" w:sz="0" w:space="0" w:color="auto"/>
                <w:bottom w:val="none" w:sz="0" w:space="0" w:color="auto"/>
                <w:right w:val="none" w:sz="0" w:space="0" w:color="auto"/>
              </w:divBdr>
              <w:divsChild>
                <w:div w:id="1935087623">
                  <w:marLeft w:val="0"/>
                  <w:marRight w:val="0"/>
                  <w:marTop w:val="0"/>
                  <w:marBottom w:val="0"/>
                  <w:divBdr>
                    <w:top w:val="none" w:sz="0" w:space="0" w:color="auto"/>
                    <w:left w:val="none" w:sz="0" w:space="0" w:color="auto"/>
                    <w:bottom w:val="none" w:sz="0" w:space="0" w:color="auto"/>
                    <w:right w:val="none" w:sz="0" w:space="0" w:color="auto"/>
                  </w:divBdr>
                  <w:divsChild>
                    <w:div w:id="205065760">
                      <w:marLeft w:val="0"/>
                      <w:marRight w:val="0"/>
                      <w:marTop w:val="0"/>
                      <w:marBottom w:val="0"/>
                      <w:divBdr>
                        <w:top w:val="none" w:sz="0" w:space="0" w:color="auto"/>
                        <w:left w:val="none" w:sz="0" w:space="0" w:color="auto"/>
                        <w:bottom w:val="none" w:sz="0" w:space="0" w:color="auto"/>
                        <w:right w:val="none" w:sz="0" w:space="0" w:color="auto"/>
                      </w:divBdr>
                      <w:divsChild>
                        <w:div w:id="8858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953">
                  <w:marLeft w:val="0"/>
                  <w:marRight w:val="0"/>
                  <w:marTop w:val="0"/>
                  <w:marBottom w:val="0"/>
                  <w:divBdr>
                    <w:top w:val="none" w:sz="0" w:space="0" w:color="auto"/>
                    <w:left w:val="none" w:sz="0" w:space="0" w:color="auto"/>
                    <w:bottom w:val="none" w:sz="0" w:space="0" w:color="auto"/>
                    <w:right w:val="none" w:sz="0" w:space="0" w:color="auto"/>
                  </w:divBdr>
                  <w:divsChild>
                    <w:div w:id="12790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010">
              <w:marLeft w:val="0"/>
              <w:marRight w:val="0"/>
              <w:marTop w:val="0"/>
              <w:marBottom w:val="0"/>
              <w:divBdr>
                <w:top w:val="none" w:sz="0" w:space="0" w:color="auto"/>
                <w:left w:val="none" w:sz="0" w:space="0" w:color="auto"/>
                <w:bottom w:val="none" w:sz="0" w:space="0" w:color="auto"/>
                <w:right w:val="none" w:sz="0" w:space="0" w:color="auto"/>
              </w:divBdr>
              <w:divsChild>
                <w:div w:id="1663775301">
                  <w:marLeft w:val="0"/>
                  <w:marRight w:val="0"/>
                  <w:marTop w:val="0"/>
                  <w:marBottom w:val="0"/>
                  <w:divBdr>
                    <w:top w:val="none" w:sz="0" w:space="0" w:color="auto"/>
                    <w:left w:val="none" w:sz="0" w:space="0" w:color="auto"/>
                    <w:bottom w:val="none" w:sz="0" w:space="0" w:color="auto"/>
                    <w:right w:val="none" w:sz="0" w:space="0" w:color="auto"/>
                  </w:divBdr>
                  <w:divsChild>
                    <w:div w:id="783616944">
                      <w:marLeft w:val="0"/>
                      <w:marRight w:val="0"/>
                      <w:marTop w:val="0"/>
                      <w:marBottom w:val="0"/>
                      <w:divBdr>
                        <w:top w:val="none" w:sz="0" w:space="0" w:color="auto"/>
                        <w:left w:val="none" w:sz="0" w:space="0" w:color="auto"/>
                        <w:bottom w:val="none" w:sz="0" w:space="0" w:color="auto"/>
                        <w:right w:val="none" w:sz="0" w:space="0" w:color="auto"/>
                      </w:divBdr>
                      <w:divsChild>
                        <w:div w:id="3059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7093">
                  <w:marLeft w:val="0"/>
                  <w:marRight w:val="0"/>
                  <w:marTop w:val="0"/>
                  <w:marBottom w:val="0"/>
                  <w:divBdr>
                    <w:top w:val="none" w:sz="0" w:space="0" w:color="auto"/>
                    <w:left w:val="none" w:sz="0" w:space="0" w:color="auto"/>
                    <w:bottom w:val="none" w:sz="0" w:space="0" w:color="auto"/>
                    <w:right w:val="none" w:sz="0" w:space="0" w:color="auto"/>
                  </w:divBdr>
                  <w:divsChild>
                    <w:div w:id="3308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coronavirusfrontlines/" TargetMode="External"/><Relationship Id="rId13" Type="http://schemas.openxmlformats.org/officeDocument/2006/relationships/hyperlink" Target="https://www.advocatehealth.com/assets/documents/faith/islamic_tradition.pdf" TargetMode="External"/><Relationship Id="rId18" Type="http://schemas.openxmlformats.org/officeDocument/2006/relationships/hyperlink" Target="https://www.washingtonpost.com/outlook/2020/03/27/er-doctor-husband-apartment/" TargetMode="External"/><Relationship Id="rId26" Type="http://schemas.openxmlformats.org/officeDocument/2006/relationships/hyperlink" Target="https://www.cnn.com/2020/03/27/us/inside-hospitals-coronavirus-vignettes/index.html" TargetMode="External"/><Relationship Id="rId3" Type="http://schemas.openxmlformats.org/officeDocument/2006/relationships/settings" Target="settings.xml"/><Relationship Id="rId21" Type="http://schemas.openxmlformats.org/officeDocument/2006/relationships/hyperlink" Target="https://www.nytimes.com/2020/03/19/health/coronavirus-masks-shortage.html" TargetMode="External"/><Relationship Id="rId34" Type="http://schemas.openxmlformats.org/officeDocument/2006/relationships/fontTable" Target="fontTable.xml"/><Relationship Id="rId7" Type="http://schemas.openxmlformats.org/officeDocument/2006/relationships/hyperlink" Target="https://www.forbes.com/sites/coronavirusfrontlines/people/monicaschoch-spana/" TargetMode="External"/><Relationship Id="rId12" Type="http://schemas.openxmlformats.org/officeDocument/2006/relationships/hyperlink" Target="http://www.usccb.org/bible/luke/10" TargetMode="External"/><Relationship Id="rId17" Type="http://schemas.openxmlformats.org/officeDocument/2006/relationships/hyperlink" Target="https://www.washingtonpost.com/outlook/2020/03/25/coronavirus-er-doctor-essay/" TargetMode="External"/><Relationship Id="rId25" Type="http://schemas.openxmlformats.org/officeDocument/2006/relationships/hyperlink" Target="https://www.psychologytoday.com/us/blog/hope-resilience/201901/resilience-and-spiritual-fortitude" TargetMode="External"/><Relationship Id="rId33" Type="http://schemas.openxmlformats.org/officeDocument/2006/relationships/hyperlink" Target="https://www.forbes.com/sites/rev-thomas-h-dymowski/" TargetMode="External"/><Relationship Id="rId2" Type="http://schemas.openxmlformats.org/officeDocument/2006/relationships/styles" Target="styles.xml"/><Relationship Id="rId16" Type="http://schemas.openxmlformats.org/officeDocument/2006/relationships/hyperlink" Target="https://www.forbes.com/healthcare" TargetMode="External"/><Relationship Id="rId20" Type="http://schemas.openxmlformats.org/officeDocument/2006/relationships/hyperlink" Target="https://www.bls.gov/opub/reports/womens-databook/2018/pdf/home.pdf" TargetMode="External"/><Relationship Id="rId29" Type="http://schemas.openxmlformats.org/officeDocument/2006/relationships/hyperlink" Target="https://www.forbes.com/coronavir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ww.globalsistersreport.org/news/opinion/im-providing-health-care-during-covid-19" TargetMode="External"/><Relationship Id="rId32" Type="http://schemas.openxmlformats.org/officeDocument/2006/relationships/image" Target="media/image4.jpeg"/><Relationship Id="rId5" Type="http://schemas.openxmlformats.org/officeDocument/2006/relationships/hyperlink" Target="https://www.forbes.com/sites/coronavirusfrontlines/" TargetMode="External"/><Relationship Id="rId15" Type="http://schemas.openxmlformats.org/officeDocument/2006/relationships/hyperlink" Target="https://doi.org/10.1089/hs.2016.0079" TargetMode="External"/><Relationship Id="rId23" Type="http://schemas.openxmlformats.org/officeDocument/2006/relationships/hyperlink" Target="https://www.businessinsider.com/how-you-can-help-donate-face-masks-doctors-nurses-coronavirus-2020-3" TargetMode="External"/><Relationship Id="rId28" Type="http://schemas.openxmlformats.org/officeDocument/2006/relationships/hyperlink" Target="https://www.nytimes.com/2020/03/29/opinion/coronavirus-ventilators-rationing-triage.html" TargetMode="External"/><Relationship Id="rId10" Type="http://schemas.openxmlformats.org/officeDocument/2006/relationships/hyperlink" Target="https://www.forbes.com/sites/coronavirusfrontlines/" TargetMode="External"/><Relationship Id="rId19" Type="http://schemas.openxmlformats.org/officeDocument/2006/relationships/hyperlink" Target="https://www.theatlantic.com/family/archive/2020/03/who-is-taking-care-of-hospital-workers-children/608848/" TargetMode="External"/><Relationship Id="rId31" Type="http://schemas.openxmlformats.org/officeDocument/2006/relationships/hyperlink" Target="https://www.forbes.com/sites/coronavirusfrontlines/people/monicaschoch-spana/" TargetMode="External"/><Relationship Id="rId4" Type="http://schemas.openxmlformats.org/officeDocument/2006/relationships/webSettings" Target="webSettings.xml"/><Relationship Id="rId9" Type="http://schemas.openxmlformats.org/officeDocument/2006/relationships/hyperlink" Target="https://www.forbes.com/sites/rev-thomas-h-dymowski/" TargetMode="External"/><Relationship Id="rId14" Type="http://schemas.openxmlformats.org/officeDocument/2006/relationships/hyperlink" Target="https://www.aish.com/ci/sam/48944191.html" TargetMode="External"/><Relationship Id="rId22" Type="http://schemas.openxmlformats.org/officeDocument/2006/relationships/hyperlink" Target="https://www.cdc.gov/coronavirus/2019-ncov/hcp/guidance-risk-assesment-hcp.html" TargetMode="External"/><Relationship Id="rId27" Type="http://schemas.openxmlformats.org/officeDocument/2006/relationships/hyperlink" Target="https://www.nytimes.com/2020/03/24/upshot/coronavirus-rationing-decisions-ethicists.html" TargetMode="External"/><Relationship Id="rId30" Type="http://schemas.openxmlformats.org/officeDocument/2006/relationships/image" Target="media/image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Bernard</dc:creator>
  <cp:lastModifiedBy>Sam Bernard</cp:lastModifiedBy>
  <cp:revision>2</cp:revision>
  <dcterms:created xsi:type="dcterms:W3CDTF">2020-04-22T05:37:00Z</dcterms:created>
  <dcterms:modified xsi:type="dcterms:W3CDTF">2020-04-22T05:42:00Z</dcterms:modified>
</cp:coreProperties>
</file>