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601"/>
        <w:tblW w:w="15504" w:type="dxa"/>
        <w:tblLayout w:type="fixed"/>
        <w:tblLook w:val="04A0" w:firstRow="1" w:lastRow="0" w:firstColumn="1" w:lastColumn="0" w:noHBand="0" w:noVBand="1"/>
      </w:tblPr>
      <w:tblGrid>
        <w:gridCol w:w="3397"/>
        <w:gridCol w:w="1905"/>
        <w:gridCol w:w="1831"/>
        <w:gridCol w:w="1887"/>
        <w:gridCol w:w="1894"/>
        <w:gridCol w:w="2295"/>
        <w:gridCol w:w="2295"/>
      </w:tblGrid>
      <w:tr w:rsidR="007B7FFB" w:rsidRPr="007B7FFB" w14:paraId="3D8A7686" w14:textId="77777777" w:rsidTr="007B7FFB">
        <w:trPr>
          <w:trHeight w:val="276"/>
        </w:trPr>
        <w:tc>
          <w:tcPr>
            <w:tcW w:w="3397" w:type="dxa"/>
          </w:tcPr>
          <w:p w14:paraId="4CDBA99A" w14:textId="77777777" w:rsidR="007B7FFB" w:rsidRPr="007B7FFB" w:rsidRDefault="007B7FFB" w:rsidP="007B7FFB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7B7FFB">
              <w:rPr>
                <w:b/>
                <w:bCs/>
                <w:sz w:val="32"/>
                <w:szCs w:val="32"/>
              </w:rPr>
              <w:t>Reading Skill</w:t>
            </w:r>
          </w:p>
        </w:tc>
        <w:tc>
          <w:tcPr>
            <w:tcW w:w="1905" w:type="dxa"/>
          </w:tcPr>
          <w:p w14:paraId="22066691" w14:textId="77777777" w:rsidR="007B7FFB" w:rsidRPr="007B7FFB" w:rsidRDefault="007B7FFB" w:rsidP="007B7FFB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 w:rsidRPr="007B7FFB">
              <w:rPr>
                <w:b/>
                <w:bCs/>
                <w:sz w:val="32"/>
                <w:szCs w:val="32"/>
              </w:rPr>
              <w:t>Year 1</w:t>
            </w:r>
          </w:p>
        </w:tc>
        <w:tc>
          <w:tcPr>
            <w:tcW w:w="1831" w:type="dxa"/>
          </w:tcPr>
          <w:p w14:paraId="6A99988C" w14:textId="77777777" w:rsidR="007B7FFB" w:rsidRPr="007B7FFB" w:rsidRDefault="007B7FFB" w:rsidP="007B7FFB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 w:rsidRPr="007B7FFB">
              <w:rPr>
                <w:b/>
                <w:bCs/>
                <w:sz w:val="32"/>
                <w:szCs w:val="32"/>
              </w:rPr>
              <w:t>Year 2</w:t>
            </w:r>
          </w:p>
        </w:tc>
        <w:tc>
          <w:tcPr>
            <w:tcW w:w="1887" w:type="dxa"/>
          </w:tcPr>
          <w:p w14:paraId="217E24D4" w14:textId="77777777" w:rsidR="007B7FFB" w:rsidRPr="007B7FFB" w:rsidRDefault="007B7FFB" w:rsidP="007B7FFB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 w:rsidRPr="007B7FFB">
              <w:rPr>
                <w:b/>
                <w:bCs/>
                <w:sz w:val="32"/>
                <w:szCs w:val="32"/>
              </w:rPr>
              <w:t>Year 3</w:t>
            </w:r>
          </w:p>
        </w:tc>
        <w:tc>
          <w:tcPr>
            <w:tcW w:w="1894" w:type="dxa"/>
          </w:tcPr>
          <w:p w14:paraId="7F57970D" w14:textId="77777777" w:rsidR="007B7FFB" w:rsidRPr="007B7FFB" w:rsidRDefault="007B7FFB" w:rsidP="007B7FFB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 w:rsidRPr="007B7FFB">
              <w:rPr>
                <w:b/>
                <w:bCs/>
                <w:sz w:val="32"/>
                <w:szCs w:val="32"/>
              </w:rPr>
              <w:t>Year 4</w:t>
            </w:r>
          </w:p>
        </w:tc>
        <w:tc>
          <w:tcPr>
            <w:tcW w:w="2295" w:type="dxa"/>
          </w:tcPr>
          <w:p w14:paraId="5E4ADD35" w14:textId="77777777" w:rsidR="007B7FFB" w:rsidRPr="007B7FFB" w:rsidRDefault="007B7FFB" w:rsidP="007B7FFB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 w:rsidRPr="007B7FFB">
              <w:rPr>
                <w:b/>
                <w:bCs/>
                <w:sz w:val="32"/>
                <w:szCs w:val="32"/>
              </w:rPr>
              <w:t>Year 5</w:t>
            </w:r>
          </w:p>
        </w:tc>
        <w:tc>
          <w:tcPr>
            <w:tcW w:w="2295" w:type="dxa"/>
          </w:tcPr>
          <w:p w14:paraId="79153475" w14:textId="77777777" w:rsidR="007B7FFB" w:rsidRPr="007B7FFB" w:rsidRDefault="007B7FFB" w:rsidP="007B7FFB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 w:rsidRPr="007B7FFB">
              <w:rPr>
                <w:b/>
                <w:bCs/>
                <w:sz w:val="32"/>
                <w:szCs w:val="32"/>
              </w:rPr>
              <w:t>Year 6</w:t>
            </w:r>
          </w:p>
        </w:tc>
      </w:tr>
      <w:tr w:rsidR="007B7FFB" w:rsidRPr="007B7FFB" w14:paraId="5764F9DC" w14:textId="77777777" w:rsidTr="007B7FFB">
        <w:trPr>
          <w:trHeight w:val="579"/>
        </w:trPr>
        <w:tc>
          <w:tcPr>
            <w:tcW w:w="3397" w:type="dxa"/>
          </w:tcPr>
          <w:p w14:paraId="03F1BCA3" w14:textId="77777777" w:rsidR="007B7FFB" w:rsidRPr="007B7FFB" w:rsidRDefault="007B7FFB" w:rsidP="007B7FFB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 w:rsidRPr="007B7FFB">
              <w:rPr>
                <w:b/>
                <w:bCs/>
                <w:sz w:val="32"/>
                <w:szCs w:val="32"/>
              </w:rPr>
              <w:t>Retrieval</w:t>
            </w:r>
          </w:p>
        </w:tc>
        <w:tc>
          <w:tcPr>
            <w:tcW w:w="1905" w:type="dxa"/>
          </w:tcPr>
          <w:p w14:paraId="6BDE7767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proofErr w:type="gramStart"/>
            <w:r w:rsidRPr="007B7FFB">
              <w:rPr>
                <w:sz w:val="20"/>
                <w:szCs w:val="20"/>
              </w:rPr>
              <w:t>Main focus</w:t>
            </w:r>
            <w:proofErr w:type="gramEnd"/>
          </w:p>
        </w:tc>
        <w:tc>
          <w:tcPr>
            <w:tcW w:w="1831" w:type="dxa"/>
          </w:tcPr>
          <w:p w14:paraId="5097A17A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>Must be secure.</w:t>
            </w:r>
          </w:p>
        </w:tc>
        <w:tc>
          <w:tcPr>
            <w:tcW w:w="1887" w:type="dxa"/>
          </w:tcPr>
          <w:p w14:paraId="641AB749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 xml:space="preserve">Retrieval from text not directly above </w:t>
            </w:r>
          </w:p>
        </w:tc>
        <w:tc>
          <w:tcPr>
            <w:tcW w:w="6484" w:type="dxa"/>
            <w:gridSpan w:val="3"/>
          </w:tcPr>
          <w:p w14:paraId="6FF64FEC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>Continue with retrieval</w:t>
            </w:r>
          </w:p>
        </w:tc>
      </w:tr>
      <w:tr w:rsidR="007B7FFB" w:rsidRPr="007B7FFB" w14:paraId="2A4655A4" w14:textId="77777777" w:rsidTr="007B7FFB">
        <w:trPr>
          <w:trHeight w:val="2277"/>
        </w:trPr>
        <w:tc>
          <w:tcPr>
            <w:tcW w:w="3397" w:type="dxa"/>
          </w:tcPr>
          <w:p w14:paraId="57D240C4" w14:textId="77777777" w:rsidR="007B7FFB" w:rsidRPr="007B7FFB" w:rsidRDefault="007B7FFB" w:rsidP="007B7FFB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 w:rsidRPr="007B7FFB">
              <w:rPr>
                <w:b/>
                <w:bCs/>
                <w:sz w:val="32"/>
                <w:szCs w:val="32"/>
              </w:rPr>
              <w:t>Inference</w:t>
            </w:r>
          </w:p>
        </w:tc>
        <w:tc>
          <w:tcPr>
            <w:tcW w:w="1905" w:type="dxa"/>
          </w:tcPr>
          <w:p w14:paraId="380B82DC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>More able can begin to infer if ready</w:t>
            </w:r>
          </w:p>
        </w:tc>
        <w:tc>
          <w:tcPr>
            <w:tcW w:w="1831" w:type="dxa"/>
          </w:tcPr>
          <w:p w14:paraId="2CA7FBBA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>Make a simple inference</w:t>
            </w:r>
          </w:p>
        </w:tc>
        <w:tc>
          <w:tcPr>
            <w:tcW w:w="1887" w:type="dxa"/>
          </w:tcPr>
          <w:p w14:paraId="4370E530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>Begin to justify an inference- questions broken down into two parts.</w:t>
            </w:r>
          </w:p>
          <w:p w14:paraId="5D153B60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>Example</w:t>
            </w:r>
          </w:p>
          <w:p w14:paraId="1293C305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>a) How does she feel?</w:t>
            </w:r>
          </w:p>
          <w:p w14:paraId="49AD54EF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>b) Why? (1mark each)</w:t>
            </w:r>
          </w:p>
        </w:tc>
        <w:tc>
          <w:tcPr>
            <w:tcW w:w="1894" w:type="dxa"/>
          </w:tcPr>
          <w:p w14:paraId="19A01E8E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>Merge into one question.</w:t>
            </w:r>
          </w:p>
          <w:p w14:paraId="2EC0FD3C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>Example</w:t>
            </w:r>
          </w:p>
          <w:p w14:paraId="3CBFC3DC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>How does she feel? Can you explain why? (2marks)</w:t>
            </w:r>
          </w:p>
        </w:tc>
        <w:tc>
          <w:tcPr>
            <w:tcW w:w="2295" w:type="dxa"/>
          </w:tcPr>
          <w:p w14:paraId="23C99954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proofErr w:type="gramStart"/>
            <w:r w:rsidRPr="007B7FFB">
              <w:rPr>
                <w:sz w:val="20"/>
                <w:szCs w:val="20"/>
              </w:rPr>
              <w:t>3 mark</w:t>
            </w:r>
            <w:proofErr w:type="gramEnd"/>
            <w:r w:rsidRPr="007B7FFB">
              <w:rPr>
                <w:sz w:val="20"/>
                <w:szCs w:val="20"/>
              </w:rPr>
              <w:t xml:space="preserve"> questions when more able are ready. </w:t>
            </w:r>
          </w:p>
        </w:tc>
        <w:tc>
          <w:tcPr>
            <w:tcW w:w="2295" w:type="dxa"/>
          </w:tcPr>
          <w:p w14:paraId="080BED28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 xml:space="preserve">Expression tables </w:t>
            </w:r>
          </w:p>
          <w:p w14:paraId="4C95CF81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proofErr w:type="gramStart"/>
            <w:r w:rsidRPr="007B7FFB">
              <w:rPr>
                <w:sz w:val="20"/>
                <w:szCs w:val="20"/>
              </w:rPr>
              <w:t>3 mark</w:t>
            </w:r>
            <w:proofErr w:type="gramEnd"/>
            <w:r w:rsidRPr="007B7FFB">
              <w:rPr>
                <w:sz w:val="20"/>
                <w:szCs w:val="20"/>
              </w:rPr>
              <w:t xml:space="preserve"> questions. </w:t>
            </w:r>
          </w:p>
        </w:tc>
      </w:tr>
      <w:tr w:rsidR="007B7FFB" w:rsidRPr="007B7FFB" w14:paraId="57E5912D" w14:textId="77777777" w:rsidTr="007B7FFB">
        <w:trPr>
          <w:trHeight w:val="276"/>
        </w:trPr>
        <w:tc>
          <w:tcPr>
            <w:tcW w:w="3397" w:type="dxa"/>
            <w:shd w:val="clear" w:color="auto" w:fill="000000" w:themeFill="text1"/>
          </w:tcPr>
          <w:p w14:paraId="67503CE2" w14:textId="77777777" w:rsidR="007B7FFB" w:rsidRPr="007B7FFB" w:rsidRDefault="007B7FFB" w:rsidP="007B7FFB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05" w:type="dxa"/>
            <w:shd w:val="clear" w:color="auto" w:fill="000000" w:themeFill="text1"/>
          </w:tcPr>
          <w:p w14:paraId="0C3C8ECF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000000" w:themeFill="text1"/>
          </w:tcPr>
          <w:p w14:paraId="0A3F5379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000000" w:themeFill="text1"/>
          </w:tcPr>
          <w:p w14:paraId="3A720C3E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000000" w:themeFill="text1"/>
          </w:tcPr>
          <w:p w14:paraId="444C84B5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000000" w:themeFill="text1"/>
          </w:tcPr>
          <w:p w14:paraId="468BF9F5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000000" w:themeFill="text1"/>
          </w:tcPr>
          <w:p w14:paraId="0300FC8E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B7FFB" w:rsidRPr="007B7FFB" w14:paraId="77C7FB0F" w14:textId="77777777" w:rsidTr="007B7FFB">
        <w:trPr>
          <w:trHeight w:val="574"/>
        </w:trPr>
        <w:tc>
          <w:tcPr>
            <w:tcW w:w="3397" w:type="dxa"/>
          </w:tcPr>
          <w:p w14:paraId="1CFF5108" w14:textId="77777777" w:rsidR="007B7FFB" w:rsidRPr="007B7FFB" w:rsidRDefault="007B7FFB" w:rsidP="007B7FFB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 w:rsidRPr="007B7FFB">
              <w:rPr>
                <w:b/>
                <w:bCs/>
                <w:sz w:val="32"/>
                <w:szCs w:val="32"/>
              </w:rPr>
              <w:t>Vocabulary</w:t>
            </w:r>
          </w:p>
        </w:tc>
        <w:tc>
          <w:tcPr>
            <w:tcW w:w="1905" w:type="dxa"/>
          </w:tcPr>
          <w:p w14:paraId="09D456AF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>Word meaning</w:t>
            </w:r>
          </w:p>
        </w:tc>
        <w:tc>
          <w:tcPr>
            <w:tcW w:w="1831" w:type="dxa"/>
          </w:tcPr>
          <w:p w14:paraId="320E2296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>Word meaning</w:t>
            </w:r>
          </w:p>
        </w:tc>
        <w:tc>
          <w:tcPr>
            <w:tcW w:w="1887" w:type="dxa"/>
          </w:tcPr>
          <w:p w14:paraId="63519202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>Word meaning</w:t>
            </w:r>
          </w:p>
        </w:tc>
        <w:tc>
          <w:tcPr>
            <w:tcW w:w="1894" w:type="dxa"/>
          </w:tcPr>
          <w:p w14:paraId="4B5B3570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>Word meaning</w:t>
            </w:r>
          </w:p>
        </w:tc>
        <w:tc>
          <w:tcPr>
            <w:tcW w:w="2295" w:type="dxa"/>
          </w:tcPr>
          <w:p w14:paraId="051DD3F2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>Word meaning</w:t>
            </w:r>
          </w:p>
        </w:tc>
        <w:tc>
          <w:tcPr>
            <w:tcW w:w="2295" w:type="dxa"/>
          </w:tcPr>
          <w:p w14:paraId="64589E9D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>Word meaning</w:t>
            </w:r>
          </w:p>
          <w:p w14:paraId="36C9D39D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B7FFB" w:rsidRPr="007B7FFB" w14:paraId="1B63F907" w14:textId="77777777" w:rsidTr="007B7FFB">
        <w:trPr>
          <w:trHeight w:val="276"/>
        </w:trPr>
        <w:tc>
          <w:tcPr>
            <w:tcW w:w="3397" w:type="dxa"/>
            <w:shd w:val="clear" w:color="auto" w:fill="000000" w:themeFill="text1"/>
          </w:tcPr>
          <w:p w14:paraId="4DF76429" w14:textId="77777777" w:rsidR="007B7FFB" w:rsidRPr="007B7FFB" w:rsidRDefault="007B7FFB" w:rsidP="007B7FFB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05" w:type="dxa"/>
            <w:shd w:val="clear" w:color="auto" w:fill="000000" w:themeFill="text1"/>
          </w:tcPr>
          <w:p w14:paraId="26CA6086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000000" w:themeFill="text1"/>
          </w:tcPr>
          <w:p w14:paraId="3CE5B02C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000000" w:themeFill="text1"/>
          </w:tcPr>
          <w:p w14:paraId="52A46A5D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000000" w:themeFill="text1"/>
          </w:tcPr>
          <w:p w14:paraId="08915E96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000000" w:themeFill="text1"/>
          </w:tcPr>
          <w:p w14:paraId="4BE64A14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000000" w:themeFill="text1"/>
          </w:tcPr>
          <w:p w14:paraId="5CB4B3D6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B7FFB" w:rsidRPr="007B7FFB" w14:paraId="6B8790A2" w14:textId="77777777" w:rsidTr="007B7FFB">
        <w:trPr>
          <w:trHeight w:val="903"/>
        </w:trPr>
        <w:tc>
          <w:tcPr>
            <w:tcW w:w="3397" w:type="dxa"/>
          </w:tcPr>
          <w:p w14:paraId="655544AD" w14:textId="281F0D0B" w:rsidR="007B7FFB" w:rsidRPr="007B7FFB" w:rsidRDefault="007B7FFB" w:rsidP="007B7FFB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 w:rsidRPr="007B7FFB">
              <w:rPr>
                <w:b/>
                <w:bCs/>
                <w:sz w:val="32"/>
                <w:szCs w:val="32"/>
              </w:rPr>
              <w:t>Sequencing</w:t>
            </w:r>
            <w:r>
              <w:rPr>
                <w:b/>
                <w:bCs/>
                <w:sz w:val="32"/>
                <w:szCs w:val="32"/>
              </w:rPr>
              <w:t xml:space="preserve"> and </w:t>
            </w:r>
            <w:r w:rsidRPr="007B7FFB">
              <w:rPr>
                <w:b/>
                <w:bCs/>
                <w:sz w:val="32"/>
                <w:szCs w:val="32"/>
              </w:rPr>
              <w:t>Summarising</w:t>
            </w:r>
          </w:p>
        </w:tc>
        <w:tc>
          <w:tcPr>
            <w:tcW w:w="1905" w:type="dxa"/>
          </w:tcPr>
          <w:p w14:paraId="13389776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>Language of sequencing</w:t>
            </w:r>
          </w:p>
          <w:p w14:paraId="27A96EFA" w14:textId="069C4DD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>Beginning; Middle; End</w:t>
            </w:r>
          </w:p>
        </w:tc>
        <w:tc>
          <w:tcPr>
            <w:tcW w:w="1831" w:type="dxa"/>
          </w:tcPr>
          <w:p w14:paraId="2A1335F4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>Sequencing</w:t>
            </w:r>
          </w:p>
        </w:tc>
        <w:tc>
          <w:tcPr>
            <w:tcW w:w="1887" w:type="dxa"/>
          </w:tcPr>
          <w:p w14:paraId="3E09A6E9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>Sequencing and introduction to summarising</w:t>
            </w:r>
          </w:p>
        </w:tc>
        <w:tc>
          <w:tcPr>
            <w:tcW w:w="1894" w:type="dxa"/>
          </w:tcPr>
          <w:p w14:paraId="1355073F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>Summarising</w:t>
            </w:r>
          </w:p>
        </w:tc>
        <w:tc>
          <w:tcPr>
            <w:tcW w:w="4590" w:type="dxa"/>
            <w:gridSpan w:val="2"/>
          </w:tcPr>
          <w:p w14:paraId="4003C41E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>Continue with summarising</w:t>
            </w:r>
          </w:p>
        </w:tc>
      </w:tr>
      <w:tr w:rsidR="007B7FFB" w:rsidRPr="007B7FFB" w14:paraId="34089BD3" w14:textId="77777777" w:rsidTr="007B7FFB">
        <w:trPr>
          <w:trHeight w:val="276"/>
        </w:trPr>
        <w:tc>
          <w:tcPr>
            <w:tcW w:w="3397" w:type="dxa"/>
            <w:shd w:val="clear" w:color="auto" w:fill="000000" w:themeFill="text1"/>
          </w:tcPr>
          <w:p w14:paraId="4AC4799B" w14:textId="77777777" w:rsidR="007B7FFB" w:rsidRPr="007B7FFB" w:rsidRDefault="007B7FFB" w:rsidP="007B7FFB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05" w:type="dxa"/>
            <w:shd w:val="clear" w:color="auto" w:fill="000000" w:themeFill="text1"/>
          </w:tcPr>
          <w:p w14:paraId="6E7A18BB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000000" w:themeFill="text1"/>
          </w:tcPr>
          <w:p w14:paraId="5D13AD93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000000" w:themeFill="text1"/>
          </w:tcPr>
          <w:p w14:paraId="56F6D31E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000000" w:themeFill="text1"/>
          </w:tcPr>
          <w:p w14:paraId="560E0342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000000" w:themeFill="text1"/>
          </w:tcPr>
          <w:p w14:paraId="729FE140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000000" w:themeFill="text1"/>
          </w:tcPr>
          <w:p w14:paraId="7A915220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B7FFB" w:rsidRPr="007B7FFB" w14:paraId="10A75B81" w14:textId="77777777" w:rsidTr="007B7FFB">
        <w:trPr>
          <w:trHeight w:val="514"/>
        </w:trPr>
        <w:tc>
          <w:tcPr>
            <w:tcW w:w="3397" w:type="dxa"/>
          </w:tcPr>
          <w:p w14:paraId="494EAD6B" w14:textId="77777777" w:rsidR="007B7FFB" w:rsidRPr="007B7FFB" w:rsidRDefault="007B7FFB" w:rsidP="007B7FFB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 w:rsidRPr="007B7FFB">
              <w:rPr>
                <w:b/>
                <w:bCs/>
                <w:sz w:val="32"/>
                <w:szCs w:val="32"/>
              </w:rPr>
              <w:t>Prediction</w:t>
            </w:r>
          </w:p>
        </w:tc>
        <w:tc>
          <w:tcPr>
            <w:tcW w:w="1905" w:type="dxa"/>
          </w:tcPr>
          <w:p w14:paraId="6A5FAB73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>Discuss simple predictions</w:t>
            </w:r>
          </w:p>
        </w:tc>
        <w:tc>
          <w:tcPr>
            <w:tcW w:w="1831" w:type="dxa"/>
          </w:tcPr>
          <w:p w14:paraId="734142DA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>Make simple predictions</w:t>
            </w:r>
          </w:p>
        </w:tc>
        <w:tc>
          <w:tcPr>
            <w:tcW w:w="1887" w:type="dxa"/>
          </w:tcPr>
          <w:p w14:paraId="29AE8A80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>Make sensible predictions using evidence, broken down</w:t>
            </w:r>
          </w:p>
        </w:tc>
        <w:tc>
          <w:tcPr>
            <w:tcW w:w="1894" w:type="dxa"/>
          </w:tcPr>
          <w:p w14:paraId="28041A28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 xml:space="preserve">Make sensible predictions with evidence. </w:t>
            </w:r>
          </w:p>
        </w:tc>
        <w:tc>
          <w:tcPr>
            <w:tcW w:w="2295" w:type="dxa"/>
          </w:tcPr>
          <w:p w14:paraId="406C3936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>Focus teaching in English/introducing texts.</w:t>
            </w:r>
          </w:p>
        </w:tc>
        <w:tc>
          <w:tcPr>
            <w:tcW w:w="2295" w:type="dxa"/>
          </w:tcPr>
          <w:p w14:paraId="12DBADCD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>Focus teaching in English/introducing texts.</w:t>
            </w:r>
          </w:p>
        </w:tc>
      </w:tr>
      <w:tr w:rsidR="007B7FFB" w:rsidRPr="007B7FFB" w14:paraId="3CC4EEC3" w14:textId="77777777" w:rsidTr="007B7FFB">
        <w:trPr>
          <w:trHeight w:val="800"/>
        </w:trPr>
        <w:tc>
          <w:tcPr>
            <w:tcW w:w="3397" w:type="dxa"/>
          </w:tcPr>
          <w:p w14:paraId="3487AF76" w14:textId="77777777" w:rsidR="007B7FFB" w:rsidRDefault="007B7FFB" w:rsidP="007B7FFB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 w:rsidRPr="007B7FFB">
              <w:rPr>
                <w:b/>
                <w:bCs/>
                <w:sz w:val="32"/>
                <w:szCs w:val="32"/>
              </w:rPr>
              <w:t xml:space="preserve">Relationship </w:t>
            </w:r>
          </w:p>
          <w:p w14:paraId="1341219A" w14:textId="4A442D39" w:rsidR="007B7FFB" w:rsidRPr="007B7FFB" w:rsidRDefault="007B7FFB" w:rsidP="007B7FFB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 w:rsidRPr="007B7FFB">
              <w:rPr>
                <w:b/>
                <w:bCs/>
                <w:sz w:val="32"/>
                <w:szCs w:val="32"/>
              </w:rPr>
              <w:t>(narrative content)</w:t>
            </w:r>
          </w:p>
        </w:tc>
        <w:tc>
          <w:tcPr>
            <w:tcW w:w="1905" w:type="dxa"/>
          </w:tcPr>
          <w:p w14:paraId="44B2C086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1890BBA2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14:paraId="037AFF5C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14:paraId="20A3272B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14:paraId="2E225FAF" w14:textId="1B2484A0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>Introduce relationship</w:t>
            </w:r>
          </w:p>
        </w:tc>
        <w:tc>
          <w:tcPr>
            <w:tcW w:w="2295" w:type="dxa"/>
          </w:tcPr>
          <w:p w14:paraId="77BD85DA" w14:textId="6300A80B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>Continue with relationship</w:t>
            </w:r>
          </w:p>
        </w:tc>
      </w:tr>
      <w:tr w:rsidR="007B7FFB" w:rsidRPr="007B7FFB" w14:paraId="180EFA74" w14:textId="77777777" w:rsidTr="007B7FFB">
        <w:trPr>
          <w:trHeight w:val="1126"/>
        </w:trPr>
        <w:tc>
          <w:tcPr>
            <w:tcW w:w="3397" w:type="dxa"/>
          </w:tcPr>
          <w:p w14:paraId="7716F859" w14:textId="77777777" w:rsidR="007B7FFB" w:rsidRDefault="007B7FFB" w:rsidP="007B7FFB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 w:rsidRPr="007B7FFB">
              <w:rPr>
                <w:b/>
                <w:bCs/>
                <w:sz w:val="32"/>
                <w:szCs w:val="32"/>
              </w:rPr>
              <w:t xml:space="preserve">Exploration </w:t>
            </w:r>
          </w:p>
          <w:p w14:paraId="6D5DDE4A" w14:textId="54630DD8" w:rsidR="007B7FFB" w:rsidRPr="007B7FFB" w:rsidRDefault="007B7FFB" w:rsidP="007B7FFB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 w:rsidRPr="007B7FFB">
              <w:rPr>
                <w:b/>
                <w:bCs/>
                <w:sz w:val="32"/>
                <w:szCs w:val="32"/>
              </w:rPr>
              <w:t>(word effect)</w:t>
            </w:r>
          </w:p>
        </w:tc>
        <w:tc>
          <w:tcPr>
            <w:tcW w:w="1905" w:type="dxa"/>
          </w:tcPr>
          <w:p w14:paraId="4525A9C1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50EE281B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14:paraId="5B85693A" w14:textId="282FB363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>Introduce exploration</w:t>
            </w:r>
          </w:p>
        </w:tc>
        <w:tc>
          <w:tcPr>
            <w:tcW w:w="1894" w:type="dxa"/>
          </w:tcPr>
          <w:p w14:paraId="2822B29C" w14:textId="4901A50C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>Secure exploration</w:t>
            </w:r>
          </w:p>
        </w:tc>
        <w:tc>
          <w:tcPr>
            <w:tcW w:w="2295" w:type="dxa"/>
          </w:tcPr>
          <w:p w14:paraId="562ACAA9" w14:textId="5F258D28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>Continue with exploration</w:t>
            </w:r>
          </w:p>
        </w:tc>
        <w:tc>
          <w:tcPr>
            <w:tcW w:w="2295" w:type="dxa"/>
          </w:tcPr>
          <w:p w14:paraId="42AD93E1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B7FFB" w:rsidRPr="007B7FFB" w14:paraId="71B95B81" w14:textId="77777777" w:rsidTr="007B7FFB">
        <w:trPr>
          <w:trHeight w:val="1126"/>
        </w:trPr>
        <w:tc>
          <w:tcPr>
            <w:tcW w:w="3397" w:type="dxa"/>
          </w:tcPr>
          <w:p w14:paraId="2B6C440B" w14:textId="3EA52287" w:rsidR="007B7FFB" w:rsidRPr="007B7FFB" w:rsidRDefault="007B7FFB" w:rsidP="007B7FFB">
            <w:pPr>
              <w:pStyle w:val="ListParagraph"/>
              <w:ind w:left="0"/>
              <w:rPr>
                <w:b/>
                <w:bCs/>
              </w:rPr>
            </w:pPr>
            <w:r w:rsidRPr="007B7FFB">
              <w:rPr>
                <w:b/>
                <w:bCs/>
                <w:sz w:val="32"/>
                <w:szCs w:val="32"/>
              </w:rPr>
              <w:t>Comparison</w:t>
            </w:r>
          </w:p>
        </w:tc>
        <w:tc>
          <w:tcPr>
            <w:tcW w:w="1905" w:type="dxa"/>
          </w:tcPr>
          <w:p w14:paraId="737B1EDA" w14:textId="77777777" w:rsidR="007B7FFB" w:rsidRPr="007B7FFB" w:rsidRDefault="007B7FFB" w:rsidP="007B7FFB">
            <w:pPr>
              <w:pStyle w:val="ListParagraph"/>
              <w:ind w:left="0"/>
            </w:pPr>
          </w:p>
        </w:tc>
        <w:tc>
          <w:tcPr>
            <w:tcW w:w="1831" w:type="dxa"/>
          </w:tcPr>
          <w:p w14:paraId="555B8EA0" w14:textId="77777777" w:rsidR="007B7FFB" w:rsidRPr="007B7FFB" w:rsidRDefault="007B7FFB" w:rsidP="007B7FFB">
            <w:pPr>
              <w:pStyle w:val="ListParagraph"/>
              <w:ind w:left="0"/>
            </w:pPr>
          </w:p>
        </w:tc>
        <w:tc>
          <w:tcPr>
            <w:tcW w:w="1887" w:type="dxa"/>
          </w:tcPr>
          <w:p w14:paraId="347B6CAA" w14:textId="77777777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14:paraId="7E0475BE" w14:textId="602A7D91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>Introduce comparison</w:t>
            </w:r>
          </w:p>
        </w:tc>
        <w:tc>
          <w:tcPr>
            <w:tcW w:w="2295" w:type="dxa"/>
          </w:tcPr>
          <w:p w14:paraId="0C25FEE0" w14:textId="59200C6D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>Secure comparison</w:t>
            </w:r>
          </w:p>
        </w:tc>
        <w:tc>
          <w:tcPr>
            <w:tcW w:w="2295" w:type="dxa"/>
          </w:tcPr>
          <w:p w14:paraId="28AF8CCD" w14:textId="3D8988E4" w:rsidR="007B7FFB" w:rsidRPr="007B7FFB" w:rsidRDefault="007B7FFB" w:rsidP="007B7FFB">
            <w:pPr>
              <w:pStyle w:val="ListParagraph"/>
              <w:ind w:left="0"/>
              <w:rPr>
                <w:sz w:val="20"/>
                <w:szCs w:val="20"/>
              </w:rPr>
            </w:pPr>
            <w:r w:rsidRPr="007B7FFB">
              <w:rPr>
                <w:sz w:val="20"/>
                <w:szCs w:val="20"/>
              </w:rPr>
              <w:t>Continue with comparison</w:t>
            </w:r>
          </w:p>
        </w:tc>
      </w:tr>
    </w:tbl>
    <w:p w14:paraId="09BCFC73" w14:textId="77777777" w:rsidR="007B7FFB" w:rsidRDefault="007B7FFB"/>
    <w:sectPr w:rsidR="007B7FFB" w:rsidSect="007B7F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FB"/>
    <w:rsid w:val="007B7FFB"/>
    <w:rsid w:val="0098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62575"/>
  <w15:chartTrackingRefBased/>
  <w15:docId w15:val="{8C4983BE-B922-4330-9F0A-2097DD42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7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>One Education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Lodge</dc:creator>
  <cp:keywords/>
  <dc:description/>
  <cp:lastModifiedBy>Laura Lodge</cp:lastModifiedBy>
  <cp:revision>2</cp:revision>
  <dcterms:created xsi:type="dcterms:W3CDTF">2019-10-10T17:17:00Z</dcterms:created>
  <dcterms:modified xsi:type="dcterms:W3CDTF">2019-10-10T17:17:00Z</dcterms:modified>
</cp:coreProperties>
</file>