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096" w:rsidRDefault="00F72096" w:rsidP="00F72096"/>
    <w:p w:rsidR="00F72096" w:rsidRDefault="00F72096" w:rsidP="00F72096"/>
    <w:p w:rsidR="00F72096" w:rsidRPr="00FC7292" w:rsidRDefault="00F72096" w:rsidP="00F72096">
      <w:pPr>
        <w:rPr>
          <w:u w:val="single"/>
        </w:rPr>
      </w:pPr>
    </w:p>
    <w:p w:rsidR="00F72096" w:rsidRPr="00FC7292" w:rsidRDefault="00F72096" w:rsidP="00F72096">
      <w:pPr>
        <w:jc w:val="center"/>
        <w:rPr>
          <w:rFonts w:ascii="Arial" w:hAnsi="Arial" w:cs="Arial"/>
          <w:b/>
          <w:bCs/>
          <w:sz w:val="52"/>
          <w:szCs w:val="52"/>
          <w:u w:val="single"/>
        </w:rPr>
      </w:pPr>
      <w:r>
        <w:rPr>
          <w:rFonts w:ascii="Arial" w:hAnsi="Arial" w:cs="Arial"/>
          <w:b/>
          <w:bCs/>
          <w:sz w:val="52"/>
          <w:szCs w:val="52"/>
          <w:u w:val="single"/>
        </w:rPr>
        <w:t>FIRE PREVENTION I</w:t>
      </w:r>
    </w:p>
    <w:p w:rsidR="00F72096" w:rsidRPr="00F72096" w:rsidRDefault="00F72096" w:rsidP="00F72096">
      <w:pPr>
        <w:jc w:val="center"/>
        <w:rPr>
          <w:rFonts w:ascii="Arial" w:hAnsi="Arial" w:cs="Arial"/>
          <w:b/>
          <w:bCs/>
          <w:sz w:val="32"/>
          <w:szCs w:val="32"/>
        </w:rPr>
      </w:pPr>
      <w:r w:rsidRPr="00F72096">
        <w:rPr>
          <w:rFonts w:ascii="Arial" w:hAnsi="Arial" w:cs="Arial"/>
          <w:b/>
          <w:bCs/>
          <w:sz w:val="32"/>
          <w:szCs w:val="32"/>
        </w:rPr>
        <w:t>FIRE &amp; LIFE SAFETY INSPECTIONS FOR THE COMPANY OFFICER</w:t>
      </w:r>
    </w:p>
    <w:p w:rsidR="00F72096" w:rsidRPr="00F72096" w:rsidRDefault="00F72096" w:rsidP="00F72096">
      <w:pPr>
        <w:jc w:val="center"/>
        <w:rPr>
          <w:rFonts w:ascii="Arial" w:hAnsi="Arial" w:cs="Arial"/>
          <w:b/>
          <w:bCs/>
          <w:sz w:val="32"/>
          <w:szCs w:val="32"/>
        </w:rPr>
      </w:pPr>
      <w:r w:rsidRPr="00F72096">
        <w:rPr>
          <w:rFonts w:ascii="Arial" w:hAnsi="Arial" w:cs="Arial"/>
          <w:b/>
          <w:bCs/>
          <w:sz w:val="32"/>
          <w:szCs w:val="32"/>
        </w:rPr>
        <w:t>STUDENT SUPPLEMENT</w:t>
      </w:r>
    </w:p>
    <w:p w:rsidR="00F72096" w:rsidRPr="00FC7292" w:rsidRDefault="00F72096" w:rsidP="00F72096">
      <w:pPr>
        <w:jc w:val="center"/>
        <w:rPr>
          <w:rFonts w:ascii="Arial" w:hAnsi="Arial" w:cs="Arial"/>
          <w:b/>
          <w:bCs/>
          <w:sz w:val="24"/>
          <w:szCs w:val="24"/>
        </w:rPr>
      </w:pPr>
      <w:r>
        <w:rPr>
          <w:rFonts w:ascii="Arial" w:hAnsi="Arial" w:cs="Arial"/>
          <w:b/>
          <w:bCs/>
          <w:sz w:val="24"/>
          <w:szCs w:val="24"/>
        </w:rPr>
        <w:t>_____________________________________________________________________</w:t>
      </w:r>
    </w:p>
    <w:p w:rsidR="00F72096" w:rsidRDefault="00F72096" w:rsidP="00F72096"/>
    <w:p w:rsidR="00F72096" w:rsidRDefault="00F72096" w:rsidP="00F72096">
      <w:pPr>
        <w:jc w:val="center"/>
      </w:pPr>
      <w:r>
        <w:rPr>
          <w:noProof/>
        </w:rPr>
        <w:drawing>
          <wp:inline distT="0" distB="0" distL="0" distR="0" wp14:anchorId="750E82A4" wp14:editId="48B6CEAE">
            <wp:extent cx="3528060" cy="3345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8060" cy="3345180"/>
                    </a:xfrm>
                    <a:prstGeom prst="rect">
                      <a:avLst/>
                    </a:prstGeom>
                    <a:noFill/>
                    <a:ln>
                      <a:noFill/>
                    </a:ln>
                  </pic:spPr>
                </pic:pic>
              </a:graphicData>
            </a:graphic>
          </wp:inline>
        </w:drawing>
      </w:r>
    </w:p>
    <w:p w:rsidR="00F72096" w:rsidRDefault="00F72096" w:rsidP="00F72096">
      <w:pPr>
        <w:jc w:val="center"/>
      </w:pPr>
      <w:r>
        <w:rPr>
          <w:noProof/>
        </w:rPr>
        <w:drawing>
          <wp:inline distT="0" distB="0" distL="0" distR="0" wp14:anchorId="2823C1DA" wp14:editId="7ED09D76">
            <wp:extent cx="3009900" cy="998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9900" cy="998220"/>
                    </a:xfrm>
                    <a:prstGeom prst="rect">
                      <a:avLst/>
                    </a:prstGeom>
                    <a:noFill/>
                    <a:ln>
                      <a:noFill/>
                    </a:ln>
                  </pic:spPr>
                </pic:pic>
              </a:graphicData>
            </a:graphic>
          </wp:inline>
        </w:drawing>
      </w:r>
    </w:p>
    <w:p w:rsidR="00F72096" w:rsidRDefault="0017370F" w:rsidP="00F72096">
      <w:pPr>
        <w:jc w:val="center"/>
      </w:pPr>
      <w:r>
        <w:t>SEPTEMBER 2014</w:t>
      </w:r>
    </w:p>
    <w:p w:rsidR="00DD0982" w:rsidRDefault="00F72096">
      <w:r>
        <w:rPr>
          <w:noProof/>
        </w:rPr>
        <w:lastRenderedPageBreak/>
        <w:drawing>
          <wp:inline distT="0" distB="0" distL="0" distR="0" wp14:anchorId="2435ACD5" wp14:editId="3A342FAF">
            <wp:extent cx="5943600" cy="38785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78580"/>
                    </a:xfrm>
                    <a:prstGeom prst="rect">
                      <a:avLst/>
                    </a:prstGeom>
                    <a:noFill/>
                    <a:ln>
                      <a:noFill/>
                    </a:ln>
                  </pic:spPr>
                </pic:pic>
              </a:graphicData>
            </a:graphic>
          </wp:inline>
        </w:drawing>
      </w:r>
    </w:p>
    <w:p w:rsidR="00C84337" w:rsidRPr="00C84337" w:rsidRDefault="00C84337" w:rsidP="00C84337">
      <w:pPr>
        <w:pStyle w:val="Default"/>
        <w:jc w:val="center"/>
        <w:rPr>
          <w:rFonts w:ascii="Georgia" w:hAnsi="Georgia"/>
          <w:b/>
          <w:sz w:val="32"/>
          <w:szCs w:val="32"/>
        </w:rPr>
      </w:pPr>
      <w:r w:rsidRPr="00C84337">
        <w:rPr>
          <w:rFonts w:ascii="Georgia" w:hAnsi="Georgia"/>
          <w:b/>
          <w:sz w:val="32"/>
          <w:szCs w:val="32"/>
        </w:rPr>
        <w:t>Fire Prevention I – Fire &amp; Life Safety Inspections for the Company Officer</w:t>
      </w:r>
    </w:p>
    <w:p w:rsidR="00C84337" w:rsidRDefault="00C84337" w:rsidP="00E21A73">
      <w:pPr>
        <w:pStyle w:val="Default"/>
        <w:rPr>
          <w:rFonts w:ascii="Georgia" w:hAnsi="Georgia"/>
          <w:b/>
        </w:rPr>
      </w:pPr>
    </w:p>
    <w:p w:rsidR="00C84337" w:rsidRDefault="00C84337" w:rsidP="00E21A73">
      <w:pPr>
        <w:pStyle w:val="Default"/>
        <w:rPr>
          <w:rFonts w:ascii="Georgia" w:hAnsi="Georgia"/>
          <w:b/>
        </w:rPr>
      </w:pPr>
    </w:p>
    <w:p w:rsidR="00C84337" w:rsidRDefault="00F72096" w:rsidP="00E21A73">
      <w:pPr>
        <w:pStyle w:val="Default"/>
        <w:rPr>
          <w:rFonts w:ascii="Georgia" w:hAnsi="Georgia"/>
          <w:b/>
        </w:rPr>
      </w:pPr>
      <w:r w:rsidRPr="00AD3B14">
        <w:rPr>
          <w:rFonts w:ascii="Georgia" w:hAnsi="Georgia"/>
          <w:b/>
        </w:rPr>
        <w:t>Class Description:</w:t>
      </w:r>
      <w:r w:rsidR="00E21A73" w:rsidRPr="00AD3B14">
        <w:rPr>
          <w:rFonts w:ascii="Georgia" w:hAnsi="Georgia"/>
          <w:b/>
        </w:rPr>
        <w:t xml:space="preserve">  </w:t>
      </w:r>
    </w:p>
    <w:p w:rsidR="00C84337" w:rsidRDefault="00C84337" w:rsidP="00E21A73">
      <w:pPr>
        <w:pStyle w:val="Default"/>
        <w:rPr>
          <w:rFonts w:ascii="Georgia" w:hAnsi="Georgia"/>
          <w:b/>
        </w:rPr>
      </w:pPr>
    </w:p>
    <w:p w:rsidR="00F72096" w:rsidRPr="00AD3B14" w:rsidRDefault="00E21A73" w:rsidP="00E21A73">
      <w:pPr>
        <w:pStyle w:val="Default"/>
        <w:rPr>
          <w:rFonts w:ascii="Georgia" w:hAnsi="Georgia"/>
          <w:b/>
        </w:rPr>
      </w:pPr>
      <w:r w:rsidRPr="00AD3B14">
        <w:rPr>
          <w:rFonts w:ascii="Georgia" w:hAnsi="Georgia" w:cs="Calibri"/>
          <w:sz w:val="22"/>
          <w:szCs w:val="22"/>
        </w:rPr>
        <w:t>Upon completion of this course, the student will have a basic knowledge of the Company Officer certification track and Capstone Task Book process. The student will also be equipped with knowledge and skills related to the Company Officer’s role in fire prevention, the relationship between life safety and building construction, the elements of a quality company inspection program, and how to address complex hazards encountered during an inspection</w:t>
      </w:r>
      <w:r w:rsidRPr="00AD3B14">
        <w:rPr>
          <w:rFonts w:ascii="Georgia" w:hAnsi="Georgia" w:cs="Calibri"/>
          <w:sz w:val="20"/>
          <w:szCs w:val="20"/>
        </w:rPr>
        <w:t>.</w:t>
      </w:r>
    </w:p>
    <w:p w:rsidR="00F25675" w:rsidRDefault="00F25675" w:rsidP="00E21A73">
      <w:pPr>
        <w:rPr>
          <w:rFonts w:ascii="Georgia" w:hAnsi="Georgia" w:cs="Arial"/>
          <w:b/>
        </w:rPr>
      </w:pPr>
    </w:p>
    <w:p w:rsidR="00F72096" w:rsidRPr="00AD3B14" w:rsidRDefault="00F72096" w:rsidP="00E21A73">
      <w:pPr>
        <w:rPr>
          <w:rFonts w:ascii="Georgia" w:hAnsi="Georgia" w:cs="Arial"/>
        </w:rPr>
      </w:pPr>
      <w:r w:rsidRPr="00AD3B14">
        <w:rPr>
          <w:rFonts w:ascii="Georgia" w:hAnsi="Georgia" w:cs="Arial"/>
          <w:b/>
        </w:rPr>
        <w:t>Student Profile:</w:t>
      </w:r>
      <w:r w:rsidR="00E21A73" w:rsidRPr="00AD3B14">
        <w:rPr>
          <w:rFonts w:ascii="Georgia" w:hAnsi="Georgia" w:cs="Arial"/>
          <w:b/>
        </w:rPr>
        <w:t xml:space="preserve"> </w:t>
      </w:r>
      <w:r w:rsidR="00E21A73" w:rsidRPr="00AD3B14">
        <w:rPr>
          <w:rFonts w:ascii="Georgia" w:hAnsi="Georgia" w:cs="Arial"/>
        </w:rPr>
        <w:t>Entry level Company Officers, Firefighters</w:t>
      </w:r>
    </w:p>
    <w:p w:rsidR="00F72096" w:rsidRPr="00AD3B14" w:rsidRDefault="00F72096" w:rsidP="00F72096">
      <w:pPr>
        <w:rPr>
          <w:rFonts w:ascii="Georgia" w:hAnsi="Georgia" w:cs="Arial"/>
          <w:b/>
        </w:rPr>
      </w:pPr>
      <w:r w:rsidRPr="00AD3B14">
        <w:rPr>
          <w:rFonts w:ascii="Georgia" w:hAnsi="Georgia" w:cs="Arial"/>
          <w:b/>
          <w:u w:val="single"/>
        </w:rPr>
        <w:t>Pre-requisites:</w:t>
      </w:r>
      <w:r w:rsidRPr="00AD3B14">
        <w:rPr>
          <w:rFonts w:ascii="Georgia" w:hAnsi="Georgia" w:cs="Arial"/>
        </w:rPr>
        <w:t xml:space="preserve">  None</w:t>
      </w:r>
    </w:p>
    <w:p w:rsidR="00F72096" w:rsidRPr="00AD3B14" w:rsidRDefault="00F72096" w:rsidP="00F72096">
      <w:pPr>
        <w:rPr>
          <w:rFonts w:ascii="Georgia" w:hAnsi="Georgia" w:cs="Arial"/>
        </w:rPr>
      </w:pPr>
      <w:r w:rsidRPr="00AD3B14">
        <w:rPr>
          <w:rFonts w:ascii="Georgia" w:hAnsi="Georgia" w:cs="Arial"/>
          <w:b/>
          <w:u w:val="single"/>
        </w:rPr>
        <w:t>Certification:</w:t>
      </w:r>
      <w:r w:rsidRPr="00AD3B14">
        <w:rPr>
          <w:rFonts w:ascii="Georgia" w:hAnsi="Georgia" w:cs="Arial"/>
        </w:rPr>
        <w:t xml:space="preserve">  Fire Officer</w:t>
      </w:r>
    </w:p>
    <w:p w:rsidR="00F72096" w:rsidRPr="00AD3B14" w:rsidRDefault="00F72096" w:rsidP="00F72096">
      <w:pPr>
        <w:rPr>
          <w:rFonts w:ascii="Georgia" w:hAnsi="Georgia" w:cs="Arial"/>
        </w:rPr>
      </w:pPr>
      <w:r w:rsidRPr="00AD3B14">
        <w:rPr>
          <w:rFonts w:ascii="Georgia" w:hAnsi="Georgia" w:cs="Arial"/>
          <w:b/>
          <w:u w:val="single"/>
        </w:rPr>
        <w:t>Class Size:</w:t>
      </w:r>
      <w:r w:rsidRPr="00AD3B14">
        <w:rPr>
          <w:rFonts w:ascii="Georgia" w:hAnsi="Georgia" w:cs="Arial"/>
        </w:rPr>
        <w:t xml:space="preserve">  40</w:t>
      </w:r>
    </w:p>
    <w:p w:rsidR="001F7E96" w:rsidRDefault="001F7E96" w:rsidP="008B678A">
      <w:pPr>
        <w:autoSpaceDE w:val="0"/>
        <w:autoSpaceDN w:val="0"/>
        <w:adjustRightInd w:val="0"/>
        <w:spacing w:after="120" w:line="240" w:lineRule="auto"/>
        <w:rPr>
          <w:rFonts w:ascii="Georgia" w:hAnsi="Georgia" w:cs="Calibri"/>
          <w:b/>
          <w:bCs/>
          <w:color w:val="000000"/>
          <w:sz w:val="28"/>
          <w:szCs w:val="28"/>
        </w:rPr>
      </w:pPr>
    </w:p>
    <w:p w:rsidR="00C84337" w:rsidRDefault="00C84337" w:rsidP="008B678A">
      <w:pPr>
        <w:autoSpaceDE w:val="0"/>
        <w:autoSpaceDN w:val="0"/>
        <w:adjustRightInd w:val="0"/>
        <w:spacing w:after="120" w:line="240" w:lineRule="auto"/>
        <w:rPr>
          <w:rFonts w:ascii="Georgia" w:hAnsi="Georgia" w:cs="Calibri"/>
          <w:b/>
          <w:bCs/>
          <w:color w:val="000000"/>
          <w:sz w:val="28"/>
          <w:szCs w:val="28"/>
        </w:rPr>
      </w:pPr>
    </w:p>
    <w:p w:rsidR="008B678A" w:rsidRPr="001F7E96" w:rsidRDefault="008B678A" w:rsidP="008B678A">
      <w:pPr>
        <w:autoSpaceDE w:val="0"/>
        <w:autoSpaceDN w:val="0"/>
        <w:adjustRightInd w:val="0"/>
        <w:spacing w:after="120" w:line="240" w:lineRule="auto"/>
        <w:rPr>
          <w:rFonts w:ascii="Georgia" w:hAnsi="Georgia" w:cs="Calibri"/>
          <w:color w:val="000000"/>
          <w:sz w:val="28"/>
          <w:szCs w:val="28"/>
        </w:rPr>
      </w:pPr>
      <w:r w:rsidRPr="001F7E96">
        <w:rPr>
          <w:rFonts w:ascii="Georgia" w:hAnsi="Georgia" w:cs="Calibri"/>
          <w:b/>
          <w:bCs/>
          <w:color w:val="000000"/>
          <w:sz w:val="28"/>
          <w:szCs w:val="28"/>
        </w:rPr>
        <w:lastRenderedPageBreak/>
        <w:t xml:space="preserve">Student Resources </w:t>
      </w:r>
    </w:p>
    <w:p w:rsidR="008B678A" w:rsidRDefault="008B678A" w:rsidP="008B678A">
      <w:pPr>
        <w:autoSpaceDE w:val="0"/>
        <w:autoSpaceDN w:val="0"/>
        <w:adjustRightInd w:val="0"/>
        <w:spacing w:after="0" w:line="240" w:lineRule="auto"/>
        <w:rPr>
          <w:rFonts w:ascii="Georgia" w:hAnsi="Georgia" w:cs="Calibri"/>
          <w:color w:val="000000"/>
        </w:rPr>
      </w:pPr>
      <w:r w:rsidRPr="008B678A">
        <w:rPr>
          <w:rFonts w:ascii="Georgia" w:hAnsi="Georgia" w:cs="Calibri"/>
          <w:color w:val="000000"/>
        </w:rPr>
        <w:t xml:space="preserve">To participate in this course, students need: </w:t>
      </w:r>
    </w:p>
    <w:p w:rsidR="001F7E96" w:rsidRPr="008B678A" w:rsidRDefault="001F7E96" w:rsidP="008B678A">
      <w:pPr>
        <w:autoSpaceDE w:val="0"/>
        <w:autoSpaceDN w:val="0"/>
        <w:adjustRightInd w:val="0"/>
        <w:spacing w:after="0" w:line="240" w:lineRule="auto"/>
        <w:rPr>
          <w:rFonts w:ascii="Georgia" w:hAnsi="Georgia" w:cs="Calibri"/>
          <w:color w:val="000000"/>
        </w:rPr>
      </w:pPr>
    </w:p>
    <w:p w:rsidR="008B678A" w:rsidRPr="008B678A" w:rsidRDefault="008B678A" w:rsidP="008B678A">
      <w:pPr>
        <w:autoSpaceDE w:val="0"/>
        <w:autoSpaceDN w:val="0"/>
        <w:adjustRightInd w:val="0"/>
        <w:spacing w:after="0" w:line="240" w:lineRule="auto"/>
        <w:ind w:left="720" w:hanging="360"/>
        <w:rPr>
          <w:rFonts w:ascii="Georgia" w:hAnsi="Georgia" w:cs="Calibri"/>
          <w:color w:val="000000"/>
        </w:rPr>
      </w:pPr>
      <w:r w:rsidRPr="008B678A">
        <w:rPr>
          <w:rFonts w:ascii="Georgia" w:hAnsi="Georgia" w:cs="Calibri"/>
          <w:color w:val="000000"/>
        </w:rPr>
        <w:t xml:space="preserve">• California Fire Inspector’s Guide </w:t>
      </w:r>
    </w:p>
    <w:p w:rsidR="008B678A" w:rsidRDefault="008B678A" w:rsidP="008B678A">
      <w:pPr>
        <w:autoSpaceDE w:val="0"/>
        <w:autoSpaceDN w:val="0"/>
        <w:adjustRightInd w:val="0"/>
        <w:spacing w:after="0" w:line="240" w:lineRule="auto"/>
        <w:ind w:left="720"/>
        <w:rPr>
          <w:rFonts w:ascii="Georgia" w:hAnsi="Georgia" w:cs="Calibri"/>
          <w:color w:val="000000"/>
        </w:rPr>
      </w:pPr>
      <w:r w:rsidRPr="008B678A">
        <w:rPr>
          <w:rFonts w:ascii="Georgia" w:hAnsi="Georgia" w:cs="Calibri"/>
          <w:color w:val="000000"/>
        </w:rPr>
        <w:t xml:space="preserve">California Fire Chiefs Association, Current Edition </w:t>
      </w:r>
    </w:p>
    <w:p w:rsidR="00F25675" w:rsidRPr="008B678A" w:rsidRDefault="00F25675" w:rsidP="008B678A">
      <w:pPr>
        <w:autoSpaceDE w:val="0"/>
        <w:autoSpaceDN w:val="0"/>
        <w:adjustRightInd w:val="0"/>
        <w:spacing w:after="0" w:line="240" w:lineRule="auto"/>
        <w:ind w:left="720"/>
        <w:rPr>
          <w:rFonts w:ascii="Georgia" w:hAnsi="Georgia" w:cs="Calibri"/>
          <w:color w:val="000000"/>
        </w:rPr>
      </w:pPr>
    </w:p>
    <w:p w:rsidR="008B678A" w:rsidRPr="008B678A" w:rsidRDefault="008B678A" w:rsidP="008B678A">
      <w:pPr>
        <w:autoSpaceDE w:val="0"/>
        <w:autoSpaceDN w:val="0"/>
        <w:adjustRightInd w:val="0"/>
        <w:spacing w:after="0" w:line="240" w:lineRule="auto"/>
        <w:ind w:left="720" w:hanging="360"/>
        <w:rPr>
          <w:rFonts w:ascii="Georgia" w:hAnsi="Georgia" w:cs="Calibri"/>
          <w:color w:val="000000"/>
        </w:rPr>
      </w:pPr>
      <w:r w:rsidRPr="008B678A">
        <w:rPr>
          <w:rFonts w:ascii="Georgia" w:hAnsi="Georgia" w:cs="Calibri"/>
          <w:color w:val="000000"/>
        </w:rPr>
        <w:t xml:space="preserve">• Fire Prevention Applications for the Company Officer </w:t>
      </w:r>
    </w:p>
    <w:p w:rsidR="00F72096" w:rsidRDefault="008B678A" w:rsidP="00F25675">
      <w:pPr>
        <w:ind w:firstLine="720"/>
        <w:rPr>
          <w:rFonts w:ascii="Georgia" w:hAnsi="Georgia" w:cs="Calibri"/>
          <w:color w:val="000000"/>
        </w:rPr>
      </w:pPr>
      <w:r w:rsidRPr="00F25675">
        <w:rPr>
          <w:rFonts w:ascii="Georgia" w:hAnsi="Georgia" w:cs="Calibri"/>
          <w:color w:val="000000"/>
        </w:rPr>
        <w:t>Fire Protection Publications (FPP), First Edition, ISBN: 978-0-87939-384-7)</w:t>
      </w:r>
    </w:p>
    <w:p w:rsidR="00F25675" w:rsidRDefault="00F25675" w:rsidP="00F25675">
      <w:pPr>
        <w:ind w:firstLine="720"/>
        <w:rPr>
          <w:rFonts w:ascii="Georgia" w:hAnsi="Georgia" w:cs="Calibri"/>
          <w:color w:val="000000"/>
        </w:rPr>
      </w:pPr>
    </w:p>
    <w:p w:rsidR="00F72096" w:rsidRPr="00C84337" w:rsidRDefault="00C84337" w:rsidP="00F72096">
      <w:pPr>
        <w:jc w:val="center"/>
        <w:rPr>
          <w:rFonts w:ascii="Georgia" w:hAnsi="Georgia" w:cs="Arial"/>
          <w:sz w:val="32"/>
          <w:szCs w:val="32"/>
        </w:rPr>
      </w:pPr>
      <w:r w:rsidRPr="00C84337">
        <w:rPr>
          <w:rFonts w:ascii="Georgia" w:hAnsi="Georgia" w:cs="Arial"/>
          <w:b/>
          <w:sz w:val="32"/>
          <w:szCs w:val="32"/>
        </w:rPr>
        <w:t xml:space="preserve">Course Objectives </w:t>
      </w:r>
    </w:p>
    <w:p w:rsidR="008B678A" w:rsidRPr="006665C5" w:rsidRDefault="00F72096" w:rsidP="00F72096">
      <w:pPr>
        <w:jc w:val="both"/>
        <w:rPr>
          <w:rFonts w:ascii="Georgia" w:hAnsi="Georgia" w:cs="Arial"/>
        </w:rPr>
      </w:pPr>
      <w:r w:rsidRPr="006665C5">
        <w:rPr>
          <w:rFonts w:ascii="Georgia" w:hAnsi="Georgia" w:cs="Arial"/>
        </w:rPr>
        <w:t>Fire Prevention I provides the students with</w:t>
      </w:r>
      <w:r w:rsidR="008B678A" w:rsidRPr="006665C5">
        <w:rPr>
          <w:rFonts w:ascii="Georgia" w:hAnsi="Georgia" w:cs="Arial"/>
        </w:rPr>
        <w:t xml:space="preserve"> ability to</w:t>
      </w:r>
      <w:r w:rsidRPr="006665C5">
        <w:rPr>
          <w:rFonts w:ascii="Georgia" w:hAnsi="Georgia" w:cs="Arial"/>
        </w:rPr>
        <w:t>:</w:t>
      </w:r>
    </w:p>
    <w:p w:rsidR="008B678A" w:rsidRPr="006665C5" w:rsidRDefault="008B678A" w:rsidP="008B678A">
      <w:pPr>
        <w:pStyle w:val="ListParagraph"/>
        <w:numPr>
          <w:ilvl w:val="0"/>
          <w:numId w:val="2"/>
        </w:numPr>
        <w:jc w:val="both"/>
        <w:rPr>
          <w:rFonts w:ascii="Georgia" w:hAnsi="Georgia" w:cs="Arial"/>
        </w:rPr>
      </w:pPr>
      <w:r w:rsidRPr="006665C5">
        <w:rPr>
          <w:rFonts w:ascii="Georgia" w:hAnsi="Georgia"/>
        </w:rPr>
        <w:t>Describe the purpose and value of a company inspection so that significant fire losses are analyzed where a company inspection could have had an impact and fire and life safety would have been improved.</w:t>
      </w:r>
    </w:p>
    <w:p w:rsidR="008B678A" w:rsidRPr="006665C5" w:rsidRDefault="00F25675" w:rsidP="008B678A">
      <w:pPr>
        <w:pStyle w:val="ListParagraph"/>
        <w:numPr>
          <w:ilvl w:val="0"/>
          <w:numId w:val="2"/>
        </w:numPr>
        <w:jc w:val="both"/>
        <w:rPr>
          <w:rFonts w:ascii="Georgia" w:hAnsi="Georgia" w:cs="Arial"/>
        </w:rPr>
      </w:pPr>
      <w:r w:rsidRPr="006665C5">
        <w:rPr>
          <w:rFonts w:ascii="Georgia" w:hAnsi="Georgia"/>
        </w:rPr>
        <w:t>D</w:t>
      </w:r>
      <w:r w:rsidR="008B678A" w:rsidRPr="006665C5">
        <w:rPr>
          <w:rFonts w:ascii="Georgia" w:hAnsi="Georgia"/>
        </w:rPr>
        <w:t>escribe the National Fire Incident Reporting System (NFIRS) and the California Incident Reporting System (CAIRS), so that the need for NFIRS reporting is fulfilled.</w:t>
      </w:r>
    </w:p>
    <w:p w:rsidR="008B678A" w:rsidRPr="006665C5" w:rsidRDefault="00F25675" w:rsidP="008B678A">
      <w:pPr>
        <w:pStyle w:val="ListParagraph"/>
        <w:numPr>
          <w:ilvl w:val="0"/>
          <w:numId w:val="2"/>
        </w:numPr>
        <w:jc w:val="both"/>
        <w:rPr>
          <w:rFonts w:ascii="Georgia" w:hAnsi="Georgia" w:cs="Arial"/>
        </w:rPr>
      </w:pPr>
      <w:r w:rsidRPr="006665C5">
        <w:rPr>
          <w:rFonts w:ascii="Georgia" w:hAnsi="Georgia"/>
        </w:rPr>
        <w:t>D</w:t>
      </w:r>
      <w:r w:rsidR="008B678A" w:rsidRPr="006665C5">
        <w:rPr>
          <w:rFonts w:ascii="Georgia" w:hAnsi="Georgia"/>
        </w:rPr>
        <w:t>escribe the components of a community risk analysis so that the risk is identified and risk control and decision points are initiated.</w:t>
      </w:r>
    </w:p>
    <w:p w:rsidR="008B678A" w:rsidRPr="006665C5" w:rsidRDefault="00F25675" w:rsidP="008B678A">
      <w:pPr>
        <w:pStyle w:val="ListParagraph"/>
        <w:numPr>
          <w:ilvl w:val="0"/>
          <w:numId w:val="2"/>
        </w:numPr>
        <w:jc w:val="both"/>
        <w:rPr>
          <w:rFonts w:ascii="Georgia" w:hAnsi="Georgia" w:cs="Arial"/>
        </w:rPr>
      </w:pPr>
      <w:r w:rsidRPr="006665C5">
        <w:rPr>
          <w:rFonts w:ascii="Georgia" w:hAnsi="Georgia"/>
        </w:rPr>
        <w:t>P</w:t>
      </w:r>
      <w:r w:rsidR="008B678A" w:rsidRPr="006665C5">
        <w:rPr>
          <w:rFonts w:ascii="Georgia" w:hAnsi="Georgia"/>
        </w:rPr>
        <w:t>resent a fire and life safety education program so that presentation methods for various activities and the five-step public education process are utilized.</w:t>
      </w:r>
    </w:p>
    <w:p w:rsidR="008B678A" w:rsidRPr="006665C5" w:rsidRDefault="00F25675" w:rsidP="008B678A">
      <w:pPr>
        <w:pStyle w:val="ListParagraph"/>
        <w:numPr>
          <w:ilvl w:val="0"/>
          <w:numId w:val="2"/>
        </w:numPr>
        <w:jc w:val="both"/>
        <w:rPr>
          <w:rFonts w:ascii="Georgia" w:hAnsi="Georgia" w:cs="Arial"/>
        </w:rPr>
      </w:pPr>
      <w:r w:rsidRPr="006665C5">
        <w:rPr>
          <w:rFonts w:ascii="Georgia" w:hAnsi="Georgia"/>
        </w:rPr>
        <w:t>I</w:t>
      </w:r>
      <w:r w:rsidR="008B678A" w:rsidRPr="006665C5">
        <w:rPr>
          <w:rFonts w:ascii="Georgia" w:hAnsi="Georgia"/>
        </w:rPr>
        <w:t xml:space="preserve">dentify the purpose of and sources for the </w:t>
      </w:r>
      <w:r w:rsidR="008B678A" w:rsidRPr="006665C5">
        <w:rPr>
          <w:rFonts w:ascii="Georgia" w:hAnsi="Georgia"/>
          <w:i/>
          <w:iCs/>
        </w:rPr>
        <w:t xml:space="preserve">California Fire Inspector's Guide </w:t>
      </w:r>
      <w:r w:rsidR="008B678A" w:rsidRPr="006665C5">
        <w:rPr>
          <w:rFonts w:ascii="Georgia" w:hAnsi="Georgia"/>
        </w:rPr>
        <w:t>so that various permit types, abbreviations and definitions, and the layout and format of occupancy requirements are identified.</w:t>
      </w:r>
    </w:p>
    <w:p w:rsidR="008B678A" w:rsidRPr="006665C5" w:rsidRDefault="00F25675" w:rsidP="008B678A">
      <w:pPr>
        <w:pStyle w:val="ListParagraph"/>
        <w:numPr>
          <w:ilvl w:val="0"/>
          <w:numId w:val="2"/>
        </w:numPr>
        <w:jc w:val="both"/>
        <w:rPr>
          <w:rFonts w:ascii="Georgia" w:hAnsi="Georgia" w:cs="Arial"/>
        </w:rPr>
      </w:pPr>
      <w:r w:rsidRPr="006665C5">
        <w:rPr>
          <w:rFonts w:ascii="Georgia" w:hAnsi="Georgia"/>
        </w:rPr>
        <w:t>I</w:t>
      </w:r>
      <w:r w:rsidR="008B678A" w:rsidRPr="006665C5">
        <w:rPr>
          <w:rFonts w:ascii="Georgia" w:hAnsi="Georgia"/>
        </w:rPr>
        <w:t>dentify their authority and responsibility for performing company inspections so that the correct California statutes within the health and safety and public resource code(s), the California Code of Regulations, Titles 19 and 24, and local codes and ordinances are identified.</w:t>
      </w:r>
    </w:p>
    <w:p w:rsidR="008B678A" w:rsidRPr="006665C5" w:rsidRDefault="00F25675" w:rsidP="008B678A">
      <w:pPr>
        <w:pStyle w:val="ListParagraph"/>
        <w:numPr>
          <w:ilvl w:val="0"/>
          <w:numId w:val="2"/>
        </w:numPr>
        <w:jc w:val="both"/>
        <w:rPr>
          <w:rFonts w:ascii="Georgia" w:hAnsi="Georgia" w:cs="Arial"/>
        </w:rPr>
      </w:pPr>
      <w:r w:rsidRPr="006665C5">
        <w:rPr>
          <w:rFonts w:ascii="Georgia" w:hAnsi="Georgia"/>
        </w:rPr>
        <w:t>I</w:t>
      </w:r>
      <w:r w:rsidR="008B678A" w:rsidRPr="006665C5">
        <w:rPr>
          <w:rFonts w:ascii="Georgia" w:hAnsi="Georgia"/>
        </w:rPr>
        <w:t>dentify occupancy classifications, target hazards, and potential hazards associated with each occupancy classification, so that all hazards, including hazardous materials, are identified, approved forms are completed, and approved action is initiated.</w:t>
      </w:r>
    </w:p>
    <w:p w:rsidR="008B678A" w:rsidRPr="006665C5" w:rsidRDefault="00F25675" w:rsidP="008B678A">
      <w:pPr>
        <w:pStyle w:val="ListParagraph"/>
        <w:numPr>
          <w:ilvl w:val="0"/>
          <w:numId w:val="2"/>
        </w:numPr>
        <w:jc w:val="both"/>
        <w:rPr>
          <w:rFonts w:ascii="Georgia" w:hAnsi="Georgia" w:cs="Arial"/>
        </w:rPr>
      </w:pPr>
      <w:r w:rsidRPr="006665C5">
        <w:rPr>
          <w:rFonts w:ascii="Georgia" w:hAnsi="Georgia"/>
        </w:rPr>
        <w:t>D</w:t>
      </w:r>
      <w:r w:rsidR="008B678A" w:rsidRPr="006665C5">
        <w:rPr>
          <w:rFonts w:ascii="Georgia" w:hAnsi="Georgia"/>
        </w:rPr>
        <w:t>escribe fire behavior associated with different types of building construction</w:t>
      </w:r>
      <w:r w:rsidRPr="006665C5">
        <w:rPr>
          <w:rFonts w:ascii="Georgia" w:hAnsi="Georgia"/>
        </w:rPr>
        <w:t>.</w:t>
      </w:r>
    </w:p>
    <w:p w:rsidR="008B678A" w:rsidRPr="006665C5" w:rsidRDefault="00F25675" w:rsidP="00F25675">
      <w:pPr>
        <w:pStyle w:val="ListParagraph"/>
        <w:numPr>
          <w:ilvl w:val="0"/>
          <w:numId w:val="2"/>
        </w:numPr>
        <w:jc w:val="both"/>
        <w:rPr>
          <w:rFonts w:ascii="Georgia" w:hAnsi="Georgia" w:cs="Arial"/>
        </w:rPr>
      </w:pPr>
      <w:r w:rsidRPr="006665C5">
        <w:rPr>
          <w:rFonts w:ascii="Georgia" w:hAnsi="Georgia"/>
        </w:rPr>
        <w:t>D</w:t>
      </w:r>
      <w:r w:rsidR="008B678A" w:rsidRPr="006665C5">
        <w:rPr>
          <w:rFonts w:ascii="Georgia" w:hAnsi="Georgia"/>
        </w:rPr>
        <w:t>evelop a pre</w:t>
      </w:r>
      <w:r w:rsidRPr="006665C5">
        <w:rPr>
          <w:rFonts w:ascii="Georgia" w:hAnsi="Georgia"/>
        </w:rPr>
        <w:t>-</w:t>
      </w:r>
      <w:r w:rsidR="008B678A" w:rsidRPr="006665C5">
        <w:rPr>
          <w:rFonts w:ascii="Georgia" w:hAnsi="Georgia"/>
        </w:rPr>
        <w:t>incident plan by identifying construction, alarm, detection, and suppression features that contribute to or prevent the spread of fire, heat, and smoke throughout the building or from one building to another.</w:t>
      </w:r>
    </w:p>
    <w:p w:rsidR="008B678A" w:rsidRPr="006665C5" w:rsidRDefault="00F25675" w:rsidP="008B678A">
      <w:pPr>
        <w:pStyle w:val="ListParagraph"/>
        <w:numPr>
          <w:ilvl w:val="0"/>
          <w:numId w:val="2"/>
        </w:numPr>
        <w:jc w:val="both"/>
        <w:rPr>
          <w:rFonts w:ascii="Georgia" w:hAnsi="Georgia" w:cs="Arial"/>
        </w:rPr>
      </w:pPr>
      <w:r w:rsidRPr="006665C5">
        <w:rPr>
          <w:rFonts w:ascii="Georgia" w:hAnsi="Georgia"/>
        </w:rPr>
        <w:t>I</w:t>
      </w:r>
      <w:r w:rsidR="008B678A" w:rsidRPr="006665C5">
        <w:rPr>
          <w:rFonts w:ascii="Georgia" w:hAnsi="Georgia"/>
        </w:rPr>
        <w:t>dentify the three goals of a company inspection and describe how inspection goals relate to suppression</w:t>
      </w:r>
      <w:r w:rsidRPr="006665C5">
        <w:rPr>
          <w:rFonts w:ascii="Georgia" w:hAnsi="Georgia"/>
        </w:rPr>
        <w:t>,</w:t>
      </w:r>
      <w:r w:rsidR="008B678A" w:rsidRPr="006665C5">
        <w:rPr>
          <w:rFonts w:ascii="Georgia" w:hAnsi="Georgia"/>
        </w:rPr>
        <w:t xml:space="preserve"> operations and issues that arise from inconsistent inspections so that all hazards, including hazardous materials, are identified, approved forms are completed, and approved action is initiated.</w:t>
      </w:r>
    </w:p>
    <w:p w:rsidR="008B678A" w:rsidRPr="006665C5" w:rsidRDefault="00F25675" w:rsidP="00F25675">
      <w:pPr>
        <w:pStyle w:val="ListParagraph"/>
        <w:numPr>
          <w:ilvl w:val="0"/>
          <w:numId w:val="2"/>
        </w:numPr>
        <w:jc w:val="both"/>
        <w:rPr>
          <w:rFonts w:ascii="Georgia" w:hAnsi="Georgia" w:cs="Arial"/>
        </w:rPr>
      </w:pPr>
      <w:r w:rsidRPr="006665C5">
        <w:rPr>
          <w:rFonts w:ascii="Georgia" w:hAnsi="Georgia"/>
        </w:rPr>
        <w:t>D</w:t>
      </w:r>
      <w:r w:rsidR="008B678A" w:rsidRPr="006665C5">
        <w:rPr>
          <w:rFonts w:ascii="Georgia" w:hAnsi="Georgia"/>
        </w:rPr>
        <w:t>escribe the role of the Company Officer in regards to code enforcement and the code enforcement appeal process by determining violation severity, initiating a compliance process, and applying the AHJ’s appeals process</w:t>
      </w:r>
    </w:p>
    <w:p w:rsidR="008B678A" w:rsidRPr="006665C5" w:rsidRDefault="00807E3C" w:rsidP="008B678A">
      <w:pPr>
        <w:pStyle w:val="ListParagraph"/>
        <w:numPr>
          <w:ilvl w:val="0"/>
          <w:numId w:val="2"/>
        </w:numPr>
        <w:jc w:val="both"/>
        <w:rPr>
          <w:rFonts w:ascii="Georgia" w:hAnsi="Georgia" w:cs="Arial"/>
        </w:rPr>
      </w:pPr>
      <w:r w:rsidRPr="006665C5">
        <w:rPr>
          <w:rFonts w:ascii="Georgia" w:hAnsi="Georgia"/>
        </w:rPr>
        <w:t>I</w:t>
      </w:r>
      <w:r w:rsidR="008B678A" w:rsidRPr="006665C5">
        <w:rPr>
          <w:rFonts w:ascii="Georgia" w:hAnsi="Georgia"/>
        </w:rPr>
        <w:t xml:space="preserve">dentify construction features designed to limit fire, heat, and smoke </w:t>
      </w:r>
      <w:r w:rsidRPr="006665C5">
        <w:rPr>
          <w:rFonts w:ascii="Georgia" w:hAnsi="Georgia"/>
        </w:rPr>
        <w:t>spread</w:t>
      </w:r>
      <w:r w:rsidR="008B678A" w:rsidRPr="006665C5">
        <w:rPr>
          <w:rFonts w:ascii="Georgia" w:hAnsi="Georgia"/>
        </w:rPr>
        <w:t>.</w:t>
      </w:r>
    </w:p>
    <w:p w:rsidR="008B678A" w:rsidRPr="006665C5" w:rsidRDefault="00807E3C" w:rsidP="008B678A">
      <w:pPr>
        <w:pStyle w:val="ListParagraph"/>
        <w:numPr>
          <w:ilvl w:val="0"/>
          <w:numId w:val="2"/>
        </w:numPr>
        <w:jc w:val="both"/>
        <w:rPr>
          <w:rFonts w:ascii="Georgia" w:hAnsi="Georgia" w:cs="Arial"/>
        </w:rPr>
      </w:pPr>
      <w:r w:rsidRPr="006665C5">
        <w:rPr>
          <w:rFonts w:ascii="Georgia" w:hAnsi="Georgia"/>
        </w:rPr>
        <w:lastRenderedPageBreak/>
        <w:t>C</w:t>
      </w:r>
      <w:r w:rsidR="008B678A" w:rsidRPr="006665C5">
        <w:rPr>
          <w:rFonts w:ascii="Georgia" w:hAnsi="Georgia"/>
        </w:rPr>
        <w:t>omplete all required records, reports, and forms so that all qualitative information, legal documentation requirements, narrative requirements, and correction plans are documented</w:t>
      </w:r>
    </w:p>
    <w:p w:rsidR="008B678A" w:rsidRPr="006665C5" w:rsidRDefault="00807E3C" w:rsidP="008B678A">
      <w:pPr>
        <w:pStyle w:val="ListParagraph"/>
        <w:numPr>
          <w:ilvl w:val="0"/>
          <w:numId w:val="2"/>
        </w:numPr>
        <w:jc w:val="both"/>
        <w:rPr>
          <w:rFonts w:ascii="Georgia" w:hAnsi="Georgia" w:cs="Arial"/>
        </w:rPr>
      </w:pPr>
      <w:r w:rsidRPr="006665C5">
        <w:rPr>
          <w:rFonts w:ascii="Georgia" w:hAnsi="Georgia"/>
        </w:rPr>
        <w:t>D</w:t>
      </w:r>
      <w:r w:rsidR="008B678A" w:rsidRPr="006665C5">
        <w:rPr>
          <w:rFonts w:ascii="Georgia" w:hAnsi="Georgia"/>
        </w:rPr>
        <w:t>escribe the procedures of the AHJ for conducting fire inspections so that all hazards, including hazardous materials, are identified, approved forms are completed, and approved action is initiated.</w:t>
      </w:r>
    </w:p>
    <w:p w:rsidR="00F25675" w:rsidRPr="006665C5" w:rsidRDefault="00F25675" w:rsidP="00F25675">
      <w:pPr>
        <w:pStyle w:val="ListParagraph"/>
        <w:rPr>
          <w:rFonts w:ascii="Georgia" w:hAnsi="Georgia" w:cs="Arial"/>
        </w:rPr>
      </w:pPr>
    </w:p>
    <w:p w:rsidR="00F25675" w:rsidRPr="006665C5" w:rsidRDefault="00807E3C" w:rsidP="008B678A">
      <w:pPr>
        <w:pStyle w:val="ListParagraph"/>
        <w:numPr>
          <w:ilvl w:val="0"/>
          <w:numId w:val="2"/>
        </w:numPr>
        <w:jc w:val="both"/>
        <w:rPr>
          <w:rFonts w:ascii="Georgia" w:hAnsi="Georgia" w:cs="Arial"/>
        </w:rPr>
      </w:pPr>
      <w:r w:rsidRPr="006665C5">
        <w:rPr>
          <w:rFonts w:ascii="Georgia" w:hAnsi="Georgia"/>
        </w:rPr>
        <w:t>C</w:t>
      </w:r>
      <w:r w:rsidR="00F25675" w:rsidRPr="006665C5">
        <w:rPr>
          <w:rFonts w:ascii="Georgia" w:hAnsi="Georgia"/>
        </w:rPr>
        <w:t>onduct an inspection of fire alarm detection and notification systems so that all deficiencies are identified, approved forms are completed, and approved action is initiated</w:t>
      </w:r>
    </w:p>
    <w:p w:rsidR="00F25675" w:rsidRPr="006665C5" w:rsidRDefault="00F25675" w:rsidP="00F25675">
      <w:pPr>
        <w:pStyle w:val="ListParagraph"/>
        <w:rPr>
          <w:rFonts w:ascii="Georgia" w:hAnsi="Georgia" w:cs="Arial"/>
        </w:rPr>
      </w:pPr>
    </w:p>
    <w:p w:rsidR="00F25675" w:rsidRPr="006665C5" w:rsidRDefault="00807E3C" w:rsidP="00F25675">
      <w:pPr>
        <w:pStyle w:val="ListParagraph"/>
        <w:numPr>
          <w:ilvl w:val="0"/>
          <w:numId w:val="2"/>
        </w:numPr>
        <w:jc w:val="both"/>
        <w:rPr>
          <w:rFonts w:ascii="Georgia" w:hAnsi="Georgia" w:cs="Arial"/>
        </w:rPr>
      </w:pPr>
      <w:r w:rsidRPr="006665C5">
        <w:rPr>
          <w:rFonts w:ascii="Georgia" w:hAnsi="Georgia"/>
        </w:rPr>
        <w:t>D</w:t>
      </w:r>
      <w:r w:rsidR="00F25675" w:rsidRPr="006665C5">
        <w:rPr>
          <w:rFonts w:ascii="Georgia" w:hAnsi="Georgia"/>
        </w:rPr>
        <w:t>escribe the procedures of the AHJ to conduct an inspection on fire protection system and equipment so that all deficiencies are identified, approved forms are completed, and approved action is initiated.</w:t>
      </w:r>
    </w:p>
    <w:p w:rsidR="00F25675" w:rsidRPr="006665C5" w:rsidRDefault="00F25675" w:rsidP="00F25675">
      <w:pPr>
        <w:pStyle w:val="ListParagraph"/>
        <w:rPr>
          <w:rFonts w:ascii="Georgia" w:hAnsi="Georgia" w:cs="Arial"/>
        </w:rPr>
      </w:pPr>
    </w:p>
    <w:p w:rsidR="00F25675" w:rsidRPr="006665C5" w:rsidRDefault="00807E3C" w:rsidP="00F25675">
      <w:pPr>
        <w:pStyle w:val="ListParagraph"/>
        <w:numPr>
          <w:ilvl w:val="0"/>
          <w:numId w:val="2"/>
        </w:numPr>
        <w:jc w:val="both"/>
        <w:rPr>
          <w:rFonts w:ascii="Georgia" w:hAnsi="Georgia" w:cs="Arial"/>
        </w:rPr>
      </w:pPr>
      <w:r w:rsidRPr="006665C5">
        <w:rPr>
          <w:rFonts w:ascii="Georgia" w:hAnsi="Georgia"/>
        </w:rPr>
        <w:t>C</w:t>
      </w:r>
      <w:r w:rsidR="00F25675" w:rsidRPr="006665C5">
        <w:rPr>
          <w:rFonts w:ascii="Georgia" w:hAnsi="Georgia"/>
        </w:rPr>
        <w:t>orrect fire hazards and code violations so that compliance with identified code violations have been obtained.</w:t>
      </w:r>
    </w:p>
    <w:p w:rsidR="00F25675" w:rsidRPr="006665C5" w:rsidRDefault="00F25675" w:rsidP="00F25675">
      <w:pPr>
        <w:pStyle w:val="ListParagraph"/>
        <w:rPr>
          <w:rFonts w:ascii="Georgia" w:hAnsi="Georgia" w:cs="Arial"/>
        </w:rPr>
      </w:pPr>
    </w:p>
    <w:p w:rsidR="00F25675" w:rsidRPr="006665C5" w:rsidRDefault="00807E3C" w:rsidP="00F25675">
      <w:pPr>
        <w:pStyle w:val="ListParagraph"/>
        <w:numPr>
          <w:ilvl w:val="0"/>
          <w:numId w:val="2"/>
        </w:numPr>
        <w:jc w:val="both"/>
        <w:rPr>
          <w:rFonts w:ascii="Georgia" w:hAnsi="Georgia" w:cs="Arial"/>
        </w:rPr>
      </w:pPr>
      <w:r w:rsidRPr="006665C5">
        <w:rPr>
          <w:rFonts w:ascii="Georgia" w:hAnsi="Georgia"/>
        </w:rPr>
        <w:t>P</w:t>
      </w:r>
      <w:r w:rsidR="00F25675" w:rsidRPr="006665C5">
        <w:rPr>
          <w:rFonts w:ascii="Georgia" w:hAnsi="Georgia"/>
        </w:rPr>
        <w:t>erform a fire watch so that documentation associated with standby life safety duties are completed.</w:t>
      </w:r>
    </w:p>
    <w:p w:rsidR="00F25675" w:rsidRPr="006665C5" w:rsidRDefault="00F25675" w:rsidP="00F25675">
      <w:pPr>
        <w:pStyle w:val="ListParagraph"/>
        <w:rPr>
          <w:rFonts w:ascii="Georgia" w:hAnsi="Georgia" w:cs="Arial"/>
        </w:rPr>
      </w:pPr>
    </w:p>
    <w:p w:rsidR="00F25675" w:rsidRPr="006665C5" w:rsidRDefault="00807E3C" w:rsidP="00F25675">
      <w:pPr>
        <w:pStyle w:val="ListParagraph"/>
        <w:numPr>
          <w:ilvl w:val="0"/>
          <w:numId w:val="2"/>
        </w:numPr>
        <w:jc w:val="both"/>
        <w:rPr>
          <w:rFonts w:ascii="Georgia" w:hAnsi="Georgia" w:cs="Arial"/>
        </w:rPr>
      </w:pPr>
      <w:r w:rsidRPr="006665C5">
        <w:rPr>
          <w:rFonts w:ascii="Georgia" w:hAnsi="Georgia"/>
        </w:rPr>
        <w:t>D</w:t>
      </w:r>
      <w:r w:rsidR="00F25675" w:rsidRPr="006665C5">
        <w:rPr>
          <w:rFonts w:ascii="Georgia" w:hAnsi="Georgia"/>
        </w:rPr>
        <w:t>escribe the procedures of the AHJ for conducting fire inspection of complex hazards so that all hazards, including hazardous materials, are identified, approved forms are completed, and approved action is initiated.</w:t>
      </w:r>
    </w:p>
    <w:p w:rsidR="00F25675" w:rsidRPr="006665C5" w:rsidRDefault="00F25675" w:rsidP="00F25675">
      <w:pPr>
        <w:pStyle w:val="ListParagraph"/>
        <w:rPr>
          <w:rFonts w:ascii="Georgia" w:hAnsi="Georgia" w:cs="Arial"/>
        </w:rPr>
      </w:pPr>
    </w:p>
    <w:p w:rsidR="00F25675" w:rsidRPr="006665C5" w:rsidRDefault="00807E3C" w:rsidP="00F25675">
      <w:pPr>
        <w:pStyle w:val="ListParagraph"/>
        <w:numPr>
          <w:ilvl w:val="0"/>
          <w:numId w:val="2"/>
        </w:numPr>
        <w:jc w:val="both"/>
        <w:rPr>
          <w:rFonts w:ascii="Georgia" w:hAnsi="Georgia" w:cs="Arial"/>
        </w:rPr>
      </w:pPr>
      <w:r w:rsidRPr="006665C5">
        <w:rPr>
          <w:rFonts w:ascii="Georgia" w:hAnsi="Georgia"/>
        </w:rPr>
        <w:t>D</w:t>
      </w:r>
      <w:r w:rsidR="00F25675" w:rsidRPr="006665C5">
        <w:rPr>
          <w:rFonts w:ascii="Georgia" w:hAnsi="Georgia"/>
        </w:rPr>
        <w:t>escribe the procedures of the AHJ for conducting fire inspections in occupancies containing hazardous materials so that all hazards, including hazardous materials, are identified, approved forms are completed, and approved action is initiated.</w:t>
      </w:r>
    </w:p>
    <w:p w:rsidR="00F25675" w:rsidRPr="006665C5" w:rsidRDefault="00F25675" w:rsidP="00F25675">
      <w:pPr>
        <w:pStyle w:val="ListParagraph"/>
        <w:rPr>
          <w:rFonts w:ascii="Georgia" w:hAnsi="Georgia" w:cs="Arial"/>
        </w:rPr>
      </w:pPr>
    </w:p>
    <w:p w:rsidR="00F25675" w:rsidRPr="006665C5" w:rsidRDefault="00807E3C" w:rsidP="00F25675">
      <w:pPr>
        <w:pStyle w:val="ListParagraph"/>
        <w:numPr>
          <w:ilvl w:val="0"/>
          <w:numId w:val="2"/>
        </w:numPr>
        <w:jc w:val="both"/>
        <w:rPr>
          <w:rFonts w:ascii="Georgia" w:hAnsi="Georgia" w:cs="Arial"/>
        </w:rPr>
      </w:pPr>
      <w:r w:rsidRPr="006665C5">
        <w:rPr>
          <w:rFonts w:ascii="Georgia" w:hAnsi="Georgia"/>
        </w:rPr>
        <w:t>D</w:t>
      </w:r>
      <w:r w:rsidR="00F25675" w:rsidRPr="006665C5">
        <w:rPr>
          <w:rFonts w:ascii="Georgia" w:hAnsi="Georgia"/>
        </w:rPr>
        <w:t>escribe the procedures of the AHJ for conducting fire inspections within the Wildland Urban Interface so that all hazards are identified, approved forms are completed, and approved action is initiated.</w:t>
      </w:r>
    </w:p>
    <w:p w:rsidR="00EA6EFB" w:rsidRDefault="00EA6EFB" w:rsidP="00F72096">
      <w:pPr>
        <w:jc w:val="center"/>
        <w:rPr>
          <w:rFonts w:ascii="Georgia" w:hAnsi="Georgia" w:cs="Arial"/>
          <w:b/>
          <w:sz w:val="32"/>
          <w:szCs w:val="32"/>
        </w:rPr>
      </w:pPr>
    </w:p>
    <w:p w:rsidR="00F72096" w:rsidRPr="00C84337" w:rsidRDefault="00F72096" w:rsidP="00F72096">
      <w:pPr>
        <w:jc w:val="center"/>
        <w:rPr>
          <w:rFonts w:ascii="Georgia" w:hAnsi="Georgia" w:cs="Arial"/>
          <w:b/>
          <w:sz w:val="32"/>
          <w:szCs w:val="32"/>
        </w:rPr>
      </w:pPr>
      <w:r w:rsidRPr="00C84337">
        <w:rPr>
          <w:rFonts w:ascii="Georgia" w:hAnsi="Georgia" w:cs="Arial"/>
          <w:b/>
          <w:sz w:val="32"/>
          <w:szCs w:val="32"/>
        </w:rPr>
        <w:t>C</w:t>
      </w:r>
      <w:r w:rsidR="00C84337" w:rsidRPr="00C84337">
        <w:rPr>
          <w:rFonts w:ascii="Georgia" w:hAnsi="Georgia" w:cs="Arial"/>
          <w:b/>
          <w:sz w:val="32"/>
          <w:szCs w:val="32"/>
        </w:rPr>
        <w:t>ourse Content</w:t>
      </w:r>
    </w:p>
    <w:p w:rsidR="00AD3B14" w:rsidRPr="00EA6EFB" w:rsidRDefault="00AD3B14" w:rsidP="00AD3B14">
      <w:pPr>
        <w:autoSpaceDE w:val="0"/>
        <w:autoSpaceDN w:val="0"/>
        <w:adjustRightInd w:val="0"/>
        <w:spacing w:after="0" w:line="240" w:lineRule="auto"/>
        <w:rPr>
          <w:rFonts w:ascii="Georgia" w:hAnsi="Georgia" w:cs="Calibri"/>
          <w:color w:val="000000"/>
          <w:u w:val="single"/>
        </w:rPr>
      </w:pPr>
      <w:r w:rsidRPr="00EA6EFB">
        <w:rPr>
          <w:rFonts w:ascii="Georgia" w:hAnsi="Georgia" w:cs="Calibri"/>
          <w:b/>
          <w:bCs/>
          <w:color w:val="000000"/>
          <w:u w:val="single"/>
        </w:rPr>
        <w:t xml:space="preserve">Unit 1: Introduction </w:t>
      </w:r>
    </w:p>
    <w:p w:rsidR="00AD3B14" w:rsidRPr="006665C5" w:rsidRDefault="00AD3B14" w:rsidP="00AD3B14">
      <w:pPr>
        <w:autoSpaceDE w:val="0"/>
        <w:autoSpaceDN w:val="0"/>
        <w:adjustRightInd w:val="0"/>
        <w:spacing w:after="25" w:line="240" w:lineRule="auto"/>
        <w:rPr>
          <w:rFonts w:ascii="Georgia" w:hAnsi="Georgia" w:cs="Calibri"/>
          <w:color w:val="000000"/>
        </w:rPr>
      </w:pPr>
      <w:r w:rsidRPr="006665C5">
        <w:rPr>
          <w:rFonts w:ascii="Georgia" w:hAnsi="Georgia" w:cs="Calibri"/>
          <w:color w:val="000000"/>
        </w:rPr>
        <w:t xml:space="preserve">Topic 1-1: Orientation and Administration </w:t>
      </w:r>
    </w:p>
    <w:p w:rsidR="00EA6EFB" w:rsidRDefault="00EA6EFB" w:rsidP="00AD3B14">
      <w:pPr>
        <w:autoSpaceDE w:val="0"/>
        <w:autoSpaceDN w:val="0"/>
        <w:adjustRightInd w:val="0"/>
        <w:spacing w:after="0" w:line="240" w:lineRule="auto"/>
        <w:rPr>
          <w:rFonts w:ascii="Georgia" w:hAnsi="Georgia" w:cs="Calibri"/>
          <w:color w:val="000000"/>
        </w:rPr>
      </w:pPr>
    </w:p>
    <w:p w:rsidR="00EA6EFB" w:rsidRDefault="00AD3B14" w:rsidP="00AD3B14">
      <w:pPr>
        <w:autoSpaceDE w:val="0"/>
        <w:autoSpaceDN w:val="0"/>
        <w:adjustRightInd w:val="0"/>
        <w:spacing w:after="0" w:line="240" w:lineRule="auto"/>
        <w:rPr>
          <w:rFonts w:ascii="Georgia" w:hAnsi="Georgia" w:cs="Calibri"/>
          <w:color w:val="000000"/>
        </w:rPr>
      </w:pPr>
      <w:r w:rsidRPr="006665C5">
        <w:rPr>
          <w:rFonts w:ascii="Georgia" w:hAnsi="Georgia" w:cs="Calibri"/>
          <w:color w:val="000000"/>
        </w:rPr>
        <w:t xml:space="preserve"> Topic 1-2: Company Officer Certification Process</w:t>
      </w:r>
    </w:p>
    <w:p w:rsidR="00AD3B14" w:rsidRPr="006665C5" w:rsidRDefault="00AD3B14" w:rsidP="00AD3B14">
      <w:pPr>
        <w:autoSpaceDE w:val="0"/>
        <w:autoSpaceDN w:val="0"/>
        <w:adjustRightInd w:val="0"/>
        <w:spacing w:after="0" w:line="240" w:lineRule="auto"/>
        <w:rPr>
          <w:rFonts w:ascii="Georgia" w:hAnsi="Georgia" w:cs="Calibri"/>
          <w:color w:val="000000"/>
        </w:rPr>
      </w:pPr>
    </w:p>
    <w:p w:rsidR="00AD3B14" w:rsidRPr="00EA6EFB" w:rsidRDefault="00AD3B14" w:rsidP="00AD3B14">
      <w:pPr>
        <w:autoSpaceDE w:val="0"/>
        <w:autoSpaceDN w:val="0"/>
        <w:adjustRightInd w:val="0"/>
        <w:spacing w:after="0" w:line="240" w:lineRule="auto"/>
        <w:rPr>
          <w:rFonts w:ascii="Georgia" w:hAnsi="Georgia" w:cs="Calibri"/>
          <w:color w:val="000000"/>
          <w:u w:val="single"/>
        </w:rPr>
      </w:pPr>
      <w:r w:rsidRPr="00EA6EFB">
        <w:rPr>
          <w:rFonts w:ascii="Georgia" w:hAnsi="Georgia" w:cs="Calibri"/>
          <w:b/>
          <w:bCs/>
          <w:color w:val="000000"/>
          <w:u w:val="single"/>
        </w:rPr>
        <w:t xml:space="preserve">Unit 2: The Company Officer's Role in Fire Prevention </w:t>
      </w:r>
    </w:p>
    <w:p w:rsidR="00AD3B14" w:rsidRDefault="00AD3B14" w:rsidP="00AD3B14">
      <w:pPr>
        <w:autoSpaceDE w:val="0"/>
        <w:autoSpaceDN w:val="0"/>
        <w:adjustRightInd w:val="0"/>
        <w:spacing w:after="27" w:line="240" w:lineRule="auto"/>
        <w:rPr>
          <w:rFonts w:ascii="Georgia" w:hAnsi="Georgia" w:cs="Calibri"/>
          <w:color w:val="000000"/>
        </w:rPr>
      </w:pPr>
      <w:r w:rsidRPr="006665C5">
        <w:rPr>
          <w:rFonts w:ascii="Georgia" w:hAnsi="Georgia" w:cs="Calibri"/>
          <w:color w:val="000000"/>
        </w:rPr>
        <w:t xml:space="preserve"> Topic 2-1: Relationship </w:t>
      </w:r>
      <w:proofErr w:type="gramStart"/>
      <w:r w:rsidRPr="006665C5">
        <w:rPr>
          <w:rFonts w:ascii="Georgia" w:hAnsi="Georgia" w:cs="Calibri"/>
          <w:color w:val="000000"/>
        </w:rPr>
        <w:t>Between</w:t>
      </w:r>
      <w:proofErr w:type="gramEnd"/>
      <w:r w:rsidRPr="006665C5">
        <w:rPr>
          <w:rFonts w:ascii="Georgia" w:hAnsi="Georgia" w:cs="Calibri"/>
          <w:color w:val="000000"/>
        </w:rPr>
        <w:t xml:space="preserve"> Historic and Current Fire Problems </w:t>
      </w:r>
    </w:p>
    <w:p w:rsidR="00EA6EFB" w:rsidRPr="006665C5" w:rsidRDefault="00EA6EFB" w:rsidP="00AD3B14">
      <w:pPr>
        <w:autoSpaceDE w:val="0"/>
        <w:autoSpaceDN w:val="0"/>
        <w:adjustRightInd w:val="0"/>
        <w:spacing w:after="27" w:line="240" w:lineRule="auto"/>
        <w:rPr>
          <w:rFonts w:ascii="Georgia" w:hAnsi="Georgia" w:cs="Calibri"/>
          <w:color w:val="000000"/>
        </w:rPr>
      </w:pPr>
      <w:r>
        <w:rPr>
          <w:rFonts w:ascii="Georgia" w:hAnsi="Georgia" w:cs="Calibri"/>
          <w:color w:val="000000"/>
        </w:rPr>
        <w:tab/>
        <w:t xml:space="preserve">Activity 2-1 </w:t>
      </w:r>
      <w:r w:rsidRPr="00EA6EFB">
        <w:rPr>
          <w:rFonts w:ascii="Georgia" w:hAnsi="Georgia" w:cs="Calibri"/>
          <w:i/>
          <w:color w:val="000000"/>
        </w:rPr>
        <w:t>Historic Fires</w:t>
      </w:r>
    </w:p>
    <w:p w:rsidR="00EA6EFB" w:rsidRDefault="00AD3B14" w:rsidP="00AD3B14">
      <w:pPr>
        <w:autoSpaceDE w:val="0"/>
        <w:autoSpaceDN w:val="0"/>
        <w:adjustRightInd w:val="0"/>
        <w:spacing w:after="27" w:line="240" w:lineRule="auto"/>
        <w:rPr>
          <w:rFonts w:ascii="Georgia" w:hAnsi="Georgia" w:cs="Calibri"/>
          <w:color w:val="000000"/>
        </w:rPr>
      </w:pPr>
      <w:r w:rsidRPr="006665C5">
        <w:rPr>
          <w:rFonts w:ascii="Georgia" w:hAnsi="Georgia" w:cs="Calibri"/>
          <w:color w:val="000000"/>
        </w:rPr>
        <w:lastRenderedPageBreak/>
        <w:t xml:space="preserve"> </w:t>
      </w:r>
    </w:p>
    <w:p w:rsidR="00AD3B14" w:rsidRDefault="00AD3B14" w:rsidP="00AD3B14">
      <w:pPr>
        <w:autoSpaceDE w:val="0"/>
        <w:autoSpaceDN w:val="0"/>
        <w:adjustRightInd w:val="0"/>
        <w:spacing w:after="27" w:line="240" w:lineRule="auto"/>
        <w:rPr>
          <w:rFonts w:ascii="Georgia" w:hAnsi="Georgia" w:cs="Calibri"/>
          <w:color w:val="000000"/>
        </w:rPr>
      </w:pPr>
      <w:r w:rsidRPr="006665C5">
        <w:rPr>
          <w:rFonts w:ascii="Georgia" w:hAnsi="Georgia" w:cs="Calibri"/>
          <w:color w:val="000000"/>
        </w:rPr>
        <w:t xml:space="preserve">Topic 2-2: National Fire Incident Reporting System </w:t>
      </w:r>
    </w:p>
    <w:p w:rsidR="00EA6EFB" w:rsidRPr="006665C5" w:rsidRDefault="00EA6EFB" w:rsidP="00AD3B14">
      <w:pPr>
        <w:autoSpaceDE w:val="0"/>
        <w:autoSpaceDN w:val="0"/>
        <w:adjustRightInd w:val="0"/>
        <w:spacing w:after="27" w:line="240" w:lineRule="auto"/>
        <w:rPr>
          <w:rFonts w:ascii="Georgia" w:hAnsi="Georgia" w:cs="Calibri"/>
          <w:color w:val="000000"/>
        </w:rPr>
      </w:pPr>
      <w:r>
        <w:rPr>
          <w:rFonts w:ascii="Georgia" w:hAnsi="Georgia" w:cs="Calibri"/>
          <w:color w:val="000000"/>
        </w:rPr>
        <w:tab/>
        <w:t xml:space="preserve">Activity 2-2 – </w:t>
      </w:r>
      <w:r w:rsidRPr="00EA6EFB">
        <w:rPr>
          <w:rFonts w:ascii="Georgia" w:hAnsi="Georgia" w:cs="Calibri"/>
          <w:i/>
          <w:color w:val="000000"/>
        </w:rPr>
        <w:t>Civilian Fire Fatality Trends</w:t>
      </w:r>
      <w:r>
        <w:rPr>
          <w:rFonts w:ascii="Georgia" w:hAnsi="Georgia" w:cs="Calibri"/>
          <w:color w:val="000000"/>
        </w:rPr>
        <w:tab/>
      </w:r>
    </w:p>
    <w:p w:rsidR="00EA6EFB" w:rsidRDefault="00EA6EFB" w:rsidP="00AD3B14">
      <w:pPr>
        <w:autoSpaceDE w:val="0"/>
        <w:autoSpaceDN w:val="0"/>
        <w:adjustRightInd w:val="0"/>
        <w:spacing w:after="27" w:line="240" w:lineRule="auto"/>
        <w:rPr>
          <w:rFonts w:ascii="Georgia" w:hAnsi="Georgia" w:cs="Calibri"/>
          <w:color w:val="000000"/>
        </w:rPr>
      </w:pPr>
    </w:p>
    <w:p w:rsidR="00AD3B14" w:rsidRDefault="00AD3B14" w:rsidP="00AD3B14">
      <w:pPr>
        <w:autoSpaceDE w:val="0"/>
        <w:autoSpaceDN w:val="0"/>
        <w:adjustRightInd w:val="0"/>
        <w:spacing w:after="27" w:line="240" w:lineRule="auto"/>
        <w:rPr>
          <w:rFonts w:ascii="Georgia" w:hAnsi="Georgia" w:cs="Calibri"/>
          <w:color w:val="000000"/>
        </w:rPr>
      </w:pPr>
      <w:r w:rsidRPr="006665C5">
        <w:rPr>
          <w:rFonts w:ascii="Georgia" w:hAnsi="Georgia" w:cs="Calibri"/>
          <w:color w:val="000000"/>
        </w:rPr>
        <w:t xml:space="preserve"> Topic 2-3: Community Risk Analysis </w:t>
      </w:r>
    </w:p>
    <w:p w:rsidR="00EA6EFB" w:rsidRDefault="00EA6EFB" w:rsidP="00AD3B14">
      <w:pPr>
        <w:autoSpaceDE w:val="0"/>
        <w:autoSpaceDN w:val="0"/>
        <w:adjustRightInd w:val="0"/>
        <w:spacing w:after="27" w:line="240" w:lineRule="auto"/>
        <w:rPr>
          <w:rFonts w:ascii="Georgia" w:hAnsi="Georgia" w:cs="Calibri"/>
          <w:color w:val="000000"/>
        </w:rPr>
      </w:pPr>
      <w:r>
        <w:rPr>
          <w:rFonts w:ascii="Georgia" w:hAnsi="Georgia" w:cs="Calibri"/>
          <w:color w:val="000000"/>
        </w:rPr>
        <w:tab/>
        <w:t xml:space="preserve">Activity 2-3 – </w:t>
      </w:r>
      <w:r w:rsidRPr="00EA6EFB">
        <w:rPr>
          <w:rFonts w:ascii="Georgia" w:hAnsi="Georgia" w:cs="Calibri"/>
          <w:i/>
          <w:color w:val="000000"/>
        </w:rPr>
        <w:t>Developing Community Risk Profiles</w:t>
      </w:r>
      <w:r>
        <w:rPr>
          <w:rFonts w:ascii="Georgia" w:hAnsi="Georgia" w:cs="Calibri"/>
          <w:color w:val="000000"/>
        </w:rPr>
        <w:t xml:space="preserve"> (OPTIONAL)</w:t>
      </w:r>
    </w:p>
    <w:p w:rsidR="00EA6EFB" w:rsidRPr="006665C5" w:rsidRDefault="00EA6EFB" w:rsidP="00AD3B14">
      <w:pPr>
        <w:autoSpaceDE w:val="0"/>
        <w:autoSpaceDN w:val="0"/>
        <w:adjustRightInd w:val="0"/>
        <w:spacing w:after="27" w:line="240" w:lineRule="auto"/>
        <w:rPr>
          <w:rFonts w:ascii="Georgia" w:hAnsi="Georgia" w:cs="Calibri"/>
          <w:color w:val="000000"/>
        </w:rPr>
      </w:pPr>
    </w:p>
    <w:p w:rsidR="00AD3B14" w:rsidRPr="006665C5" w:rsidRDefault="00AD3B14" w:rsidP="00AD3B14">
      <w:pPr>
        <w:autoSpaceDE w:val="0"/>
        <w:autoSpaceDN w:val="0"/>
        <w:adjustRightInd w:val="0"/>
        <w:spacing w:after="27" w:line="240" w:lineRule="auto"/>
        <w:rPr>
          <w:rFonts w:ascii="Georgia" w:hAnsi="Georgia" w:cs="Calibri"/>
          <w:color w:val="000000"/>
        </w:rPr>
      </w:pPr>
      <w:r w:rsidRPr="006665C5">
        <w:rPr>
          <w:rFonts w:ascii="Georgia" w:hAnsi="Georgia" w:cs="Calibri"/>
          <w:color w:val="000000"/>
        </w:rPr>
        <w:t xml:space="preserve"> Topic 2-4: Basic Elements of Fire and Life Safety Education and Public Relations </w:t>
      </w:r>
    </w:p>
    <w:p w:rsidR="00EA6EFB" w:rsidRDefault="00EA6EFB" w:rsidP="00AD3B14">
      <w:pPr>
        <w:autoSpaceDE w:val="0"/>
        <w:autoSpaceDN w:val="0"/>
        <w:adjustRightInd w:val="0"/>
        <w:spacing w:after="27" w:line="240" w:lineRule="auto"/>
        <w:rPr>
          <w:rFonts w:ascii="Georgia" w:hAnsi="Georgia" w:cs="Calibri"/>
          <w:color w:val="000000"/>
        </w:rPr>
      </w:pPr>
    </w:p>
    <w:p w:rsidR="00AD3B14" w:rsidRDefault="00AD3B14" w:rsidP="00AD3B14">
      <w:pPr>
        <w:autoSpaceDE w:val="0"/>
        <w:autoSpaceDN w:val="0"/>
        <w:adjustRightInd w:val="0"/>
        <w:spacing w:after="27" w:line="240" w:lineRule="auto"/>
        <w:rPr>
          <w:rFonts w:ascii="Georgia" w:hAnsi="Georgia" w:cs="Calibri"/>
          <w:i/>
          <w:iCs/>
          <w:color w:val="000000"/>
        </w:rPr>
      </w:pPr>
      <w:r w:rsidRPr="006665C5">
        <w:rPr>
          <w:rFonts w:ascii="Georgia" w:hAnsi="Georgia" w:cs="Calibri"/>
          <w:color w:val="000000"/>
        </w:rPr>
        <w:t xml:space="preserve"> Topic 2-5: Using </w:t>
      </w:r>
      <w:proofErr w:type="gramStart"/>
      <w:r w:rsidRPr="006665C5">
        <w:rPr>
          <w:rFonts w:ascii="Georgia" w:hAnsi="Georgia" w:cs="Calibri"/>
          <w:color w:val="000000"/>
        </w:rPr>
        <w:t>The</w:t>
      </w:r>
      <w:proofErr w:type="gramEnd"/>
      <w:r w:rsidRPr="006665C5">
        <w:rPr>
          <w:rFonts w:ascii="Georgia" w:hAnsi="Georgia" w:cs="Calibri"/>
          <w:color w:val="000000"/>
        </w:rPr>
        <w:t xml:space="preserve"> </w:t>
      </w:r>
      <w:r w:rsidRPr="006665C5">
        <w:rPr>
          <w:rFonts w:ascii="Georgia" w:hAnsi="Georgia" w:cs="Calibri"/>
          <w:i/>
          <w:iCs/>
          <w:color w:val="000000"/>
        </w:rPr>
        <w:t xml:space="preserve">California Fire Inspector's Guide </w:t>
      </w:r>
    </w:p>
    <w:p w:rsidR="00EA6EFB" w:rsidRDefault="00EA6EFB" w:rsidP="00AD3B14">
      <w:pPr>
        <w:autoSpaceDE w:val="0"/>
        <w:autoSpaceDN w:val="0"/>
        <w:adjustRightInd w:val="0"/>
        <w:spacing w:after="27" w:line="240" w:lineRule="auto"/>
        <w:rPr>
          <w:rFonts w:ascii="Georgia" w:hAnsi="Georgia" w:cs="Calibri"/>
          <w:iCs/>
          <w:color w:val="000000"/>
        </w:rPr>
      </w:pPr>
      <w:r>
        <w:rPr>
          <w:rFonts w:ascii="Georgia" w:hAnsi="Georgia" w:cs="Calibri"/>
          <w:i/>
          <w:iCs/>
          <w:color w:val="000000"/>
        </w:rPr>
        <w:tab/>
      </w:r>
      <w:r>
        <w:rPr>
          <w:rFonts w:ascii="Georgia" w:hAnsi="Georgia" w:cs="Calibri"/>
          <w:iCs/>
          <w:color w:val="000000"/>
        </w:rPr>
        <w:t>Activity 2-4 – Using the Inspector’s Guide</w:t>
      </w:r>
    </w:p>
    <w:p w:rsidR="00EA6EFB" w:rsidRPr="00EA6EFB" w:rsidRDefault="00EA6EFB" w:rsidP="00AD3B14">
      <w:pPr>
        <w:autoSpaceDE w:val="0"/>
        <w:autoSpaceDN w:val="0"/>
        <w:adjustRightInd w:val="0"/>
        <w:spacing w:after="27" w:line="240" w:lineRule="auto"/>
        <w:rPr>
          <w:rFonts w:ascii="Georgia" w:hAnsi="Georgia" w:cs="Calibri"/>
          <w:color w:val="000000"/>
        </w:rPr>
      </w:pPr>
    </w:p>
    <w:p w:rsidR="00AD3B14" w:rsidRDefault="00AD3B14" w:rsidP="00AD3B14">
      <w:pPr>
        <w:autoSpaceDE w:val="0"/>
        <w:autoSpaceDN w:val="0"/>
        <w:adjustRightInd w:val="0"/>
        <w:spacing w:after="0" w:line="240" w:lineRule="auto"/>
        <w:rPr>
          <w:rFonts w:ascii="Georgia" w:hAnsi="Georgia" w:cs="Calibri"/>
          <w:color w:val="000000"/>
        </w:rPr>
      </w:pPr>
      <w:r w:rsidRPr="006665C5">
        <w:rPr>
          <w:rFonts w:ascii="Georgia" w:hAnsi="Georgia" w:cs="Calibri"/>
          <w:color w:val="000000"/>
        </w:rPr>
        <w:t xml:space="preserve"> Topic 2-6: Authority and Responsibility for Company Inspections and Related Activities</w:t>
      </w:r>
    </w:p>
    <w:p w:rsidR="006A6772" w:rsidRDefault="006A6772" w:rsidP="00AD3B14">
      <w:pPr>
        <w:autoSpaceDE w:val="0"/>
        <w:autoSpaceDN w:val="0"/>
        <w:adjustRightInd w:val="0"/>
        <w:spacing w:after="0" w:line="240" w:lineRule="auto"/>
        <w:rPr>
          <w:rFonts w:ascii="Georgia" w:hAnsi="Georgia" w:cs="Calibri"/>
          <w:color w:val="000000"/>
        </w:rPr>
      </w:pPr>
    </w:p>
    <w:p w:rsidR="006A6772" w:rsidRPr="006665C5" w:rsidRDefault="006A6772" w:rsidP="00AD3B14">
      <w:pPr>
        <w:autoSpaceDE w:val="0"/>
        <w:autoSpaceDN w:val="0"/>
        <w:adjustRightInd w:val="0"/>
        <w:spacing w:after="0" w:line="240" w:lineRule="auto"/>
        <w:rPr>
          <w:rFonts w:ascii="Georgia" w:hAnsi="Georgia" w:cs="Calibri"/>
          <w:color w:val="000000"/>
        </w:rPr>
      </w:pPr>
      <w:r>
        <w:rPr>
          <w:rFonts w:ascii="Georgia" w:hAnsi="Georgia" w:cs="Calibri"/>
          <w:color w:val="000000"/>
        </w:rPr>
        <w:t>Topic 2-7: Basic Inspection Procedures</w:t>
      </w:r>
    </w:p>
    <w:p w:rsidR="00AD3B14" w:rsidRPr="006665C5" w:rsidRDefault="00AD3B14" w:rsidP="00AD3B14">
      <w:pPr>
        <w:autoSpaceDE w:val="0"/>
        <w:autoSpaceDN w:val="0"/>
        <w:adjustRightInd w:val="0"/>
        <w:spacing w:after="0" w:line="240" w:lineRule="auto"/>
        <w:rPr>
          <w:rFonts w:ascii="Georgia" w:hAnsi="Georgia" w:cs="Calibri"/>
          <w:color w:val="000000"/>
        </w:rPr>
      </w:pPr>
    </w:p>
    <w:p w:rsidR="00AD3B14" w:rsidRDefault="00AD3B14" w:rsidP="00AD3B14">
      <w:pPr>
        <w:autoSpaceDE w:val="0"/>
        <w:autoSpaceDN w:val="0"/>
        <w:adjustRightInd w:val="0"/>
        <w:spacing w:after="0" w:line="240" w:lineRule="auto"/>
        <w:rPr>
          <w:rFonts w:ascii="Georgia" w:hAnsi="Georgia" w:cs="Calibri"/>
          <w:b/>
          <w:bCs/>
          <w:color w:val="000000"/>
          <w:u w:val="single"/>
        </w:rPr>
      </w:pPr>
      <w:r w:rsidRPr="00EA6EFB">
        <w:rPr>
          <w:rFonts w:ascii="Georgia" w:hAnsi="Georgia" w:cs="Calibri"/>
          <w:b/>
          <w:bCs/>
          <w:color w:val="000000"/>
          <w:u w:val="single"/>
        </w:rPr>
        <w:t xml:space="preserve">Unit 3: Relationship </w:t>
      </w:r>
      <w:proofErr w:type="gramStart"/>
      <w:r w:rsidRPr="00EA6EFB">
        <w:rPr>
          <w:rFonts w:ascii="Georgia" w:hAnsi="Georgia" w:cs="Calibri"/>
          <w:b/>
          <w:bCs/>
          <w:color w:val="000000"/>
          <w:u w:val="single"/>
        </w:rPr>
        <w:t>Between</w:t>
      </w:r>
      <w:proofErr w:type="gramEnd"/>
      <w:r w:rsidRPr="00EA6EFB">
        <w:rPr>
          <w:rFonts w:ascii="Georgia" w:hAnsi="Georgia" w:cs="Calibri"/>
          <w:b/>
          <w:bCs/>
          <w:color w:val="000000"/>
          <w:u w:val="single"/>
        </w:rPr>
        <w:t xml:space="preserve"> Life Safety and Building Construction </w:t>
      </w:r>
    </w:p>
    <w:p w:rsidR="00EA6EFB" w:rsidRPr="00EA6EFB" w:rsidRDefault="00EA6EFB" w:rsidP="00AD3B14">
      <w:pPr>
        <w:autoSpaceDE w:val="0"/>
        <w:autoSpaceDN w:val="0"/>
        <w:adjustRightInd w:val="0"/>
        <w:spacing w:after="0" w:line="240" w:lineRule="auto"/>
        <w:rPr>
          <w:rFonts w:ascii="Georgia" w:hAnsi="Georgia" w:cs="Calibri"/>
          <w:color w:val="000000"/>
          <w:u w:val="single"/>
        </w:rPr>
      </w:pPr>
    </w:p>
    <w:p w:rsidR="00033DAF" w:rsidRDefault="00AD3B14" w:rsidP="00AD3B14">
      <w:pPr>
        <w:autoSpaceDE w:val="0"/>
        <w:autoSpaceDN w:val="0"/>
        <w:adjustRightInd w:val="0"/>
        <w:spacing w:after="30" w:line="240" w:lineRule="auto"/>
        <w:rPr>
          <w:rFonts w:ascii="Georgia" w:hAnsi="Georgia" w:cs="Calibri"/>
          <w:color w:val="000000"/>
        </w:rPr>
      </w:pPr>
      <w:r w:rsidRPr="006665C5">
        <w:rPr>
          <w:rFonts w:ascii="Georgia" w:hAnsi="Georgia" w:cs="Calibri"/>
          <w:color w:val="000000"/>
        </w:rPr>
        <w:t xml:space="preserve"> Topic 3-1: Occupancy Classifications and Related Hazards</w:t>
      </w:r>
    </w:p>
    <w:p w:rsidR="00EA6EFB" w:rsidRDefault="00EA6EFB" w:rsidP="00AD3B14">
      <w:pPr>
        <w:autoSpaceDE w:val="0"/>
        <w:autoSpaceDN w:val="0"/>
        <w:adjustRightInd w:val="0"/>
        <w:spacing w:after="30" w:line="240" w:lineRule="auto"/>
        <w:rPr>
          <w:rFonts w:ascii="Georgia" w:hAnsi="Georgia" w:cs="Calibri"/>
          <w:color w:val="000000"/>
        </w:rPr>
      </w:pPr>
      <w:r>
        <w:rPr>
          <w:rFonts w:ascii="Georgia" w:hAnsi="Georgia" w:cs="Calibri"/>
          <w:color w:val="000000"/>
        </w:rPr>
        <w:tab/>
        <w:t xml:space="preserve">Activity 3-1 – </w:t>
      </w:r>
    </w:p>
    <w:p w:rsidR="00033DAF" w:rsidRDefault="00033DAF" w:rsidP="00AD3B14">
      <w:pPr>
        <w:autoSpaceDE w:val="0"/>
        <w:autoSpaceDN w:val="0"/>
        <w:adjustRightInd w:val="0"/>
        <w:spacing w:after="30" w:line="240" w:lineRule="auto"/>
        <w:rPr>
          <w:rFonts w:ascii="Georgia" w:hAnsi="Georgia" w:cs="Calibri"/>
          <w:color w:val="000000"/>
        </w:rPr>
      </w:pPr>
    </w:p>
    <w:p w:rsidR="00033DAF" w:rsidRDefault="00033DAF" w:rsidP="00AD3B14">
      <w:pPr>
        <w:autoSpaceDE w:val="0"/>
        <w:autoSpaceDN w:val="0"/>
        <w:adjustRightInd w:val="0"/>
        <w:spacing w:after="30" w:line="240" w:lineRule="auto"/>
        <w:rPr>
          <w:rFonts w:ascii="Georgia" w:hAnsi="Georgia" w:cs="Calibri"/>
          <w:color w:val="000000"/>
        </w:rPr>
      </w:pPr>
      <w:r>
        <w:rPr>
          <w:rFonts w:ascii="Georgia" w:hAnsi="Georgia" w:cs="Calibri"/>
          <w:color w:val="000000"/>
        </w:rPr>
        <w:t>Topic 3-1-2: Egress (Exit) Systems</w:t>
      </w:r>
    </w:p>
    <w:p w:rsidR="00AD3B14" w:rsidRPr="006665C5" w:rsidRDefault="00AD3B14" w:rsidP="00AD3B14">
      <w:pPr>
        <w:autoSpaceDE w:val="0"/>
        <w:autoSpaceDN w:val="0"/>
        <w:adjustRightInd w:val="0"/>
        <w:spacing w:after="30" w:line="240" w:lineRule="auto"/>
        <w:rPr>
          <w:rFonts w:ascii="Georgia" w:hAnsi="Georgia" w:cs="Calibri"/>
          <w:color w:val="000000"/>
        </w:rPr>
      </w:pPr>
      <w:r w:rsidRPr="006665C5">
        <w:rPr>
          <w:rFonts w:ascii="Georgia" w:hAnsi="Georgia" w:cs="Calibri"/>
          <w:color w:val="000000"/>
        </w:rPr>
        <w:t xml:space="preserve"> </w:t>
      </w:r>
    </w:p>
    <w:p w:rsidR="00EA6EFB" w:rsidRDefault="00AD3B14" w:rsidP="00AD3B14">
      <w:pPr>
        <w:autoSpaceDE w:val="0"/>
        <w:autoSpaceDN w:val="0"/>
        <w:adjustRightInd w:val="0"/>
        <w:spacing w:after="30" w:line="240" w:lineRule="auto"/>
        <w:rPr>
          <w:rFonts w:ascii="Georgia" w:hAnsi="Georgia" w:cs="Calibri"/>
          <w:color w:val="000000"/>
        </w:rPr>
      </w:pPr>
      <w:r w:rsidRPr="006665C5">
        <w:rPr>
          <w:rFonts w:ascii="Georgia" w:hAnsi="Georgia" w:cs="Calibri"/>
          <w:color w:val="000000"/>
        </w:rPr>
        <w:t xml:space="preserve"> Topic 3-2: Building Construction Types and Fire Behavior</w:t>
      </w:r>
    </w:p>
    <w:p w:rsidR="00AD3B14" w:rsidRDefault="00EA6EFB" w:rsidP="00AD3B14">
      <w:pPr>
        <w:autoSpaceDE w:val="0"/>
        <w:autoSpaceDN w:val="0"/>
        <w:adjustRightInd w:val="0"/>
        <w:spacing w:after="30" w:line="240" w:lineRule="auto"/>
        <w:rPr>
          <w:rFonts w:ascii="Georgia" w:hAnsi="Georgia" w:cs="Calibri"/>
          <w:color w:val="000000"/>
        </w:rPr>
      </w:pPr>
      <w:r>
        <w:rPr>
          <w:rFonts w:ascii="Georgia" w:hAnsi="Georgia" w:cs="Calibri"/>
          <w:color w:val="000000"/>
        </w:rPr>
        <w:tab/>
        <w:t xml:space="preserve">Activity 3-2 – </w:t>
      </w:r>
      <w:r w:rsidRPr="00EA6EFB">
        <w:rPr>
          <w:rFonts w:ascii="Georgia" w:hAnsi="Georgia" w:cs="Calibri"/>
          <w:i/>
          <w:color w:val="000000"/>
        </w:rPr>
        <w:t>Interior Finishes</w:t>
      </w:r>
      <w:r w:rsidR="00AD3B14" w:rsidRPr="006665C5">
        <w:rPr>
          <w:rFonts w:ascii="Georgia" w:hAnsi="Georgia" w:cs="Calibri"/>
          <w:color w:val="000000"/>
        </w:rPr>
        <w:t xml:space="preserve"> </w:t>
      </w:r>
    </w:p>
    <w:p w:rsidR="00033DAF" w:rsidRDefault="00033DAF" w:rsidP="00AD3B14">
      <w:pPr>
        <w:autoSpaceDE w:val="0"/>
        <w:autoSpaceDN w:val="0"/>
        <w:adjustRightInd w:val="0"/>
        <w:spacing w:after="30" w:line="240" w:lineRule="auto"/>
        <w:rPr>
          <w:rFonts w:ascii="Georgia" w:hAnsi="Georgia" w:cs="Calibri"/>
          <w:color w:val="000000"/>
        </w:rPr>
      </w:pPr>
    </w:p>
    <w:p w:rsidR="00AD3B14" w:rsidRPr="006665C5" w:rsidRDefault="00AD3B14" w:rsidP="00AD3B14">
      <w:pPr>
        <w:autoSpaceDE w:val="0"/>
        <w:autoSpaceDN w:val="0"/>
        <w:adjustRightInd w:val="0"/>
        <w:spacing w:after="0" w:line="240" w:lineRule="auto"/>
        <w:rPr>
          <w:rFonts w:ascii="Georgia" w:hAnsi="Georgia" w:cs="Calibri"/>
          <w:color w:val="000000"/>
        </w:rPr>
      </w:pPr>
      <w:r w:rsidRPr="006665C5">
        <w:rPr>
          <w:rFonts w:ascii="Georgia" w:hAnsi="Georgia" w:cs="Calibri"/>
          <w:color w:val="000000"/>
        </w:rPr>
        <w:t xml:space="preserve">Topic 3-3: Developing a Pre-Incident Plan </w:t>
      </w:r>
    </w:p>
    <w:p w:rsidR="00AD3B14" w:rsidRPr="006665C5" w:rsidRDefault="00AD3B14" w:rsidP="00AD3B14">
      <w:pPr>
        <w:autoSpaceDE w:val="0"/>
        <w:autoSpaceDN w:val="0"/>
        <w:adjustRightInd w:val="0"/>
        <w:spacing w:after="0" w:line="240" w:lineRule="auto"/>
        <w:rPr>
          <w:rFonts w:ascii="Georgia" w:hAnsi="Georgia" w:cs="Calibri"/>
          <w:color w:val="000000"/>
        </w:rPr>
      </w:pPr>
    </w:p>
    <w:p w:rsidR="00AD3B14" w:rsidRPr="00EA6EFB" w:rsidRDefault="00AD3B14" w:rsidP="00AD3B14">
      <w:pPr>
        <w:autoSpaceDE w:val="0"/>
        <w:autoSpaceDN w:val="0"/>
        <w:adjustRightInd w:val="0"/>
        <w:spacing w:after="0" w:line="240" w:lineRule="auto"/>
        <w:rPr>
          <w:rFonts w:ascii="Georgia" w:hAnsi="Georgia" w:cs="Calibri"/>
          <w:color w:val="000000"/>
          <w:u w:val="single"/>
        </w:rPr>
      </w:pPr>
      <w:r w:rsidRPr="00EA6EFB">
        <w:rPr>
          <w:rFonts w:ascii="Georgia" w:hAnsi="Georgia" w:cs="Calibri"/>
          <w:b/>
          <w:bCs/>
          <w:color w:val="000000"/>
          <w:u w:val="single"/>
        </w:rPr>
        <w:t xml:space="preserve">Unit 4: Elements of a Company Inspection Program </w:t>
      </w:r>
    </w:p>
    <w:p w:rsidR="00AD3B14" w:rsidRPr="006665C5" w:rsidRDefault="00AD3B14" w:rsidP="00AD3B14">
      <w:pPr>
        <w:autoSpaceDE w:val="0"/>
        <w:autoSpaceDN w:val="0"/>
        <w:adjustRightInd w:val="0"/>
        <w:spacing w:after="29" w:line="240" w:lineRule="auto"/>
        <w:rPr>
          <w:rFonts w:ascii="Georgia" w:hAnsi="Georgia" w:cs="Calibri"/>
          <w:color w:val="000000"/>
        </w:rPr>
      </w:pPr>
      <w:r w:rsidRPr="006665C5">
        <w:rPr>
          <w:rFonts w:ascii="Georgia" w:hAnsi="Georgia" w:cs="Calibri"/>
          <w:color w:val="000000"/>
        </w:rPr>
        <w:t xml:space="preserve">Topic 4-1: </w:t>
      </w:r>
      <w:r w:rsidR="00EA6EFB">
        <w:rPr>
          <w:rFonts w:ascii="Georgia" w:hAnsi="Georgia" w:cs="Calibri"/>
          <w:color w:val="000000"/>
        </w:rPr>
        <w:t xml:space="preserve"> </w:t>
      </w:r>
      <w:proofErr w:type="gramStart"/>
      <w:r w:rsidR="006A6772">
        <w:rPr>
          <w:rFonts w:ascii="Georgia" w:hAnsi="Georgia" w:cs="Calibri"/>
          <w:color w:val="000000"/>
        </w:rPr>
        <w:t xml:space="preserve">Conducting </w:t>
      </w:r>
      <w:r w:rsidRPr="006665C5">
        <w:rPr>
          <w:rFonts w:ascii="Georgia" w:hAnsi="Georgia" w:cs="Calibri"/>
          <w:color w:val="000000"/>
        </w:rPr>
        <w:t xml:space="preserve"> Fire</w:t>
      </w:r>
      <w:proofErr w:type="gramEnd"/>
      <w:r w:rsidRPr="006665C5">
        <w:rPr>
          <w:rFonts w:ascii="Georgia" w:hAnsi="Georgia" w:cs="Calibri"/>
          <w:color w:val="000000"/>
        </w:rPr>
        <w:t xml:space="preserve"> Inspection</w:t>
      </w:r>
      <w:r w:rsidR="006A6772">
        <w:rPr>
          <w:rFonts w:ascii="Georgia" w:hAnsi="Georgia" w:cs="Calibri"/>
          <w:color w:val="000000"/>
        </w:rPr>
        <w:t>s</w:t>
      </w:r>
      <w:r w:rsidRPr="006665C5">
        <w:rPr>
          <w:rFonts w:ascii="Georgia" w:hAnsi="Georgia" w:cs="Calibri"/>
          <w:color w:val="000000"/>
        </w:rPr>
        <w:t xml:space="preserve"> </w:t>
      </w:r>
    </w:p>
    <w:p w:rsidR="00EA6EFB" w:rsidRDefault="00EA6EFB" w:rsidP="00AD3B14">
      <w:pPr>
        <w:autoSpaceDE w:val="0"/>
        <w:autoSpaceDN w:val="0"/>
        <w:adjustRightInd w:val="0"/>
        <w:spacing w:after="29" w:line="240" w:lineRule="auto"/>
        <w:rPr>
          <w:rFonts w:ascii="Georgia" w:hAnsi="Georgia" w:cs="Calibri"/>
          <w:color w:val="000000"/>
        </w:rPr>
      </w:pPr>
    </w:p>
    <w:p w:rsidR="006A6772" w:rsidRDefault="006A6772" w:rsidP="00AD3B14">
      <w:pPr>
        <w:autoSpaceDE w:val="0"/>
        <w:autoSpaceDN w:val="0"/>
        <w:adjustRightInd w:val="0"/>
        <w:spacing w:after="29" w:line="240" w:lineRule="auto"/>
        <w:rPr>
          <w:rFonts w:ascii="Georgia" w:hAnsi="Georgia" w:cs="Calibri"/>
          <w:color w:val="000000"/>
        </w:rPr>
      </w:pPr>
      <w:r>
        <w:rPr>
          <w:rFonts w:ascii="Georgia" w:hAnsi="Georgia" w:cs="Calibri"/>
          <w:color w:val="000000"/>
        </w:rPr>
        <w:t>Topic 4-2: Inspecting the Exterior of Buildings</w:t>
      </w:r>
    </w:p>
    <w:p w:rsidR="00AD3B14" w:rsidRDefault="006A6772" w:rsidP="00AD3B14">
      <w:pPr>
        <w:autoSpaceDE w:val="0"/>
        <w:autoSpaceDN w:val="0"/>
        <w:adjustRightInd w:val="0"/>
        <w:spacing w:after="29" w:line="240" w:lineRule="auto"/>
        <w:rPr>
          <w:rFonts w:ascii="Georgia" w:hAnsi="Georgia" w:cs="Calibri"/>
          <w:i/>
          <w:color w:val="000000"/>
        </w:rPr>
      </w:pPr>
      <w:r>
        <w:rPr>
          <w:rFonts w:ascii="Georgia" w:hAnsi="Georgia" w:cs="Calibri"/>
          <w:color w:val="000000"/>
        </w:rPr>
        <w:tab/>
        <w:t>Activity 4-2 –</w:t>
      </w:r>
      <w:r w:rsidRPr="006A6772">
        <w:rPr>
          <w:rFonts w:ascii="Georgia" w:hAnsi="Georgia" w:cs="Calibri"/>
          <w:i/>
          <w:color w:val="000000"/>
        </w:rPr>
        <w:t xml:space="preserve"> Inspecting the Exterior of Buildings</w:t>
      </w:r>
    </w:p>
    <w:p w:rsidR="006A6772" w:rsidRDefault="006A6772" w:rsidP="00AD3B14">
      <w:pPr>
        <w:autoSpaceDE w:val="0"/>
        <w:autoSpaceDN w:val="0"/>
        <w:adjustRightInd w:val="0"/>
        <w:spacing w:after="0" w:line="240" w:lineRule="auto"/>
        <w:rPr>
          <w:rFonts w:ascii="Georgia" w:hAnsi="Georgia" w:cs="Calibri"/>
          <w:color w:val="000000"/>
        </w:rPr>
      </w:pPr>
    </w:p>
    <w:p w:rsidR="006A6772" w:rsidRDefault="00AD3B14" w:rsidP="00AD3B14">
      <w:pPr>
        <w:autoSpaceDE w:val="0"/>
        <w:autoSpaceDN w:val="0"/>
        <w:adjustRightInd w:val="0"/>
        <w:spacing w:after="0" w:line="240" w:lineRule="auto"/>
        <w:rPr>
          <w:rFonts w:ascii="Georgia" w:hAnsi="Georgia" w:cs="Calibri"/>
          <w:color w:val="000000"/>
        </w:rPr>
      </w:pPr>
      <w:r w:rsidRPr="006665C5">
        <w:rPr>
          <w:rFonts w:ascii="Georgia" w:hAnsi="Georgia" w:cs="Calibri"/>
          <w:color w:val="000000"/>
        </w:rPr>
        <w:t xml:space="preserve"> Topic 4-3: </w:t>
      </w:r>
      <w:r w:rsidR="006A6772">
        <w:rPr>
          <w:rFonts w:ascii="Georgia" w:hAnsi="Georgia" w:cs="Calibri"/>
          <w:color w:val="000000"/>
        </w:rPr>
        <w:t xml:space="preserve">Inspecting the Interior of </w:t>
      </w:r>
      <w:r w:rsidRPr="006665C5">
        <w:rPr>
          <w:rFonts w:ascii="Georgia" w:hAnsi="Georgia" w:cs="Calibri"/>
          <w:color w:val="000000"/>
        </w:rPr>
        <w:t>Building</w:t>
      </w:r>
      <w:r w:rsidR="006A6772">
        <w:rPr>
          <w:rFonts w:ascii="Georgia" w:hAnsi="Georgia" w:cs="Calibri"/>
          <w:color w:val="000000"/>
        </w:rPr>
        <w:t>s</w:t>
      </w:r>
    </w:p>
    <w:p w:rsidR="00AD3B14" w:rsidRPr="006A6772" w:rsidRDefault="006A6772" w:rsidP="00AD3B14">
      <w:pPr>
        <w:autoSpaceDE w:val="0"/>
        <w:autoSpaceDN w:val="0"/>
        <w:adjustRightInd w:val="0"/>
        <w:spacing w:after="0" w:line="240" w:lineRule="auto"/>
        <w:rPr>
          <w:rFonts w:ascii="Georgia" w:hAnsi="Georgia" w:cs="Calibri"/>
          <w:i/>
          <w:color w:val="000000"/>
        </w:rPr>
      </w:pPr>
      <w:r>
        <w:rPr>
          <w:rFonts w:ascii="Georgia" w:hAnsi="Georgia" w:cs="Calibri"/>
          <w:color w:val="000000"/>
        </w:rPr>
        <w:tab/>
        <w:t xml:space="preserve">Activity 4-3 – </w:t>
      </w:r>
      <w:r w:rsidRPr="006A6772">
        <w:rPr>
          <w:rFonts w:ascii="Georgia" w:hAnsi="Georgia" w:cs="Calibri"/>
          <w:i/>
          <w:color w:val="000000"/>
        </w:rPr>
        <w:t>Inspecting the Interior of Buildings</w:t>
      </w:r>
      <w:r w:rsidR="00AD3B14" w:rsidRPr="006A6772">
        <w:rPr>
          <w:rFonts w:ascii="Georgia" w:hAnsi="Georgia" w:cs="Calibri"/>
          <w:i/>
          <w:color w:val="000000"/>
        </w:rPr>
        <w:t xml:space="preserve"> </w:t>
      </w:r>
    </w:p>
    <w:p w:rsidR="00AD3B14" w:rsidRPr="006665C5" w:rsidRDefault="00AD3B14" w:rsidP="00AD3B14">
      <w:pPr>
        <w:autoSpaceDE w:val="0"/>
        <w:autoSpaceDN w:val="0"/>
        <w:adjustRightInd w:val="0"/>
        <w:spacing w:after="0" w:line="240" w:lineRule="auto"/>
        <w:rPr>
          <w:rFonts w:ascii="Georgia" w:hAnsi="Georgia" w:cs="Calibri"/>
          <w:color w:val="000000"/>
        </w:rPr>
      </w:pPr>
    </w:p>
    <w:p w:rsidR="006A6772" w:rsidRDefault="00AD3B14" w:rsidP="00AD3B14">
      <w:pPr>
        <w:autoSpaceDE w:val="0"/>
        <w:autoSpaceDN w:val="0"/>
        <w:adjustRightInd w:val="0"/>
        <w:spacing w:after="30" w:line="240" w:lineRule="auto"/>
        <w:rPr>
          <w:rFonts w:ascii="Georgia" w:hAnsi="Georgia" w:cs="Calibri"/>
          <w:color w:val="000000"/>
        </w:rPr>
      </w:pPr>
      <w:r w:rsidRPr="006665C5">
        <w:rPr>
          <w:rFonts w:ascii="Georgia" w:hAnsi="Georgia" w:cs="Calibri"/>
          <w:color w:val="000000"/>
        </w:rPr>
        <w:t xml:space="preserve">Topic 4-4: </w:t>
      </w:r>
      <w:r w:rsidR="006A6772">
        <w:rPr>
          <w:rFonts w:ascii="Georgia" w:hAnsi="Georgia" w:cs="Calibri"/>
          <w:color w:val="000000"/>
        </w:rPr>
        <w:t xml:space="preserve"> Inspecting </w:t>
      </w:r>
      <w:r w:rsidRPr="006665C5">
        <w:rPr>
          <w:rFonts w:ascii="Georgia" w:hAnsi="Georgia" w:cs="Calibri"/>
          <w:color w:val="000000"/>
        </w:rPr>
        <w:t>Fire</w:t>
      </w:r>
      <w:r w:rsidR="006A6772">
        <w:rPr>
          <w:rFonts w:ascii="Georgia" w:hAnsi="Georgia" w:cs="Calibri"/>
          <w:color w:val="000000"/>
        </w:rPr>
        <w:t xml:space="preserve"> Alarm Detection &amp; Notification Systems</w:t>
      </w:r>
    </w:p>
    <w:p w:rsidR="00AD3B14" w:rsidRPr="006665C5" w:rsidRDefault="00AD3B14" w:rsidP="00AD3B14">
      <w:pPr>
        <w:autoSpaceDE w:val="0"/>
        <w:autoSpaceDN w:val="0"/>
        <w:adjustRightInd w:val="0"/>
        <w:spacing w:after="30" w:line="240" w:lineRule="auto"/>
        <w:rPr>
          <w:rFonts w:ascii="Georgia" w:hAnsi="Georgia" w:cs="Calibri"/>
          <w:color w:val="000000"/>
        </w:rPr>
      </w:pPr>
      <w:r w:rsidRPr="006665C5">
        <w:rPr>
          <w:rFonts w:ascii="Georgia" w:hAnsi="Georgia" w:cs="Calibri"/>
          <w:color w:val="000000"/>
        </w:rPr>
        <w:t xml:space="preserve"> </w:t>
      </w:r>
    </w:p>
    <w:p w:rsidR="006A6772" w:rsidRDefault="00AD3B14" w:rsidP="00AD3B14">
      <w:pPr>
        <w:autoSpaceDE w:val="0"/>
        <w:autoSpaceDN w:val="0"/>
        <w:adjustRightInd w:val="0"/>
        <w:spacing w:after="30" w:line="240" w:lineRule="auto"/>
        <w:rPr>
          <w:rFonts w:ascii="Georgia" w:hAnsi="Georgia" w:cs="Calibri"/>
          <w:color w:val="000000"/>
        </w:rPr>
      </w:pPr>
      <w:r w:rsidRPr="006665C5">
        <w:rPr>
          <w:rFonts w:ascii="Georgia" w:hAnsi="Georgia" w:cs="Calibri"/>
          <w:color w:val="000000"/>
        </w:rPr>
        <w:t xml:space="preserve">Topic 4-5: </w:t>
      </w:r>
      <w:r w:rsidR="006A6772">
        <w:rPr>
          <w:rFonts w:ascii="Georgia" w:hAnsi="Georgia" w:cs="Calibri"/>
          <w:color w:val="000000"/>
        </w:rPr>
        <w:t>Inspecting Fire Protection Systems</w:t>
      </w:r>
    </w:p>
    <w:p w:rsidR="00AD3B14" w:rsidRPr="006665C5" w:rsidRDefault="00AD3B14" w:rsidP="00AD3B14">
      <w:pPr>
        <w:autoSpaceDE w:val="0"/>
        <w:autoSpaceDN w:val="0"/>
        <w:adjustRightInd w:val="0"/>
        <w:spacing w:after="30" w:line="240" w:lineRule="auto"/>
        <w:rPr>
          <w:rFonts w:ascii="Georgia" w:hAnsi="Georgia" w:cs="Calibri"/>
          <w:color w:val="000000"/>
        </w:rPr>
      </w:pPr>
      <w:r w:rsidRPr="006665C5">
        <w:rPr>
          <w:rFonts w:ascii="Georgia" w:hAnsi="Georgia" w:cs="Calibri"/>
          <w:color w:val="000000"/>
        </w:rPr>
        <w:t xml:space="preserve"> </w:t>
      </w:r>
    </w:p>
    <w:p w:rsidR="006A6772" w:rsidRDefault="00AD3B14" w:rsidP="006A6772">
      <w:pPr>
        <w:autoSpaceDE w:val="0"/>
        <w:autoSpaceDN w:val="0"/>
        <w:adjustRightInd w:val="0"/>
        <w:spacing w:after="30" w:line="240" w:lineRule="auto"/>
        <w:rPr>
          <w:rFonts w:ascii="Georgia" w:hAnsi="Georgia" w:cs="Calibri"/>
          <w:color w:val="000000"/>
        </w:rPr>
      </w:pPr>
      <w:r w:rsidRPr="006665C5">
        <w:rPr>
          <w:rFonts w:ascii="Georgia" w:hAnsi="Georgia" w:cs="Calibri"/>
          <w:color w:val="000000"/>
        </w:rPr>
        <w:t xml:space="preserve">Topic 4-6: </w:t>
      </w:r>
      <w:r w:rsidR="006A6772">
        <w:rPr>
          <w:rFonts w:ascii="Georgia" w:hAnsi="Georgia" w:cs="Calibri"/>
          <w:color w:val="000000"/>
        </w:rPr>
        <w:t>Follow Up Procedures; Code Enforcement &amp; Appeals; Insp</w:t>
      </w:r>
      <w:r w:rsidR="006A6772" w:rsidRPr="006665C5">
        <w:rPr>
          <w:rFonts w:ascii="Georgia" w:hAnsi="Georgia" w:cs="Calibri"/>
          <w:color w:val="000000"/>
        </w:rPr>
        <w:t>ection Records, Reports, and Forms</w:t>
      </w:r>
    </w:p>
    <w:p w:rsidR="006A6772" w:rsidRDefault="006A6772" w:rsidP="006A6772">
      <w:pPr>
        <w:autoSpaceDE w:val="0"/>
        <w:autoSpaceDN w:val="0"/>
        <w:adjustRightInd w:val="0"/>
        <w:spacing w:after="30" w:line="240" w:lineRule="auto"/>
        <w:rPr>
          <w:rFonts w:ascii="Georgia" w:hAnsi="Georgia" w:cs="Calibri"/>
          <w:color w:val="000000"/>
        </w:rPr>
      </w:pPr>
      <w:r>
        <w:rPr>
          <w:rFonts w:ascii="Georgia" w:hAnsi="Georgia" w:cs="Calibri"/>
          <w:color w:val="000000"/>
        </w:rPr>
        <w:tab/>
        <w:t xml:space="preserve">Activity 4-6 – </w:t>
      </w:r>
      <w:r w:rsidRPr="006A6772">
        <w:rPr>
          <w:rFonts w:ascii="Georgia" w:hAnsi="Georgia" w:cs="Calibri"/>
          <w:i/>
          <w:color w:val="000000"/>
        </w:rPr>
        <w:t>Code Enforcement Violation Ratings</w:t>
      </w:r>
    </w:p>
    <w:p w:rsidR="006A6772" w:rsidRPr="006665C5" w:rsidRDefault="006A6772" w:rsidP="00AD3B14">
      <w:pPr>
        <w:autoSpaceDE w:val="0"/>
        <w:autoSpaceDN w:val="0"/>
        <w:adjustRightInd w:val="0"/>
        <w:spacing w:after="30" w:line="240" w:lineRule="auto"/>
        <w:rPr>
          <w:rFonts w:ascii="Georgia" w:hAnsi="Georgia" w:cs="Calibri"/>
          <w:color w:val="000000"/>
        </w:rPr>
      </w:pPr>
    </w:p>
    <w:p w:rsidR="00AD3B14" w:rsidRPr="006665C5" w:rsidRDefault="00AD3B14" w:rsidP="006A6772">
      <w:pPr>
        <w:autoSpaceDE w:val="0"/>
        <w:autoSpaceDN w:val="0"/>
        <w:adjustRightInd w:val="0"/>
        <w:spacing w:after="30" w:line="240" w:lineRule="auto"/>
        <w:rPr>
          <w:rFonts w:ascii="Georgia" w:hAnsi="Georgia" w:cs="Calibri"/>
          <w:color w:val="000000"/>
        </w:rPr>
      </w:pPr>
      <w:r w:rsidRPr="006665C5">
        <w:rPr>
          <w:rFonts w:ascii="Georgia" w:hAnsi="Georgia" w:cs="Calibri"/>
          <w:color w:val="000000"/>
        </w:rPr>
        <w:t xml:space="preserve">Topic 4-7:  Standby Life Safety Duty </w:t>
      </w:r>
    </w:p>
    <w:p w:rsidR="00AD3B14" w:rsidRDefault="00AD3B14" w:rsidP="00AD3B14">
      <w:pPr>
        <w:autoSpaceDE w:val="0"/>
        <w:autoSpaceDN w:val="0"/>
        <w:adjustRightInd w:val="0"/>
        <w:spacing w:after="0" w:line="240" w:lineRule="auto"/>
        <w:rPr>
          <w:rFonts w:ascii="Georgia" w:hAnsi="Georgia" w:cs="Calibri"/>
          <w:color w:val="000000"/>
        </w:rPr>
      </w:pPr>
    </w:p>
    <w:p w:rsidR="006A6772" w:rsidRDefault="006A6772" w:rsidP="00AD3B14">
      <w:pPr>
        <w:autoSpaceDE w:val="0"/>
        <w:autoSpaceDN w:val="0"/>
        <w:adjustRightInd w:val="0"/>
        <w:spacing w:after="0" w:line="240" w:lineRule="auto"/>
        <w:rPr>
          <w:rFonts w:ascii="Georgia" w:hAnsi="Georgia" w:cs="Calibri"/>
          <w:color w:val="000000"/>
        </w:rPr>
      </w:pPr>
    </w:p>
    <w:p w:rsidR="006A6772" w:rsidRDefault="006A6772" w:rsidP="00AD3B14">
      <w:pPr>
        <w:autoSpaceDE w:val="0"/>
        <w:autoSpaceDN w:val="0"/>
        <w:adjustRightInd w:val="0"/>
        <w:spacing w:after="0" w:line="240" w:lineRule="auto"/>
        <w:rPr>
          <w:rFonts w:ascii="Georgia" w:hAnsi="Georgia" w:cs="Calibri"/>
          <w:color w:val="000000"/>
        </w:rPr>
      </w:pPr>
    </w:p>
    <w:p w:rsidR="006A6772" w:rsidRPr="006665C5" w:rsidRDefault="006A6772" w:rsidP="00AD3B14">
      <w:pPr>
        <w:autoSpaceDE w:val="0"/>
        <w:autoSpaceDN w:val="0"/>
        <w:adjustRightInd w:val="0"/>
        <w:spacing w:after="0" w:line="240" w:lineRule="auto"/>
        <w:rPr>
          <w:rFonts w:ascii="Georgia" w:hAnsi="Georgia" w:cs="Calibri"/>
          <w:color w:val="000000"/>
        </w:rPr>
      </w:pPr>
    </w:p>
    <w:p w:rsidR="00AD3B14" w:rsidRDefault="00AD3B14" w:rsidP="00AD3B14">
      <w:pPr>
        <w:autoSpaceDE w:val="0"/>
        <w:autoSpaceDN w:val="0"/>
        <w:adjustRightInd w:val="0"/>
        <w:spacing w:after="0" w:line="240" w:lineRule="auto"/>
        <w:rPr>
          <w:rFonts w:ascii="Georgia" w:hAnsi="Georgia" w:cs="Calibri"/>
          <w:b/>
          <w:bCs/>
          <w:color w:val="000000"/>
          <w:u w:val="single"/>
        </w:rPr>
      </w:pPr>
      <w:r w:rsidRPr="006A6772">
        <w:rPr>
          <w:rFonts w:ascii="Georgia" w:hAnsi="Georgia" w:cs="Calibri"/>
          <w:b/>
          <w:bCs/>
          <w:color w:val="000000"/>
          <w:u w:val="single"/>
        </w:rPr>
        <w:t xml:space="preserve">Unit 5: Complex Hazards </w:t>
      </w:r>
    </w:p>
    <w:p w:rsidR="006A6772" w:rsidRPr="006A6772" w:rsidRDefault="006A6772" w:rsidP="00AD3B14">
      <w:pPr>
        <w:autoSpaceDE w:val="0"/>
        <w:autoSpaceDN w:val="0"/>
        <w:adjustRightInd w:val="0"/>
        <w:spacing w:after="0" w:line="240" w:lineRule="auto"/>
        <w:rPr>
          <w:rFonts w:ascii="Georgia" w:hAnsi="Georgia" w:cs="Calibri"/>
          <w:color w:val="000000"/>
          <w:u w:val="single"/>
        </w:rPr>
      </w:pPr>
    </w:p>
    <w:p w:rsidR="006A6772" w:rsidRDefault="006A6772" w:rsidP="00AD3B14">
      <w:pPr>
        <w:autoSpaceDE w:val="0"/>
        <w:autoSpaceDN w:val="0"/>
        <w:adjustRightInd w:val="0"/>
        <w:spacing w:after="30" w:line="240" w:lineRule="auto"/>
        <w:rPr>
          <w:rFonts w:ascii="Georgia" w:hAnsi="Georgia" w:cs="Calibri"/>
          <w:color w:val="000000"/>
        </w:rPr>
      </w:pPr>
      <w:r>
        <w:rPr>
          <w:rFonts w:ascii="Georgia" w:hAnsi="Georgia" w:cs="Calibri"/>
          <w:color w:val="000000"/>
        </w:rPr>
        <w:t>T</w:t>
      </w:r>
      <w:r w:rsidR="00AD3B14" w:rsidRPr="006665C5">
        <w:rPr>
          <w:rFonts w:ascii="Georgia" w:hAnsi="Georgia" w:cs="Calibri"/>
          <w:color w:val="000000"/>
        </w:rPr>
        <w:t>opic 5-1: Inspecting Complex Hazards and Fire Safety Requirements</w:t>
      </w:r>
    </w:p>
    <w:p w:rsidR="00AD3B14" w:rsidRDefault="006A6772" w:rsidP="00AD3B14">
      <w:pPr>
        <w:autoSpaceDE w:val="0"/>
        <w:autoSpaceDN w:val="0"/>
        <w:adjustRightInd w:val="0"/>
        <w:spacing w:after="30" w:line="240" w:lineRule="auto"/>
        <w:rPr>
          <w:rFonts w:ascii="Georgia" w:hAnsi="Georgia" w:cs="Calibri"/>
          <w:color w:val="000000"/>
        </w:rPr>
      </w:pPr>
      <w:r>
        <w:rPr>
          <w:rFonts w:ascii="Georgia" w:hAnsi="Georgia" w:cs="Calibri"/>
          <w:color w:val="000000"/>
        </w:rPr>
        <w:tab/>
        <w:t xml:space="preserve">Activity 5-1-1 – </w:t>
      </w:r>
      <w:r w:rsidRPr="006A6772">
        <w:rPr>
          <w:rFonts w:ascii="Georgia" w:hAnsi="Georgia" w:cs="Calibri"/>
          <w:i/>
          <w:color w:val="000000"/>
        </w:rPr>
        <w:t>Inspecting Extinguishing Systems</w:t>
      </w:r>
      <w:r w:rsidR="00AD3B14" w:rsidRPr="006665C5">
        <w:rPr>
          <w:rFonts w:ascii="Georgia" w:hAnsi="Georgia" w:cs="Calibri"/>
          <w:color w:val="000000"/>
        </w:rPr>
        <w:t xml:space="preserve"> </w:t>
      </w:r>
    </w:p>
    <w:p w:rsidR="006A6772" w:rsidRPr="006A6772" w:rsidRDefault="006A6772" w:rsidP="00AD3B14">
      <w:pPr>
        <w:autoSpaceDE w:val="0"/>
        <w:autoSpaceDN w:val="0"/>
        <w:adjustRightInd w:val="0"/>
        <w:spacing w:after="30" w:line="240" w:lineRule="auto"/>
        <w:rPr>
          <w:rFonts w:ascii="Georgia" w:hAnsi="Georgia" w:cs="Calibri"/>
          <w:i/>
          <w:color w:val="000000"/>
        </w:rPr>
      </w:pPr>
      <w:r>
        <w:rPr>
          <w:rFonts w:ascii="Georgia" w:hAnsi="Georgia" w:cs="Calibri"/>
          <w:color w:val="000000"/>
        </w:rPr>
        <w:tab/>
        <w:t xml:space="preserve">Activity 5-1-2 – </w:t>
      </w:r>
      <w:r>
        <w:rPr>
          <w:rFonts w:ascii="Georgia" w:hAnsi="Georgia" w:cs="Calibri"/>
          <w:i/>
          <w:color w:val="000000"/>
        </w:rPr>
        <w:t>Evaluating Characteristics of Ignitable Liquids</w:t>
      </w:r>
    </w:p>
    <w:p w:rsidR="006A6772" w:rsidRDefault="006A6772" w:rsidP="00AD3B14">
      <w:pPr>
        <w:autoSpaceDE w:val="0"/>
        <w:autoSpaceDN w:val="0"/>
        <w:adjustRightInd w:val="0"/>
        <w:spacing w:after="30" w:line="240" w:lineRule="auto"/>
        <w:rPr>
          <w:rFonts w:ascii="Georgia" w:hAnsi="Georgia" w:cs="Calibri"/>
          <w:color w:val="000000"/>
        </w:rPr>
      </w:pPr>
    </w:p>
    <w:p w:rsidR="006A6772" w:rsidRDefault="00AD3B14" w:rsidP="00AD3B14">
      <w:pPr>
        <w:autoSpaceDE w:val="0"/>
        <w:autoSpaceDN w:val="0"/>
        <w:adjustRightInd w:val="0"/>
        <w:spacing w:after="30" w:line="240" w:lineRule="auto"/>
        <w:rPr>
          <w:rFonts w:ascii="Georgia" w:hAnsi="Georgia" w:cs="Calibri"/>
          <w:color w:val="000000"/>
        </w:rPr>
      </w:pPr>
      <w:r w:rsidRPr="006665C5">
        <w:rPr>
          <w:rFonts w:ascii="Georgia" w:hAnsi="Georgia" w:cs="Calibri"/>
          <w:color w:val="000000"/>
        </w:rPr>
        <w:t>Topic 5-2: Hazardous Materials</w:t>
      </w:r>
    </w:p>
    <w:p w:rsidR="0057182F" w:rsidRDefault="006A6772" w:rsidP="00AD3B14">
      <w:pPr>
        <w:autoSpaceDE w:val="0"/>
        <w:autoSpaceDN w:val="0"/>
        <w:adjustRightInd w:val="0"/>
        <w:spacing w:after="30" w:line="240" w:lineRule="auto"/>
        <w:rPr>
          <w:rFonts w:ascii="Georgia" w:hAnsi="Georgia" w:cs="Calibri"/>
          <w:color w:val="000000"/>
        </w:rPr>
      </w:pPr>
      <w:r>
        <w:rPr>
          <w:rFonts w:ascii="Georgia" w:hAnsi="Georgia" w:cs="Calibri"/>
          <w:color w:val="000000"/>
        </w:rPr>
        <w:tab/>
        <w:t>Activity 5-2-</w:t>
      </w:r>
      <w:proofErr w:type="gramStart"/>
      <w:r>
        <w:rPr>
          <w:rFonts w:ascii="Georgia" w:hAnsi="Georgia" w:cs="Calibri"/>
          <w:color w:val="000000"/>
        </w:rPr>
        <w:t xml:space="preserve">1  </w:t>
      </w:r>
      <w:r w:rsidRPr="0057182F">
        <w:rPr>
          <w:rFonts w:ascii="Georgia" w:hAnsi="Georgia" w:cs="Calibri"/>
          <w:i/>
          <w:color w:val="000000"/>
        </w:rPr>
        <w:t>MSDS</w:t>
      </w:r>
      <w:proofErr w:type="gramEnd"/>
      <w:r w:rsidRPr="0057182F">
        <w:rPr>
          <w:rFonts w:ascii="Georgia" w:hAnsi="Georgia" w:cs="Calibri"/>
          <w:i/>
          <w:color w:val="000000"/>
        </w:rPr>
        <w:t xml:space="preserve"> Information Search</w:t>
      </w:r>
    </w:p>
    <w:p w:rsidR="00AD3B14" w:rsidRDefault="0057182F" w:rsidP="00AD3B14">
      <w:pPr>
        <w:autoSpaceDE w:val="0"/>
        <w:autoSpaceDN w:val="0"/>
        <w:adjustRightInd w:val="0"/>
        <w:spacing w:after="30" w:line="240" w:lineRule="auto"/>
        <w:rPr>
          <w:rFonts w:ascii="Georgia" w:hAnsi="Georgia" w:cs="Calibri"/>
          <w:color w:val="000000"/>
        </w:rPr>
      </w:pPr>
      <w:r>
        <w:rPr>
          <w:rFonts w:ascii="Georgia" w:hAnsi="Georgia" w:cs="Calibri"/>
          <w:color w:val="000000"/>
        </w:rPr>
        <w:tab/>
        <w:t xml:space="preserve">Activity 5-2-2 – </w:t>
      </w:r>
      <w:r w:rsidRPr="0057182F">
        <w:rPr>
          <w:rFonts w:ascii="Georgia" w:hAnsi="Georgia" w:cs="Calibri"/>
          <w:i/>
          <w:color w:val="000000"/>
        </w:rPr>
        <w:t>704 Placards</w:t>
      </w:r>
      <w:r w:rsidR="00AD3B14" w:rsidRPr="006665C5">
        <w:rPr>
          <w:rFonts w:ascii="Georgia" w:hAnsi="Georgia" w:cs="Calibri"/>
          <w:color w:val="000000"/>
        </w:rPr>
        <w:t xml:space="preserve"> </w:t>
      </w:r>
    </w:p>
    <w:p w:rsidR="0057182F" w:rsidRPr="006665C5" w:rsidRDefault="0057182F" w:rsidP="00AD3B14">
      <w:pPr>
        <w:autoSpaceDE w:val="0"/>
        <w:autoSpaceDN w:val="0"/>
        <w:adjustRightInd w:val="0"/>
        <w:spacing w:after="30" w:line="240" w:lineRule="auto"/>
        <w:rPr>
          <w:rFonts w:ascii="Georgia" w:hAnsi="Georgia" w:cs="Calibri"/>
          <w:color w:val="000000"/>
        </w:rPr>
      </w:pPr>
    </w:p>
    <w:p w:rsidR="00AD3B14" w:rsidRPr="006665C5" w:rsidRDefault="00AD3B14" w:rsidP="00AD3B14">
      <w:pPr>
        <w:autoSpaceDE w:val="0"/>
        <w:autoSpaceDN w:val="0"/>
        <w:adjustRightInd w:val="0"/>
        <w:spacing w:after="0" w:line="240" w:lineRule="auto"/>
        <w:rPr>
          <w:rFonts w:ascii="Georgia" w:hAnsi="Georgia" w:cs="Calibri"/>
          <w:color w:val="000000"/>
        </w:rPr>
      </w:pPr>
      <w:r w:rsidRPr="006665C5">
        <w:rPr>
          <w:rFonts w:ascii="Georgia" w:hAnsi="Georgia" w:cs="Calibri"/>
          <w:color w:val="000000"/>
        </w:rPr>
        <w:t xml:space="preserve">Topic 5-3: Inspections in the Wildland Urban Interface Environment </w:t>
      </w:r>
    </w:p>
    <w:p w:rsidR="00F72096" w:rsidRPr="006665C5" w:rsidRDefault="00F72096" w:rsidP="00F72096">
      <w:pPr>
        <w:rPr>
          <w:rFonts w:ascii="Georgia" w:hAnsi="Georgia" w:cs="Arial"/>
          <w:b/>
          <w:u w:val="single"/>
        </w:rPr>
      </w:pPr>
    </w:p>
    <w:p w:rsidR="00FA7B58" w:rsidRPr="001F7E96" w:rsidRDefault="00FA7B58" w:rsidP="001F7E96">
      <w:pPr>
        <w:autoSpaceDE w:val="0"/>
        <w:autoSpaceDN w:val="0"/>
        <w:adjustRightInd w:val="0"/>
        <w:spacing w:after="0" w:line="240" w:lineRule="auto"/>
        <w:jc w:val="center"/>
        <w:rPr>
          <w:rFonts w:ascii="Georgia" w:eastAsia="Times New Roman" w:hAnsi="Georgia" w:cs="Arial"/>
          <w:sz w:val="28"/>
          <w:szCs w:val="28"/>
        </w:rPr>
      </w:pPr>
      <w:r w:rsidRPr="001F7E96">
        <w:rPr>
          <w:rFonts w:ascii="Georgia" w:eastAsia="Times New Roman" w:hAnsi="Georgia" w:cs="Arial"/>
          <w:b/>
          <w:sz w:val="28"/>
          <w:szCs w:val="28"/>
          <w:u w:val="single"/>
        </w:rPr>
        <w:t>Tests and Grading</w:t>
      </w:r>
    </w:p>
    <w:p w:rsidR="00D27F31" w:rsidRPr="001F7E96" w:rsidRDefault="00D27F31" w:rsidP="00FA7B58">
      <w:pPr>
        <w:tabs>
          <w:tab w:val="left" w:pos="6480"/>
        </w:tabs>
        <w:rPr>
          <w:rFonts w:ascii="Georgia" w:hAnsi="Georgia" w:cs="Arial"/>
          <w:b/>
        </w:rPr>
      </w:pPr>
    </w:p>
    <w:p w:rsidR="00FA7B58" w:rsidRPr="001F7E96" w:rsidRDefault="00FA7B58" w:rsidP="00FA7B58">
      <w:pPr>
        <w:tabs>
          <w:tab w:val="left" w:pos="6480"/>
        </w:tabs>
        <w:rPr>
          <w:rFonts w:ascii="Georgia" w:hAnsi="Georgia" w:cs="Arial"/>
          <w:b/>
        </w:rPr>
      </w:pPr>
      <w:r w:rsidRPr="001F7E96">
        <w:rPr>
          <w:rFonts w:ascii="Georgia" w:hAnsi="Georgia" w:cs="Arial"/>
          <w:b/>
        </w:rPr>
        <w:t>Unit Tests</w:t>
      </w:r>
    </w:p>
    <w:p w:rsidR="00FA7B58" w:rsidRPr="001F7E96" w:rsidRDefault="00FA7B58" w:rsidP="00FA7B58">
      <w:pPr>
        <w:autoSpaceDE w:val="0"/>
        <w:autoSpaceDN w:val="0"/>
        <w:adjustRightInd w:val="0"/>
        <w:spacing w:after="0" w:line="240" w:lineRule="auto"/>
        <w:rPr>
          <w:rFonts w:ascii="Georgia" w:eastAsia="Times New Roman" w:hAnsi="Georgia" w:cs="Arial"/>
        </w:rPr>
      </w:pPr>
      <w:r w:rsidRPr="001F7E96">
        <w:rPr>
          <w:rFonts w:ascii="Georgia" w:eastAsia="Times New Roman" w:hAnsi="Georgia" w:cs="Arial"/>
        </w:rPr>
        <w:t>There are four written quizzes during the class. These may be True-False; fill-in the blank questions; or multiple choice. Each quiz will be followed by a group discussion and review. All quizzes count toward the class final grade. A minimum grade of 80% is required to pass each quiz.</w:t>
      </w:r>
    </w:p>
    <w:p w:rsidR="00FA7B58" w:rsidRPr="001F7E96" w:rsidRDefault="00FA7B58" w:rsidP="00FA7B58">
      <w:pPr>
        <w:autoSpaceDE w:val="0"/>
        <w:autoSpaceDN w:val="0"/>
        <w:adjustRightInd w:val="0"/>
        <w:spacing w:after="0" w:line="240" w:lineRule="auto"/>
        <w:rPr>
          <w:rFonts w:ascii="Georgia" w:eastAsia="Times New Roman" w:hAnsi="Georgia" w:cs="Arial"/>
        </w:rPr>
      </w:pPr>
    </w:p>
    <w:p w:rsidR="00FA7B58" w:rsidRPr="001F7E96" w:rsidRDefault="00FA7B58" w:rsidP="00FA7B58">
      <w:pPr>
        <w:autoSpaceDE w:val="0"/>
        <w:autoSpaceDN w:val="0"/>
        <w:adjustRightInd w:val="0"/>
        <w:spacing w:after="0" w:line="240" w:lineRule="auto"/>
        <w:rPr>
          <w:rFonts w:ascii="Georgia" w:eastAsia="Times New Roman" w:hAnsi="Georgia" w:cs="Arial"/>
        </w:rPr>
      </w:pPr>
      <w:r w:rsidRPr="001F7E96">
        <w:rPr>
          <w:rFonts w:ascii="Georgia" w:eastAsia="Times New Roman" w:hAnsi="Georgia" w:cs="Arial"/>
        </w:rPr>
        <w:t>Final grades are based on a point system:</w:t>
      </w:r>
    </w:p>
    <w:p w:rsidR="00FA7B58" w:rsidRPr="001F7E96" w:rsidRDefault="00FA7B58" w:rsidP="00FA7B58">
      <w:pPr>
        <w:numPr>
          <w:ilvl w:val="0"/>
          <w:numId w:val="4"/>
        </w:numPr>
        <w:autoSpaceDE w:val="0"/>
        <w:autoSpaceDN w:val="0"/>
        <w:adjustRightInd w:val="0"/>
        <w:spacing w:after="0" w:line="240" w:lineRule="auto"/>
        <w:rPr>
          <w:rFonts w:ascii="Georgia" w:eastAsia="Times New Roman" w:hAnsi="Georgia" w:cs="Arial"/>
        </w:rPr>
      </w:pPr>
      <w:r w:rsidRPr="001F7E96">
        <w:rPr>
          <w:rFonts w:ascii="Georgia" w:eastAsia="Times New Roman" w:hAnsi="Georgia" w:cs="Arial"/>
        </w:rPr>
        <w:t>Four quizzes – minimum 80% passing grade</w:t>
      </w:r>
    </w:p>
    <w:p w:rsidR="00FA7B58" w:rsidRPr="001F7E96" w:rsidRDefault="00FA7B58" w:rsidP="00FA7B58">
      <w:pPr>
        <w:numPr>
          <w:ilvl w:val="0"/>
          <w:numId w:val="4"/>
        </w:numPr>
        <w:autoSpaceDE w:val="0"/>
        <w:autoSpaceDN w:val="0"/>
        <w:adjustRightInd w:val="0"/>
        <w:spacing w:after="0" w:line="240" w:lineRule="auto"/>
        <w:rPr>
          <w:rFonts w:ascii="Georgia" w:eastAsia="Times New Roman" w:hAnsi="Georgia" w:cs="Arial"/>
        </w:rPr>
      </w:pPr>
      <w:r w:rsidRPr="001F7E96">
        <w:rPr>
          <w:rFonts w:ascii="Georgia" w:eastAsia="Times New Roman" w:hAnsi="Georgia" w:cs="Arial"/>
        </w:rPr>
        <w:t>Completion of all in-class activities and homework</w:t>
      </w:r>
    </w:p>
    <w:p w:rsidR="00FA7B58" w:rsidRPr="001F7E96" w:rsidRDefault="00FA7B58" w:rsidP="00FA7B58">
      <w:pPr>
        <w:numPr>
          <w:ilvl w:val="0"/>
          <w:numId w:val="4"/>
        </w:numPr>
        <w:autoSpaceDE w:val="0"/>
        <w:autoSpaceDN w:val="0"/>
        <w:adjustRightInd w:val="0"/>
        <w:spacing w:after="0" w:line="240" w:lineRule="auto"/>
        <w:rPr>
          <w:rFonts w:ascii="Georgia" w:eastAsia="Times New Roman" w:hAnsi="Georgia" w:cs="Arial"/>
        </w:rPr>
      </w:pPr>
      <w:r w:rsidRPr="001F7E96">
        <w:rPr>
          <w:rFonts w:ascii="Georgia" w:eastAsia="Times New Roman" w:hAnsi="Georgia" w:cs="Arial"/>
        </w:rPr>
        <w:t>Attendance</w:t>
      </w:r>
    </w:p>
    <w:p w:rsidR="00FA7B58" w:rsidRPr="001F7E96" w:rsidRDefault="00FA7B58" w:rsidP="00FA7B58">
      <w:pPr>
        <w:autoSpaceDE w:val="0"/>
        <w:autoSpaceDN w:val="0"/>
        <w:adjustRightInd w:val="0"/>
        <w:spacing w:after="0" w:line="240" w:lineRule="auto"/>
        <w:rPr>
          <w:rFonts w:ascii="Georgia" w:eastAsia="Times New Roman" w:hAnsi="Georgia" w:cs="Arial"/>
        </w:rPr>
      </w:pPr>
    </w:p>
    <w:p w:rsidR="00FA7B58" w:rsidRPr="001F7E96" w:rsidRDefault="00FA7B58" w:rsidP="00FA7B58">
      <w:pPr>
        <w:autoSpaceDE w:val="0"/>
        <w:autoSpaceDN w:val="0"/>
        <w:adjustRightInd w:val="0"/>
        <w:spacing w:after="0" w:line="240" w:lineRule="auto"/>
        <w:rPr>
          <w:rFonts w:ascii="Georgia" w:eastAsia="Times New Roman" w:hAnsi="Georgia" w:cs="Arial"/>
        </w:rPr>
      </w:pPr>
      <w:r w:rsidRPr="001F7E96">
        <w:rPr>
          <w:rFonts w:ascii="Georgia" w:eastAsia="Times New Roman" w:hAnsi="Georgia" w:cs="Arial"/>
        </w:rPr>
        <w:t>Students must achieve a minimum overall score of 80% to take the State Certification Exam.</w:t>
      </w:r>
    </w:p>
    <w:p w:rsidR="00FA7B58" w:rsidRPr="001F7E96" w:rsidRDefault="00FA7B58" w:rsidP="00FA7B58">
      <w:pPr>
        <w:autoSpaceDE w:val="0"/>
        <w:autoSpaceDN w:val="0"/>
        <w:adjustRightInd w:val="0"/>
        <w:spacing w:after="0" w:line="240" w:lineRule="auto"/>
        <w:rPr>
          <w:rFonts w:ascii="Georgia" w:eastAsia="Times New Roman" w:hAnsi="Georgia" w:cs="Arial"/>
        </w:rPr>
      </w:pPr>
    </w:p>
    <w:p w:rsidR="00A43CE9" w:rsidRPr="001F7E96" w:rsidRDefault="00A43CE9" w:rsidP="00A43CE9">
      <w:pPr>
        <w:tabs>
          <w:tab w:val="left" w:pos="6480"/>
        </w:tabs>
        <w:rPr>
          <w:rFonts w:ascii="Georgia" w:hAnsi="Georgia" w:cs="Arial"/>
          <w:b/>
        </w:rPr>
      </w:pPr>
      <w:r w:rsidRPr="001F7E96">
        <w:rPr>
          <w:rFonts w:ascii="Georgia" w:hAnsi="Georgia" w:cs="Arial"/>
          <w:b/>
        </w:rPr>
        <w:t>Review and Certification Test</w:t>
      </w:r>
    </w:p>
    <w:p w:rsidR="00FA7B58" w:rsidRPr="001F7E96" w:rsidRDefault="00FA7B58" w:rsidP="00FA7B58">
      <w:pPr>
        <w:autoSpaceDE w:val="0"/>
        <w:autoSpaceDN w:val="0"/>
        <w:adjustRightInd w:val="0"/>
        <w:spacing w:after="0" w:line="240" w:lineRule="auto"/>
        <w:rPr>
          <w:rFonts w:ascii="Georgia" w:eastAsia="Times New Roman" w:hAnsi="Georgia" w:cs="Arial"/>
          <w:color w:val="000000"/>
        </w:rPr>
      </w:pPr>
      <w:r w:rsidRPr="001F7E96">
        <w:rPr>
          <w:rFonts w:ascii="Georgia" w:eastAsia="Times New Roman" w:hAnsi="Georgia" w:cs="Arial"/>
          <w:color w:val="000000"/>
        </w:rPr>
        <w:t>The State Certification Test is an open-book fifty (50) question multiple-choice, written examination. Students are allowed to use the California Fire Code as reference during the Certification Exam. The Certification Exam is not related to the final class grade. Examination materials (test book, answer sheet and #2 pencils will be provided by State Fire Training and the Instructor).</w:t>
      </w:r>
    </w:p>
    <w:p w:rsidR="00FA7B58" w:rsidRPr="001F7E96" w:rsidRDefault="00FA7B58" w:rsidP="00FA7B58">
      <w:pPr>
        <w:autoSpaceDE w:val="0"/>
        <w:autoSpaceDN w:val="0"/>
        <w:adjustRightInd w:val="0"/>
        <w:spacing w:after="0" w:line="240" w:lineRule="auto"/>
        <w:rPr>
          <w:rFonts w:ascii="Georgia" w:eastAsia="Times New Roman" w:hAnsi="Georgia" w:cs="Arial"/>
          <w:color w:val="000000"/>
        </w:rPr>
      </w:pPr>
    </w:p>
    <w:p w:rsidR="00FA7B58" w:rsidRDefault="00FA7B58" w:rsidP="00FA7B58">
      <w:pPr>
        <w:autoSpaceDE w:val="0"/>
        <w:autoSpaceDN w:val="0"/>
        <w:adjustRightInd w:val="0"/>
        <w:spacing w:after="0" w:line="240" w:lineRule="auto"/>
        <w:rPr>
          <w:rFonts w:ascii="Georgia" w:eastAsia="Times New Roman" w:hAnsi="Georgia" w:cs="Arial"/>
          <w:color w:val="000000"/>
        </w:rPr>
      </w:pPr>
    </w:p>
    <w:p w:rsidR="001F7E96" w:rsidRPr="001F7E96" w:rsidRDefault="001F7E96" w:rsidP="00FA7B58">
      <w:pPr>
        <w:autoSpaceDE w:val="0"/>
        <w:autoSpaceDN w:val="0"/>
        <w:adjustRightInd w:val="0"/>
        <w:spacing w:after="0" w:line="240" w:lineRule="auto"/>
        <w:rPr>
          <w:rFonts w:ascii="Georgia" w:eastAsia="Times New Roman" w:hAnsi="Georgia" w:cs="Arial"/>
          <w:color w:val="000000"/>
        </w:rPr>
      </w:pPr>
    </w:p>
    <w:p w:rsidR="00FA7B58" w:rsidRPr="001F7E96" w:rsidRDefault="00FA7B58" w:rsidP="001F7E96">
      <w:pPr>
        <w:autoSpaceDE w:val="0"/>
        <w:autoSpaceDN w:val="0"/>
        <w:adjustRightInd w:val="0"/>
        <w:spacing w:after="0" w:line="240" w:lineRule="auto"/>
        <w:jc w:val="center"/>
        <w:rPr>
          <w:rFonts w:ascii="Georgia" w:eastAsia="Times New Roman" w:hAnsi="Georgia" w:cs="Arial"/>
          <w:b/>
          <w:color w:val="000000"/>
          <w:sz w:val="28"/>
          <w:szCs w:val="28"/>
          <w:u w:val="single"/>
        </w:rPr>
      </w:pPr>
      <w:r w:rsidRPr="001F7E96">
        <w:rPr>
          <w:rFonts w:ascii="Georgia" w:eastAsia="Times New Roman" w:hAnsi="Georgia" w:cs="Arial"/>
          <w:b/>
          <w:color w:val="000000"/>
          <w:sz w:val="28"/>
          <w:szCs w:val="28"/>
          <w:u w:val="single"/>
        </w:rPr>
        <w:t>Student Expectations:</w:t>
      </w:r>
    </w:p>
    <w:p w:rsidR="00FA7B58" w:rsidRPr="001F7E96" w:rsidRDefault="00FA7B58" w:rsidP="00FA7B58">
      <w:pPr>
        <w:autoSpaceDE w:val="0"/>
        <w:autoSpaceDN w:val="0"/>
        <w:adjustRightInd w:val="0"/>
        <w:spacing w:after="0" w:line="240" w:lineRule="auto"/>
        <w:rPr>
          <w:rFonts w:ascii="Georgia" w:eastAsia="Times New Roman" w:hAnsi="Georgia" w:cs="Arial"/>
          <w:color w:val="000000"/>
        </w:rPr>
      </w:pPr>
    </w:p>
    <w:p w:rsidR="00FA7B58" w:rsidRPr="001F7E96" w:rsidRDefault="00FA7B58" w:rsidP="00FA7B58">
      <w:pPr>
        <w:autoSpaceDE w:val="0"/>
        <w:autoSpaceDN w:val="0"/>
        <w:adjustRightInd w:val="0"/>
        <w:spacing w:after="0" w:line="240" w:lineRule="auto"/>
        <w:rPr>
          <w:rFonts w:ascii="Georgia" w:eastAsia="Times New Roman" w:hAnsi="Georgia" w:cs="Arial"/>
          <w:color w:val="000000"/>
        </w:rPr>
      </w:pPr>
      <w:r w:rsidRPr="001F7E96">
        <w:rPr>
          <w:rFonts w:ascii="Georgia" w:eastAsia="Times New Roman" w:hAnsi="Georgia" w:cs="Arial"/>
          <w:color w:val="000000"/>
        </w:rPr>
        <w:t>Students are expected to attend all class periods, come to class prepared for discussions, participate in class and practice Academic Honesty. You are expected to do all of the reading and complete any assigned homework in order to be prepared for the State Certification examination.</w:t>
      </w:r>
    </w:p>
    <w:p w:rsidR="00D27F31" w:rsidRPr="001F7E96" w:rsidRDefault="00D27F31" w:rsidP="00FA7B58">
      <w:pPr>
        <w:autoSpaceDE w:val="0"/>
        <w:autoSpaceDN w:val="0"/>
        <w:adjustRightInd w:val="0"/>
        <w:spacing w:after="0" w:line="240" w:lineRule="auto"/>
        <w:rPr>
          <w:rFonts w:ascii="Georgia" w:eastAsia="Times New Roman" w:hAnsi="Georgia" w:cs="Arial"/>
          <w:color w:val="000000"/>
        </w:rPr>
      </w:pPr>
    </w:p>
    <w:p w:rsidR="00D27F31" w:rsidRPr="001F7E96" w:rsidRDefault="00D27F31" w:rsidP="00D27F31">
      <w:pPr>
        <w:autoSpaceDE w:val="0"/>
        <w:autoSpaceDN w:val="0"/>
        <w:adjustRightInd w:val="0"/>
        <w:spacing w:after="0" w:line="240" w:lineRule="auto"/>
        <w:rPr>
          <w:rFonts w:ascii="Georgia" w:eastAsia="Times New Roman" w:hAnsi="Georgia" w:cs="Arial"/>
          <w:b/>
          <w:bCs/>
        </w:rPr>
      </w:pPr>
      <w:r w:rsidRPr="001F7E96">
        <w:rPr>
          <w:rFonts w:ascii="Georgia" w:eastAsia="Times New Roman" w:hAnsi="Georgia" w:cs="Arial"/>
          <w:b/>
          <w:bCs/>
        </w:rPr>
        <w:t>Honest Academic Conduct</w:t>
      </w:r>
    </w:p>
    <w:p w:rsidR="00D27F31" w:rsidRPr="001F7E96" w:rsidRDefault="00D27F31" w:rsidP="00D27F31">
      <w:pPr>
        <w:autoSpaceDE w:val="0"/>
        <w:autoSpaceDN w:val="0"/>
        <w:adjustRightInd w:val="0"/>
        <w:spacing w:after="0" w:line="240" w:lineRule="auto"/>
        <w:rPr>
          <w:rFonts w:ascii="Georgia" w:eastAsia="Times New Roman" w:hAnsi="Georgia" w:cs="Arial"/>
        </w:rPr>
      </w:pPr>
    </w:p>
    <w:p w:rsidR="00D27F31" w:rsidRPr="001F7E96" w:rsidRDefault="00D27F31" w:rsidP="00D27F31">
      <w:pPr>
        <w:autoSpaceDE w:val="0"/>
        <w:autoSpaceDN w:val="0"/>
        <w:adjustRightInd w:val="0"/>
        <w:spacing w:after="0" w:line="240" w:lineRule="auto"/>
        <w:rPr>
          <w:rFonts w:ascii="Georgia" w:eastAsia="Times New Roman" w:hAnsi="Georgia" w:cs="Arial"/>
        </w:rPr>
      </w:pPr>
      <w:r w:rsidRPr="001F7E96">
        <w:rPr>
          <w:rFonts w:ascii="Georgia" w:eastAsia="Times New Roman" w:hAnsi="Georgia" w:cs="Arial"/>
        </w:rPr>
        <w:t>Honesty and integrity are integral components of the academic process. San Diego Miramar Students are expected to be honest and ethical at all times in their pursuit of academic goals in accordance with Policy 3100, Student Rights, responsibilities and Administrative Due Process. Procedure 3100.3 describes the</w:t>
      </w:r>
      <w:r w:rsidR="001F7E96">
        <w:rPr>
          <w:rFonts w:ascii="Georgia" w:eastAsia="Times New Roman" w:hAnsi="Georgia" w:cs="Arial"/>
        </w:rPr>
        <w:t xml:space="preserve"> </w:t>
      </w:r>
      <w:r w:rsidRPr="001F7E96">
        <w:rPr>
          <w:rFonts w:ascii="Georgia" w:eastAsia="Times New Roman" w:hAnsi="Georgia" w:cs="Arial"/>
        </w:rPr>
        <w:t>Academic and Administrative Sanctions for Students who are found to be cheating. A copy of Procedure 3100.3 can be obtained in the Office of the Vice President of Student Services</w:t>
      </w:r>
    </w:p>
    <w:p w:rsidR="00D27F31" w:rsidRPr="001F7E96" w:rsidRDefault="00D27F31" w:rsidP="00FA7B58">
      <w:pPr>
        <w:autoSpaceDE w:val="0"/>
        <w:autoSpaceDN w:val="0"/>
        <w:adjustRightInd w:val="0"/>
        <w:spacing w:after="0" w:line="240" w:lineRule="auto"/>
        <w:rPr>
          <w:rFonts w:ascii="Georgia" w:eastAsia="Times New Roman" w:hAnsi="Georgia" w:cs="Arial"/>
          <w:color w:val="000000"/>
        </w:rPr>
      </w:pPr>
    </w:p>
    <w:p w:rsidR="00FA7B58" w:rsidRPr="001F7E96" w:rsidRDefault="00FA7B58" w:rsidP="00FA7B58">
      <w:pPr>
        <w:autoSpaceDE w:val="0"/>
        <w:autoSpaceDN w:val="0"/>
        <w:adjustRightInd w:val="0"/>
        <w:spacing w:after="0" w:line="240" w:lineRule="auto"/>
        <w:rPr>
          <w:rFonts w:ascii="Georgia" w:eastAsia="Times New Roman" w:hAnsi="Georgia" w:cs="Arial"/>
          <w:color w:val="000000"/>
        </w:rPr>
      </w:pPr>
    </w:p>
    <w:p w:rsidR="00FA7B58" w:rsidRPr="001F7E96" w:rsidRDefault="00FA7B58" w:rsidP="001F7E96">
      <w:pPr>
        <w:autoSpaceDE w:val="0"/>
        <w:autoSpaceDN w:val="0"/>
        <w:adjustRightInd w:val="0"/>
        <w:spacing w:after="0" w:line="240" w:lineRule="auto"/>
        <w:jc w:val="center"/>
        <w:rPr>
          <w:rFonts w:ascii="Georgia" w:eastAsia="Times New Roman" w:hAnsi="Georgia" w:cs="Arial"/>
          <w:b/>
          <w:bCs/>
          <w:sz w:val="28"/>
          <w:szCs w:val="28"/>
          <w:u w:val="single"/>
        </w:rPr>
      </w:pPr>
      <w:r w:rsidRPr="001F7E96">
        <w:rPr>
          <w:rFonts w:ascii="Georgia" w:eastAsia="Times New Roman" w:hAnsi="Georgia" w:cs="Arial"/>
          <w:b/>
          <w:bCs/>
          <w:sz w:val="28"/>
          <w:szCs w:val="28"/>
          <w:u w:val="single"/>
        </w:rPr>
        <w:t>Class Attendance</w:t>
      </w:r>
    </w:p>
    <w:p w:rsidR="00FA7B58" w:rsidRPr="001F7E96" w:rsidRDefault="00FA7B58" w:rsidP="00FA7B58">
      <w:pPr>
        <w:autoSpaceDE w:val="0"/>
        <w:autoSpaceDN w:val="0"/>
        <w:adjustRightInd w:val="0"/>
        <w:spacing w:after="0" w:line="240" w:lineRule="auto"/>
        <w:rPr>
          <w:rFonts w:ascii="Georgia" w:eastAsia="Times New Roman" w:hAnsi="Georgia" w:cs="Arial"/>
        </w:rPr>
      </w:pPr>
    </w:p>
    <w:p w:rsidR="00A43CE9" w:rsidRPr="001F7E96" w:rsidRDefault="00FA7B58" w:rsidP="00FA7B58">
      <w:pPr>
        <w:autoSpaceDE w:val="0"/>
        <w:autoSpaceDN w:val="0"/>
        <w:adjustRightInd w:val="0"/>
        <w:spacing w:after="0" w:line="240" w:lineRule="auto"/>
        <w:rPr>
          <w:rFonts w:ascii="Georgia" w:eastAsia="Times New Roman" w:hAnsi="Georgia" w:cs="Arial"/>
        </w:rPr>
      </w:pPr>
      <w:r w:rsidRPr="001F7E96">
        <w:rPr>
          <w:rFonts w:ascii="Georgia" w:eastAsia="Times New Roman" w:hAnsi="Georgia" w:cs="Arial"/>
        </w:rPr>
        <w:t xml:space="preserve">Attendance is required for successful course completion. </w:t>
      </w:r>
    </w:p>
    <w:p w:rsidR="00D27F31" w:rsidRPr="001F7E96" w:rsidRDefault="00D27F31" w:rsidP="00D27F31">
      <w:pPr>
        <w:autoSpaceDE w:val="0"/>
        <w:autoSpaceDN w:val="0"/>
        <w:adjustRightInd w:val="0"/>
        <w:spacing w:after="0" w:line="240" w:lineRule="auto"/>
        <w:rPr>
          <w:rFonts w:ascii="Georgia" w:eastAsia="Times New Roman" w:hAnsi="Georgia" w:cs="Arial"/>
        </w:rPr>
      </w:pPr>
    </w:p>
    <w:p w:rsidR="00D27F31" w:rsidRPr="001F7E96" w:rsidRDefault="00D27F31" w:rsidP="00D27F31">
      <w:pPr>
        <w:autoSpaceDE w:val="0"/>
        <w:autoSpaceDN w:val="0"/>
        <w:adjustRightInd w:val="0"/>
        <w:spacing w:after="0" w:line="240" w:lineRule="auto"/>
        <w:rPr>
          <w:rFonts w:ascii="Georgia" w:eastAsia="Times New Roman" w:hAnsi="Georgia" w:cs="Arial"/>
        </w:rPr>
      </w:pPr>
      <w:r w:rsidRPr="001F7E96">
        <w:rPr>
          <w:rFonts w:ascii="Georgia" w:eastAsia="Times New Roman" w:hAnsi="Georgia" w:cs="Arial"/>
        </w:rPr>
        <w:t xml:space="preserve">Most College Districts allow a maximum of 10% (four hours for a forty hour class) of class time absence when advanced notification </w:t>
      </w:r>
      <w:r w:rsidR="003E76FC">
        <w:rPr>
          <w:rFonts w:ascii="Georgia" w:eastAsia="Times New Roman" w:hAnsi="Georgia" w:cs="Arial"/>
        </w:rPr>
        <w:t xml:space="preserve">is </w:t>
      </w:r>
      <w:r w:rsidRPr="001F7E96">
        <w:rPr>
          <w:rFonts w:ascii="Georgia" w:eastAsia="Times New Roman" w:hAnsi="Georgia" w:cs="Arial"/>
        </w:rPr>
        <w:t>given to the instructor.  After missing four hours of class time, you will automatically receive a failing grade in the course. Attendance will be taken every class day and/or session.</w:t>
      </w:r>
    </w:p>
    <w:p w:rsidR="00D27F31" w:rsidRPr="001F7E96" w:rsidRDefault="00D27F31" w:rsidP="00FA7B58">
      <w:pPr>
        <w:autoSpaceDE w:val="0"/>
        <w:autoSpaceDN w:val="0"/>
        <w:adjustRightInd w:val="0"/>
        <w:spacing w:after="0" w:line="240" w:lineRule="auto"/>
        <w:rPr>
          <w:rFonts w:ascii="Georgia" w:eastAsia="Times New Roman" w:hAnsi="Georgia" w:cs="Arial"/>
        </w:rPr>
      </w:pPr>
    </w:p>
    <w:p w:rsidR="00D27F31" w:rsidRPr="001F7E96" w:rsidRDefault="00D27F31" w:rsidP="00D27F31">
      <w:pPr>
        <w:autoSpaceDE w:val="0"/>
        <w:autoSpaceDN w:val="0"/>
        <w:adjustRightInd w:val="0"/>
        <w:spacing w:after="0" w:line="240" w:lineRule="auto"/>
        <w:rPr>
          <w:rFonts w:ascii="Georgia" w:eastAsia="Times New Roman" w:hAnsi="Georgia" w:cs="Arial"/>
        </w:rPr>
      </w:pPr>
      <w:r w:rsidRPr="001F7E96">
        <w:rPr>
          <w:rFonts w:ascii="Georgia" w:eastAsia="Times New Roman" w:hAnsi="Georgia" w:cs="Arial"/>
        </w:rPr>
        <w:t>Students are responsible for dropping or withdrawing from classes they are no longer attending. Students who remain enrolled in a class beyond the published wit</w:t>
      </w:r>
      <w:r w:rsidR="003E76FC">
        <w:rPr>
          <w:rFonts w:ascii="Georgia" w:eastAsia="Times New Roman" w:hAnsi="Georgia" w:cs="Arial"/>
        </w:rPr>
        <w:t>hdrawal deadline will receive a</w:t>
      </w:r>
      <w:r w:rsidRPr="001F7E96">
        <w:rPr>
          <w:rFonts w:ascii="Georgia" w:eastAsia="Times New Roman" w:hAnsi="Georgia" w:cs="Arial"/>
        </w:rPr>
        <w:t xml:space="preserve"> failing evaluative letter grade. </w:t>
      </w:r>
    </w:p>
    <w:p w:rsidR="00D27F31" w:rsidRPr="001F7E96" w:rsidRDefault="00D27F31" w:rsidP="00FA7B58">
      <w:pPr>
        <w:autoSpaceDE w:val="0"/>
        <w:autoSpaceDN w:val="0"/>
        <w:adjustRightInd w:val="0"/>
        <w:spacing w:after="0" w:line="240" w:lineRule="auto"/>
        <w:rPr>
          <w:rFonts w:ascii="Georgia" w:eastAsia="Times New Roman" w:hAnsi="Georgia" w:cs="Arial"/>
        </w:rPr>
      </w:pPr>
    </w:p>
    <w:p w:rsidR="00A43CE9" w:rsidRPr="001F7E96" w:rsidRDefault="00A43CE9" w:rsidP="00FA7B58">
      <w:pPr>
        <w:autoSpaceDE w:val="0"/>
        <w:autoSpaceDN w:val="0"/>
        <w:adjustRightInd w:val="0"/>
        <w:spacing w:after="0" w:line="240" w:lineRule="auto"/>
        <w:rPr>
          <w:rFonts w:ascii="Georgia" w:eastAsia="Times New Roman" w:hAnsi="Georgia" w:cs="Arial"/>
          <w:b/>
        </w:rPr>
      </w:pPr>
      <w:r w:rsidRPr="001F7E96">
        <w:rPr>
          <w:rFonts w:ascii="Georgia" w:eastAsia="Times New Roman" w:hAnsi="Georgia" w:cs="Arial"/>
          <w:b/>
        </w:rPr>
        <w:t>State Fire Training Attendance Standards</w:t>
      </w:r>
    </w:p>
    <w:p w:rsidR="00A43CE9" w:rsidRPr="001F7E96" w:rsidRDefault="00A43CE9" w:rsidP="00FA7B58">
      <w:pPr>
        <w:autoSpaceDE w:val="0"/>
        <w:autoSpaceDN w:val="0"/>
        <w:adjustRightInd w:val="0"/>
        <w:spacing w:after="0" w:line="240" w:lineRule="auto"/>
        <w:rPr>
          <w:rFonts w:ascii="Georgia" w:eastAsia="Times New Roman" w:hAnsi="Georgia" w:cs="Arial"/>
          <w:b/>
        </w:rPr>
      </w:pPr>
    </w:p>
    <w:p w:rsidR="00A43CE9" w:rsidRPr="001F7E96" w:rsidRDefault="00A43CE9" w:rsidP="00FA7B58">
      <w:pPr>
        <w:autoSpaceDE w:val="0"/>
        <w:autoSpaceDN w:val="0"/>
        <w:adjustRightInd w:val="0"/>
        <w:spacing w:after="0" w:line="240" w:lineRule="auto"/>
        <w:rPr>
          <w:rFonts w:ascii="Georgia" w:eastAsia="Times New Roman" w:hAnsi="Georgia" w:cs="Arial"/>
        </w:rPr>
      </w:pPr>
      <w:r w:rsidRPr="001F7E96">
        <w:rPr>
          <w:rFonts w:ascii="Georgia" w:eastAsia="Times New Roman" w:hAnsi="Georgia" w:cs="Arial"/>
        </w:rPr>
        <w:t>State Fire Training has a</w:t>
      </w:r>
      <w:r w:rsidRPr="00EA0015">
        <w:rPr>
          <w:rFonts w:ascii="Georgia" w:eastAsia="Times New Roman" w:hAnsi="Georgia" w:cs="Arial"/>
          <w:b/>
        </w:rPr>
        <w:t xml:space="preserve"> rigid</w:t>
      </w:r>
      <w:r w:rsidRPr="001F7E96">
        <w:rPr>
          <w:rFonts w:ascii="Georgia" w:eastAsia="Times New Roman" w:hAnsi="Georgia" w:cs="Arial"/>
        </w:rPr>
        <w:t xml:space="preserve"> attendance policy for </w:t>
      </w:r>
      <w:r w:rsidRPr="00EA0015">
        <w:rPr>
          <w:rFonts w:ascii="Georgia" w:eastAsia="Times New Roman" w:hAnsi="Georgia" w:cs="Arial"/>
          <w:b/>
        </w:rPr>
        <w:t>all</w:t>
      </w:r>
      <w:r w:rsidRPr="001F7E96">
        <w:rPr>
          <w:rFonts w:ascii="Georgia" w:eastAsia="Times New Roman" w:hAnsi="Georgia" w:cs="Arial"/>
        </w:rPr>
        <w:t xml:space="preserve"> students attending SFT courses </w:t>
      </w:r>
      <w:proofErr w:type="gramStart"/>
      <w:r w:rsidR="001F7E96" w:rsidRPr="001F7E96">
        <w:rPr>
          <w:rFonts w:ascii="Georgia" w:eastAsia="Times New Roman" w:hAnsi="Georgia" w:cs="Arial"/>
        </w:rPr>
        <w:t xml:space="preserve">- </w:t>
      </w:r>
      <w:r w:rsidRPr="001F7E96">
        <w:rPr>
          <w:rFonts w:ascii="Georgia" w:eastAsia="Times New Roman" w:hAnsi="Georgia" w:cs="Arial"/>
        </w:rPr>
        <w:t xml:space="preserve"> </w:t>
      </w:r>
      <w:r w:rsidR="00D27F31" w:rsidRPr="001F7E96">
        <w:rPr>
          <w:rFonts w:ascii="Georgia" w:eastAsia="Times New Roman" w:hAnsi="Georgia" w:cs="Arial"/>
          <w:b/>
          <w:i/>
        </w:rPr>
        <w:t>There</w:t>
      </w:r>
      <w:proofErr w:type="gramEnd"/>
      <w:r w:rsidR="00D27F31" w:rsidRPr="001F7E96">
        <w:rPr>
          <w:rFonts w:ascii="Georgia" w:eastAsia="Times New Roman" w:hAnsi="Georgia" w:cs="Arial"/>
          <w:b/>
          <w:i/>
        </w:rPr>
        <w:t xml:space="preserve"> are no excused absences from instructional periods</w:t>
      </w:r>
      <w:r w:rsidR="00D27F31" w:rsidRPr="001F7E96">
        <w:rPr>
          <w:rFonts w:ascii="Georgia" w:eastAsia="Times New Roman" w:hAnsi="Georgia" w:cs="Arial"/>
        </w:rPr>
        <w:t>. Y</w:t>
      </w:r>
      <w:r w:rsidRPr="001F7E96">
        <w:rPr>
          <w:rFonts w:ascii="Georgia" w:eastAsia="Times New Roman" w:hAnsi="Georgia" w:cs="Arial"/>
        </w:rPr>
        <w:t xml:space="preserve">ou </w:t>
      </w:r>
      <w:r w:rsidRPr="001F7E96">
        <w:rPr>
          <w:rFonts w:ascii="Georgia" w:eastAsia="Times New Roman" w:hAnsi="Georgia" w:cs="Arial"/>
          <w:b/>
          <w:i/>
        </w:rPr>
        <w:t>must</w:t>
      </w:r>
      <w:r w:rsidRPr="001F7E96">
        <w:rPr>
          <w:rFonts w:ascii="Georgia" w:eastAsia="Times New Roman" w:hAnsi="Georgia" w:cs="Arial"/>
        </w:rPr>
        <w:t xml:space="preserve"> attend </w:t>
      </w:r>
      <w:r w:rsidRPr="001F7E96">
        <w:rPr>
          <w:rFonts w:ascii="Georgia" w:eastAsia="Times New Roman" w:hAnsi="Georgia" w:cs="Arial"/>
          <w:b/>
          <w:i/>
        </w:rPr>
        <w:t xml:space="preserve">all </w:t>
      </w:r>
      <w:r w:rsidRPr="001F7E96">
        <w:rPr>
          <w:rFonts w:ascii="Georgia" w:eastAsia="Times New Roman" w:hAnsi="Georgia" w:cs="Arial"/>
        </w:rPr>
        <w:t xml:space="preserve">instructional time frames specified for the class or you </w:t>
      </w:r>
      <w:r w:rsidRPr="001F7E96">
        <w:rPr>
          <w:rFonts w:ascii="Georgia" w:eastAsia="Times New Roman" w:hAnsi="Georgia" w:cs="Arial"/>
          <w:b/>
          <w:i/>
        </w:rPr>
        <w:t>will</w:t>
      </w:r>
      <w:r w:rsidRPr="001F7E96">
        <w:rPr>
          <w:rFonts w:ascii="Georgia" w:eastAsia="Times New Roman" w:hAnsi="Georgia" w:cs="Arial"/>
        </w:rPr>
        <w:t xml:space="preserve"> be </w:t>
      </w:r>
      <w:r w:rsidRPr="001F7E96">
        <w:rPr>
          <w:rFonts w:ascii="Georgia" w:eastAsia="Times New Roman" w:hAnsi="Georgia" w:cs="Arial"/>
          <w:b/>
          <w:i/>
        </w:rPr>
        <w:t>ineligible</w:t>
      </w:r>
      <w:r w:rsidRPr="001F7E96">
        <w:rPr>
          <w:rFonts w:ascii="Georgia" w:eastAsia="Times New Roman" w:hAnsi="Georgia" w:cs="Arial"/>
        </w:rPr>
        <w:t xml:space="preserve"> to take the Final/Certification examination.</w:t>
      </w:r>
      <w:r w:rsidR="00D27F31" w:rsidRPr="001F7E96">
        <w:rPr>
          <w:rFonts w:ascii="Georgia" w:eastAsia="Times New Roman" w:hAnsi="Georgia" w:cs="Arial"/>
        </w:rPr>
        <w:t xml:space="preserve"> </w:t>
      </w:r>
    </w:p>
    <w:p w:rsidR="00D27F31" w:rsidRPr="001F7E96" w:rsidRDefault="00D27F31" w:rsidP="00FA7B58">
      <w:pPr>
        <w:autoSpaceDE w:val="0"/>
        <w:autoSpaceDN w:val="0"/>
        <w:adjustRightInd w:val="0"/>
        <w:spacing w:after="0" w:line="240" w:lineRule="auto"/>
        <w:rPr>
          <w:rFonts w:ascii="Georgia" w:eastAsia="Times New Roman" w:hAnsi="Georgia" w:cs="Arial"/>
        </w:rPr>
      </w:pPr>
    </w:p>
    <w:p w:rsidR="00D27F31" w:rsidRPr="001F7E96" w:rsidRDefault="00D27F31" w:rsidP="00D27F31">
      <w:pPr>
        <w:autoSpaceDE w:val="0"/>
        <w:autoSpaceDN w:val="0"/>
        <w:adjustRightInd w:val="0"/>
        <w:spacing w:after="0" w:line="240" w:lineRule="auto"/>
        <w:rPr>
          <w:rFonts w:ascii="Georgia" w:eastAsia="Times New Roman" w:hAnsi="Georgia" w:cs="Arial"/>
        </w:rPr>
      </w:pPr>
      <w:r w:rsidRPr="001F7E96">
        <w:rPr>
          <w:rFonts w:ascii="Georgia" w:eastAsia="Times New Roman" w:hAnsi="Georgia" w:cs="Arial"/>
        </w:rPr>
        <w:t xml:space="preserve">To insure </w:t>
      </w:r>
      <w:r w:rsidR="001F7E96" w:rsidRPr="001F7E96">
        <w:rPr>
          <w:rFonts w:ascii="Georgia" w:eastAsia="Times New Roman" w:hAnsi="Georgia" w:cs="Arial"/>
        </w:rPr>
        <w:t>that students comply with College District and State Fire Training attendance policies and requirements, the following procedures will be implemented and followed:</w:t>
      </w:r>
    </w:p>
    <w:p w:rsidR="00D27F31" w:rsidRPr="001F7E96" w:rsidRDefault="00D27F31" w:rsidP="00D27F31">
      <w:pPr>
        <w:autoSpaceDE w:val="0"/>
        <w:autoSpaceDN w:val="0"/>
        <w:adjustRightInd w:val="0"/>
        <w:spacing w:after="0" w:line="240" w:lineRule="auto"/>
        <w:rPr>
          <w:rFonts w:ascii="Georgia" w:eastAsia="Times New Roman" w:hAnsi="Georgia" w:cs="Arial"/>
        </w:rPr>
      </w:pPr>
    </w:p>
    <w:p w:rsidR="003559AA" w:rsidRPr="001F7E96" w:rsidRDefault="001F7E96" w:rsidP="001F7E96">
      <w:pPr>
        <w:pStyle w:val="ListParagraph"/>
        <w:numPr>
          <w:ilvl w:val="0"/>
          <w:numId w:val="10"/>
        </w:numPr>
        <w:autoSpaceDE w:val="0"/>
        <w:autoSpaceDN w:val="0"/>
        <w:adjustRightInd w:val="0"/>
        <w:spacing w:after="0" w:line="240" w:lineRule="auto"/>
        <w:rPr>
          <w:rFonts w:ascii="Georgia" w:eastAsia="Times New Roman" w:hAnsi="Georgia" w:cs="Times New Roman"/>
        </w:rPr>
      </w:pPr>
      <w:r w:rsidRPr="001F7E96">
        <w:rPr>
          <w:rFonts w:ascii="Georgia" w:eastAsia="Times New Roman" w:hAnsi="Georgia" w:cs="Times New Roman"/>
          <w:b/>
          <w:bCs/>
        </w:rPr>
        <w:t xml:space="preserve">Students are required to sign </w:t>
      </w:r>
      <w:r w:rsidRPr="001F7E96">
        <w:rPr>
          <w:rFonts w:ascii="Georgia" w:eastAsia="Times New Roman" w:hAnsi="Georgia" w:cs="Times New Roman"/>
          <w:b/>
          <w:bCs/>
          <w:i/>
        </w:rPr>
        <w:t>m</w:t>
      </w:r>
      <w:r w:rsidR="00930E6D" w:rsidRPr="001F7E96">
        <w:rPr>
          <w:rFonts w:ascii="Georgia" w:eastAsia="Times New Roman" w:hAnsi="Georgia" w:cs="Times New Roman"/>
          <w:b/>
          <w:bCs/>
          <w:i/>
        </w:rPr>
        <w:t>ultiple</w:t>
      </w:r>
      <w:r w:rsidR="00930E6D" w:rsidRPr="001F7E96">
        <w:rPr>
          <w:rFonts w:ascii="Georgia" w:eastAsia="Times New Roman" w:hAnsi="Georgia" w:cs="Times New Roman"/>
          <w:b/>
          <w:bCs/>
        </w:rPr>
        <w:t xml:space="preserve"> </w:t>
      </w:r>
      <w:r w:rsidR="00930E6D" w:rsidRPr="001F7E96">
        <w:rPr>
          <w:rFonts w:ascii="Georgia" w:eastAsia="Times New Roman" w:hAnsi="Georgia" w:cs="Times New Roman"/>
          <w:b/>
        </w:rPr>
        <w:t xml:space="preserve">attendance rosters </w:t>
      </w:r>
      <w:r w:rsidR="00930E6D" w:rsidRPr="001F7E96">
        <w:rPr>
          <w:rFonts w:ascii="Georgia" w:eastAsia="Times New Roman" w:hAnsi="Georgia" w:cs="Times New Roman"/>
          <w:b/>
          <w:bCs/>
          <w:i/>
        </w:rPr>
        <w:t>each</w:t>
      </w:r>
      <w:r w:rsidR="00930E6D" w:rsidRPr="001F7E96">
        <w:rPr>
          <w:rFonts w:ascii="Georgia" w:eastAsia="Times New Roman" w:hAnsi="Georgia" w:cs="Times New Roman"/>
          <w:b/>
        </w:rPr>
        <w:t xml:space="preserve"> day throughout class</w:t>
      </w:r>
      <w:r w:rsidRPr="001F7E96">
        <w:rPr>
          <w:rFonts w:ascii="Georgia" w:eastAsia="Times New Roman" w:hAnsi="Georgia" w:cs="Times New Roman"/>
          <w:b/>
        </w:rPr>
        <w:t>:</w:t>
      </w:r>
    </w:p>
    <w:p w:rsidR="003559AA" w:rsidRPr="001F7E96" w:rsidRDefault="00930E6D" w:rsidP="00A43CE9">
      <w:pPr>
        <w:numPr>
          <w:ilvl w:val="0"/>
          <w:numId w:val="6"/>
        </w:numPr>
        <w:spacing w:after="0" w:line="240" w:lineRule="auto"/>
        <w:contextualSpacing/>
        <w:rPr>
          <w:rFonts w:ascii="Georgia" w:eastAsia="Times New Roman" w:hAnsi="Georgia" w:cs="Times New Roman"/>
        </w:rPr>
      </w:pPr>
      <w:r w:rsidRPr="001F7E96">
        <w:rPr>
          <w:rFonts w:ascii="Georgia" w:eastAsia="Times New Roman" w:hAnsi="Georgia" w:cs="Times New Roman"/>
        </w:rPr>
        <w:t>Sign in roster,  beginning of class</w:t>
      </w:r>
    </w:p>
    <w:p w:rsidR="003559AA" w:rsidRPr="001F7E96" w:rsidRDefault="00930E6D" w:rsidP="00A43CE9">
      <w:pPr>
        <w:numPr>
          <w:ilvl w:val="0"/>
          <w:numId w:val="6"/>
        </w:numPr>
        <w:spacing w:after="0" w:line="240" w:lineRule="auto"/>
        <w:contextualSpacing/>
        <w:rPr>
          <w:rFonts w:ascii="Georgia" w:eastAsia="Times New Roman" w:hAnsi="Georgia" w:cs="Times New Roman"/>
        </w:rPr>
      </w:pPr>
      <w:r w:rsidRPr="001F7E96">
        <w:rPr>
          <w:rFonts w:ascii="Georgia" w:eastAsia="Times New Roman" w:hAnsi="Georgia" w:cs="Times New Roman"/>
        </w:rPr>
        <w:t>Sign out roster, at lunch</w:t>
      </w:r>
    </w:p>
    <w:p w:rsidR="003559AA" w:rsidRPr="001F7E96" w:rsidRDefault="00930E6D" w:rsidP="00A43CE9">
      <w:pPr>
        <w:numPr>
          <w:ilvl w:val="0"/>
          <w:numId w:val="6"/>
        </w:numPr>
        <w:spacing w:after="0" w:line="240" w:lineRule="auto"/>
        <w:contextualSpacing/>
        <w:rPr>
          <w:rFonts w:ascii="Georgia" w:eastAsia="Times New Roman" w:hAnsi="Georgia" w:cs="Times New Roman"/>
        </w:rPr>
      </w:pPr>
      <w:r w:rsidRPr="001F7E96">
        <w:rPr>
          <w:rFonts w:ascii="Georgia" w:eastAsia="Times New Roman" w:hAnsi="Georgia" w:cs="Times New Roman"/>
        </w:rPr>
        <w:t>Sign in roster after lunch</w:t>
      </w:r>
    </w:p>
    <w:p w:rsidR="003559AA" w:rsidRDefault="00930E6D" w:rsidP="00A43CE9">
      <w:pPr>
        <w:numPr>
          <w:ilvl w:val="0"/>
          <w:numId w:val="6"/>
        </w:numPr>
        <w:spacing w:after="0" w:line="240" w:lineRule="auto"/>
        <w:contextualSpacing/>
        <w:rPr>
          <w:rFonts w:ascii="Georgia" w:eastAsia="Times New Roman" w:hAnsi="Georgia" w:cs="Times New Roman"/>
        </w:rPr>
      </w:pPr>
      <w:r w:rsidRPr="001F7E96">
        <w:rPr>
          <w:rFonts w:ascii="Georgia" w:eastAsia="Times New Roman" w:hAnsi="Georgia" w:cs="Times New Roman"/>
        </w:rPr>
        <w:t>Sign out roster at end of class</w:t>
      </w:r>
    </w:p>
    <w:p w:rsidR="003E76FC" w:rsidRPr="001F7E96" w:rsidRDefault="003E76FC" w:rsidP="003E76FC">
      <w:pPr>
        <w:spacing w:after="0" w:line="240" w:lineRule="auto"/>
        <w:contextualSpacing/>
        <w:rPr>
          <w:rFonts w:ascii="Georgia" w:eastAsia="Times New Roman" w:hAnsi="Georgia" w:cs="Times New Roman"/>
        </w:rPr>
      </w:pPr>
    </w:p>
    <w:p w:rsidR="00A43CE9" w:rsidRPr="001F7E96" w:rsidRDefault="001F7E96" w:rsidP="001F7E96">
      <w:pPr>
        <w:pStyle w:val="ListParagraph"/>
        <w:numPr>
          <w:ilvl w:val="0"/>
          <w:numId w:val="10"/>
        </w:numPr>
        <w:spacing w:after="0" w:line="240" w:lineRule="auto"/>
        <w:rPr>
          <w:rFonts w:ascii="Georgia" w:eastAsia="Times New Roman" w:hAnsi="Georgia" w:cs="Times New Roman"/>
          <w:b/>
        </w:rPr>
      </w:pPr>
      <w:r w:rsidRPr="001F7E96">
        <w:rPr>
          <w:rFonts w:ascii="Georgia" w:eastAsia="Times New Roman" w:hAnsi="Georgia" w:cs="Times New Roman"/>
          <w:b/>
        </w:rPr>
        <w:t xml:space="preserve">If you miss a roster event, you will </w:t>
      </w:r>
      <w:r w:rsidRPr="001F7E96">
        <w:rPr>
          <w:rFonts w:ascii="Georgia" w:eastAsia="Times New Roman" w:hAnsi="Georgia" w:cs="Times New Roman"/>
          <w:b/>
          <w:i/>
        </w:rPr>
        <w:t>not</w:t>
      </w:r>
      <w:r w:rsidRPr="001F7E96">
        <w:rPr>
          <w:rFonts w:ascii="Georgia" w:eastAsia="Times New Roman" w:hAnsi="Georgia" w:cs="Times New Roman"/>
          <w:b/>
        </w:rPr>
        <w:t xml:space="preserve"> get credit for that particular class period.</w:t>
      </w:r>
    </w:p>
    <w:p w:rsidR="001F7E96" w:rsidRPr="001F7E96" w:rsidRDefault="001F7E96" w:rsidP="001F7E96">
      <w:pPr>
        <w:pStyle w:val="ListParagraph"/>
        <w:numPr>
          <w:ilvl w:val="0"/>
          <w:numId w:val="11"/>
        </w:numPr>
        <w:spacing w:after="0" w:line="240" w:lineRule="auto"/>
        <w:rPr>
          <w:rFonts w:ascii="Georgia" w:eastAsia="Times New Roman" w:hAnsi="Georgia" w:cs="Times New Roman"/>
        </w:rPr>
      </w:pPr>
      <w:r w:rsidRPr="001F7E96">
        <w:rPr>
          <w:rFonts w:ascii="Georgia" w:eastAsia="Times New Roman" w:hAnsi="Georgia" w:cs="Times New Roman"/>
        </w:rPr>
        <w:t xml:space="preserve">Missing a roster event makes you </w:t>
      </w:r>
      <w:r w:rsidRPr="001F7E96">
        <w:rPr>
          <w:rFonts w:ascii="Georgia" w:eastAsia="Times New Roman" w:hAnsi="Georgia" w:cs="Times New Roman"/>
          <w:b/>
          <w:i/>
        </w:rPr>
        <w:t>ineligible</w:t>
      </w:r>
      <w:r w:rsidRPr="001F7E96">
        <w:rPr>
          <w:rFonts w:ascii="Georgia" w:eastAsia="Times New Roman" w:hAnsi="Georgia" w:cs="Times New Roman"/>
        </w:rPr>
        <w:t xml:space="preserve"> to take the Certification Exam</w:t>
      </w:r>
    </w:p>
    <w:p w:rsidR="00A43CE9" w:rsidRPr="001F7E96" w:rsidRDefault="00A43CE9" w:rsidP="00FA7B58">
      <w:pPr>
        <w:spacing w:after="0" w:line="240" w:lineRule="auto"/>
        <w:rPr>
          <w:rFonts w:ascii="Georgia" w:eastAsia="Times New Roman" w:hAnsi="Georgia" w:cs="Arial"/>
        </w:rPr>
      </w:pPr>
    </w:p>
    <w:p w:rsidR="00FA7B58" w:rsidRPr="003E76FC" w:rsidRDefault="00FA7B58" w:rsidP="003E76FC">
      <w:pPr>
        <w:autoSpaceDE w:val="0"/>
        <w:autoSpaceDN w:val="0"/>
        <w:adjustRightInd w:val="0"/>
        <w:spacing w:after="0" w:line="240" w:lineRule="auto"/>
        <w:jc w:val="center"/>
        <w:rPr>
          <w:rFonts w:ascii="Georgia" w:eastAsia="Times New Roman" w:hAnsi="Georgia" w:cs="Arial"/>
          <w:b/>
          <w:bCs/>
          <w:sz w:val="28"/>
          <w:szCs w:val="28"/>
        </w:rPr>
      </w:pPr>
      <w:r w:rsidRPr="003E76FC">
        <w:rPr>
          <w:rFonts w:ascii="Georgia" w:eastAsia="Times New Roman" w:hAnsi="Georgia" w:cs="Arial"/>
          <w:b/>
          <w:bCs/>
          <w:sz w:val="28"/>
          <w:szCs w:val="28"/>
          <w:u w:val="single"/>
        </w:rPr>
        <w:t>Smoking Regulations:</w:t>
      </w:r>
    </w:p>
    <w:p w:rsidR="00FA7B58" w:rsidRPr="001F7E96" w:rsidRDefault="00FA7B58" w:rsidP="00FA7B58">
      <w:pPr>
        <w:autoSpaceDE w:val="0"/>
        <w:autoSpaceDN w:val="0"/>
        <w:adjustRightInd w:val="0"/>
        <w:spacing w:after="0" w:line="240" w:lineRule="auto"/>
        <w:rPr>
          <w:rFonts w:ascii="Georgia" w:eastAsia="Times New Roman" w:hAnsi="Georgia" w:cs="Arial"/>
        </w:rPr>
      </w:pPr>
    </w:p>
    <w:p w:rsidR="00265E0E" w:rsidRPr="00265E0E" w:rsidRDefault="00265E0E" w:rsidP="00265E0E">
      <w:pPr>
        <w:pStyle w:val="Pa6"/>
        <w:spacing w:after="120"/>
        <w:rPr>
          <w:rFonts w:ascii="Georgia" w:hAnsi="Georgia" w:cs="Myriad Pro"/>
          <w:color w:val="000000"/>
          <w:sz w:val="22"/>
          <w:szCs w:val="22"/>
        </w:rPr>
      </w:pPr>
      <w:r w:rsidRPr="00265E0E">
        <w:rPr>
          <w:rFonts w:ascii="Georgia" w:hAnsi="Georgia" w:cs="Myriad Pro"/>
          <w:color w:val="000000"/>
          <w:sz w:val="22"/>
          <w:szCs w:val="22"/>
        </w:rPr>
        <w:t xml:space="preserve">All campuses and facilities of the San Diego Community College District, City College, Mesa College, Miramar College, and Continuing Education operate in compliance with the provisions of Government Code 7597 and San Diego Municipal Code section 43.1003(a) regulating smoking in a public place or place of employment. In accordance with Board Policy (BP 0505) Smoke and Tobacco Free District Property smoking and the use of any tobacco product </w:t>
      </w:r>
      <w:r w:rsidRPr="00265E0E">
        <w:rPr>
          <w:rFonts w:ascii="Georgia" w:hAnsi="Georgia" w:cs="Myriad Pro"/>
          <w:b/>
          <w:i/>
          <w:color w:val="000000"/>
          <w:sz w:val="22"/>
          <w:szCs w:val="22"/>
        </w:rPr>
        <w:t xml:space="preserve">are prohibited </w:t>
      </w:r>
      <w:r w:rsidRPr="00265E0E">
        <w:rPr>
          <w:rFonts w:ascii="Georgia" w:hAnsi="Georgia" w:cs="Myriad Pro"/>
          <w:color w:val="000000"/>
          <w:sz w:val="22"/>
          <w:szCs w:val="22"/>
        </w:rPr>
        <w:t xml:space="preserve">on </w:t>
      </w:r>
      <w:r w:rsidRPr="00265E0E">
        <w:rPr>
          <w:rFonts w:ascii="Georgia" w:hAnsi="Georgia" w:cs="Myriad Pro"/>
          <w:b/>
          <w:i/>
          <w:color w:val="000000"/>
          <w:sz w:val="22"/>
          <w:szCs w:val="22"/>
        </w:rPr>
        <w:t>all</w:t>
      </w:r>
      <w:r w:rsidRPr="00265E0E">
        <w:rPr>
          <w:rFonts w:ascii="Georgia" w:hAnsi="Georgia" w:cs="Myriad Pro"/>
          <w:color w:val="000000"/>
          <w:sz w:val="22"/>
          <w:szCs w:val="22"/>
        </w:rPr>
        <w:t xml:space="preserve"> properties owned or controlled by the District. </w:t>
      </w:r>
    </w:p>
    <w:p w:rsidR="003E76FC" w:rsidRPr="00265E0E" w:rsidRDefault="00265E0E" w:rsidP="00265E0E">
      <w:pPr>
        <w:tabs>
          <w:tab w:val="left" w:pos="6480"/>
        </w:tabs>
        <w:rPr>
          <w:rFonts w:ascii="Georgia" w:eastAsia="Times New Roman" w:hAnsi="Georgia" w:cs="Arial"/>
        </w:rPr>
      </w:pPr>
      <w:r w:rsidRPr="00265E0E">
        <w:rPr>
          <w:rFonts w:ascii="Georgia" w:hAnsi="Georgia" w:cs="Myriad Pro"/>
          <w:color w:val="000000"/>
        </w:rPr>
        <w:lastRenderedPageBreak/>
        <w:t xml:space="preserve">Miramar College is committed to creating a clean, healthy working and learning environment for students, faculty, staff and visitors. </w:t>
      </w:r>
      <w:r w:rsidRPr="00265E0E">
        <w:rPr>
          <w:rFonts w:ascii="Georgia" w:hAnsi="Georgia" w:cs="Myriad Pro"/>
          <w:b/>
          <w:i/>
          <w:color w:val="000000"/>
        </w:rPr>
        <w:t>All</w:t>
      </w:r>
      <w:r w:rsidRPr="00265E0E">
        <w:rPr>
          <w:rFonts w:ascii="Georgia" w:hAnsi="Georgia" w:cs="Myriad Pro"/>
          <w:color w:val="000000"/>
        </w:rPr>
        <w:t xml:space="preserve"> students, employees and visitors on the Miramar College property are subject to BP 0505 regulations, which </w:t>
      </w:r>
      <w:r w:rsidRPr="00265E0E">
        <w:rPr>
          <w:rFonts w:ascii="Georgia" w:hAnsi="Georgia" w:cs="Myriad Pro"/>
          <w:b/>
          <w:i/>
          <w:color w:val="000000"/>
        </w:rPr>
        <w:t xml:space="preserve">will </w:t>
      </w:r>
      <w:r w:rsidRPr="00265E0E">
        <w:rPr>
          <w:rFonts w:ascii="Georgia" w:hAnsi="Georgia" w:cs="Myriad Pro"/>
          <w:color w:val="000000"/>
        </w:rPr>
        <w:t xml:space="preserve">be </w:t>
      </w:r>
      <w:r w:rsidRPr="00265E0E">
        <w:rPr>
          <w:rFonts w:ascii="Georgia" w:hAnsi="Georgia" w:cs="Myriad Pro"/>
          <w:b/>
          <w:i/>
          <w:color w:val="000000"/>
        </w:rPr>
        <w:t>strictly</w:t>
      </w:r>
      <w:r w:rsidRPr="00265E0E">
        <w:rPr>
          <w:rFonts w:ascii="Georgia" w:hAnsi="Georgia" w:cs="Myriad Pro"/>
          <w:color w:val="000000"/>
        </w:rPr>
        <w:t xml:space="preserve"> enforced at </w:t>
      </w:r>
      <w:r w:rsidRPr="00265E0E">
        <w:rPr>
          <w:rFonts w:ascii="Georgia" w:hAnsi="Georgia" w:cs="Myriad Pro"/>
          <w:b/>
          <w:i/>
          <w:color w:val="000000"/>
        </w:rPr>
        <w:t xml:space="preserve">all </w:t>
      </w:r>
      <w:r w:rsidRPr="00265E0E">
        <w:rPr>
          <w:rFonts w:ascii="Georgia" w:hAnsi="Georgia" w:cs="Myriad Pro"/>
          <w:color w:val="000000"/>
        </w:rPr>
        <w:t>times.</w:t>
      </w:r>
    </w:p>
    <w:p w:rsidR="003E76FC" w:rsidRDefault="003E76FC" w:rsidP="003E76FC">
      <w:pPr>
        <w:tabs>
          <w:tab w:val="left" w:pos="6480"/>
        </w:tabs>
        <w:jc w:val="center"/>
        <w:rPr>
          <w:rFonts w:ascii="Georgia" w:eastAsia="Times New Roman" w:hAnsi="Georgia" w:cs="Arial"/>
          <w:b/>
          <w:sz w:val="28"/>
          <w:szCs w:val="28"/>
          <w:u w:val="single"/>
        </w:rPr>
      </w:pPr>
      <w:r w:rsidRPr="003E76FC">
        <w:rPr>
          <w:rFonts w:ascii="Georgia" w:eastAsia="Times New Roman" w:hAnsi="Georgia" w:cs="Arial"/>
          <w:b/>
          <w:sz w:val="28"/>
          <w:szCs w:val="28"/>
          <w:u w:val="single"/>
        </w:rPr>
        <w:t>Alcohol and Drug Use</w:t>
      </w:r>
    </w:p>
    <w:p w:rsidR="003E76FC" w:rsidRDefault="003E76FC" w:rsidP="003E76FC">
      <w:pPr>
        <w:tabs>
          <w:tab w:val="left" w:pos="6480"/>
        </w:tabs>
        <w:rPr>
          <w:rFonts w:ascii="Georgia" w:eastAsia="Times New Roman" w:hAnsi="Georgia" w:cs="Arial"/>
        </w:rPr>
      </w:pPr>
      <w:r>
        <w:rPr>
          <w:rFonts w:ascii="Georgia" w:eastAsia="Times New Roman" w:hAnsi="Georgia" w:cs="Arial"/>
        </w:rPr>
        <w:t xml:space="preserve">The classroom and educational environment </w:t>
      </w:r>
      <w:r w:rsidRPr="003E76FC">
        <w:rPr>
          <w:rFonts w:ascii="Georgia" w:eastAsia="Times New Roman" w:hAnsi="Georgia" w:cs="Arial"/>
          <w:b/>
          <w:i/>
        </w:rPr>
        <w:t>will</w:t>
      </w:r>
      <w:r>
        <w:rPr>
          <w:rFonts w:ascii="Georgia" w:eastAsia="Times New Roman" w:hAnsi="Georgia" w:cs="Arial"/>
        </w:rPr>
        <w:t xml:space="preserve"> be a drug and alcohol free environment.</w:t>
      </w:r>
    </w:p>
    <w:p w:rsidR="00A1627D" w:rsidRDefault="003E76FC" w:rsidP="00F72096">
      <w:pPr>
        <w:tabs>
          <w:tab w:val="left" w:pos="6480"/>
        </w:tabs>
        <w:rPr>
          <w:rFonts w:ascii="Georgia" w:hAnsi="Georgia" w:cs="Myriad Pro"/>
          <w:color w:val="000000"/>
        </w:rPr>
      </w:pPr>
      <w:r w:rsidRPr="00265E0E">
        <w:rPr>
          <w:rFonts w:ascii="Georgia" w:hAnsi="Georgia" w:cs="Myriad Pro"/>
          <w:color w:val="000000"/>
        </w:rPr>
        <w:t xml:space="preserve">The San Diego Community College District is committed to providing a drug free environment. </w:t>
      </w:r>
      <w:r w:rsidR="00265E0E" w:rsidRPr="00265E0E">
        <w:rPr>
          <w:rFonts w:ascii="Georgia" w:hAnsi="Georgia" w:cs="Myriad Pro"/>
          <w:color w:val="000000"/>
        </w:rPr>
        <w:t>District BP 3100 – Code of Conduct states that use, possession, or distribution of narcotics or other controlled substances is prohibited while on the college premises or at college sponsored events. A student may be suspended or expelled for violation of this policy.</w:t>
      </w:r>
    </w:p>
    <w:p w:rsidR="00265E0E" w:rsidRPr="003E76FC" w:rsidRDefault="00265E0E" w:rsidP="00265E0E">
      <w:pPr>
        <w:tabs>
          <w:tab w:val="left" w:pos="6480"/>
        </w:tabs>
        <w:rPr>
          <w:rFonts w:ascii="Georgia" w:hAnsi="Georgia" w:cs="Arial"/>
        </w:rPr>
      </w:pPr>
      <w:r>
        <w:rPr>
          <w:rFonts w:ascii="Georgia" w:eastAsia="Times New Roman" w:hAnsi="Georgia" w:cs="Arial"/>
        </w:rPr>
        <w:t xml:space="preserve">If you are </w:t>
      </w:r>
      <w:r w:rsidRPr="00265E0E">
        <w:rPr>
          <w:rFonts w:ascii="Georgia" w:eastAsia="Times New Roman" w:hAnsi="Georgia" w:cs="Arial"/>
          <w:b/>
          <w:i/>
        </w:rPr>
        <w:t>suspected</w:t>
      </w:r>
      <w:r>
        <w:rPr>
          <w:rFonts w:ascii="Georgia" w:eastAsia="Times New Roman" w:hAnsi="Georgia" w:cs="Arial"/>
        </w:rPr>
        <w:t xml:space="preserve"> of being under the influence of recreational drugs or alcohol, you </w:t>
      </w:r>
      <w:r w:rsidRPr="00265E0E">
        <w:rPr>
          <w:rFonts w:ascii="Georgia" w:eastAsia="Times New Roman" w:hAnsi="Georgia" w:cs="Arial"/>
          <w:b/>
          <w:i/>
        </w:rPr>
        <w:t>will</w:t>
      </w:r>
      <w:r>
        <w:rPr>
          <w:rFonts w:ascii="Georgia" w:eastAsia="Times New Roman" w:hAnsi="Georgia" w:cs="Arial"/>
        </w:rPr>
        <w:t xml:space="preserve"> be asked to </w:t>
      </w:r>
      <w:r w:rsidRPr="00265E0E">
        <w:rPr>
          <w:rFonts w:ascii="Georgia" w:eastAsia="Times New Roman" w:hAnsi="Georgia" w:cs="Arial"/>
          <w:b/>
          <w:i/>
        </w:rPr>
        <w:t>permanently</w:t>
      </w:r>
      <w:r>
        <w:rPr>
          <w:rFonts w:ascii="Georgia" w:eastAsia="Times New Roman" w:hAnsi="Georgia" w:cs="Arial"/>
        </w:rPr>
        <w:t xml:space="preserve"> leave the class. There will be </w:t>
      </w:r>
      <w:r w:rsidRPr="00265E0E">
        <w:rPr>
          <w:rFonts w:ascii="Georgia" w:eastAsia="Times New Roman" w:hAnsi="Georgia" w:cs="Arial"/>
          <w:b/>
          <w:i/>
        </w:rPr>
        <w:t xml:space="preserve">no </w:t>
      </w:r>
      <w:r>
        <w:rPr>
          <w:rFonts w:ascii="Georgia" w:eastAsia="Times New Roman" w:hAnsi="Georgia" w:cs="Arial"/>
        </w:rPr>
        <w:t xml:space="preserve">refunds for class fees or textbook costs. This policy </w:t>
      </w:r>
      <w:r w:rsidRPr="00265E0E">
        <w:rPr>
          <w:rFonts w:ascii="Georgia" w:eastAsia="Times New Roman" w:hAnsi="Georgia" w:cs="Arial"/>
          <w:b/>
          <w:i/>
        </w:rPr>
        <w:t>includes</w:t>
      </w:r>
      <w:r>
        <w:rPr>
          <w:rFonts w:ascii="Georgia" w:eastAsia="Times New Roman" w:hAnsi="Georgia" w:cs="Arial"/>
        </w:rPr>
        <w:t xml:space="preserve"> drug and alcohol use and activities occurring during daily lunch breaks.</w:t>
      </w:r>
    </w:p>
    <w:p w:rsidR="00A1627D" w:rsidRPr="00DA1DCC" w:rsidRDefault="00A1627D" w:rsidP="00F72096">
      <w:pPr>
        <w:tabs>
          <w:tab w:val="left" w:pos="6480"/>
        </w:tabs>
        <w:rPr>
          <w:rFonts w:ascii="Arial" w:hAnsi="Arial" w:cs="Arial"/>
          <w:b/>
        </w:rPr>
      </w:pPr>
    </w:p>
    <w:p w:rsidR="00A1627D" w:rsidRPr="00A768B5" w:rsidRDefault="003015A9" w:rsidP="00A1627D">
      <w:pPr>
        <w:autoSpaceDE w:val="0"/>
        <w:autoSpaceDN w:val="0"/>
        <w:adjustRightInd w:val="0"/>
        <w:spacing w:before="120" w:after="227" w:line="240" w:lineRule="auto"/>
        <w:jc w:val="center"/>
        <w:rPr>
          <w:rFonts w:ascii="Calibri" w:hAnsi="Calibri" w:cs="Calibri"/>
          <w:color w:val="000000"/>
          <w:sz w:val="40"/>
          <w:szCs w:val="40"/>
        </w:rPr>
      </w:pPr>
      <w:r>
        <w:rPr>
          <w:rFonts w:ascii="Calibri" w:hAnsi="Calibri" w:cs="Calibri"/>
          <w:b/>
          <w:bCs/>
          <w:color w:val="000000"/>
          <w:sz w:val="40"/>
          <w:szCs w:val="40"/>
        </w:rPr>
        <w:t>F</w:t>
      </w:r>
      <w:r w:rsidR="00A1627D" w:rsidRPr="00A768B5">
        <w:rPr>
          <w:rFonts w:ascii="Calibri" w:hAnsi="Calibri" w:cs="Calibri"/>
          <w:b/>
          <w:bCs/>
          <w:color w:val="000000"/>
          <w:sz w:val="40"/>
          <w:szCs w:val="40"/>
        </w:rPr>
        <w:t xml:space="preserve">ire Prevention 1 Student Supplement </w:t>
      </w:r>
    </w:p>
    <w:p w:rsidR="00A768B5" w:rsidRDefault="00A1627D" w:rsidP="00A1627D">
      <w:pPr>
        <w:autoSpaceDE w:val="0"/>
        <w:autoSpaceDN w:val="0"/>
        <w:adjustRightInd w:val="0"/>
        <w:spacing w:after="0" w:line="240" w:lineRule="auto"/>
        <w:rPr>
          <w:rFonts w:ascii="Calibri" w:hAnsi="Calibri" w:cs="Calibri"/>
          <w:color w:val="000000"/>
          <w:sz w:val="23"/>
          <w:szCs w:val="23"/>
        </w:rPr>
      </w:pPr>
      <w:r w:rsidRPr="00A1627D">
        <w:rPr>
          <w:rFonts w:ascii="Calibri" w:hAnsi="Calibri" w:cs="Calibri"/>
          <w:color w:val="000000"/>
          <w:sz w:val="23"/>
          <w:szCs w:val="23"/>
        </w:rPr>
        <w:t>In addition to the textbooks and/or codes and standards required for Fire Prevention 1 students are required to read the following materials.</w:t>
      </w:r>
    </w:p>
    <w:p w:rsidR="00A1627D" w:rsidRPr="00A1627D" w:rsidRDefault="00A1627D" w:rsidP="00A1627D">
      <w:pPr>
        <w:autoSpaceDE w:val="0"/>
        <w:autoSpaceDN w:val="0"/>
        <w:adjustRightInd w:val="0"/>
        <w:spacing w:after="0" w:line="240" w:lineRule="auto"/>
        <w:rPr>
          <w:rFonts w:ascii="Calibri" w:hAnsi="Calibri" w:cs="Calibri"/>
          <w:color w:val="000000"/>
          <w:sz w:val="23"/>
          <w:szCs w:val="23"/>
        </w:rPr>
      </w:pPr>
      <w:r w:rsidRPr="00A1627D">
        <w:rPr>
          <w:rFonts w:ascii="Calibri" w:hAnsi="Calibri" w:cs="Calibri"/>
          <w:color w:val="000000"/>
          <w:sz w:val="23"/>
          <w:szCs w:val="23"/>
        </w:rPr>
        <w:t xml:space="preserve"> </w:t>
      </w:r>
    </w:p>
    <w:p w:rsidR="00A1627D" w:rsidRPr="00A1627D" w:rsidRDefault="00A768B5" w:rsidP="00A1627D">
      <w:pPr>
        <w:autoSpaceDE w:val="0"/>
        <w:autoSpaceDN w:val="0"/>
        <w:adjustRightInd w:val="0"/>
        <w:spacing w:after="0" w:line="240" w:lineRule="auto"/>
        <w:ind w:hanging="1800"/>
        <w:rPr>
          <w:rFonts w:ascii="Calibri" w:hAnsi="Calibri" w:cs="Calibri"/>
          <w:color w:val="000000"/>
          <w:sz w:val="23"/>
          <w:szCs w:val="23"/>
        </w:rPr>
      </w:pPr>
      <w:r>
        <w:rPr>
          <w:rFonts w:ascii="Calibri" w:hAnsi="Calibri" w:cs="Calibri"/>
          <w:b/>
          <w:bCs/>
          <w:color w:val="000000"/>
          <w:sz w:val="23"/>
          <w:szCs w:val="23"/>
        </w:rPr>
        <w:t xml:space="preserve">                                 </w:t>
      </w:r>
      <w:r w:rsidR="00A1627D" w:rsidRPr="00A1627D">
        <w:rPr>
          <w:rFonts w:ascii="Calibri" w:hAnsi="Calibri" w:cs="Calibri"/>
          <w:b/>
          <w:bCs/>
          <w:color w:val="000000"/>
          <w:sz w:val="23"/>
          <w:szCs w:val="23"/>
        </w:rPr>
        <w:t xml:space="preserve">Supplemental Materials </w:t>
      </w:r>
    </w:p>
    <w:p w:rsidR="00A1627D" w:rsidRDefault="00A1627D" w:rsidP="00EA0015">
      <w:pPr>
        <w:autoSpaceDE w:val="0"/>
        <w:autoSpaceDN w:val="0"/>
        <w:adjustRightInd w:val="0"/>
        <w:spacing w:after="0" w:line="240" w:lineRule="auto"/>
        <w:ind w:left="720" w:hanging="360"/>
        <w:rPr>
          <w:rFonts w:ascii="Calibri" w:hAnsi="Calibri" w:cs="Calibri"/>
          <w:i/>
          <w:iCs/>
          <w:color w:val="000000"/>
          <w:sz w:val="23"/>
          <w:szCs w:val="23"/>
        </w:rPr>
      </w:pPr>
      <w:r w:rsidRPr="00A1627D">
        <w:rPr>
          <w:rFonts w:ascii="Calibri" w:hAnsi="Calibri" w:cs="Calibri"/>
          <w:color w:val="000000"/>
          <w:sz w:val="23"/>
          <w:szCs w:val="23"/>
        </w:rPr>
        <w:t xml:space="preserve">• </w:t>
      </w:r>
      <w:r w:rsidR="0017370F">
        <w:rPr>
          <w:rFonts w:ascii="Calibri" w:hAnsi="Calibri" w:cs="Calibri"/>
          <w:b/>
          <w:color w:val="000000"/>
          <w:sz w:val="23"/>
          <w:szCs w:val="23"/>
        </w:rPr>
        <w:t xml:space="preserve">2-2 </w:t>
      </w:r>
      <w:r w:rsidRPr="00A1627D">
        <w:rPr>
          <w:rFonts w:ascii="Calibri" w:hAnsi="Calibri" w:cs="Calibri"/>
          <w:color w:val="000000"/>
          <w:sz w:val="23"/>
          <w:szCs w:val="23"/>
        </w:rPr>
        <w:t xml:space="preserve">Excerpt from the </w:t>
      </w:r>
      <w:r w:rsidRPr="00A1627D">
        <w:rPr>
          <w:rFonts w:ascii="Calibri" w:hAnsi="Calibri" w:cs="Calibri"/>
          <w:i/>
          <w:iCs/>
          <w:color w:val="000000"/>
          <w:sz w:val="23"/>
          <w:szCs w:val="23"/>
        </w:rPr>
        <w:t xml:space="preserve">Fire Data Analysis </w:t>
      </w:r>
      <w:r w:rsidRPr="00EA0015">
        <w:rPr>
          <w:rFonts w:ascii="Calibri" w:hAnsi="Calibri" w:cs="Calibri"/>
          <w:iCs/>
          <w:color w:val="000000"/>
          <w:sz w:val="23"/>
          <w:szCs w:val="23"/>
        </w:rPr>
        <w:t>Handbook</w:t>
      </w:r>
      <w:r w:rsidR="00EA0015">
        <w:rPr>
          <w:rFonts w:ascii="Calibri" w:hAnsi="Calibri" w:cs="Calibri"/>
          <w:iCs/>
          <w:color w:val="000000"/>
          <w:sz w:val="23"/>
          <w:szCs w:val="23"/>
        </w:rPr>
        <w:t xml:space="preserve"> and </w:t>
      </w:r>
      <w:r w:rsidR="00EA0015" w:rsidRPr="00EA0015">
        <w:rPr>
          <w:rFonts w:ascii="Calibri" w:hAnsi="Calibri" w:cs="Calibri"/>
          <w:i/>
          <w:iCs/>
          <w:color w:val="000000"/>
          <w:sz w:val="23"/>
          <w:szCs w:val="23"/>
        </w:rPr>
        <w:t>USFA</w:t>
      </w:r>
      <w:r w:rsidR="00EA0015">
        <w:rPr>
          <w:rFonts w:ascii="Calibri" w:hAnsi="Calibri" w:cs="Calibri"/>
          <w:i/>
          <w:iCs/>
          <w:color w:val="000000"/>
          <w:sz w:val="23"/>
          <w:szCs w:val="23"/>
        </w:rPr>
        <w:t xml:space="preserve"> Civilian Fire Fatality Report</w:t>
      </w:r>
      <w:r w:rsidRPr="00A1627D">
        <w:rPr>
          <w:rFonts w:ascii="Calibri" w:hAnsi="Calibri" w:cs="Calibri"/>
          <w:i/>
          <w:iCs/>
          <w:color w:val="000000"/>
          <w:sz w:val="23"/>
          <w:szCs w:val="23"/>
        </w:rPr>
        <w:t xml:space="preserve"> </w:t>
      </w:r>
    </w:p>
    <w:p w:rsidR="00A1627D" w:rsidRPr="00A1627D" w:rsidRDefault="00A1627D" w:rsidP="00A1627D">
      <w:pPr>
        <w:autoSpaceDE w:val="0"/>
        <w:autoSpaceDN w:val="0"/>
        <w:adjustRightInd w:val="0"/>
        <w:spacing w:after="0" w:line="240" w:lineRule="auto"/>
        <w:ind w:left="720" w:hanging="360"/>
        <w:rPr>
          <w:rFonts w:ascii="Calibri" w:hAnsi="Calibri" w:cs="Calibri"/>
          <w:color w:val="000000"/>
          <w:sz w:val="23"/>
          <w:szCs w:val="23"/>
        </w:rPr>
      </w:pPr>
      <w:r w:rsidRPr="00A1627D">
        <w:rPr>
          <w:rFonts w:ascii="Calibri" w:hAnsi="Calibri" w:cs="Calibri"/>
          <w:color w:val="000000"/>
          <w:sz w:val="23"/>
          <w:szCs w:val="23"/>
        </w:rPr>
        <w:t xml:space="preserve">• </w:t>
      </w:r>
      <w:r w:rsidR="0017370F" w:rsidRPr="0017370F">
        <w:rPr>
          <w:rFonts w:ascii="Calibri" w:hAnsi="Calibri" w:cs="Calibri"/>
          <w:b/>
          <w:color w:val="000000"/>
          <w:sz w:val="23"/>
          <w:szCs w:val="23"/>
        </w:rPr>
        <w:t>3-3</w:t>
      </w:r>
      <w:r w:rsidR="0017370F">
        <w:rPr>
          <w:rFonts w:ascii="Calibri" w:hAnsi="Calibri" w:cs="Calibri"/>
          <w:color w:val="000000"/>
          <w:sz w:val="23"/>
          <w:szCs w:val="23"/>
        </w:rPr>
        <w:t xml:space="preserve"> </w:t>
      </w:r>
      <w:proofErr w:type="spellStart"/>
      <w:r w:rsidRPr="00A1627D">
        <w:rPr>
          <w:rFonts w:ascii="Calibri" w:hAnsi="Calibri" w:cs="Calibri"/>
          <w:color w:val="000000"/>
          <w:sz w:val="23"/>
          <w:szCs w:val="23"/>
        </w:rPr>
        <w:t>Preincident</w:t>
      </w:r>
      <w:proofErr w:type="spellEnd"/>
      <w:r w:rsidRPr="00A1627D">
        <w:rPr>
          <w:rFonts w:ascii="Calibri" w:hAnsi="Calibri" w:cs="Calibri"/>
          <w:color w:val="000000"/>
          <w:sz w:val="23"/>
          <w:szCs w:val="23"/>
        </w:rPr>
        <w:t xml:space="preserve"> Plan Symbols and Documents </w:t>
      </w:r>
    </w:p>
    <w:p w:rsidR="00A1627D" w:rsidRPr="00A1627D" w:rsidRDefault="00A1627D" w:rsidP="00A1627D">
      <w:pPr>
        <w:autoSpaceDE w:val="0"/>
        <w:autoSpaceDN w:val="0"/>
        <w:adjustRightInd w:val="0"/>
        <w:spacing w:after="0" w:line="240" w:lineRule="auto"/>
        <w:ind w:left="720" w:hanging="360"/>
        <w:rPr>
          <w:rFonts w:ascii="Calibri" w:hAnsi="Calibri" w:cs="Calibri"/>
          <w:color w:val="000000"/>
          <w:sz w:val="23"/>
          <w:szCs w:val="23"/>
        </w:rPr>
      </w:pPr>
      <w:r w:rsidRPr="00A1627D">
        <w:rPr>
          <w:rFonts w:ascii="Calibri" w:hAnsi="Calibri" w:cs="Calibri"/>
          <w:color w:val="000000"/>
          <w:sz w:val="23"/>
          <w:szCs w:val="23"/>
        </w:rPr>
        <w:t xml:space="preserve">• </w:t>
      </w:r>
      <w:r w:rsidR="0017370F" w:rsidRPr="0017370F">
        <w:rPr>
          <w:rFonts w:ascii="Calibri" w:hAnsi="Calibri" w:cs="Calibri"/>
          <w:b/>
          <w:color w:val="000000"/>
          <w:sz w:val="23"/>
          <w:szCs w:val="23"/>
        </w:rPr>
        <w:t>4-6</w:t>
      </w:r>
      <w:r w:rsidR="0017370F">
        <w:rPr>
          <w:rFonts w:ascii="Calibri" w:hAnsi="Calibri" w:cs="Calibri"/>
          <w:b/>
          <w:color w:val="000000"/>
          <w:sz w:val="23"/>
          <w:szCs w:val="23"/>
        </w:rPr>
        <w:t xml:space="preserve"> </w:t>
      </w:r>
      <w:r w:rsidRPr="0017370F">
        <w:rPr>
          <w:rFonts w:ascii="Calibri" w:hAnsi="Calibri" w:cs="Calibri"/>
          <w:b/>
          <w:color w:val="000000"/>
          <w:sz w:val="23"/>
          <w:szCs w:val="23"/>
        </w:rPr>
        <w:t>Code</w:t>
      </w:r>
      <w:r w:rsidRPr="00A1627D">
        <w:rPr>
          <w:rFonts w:ascii="Calibri" w:hAnsi="Calibri" w:cs="Calibri"/>
          <w:color w:val="000000"/>
          <w:sz w:val="23"/>
          <w:szCs w:val="23"/>
        </w:rPr>
        <w:t xml:space="preserve"> Enforcement and Appeal Process </w:t>
      </w:r>
    </w:p>
    <w:p w:rsidR="00A1627D" w:rsidRPr="00A1627D" w:rsidRDefault="00A1627D" w:rsidP="00A1627D">
      <w:pPr>
        <w:autoSpaceDE w:val="0"/>
        <w:autoSpaceDN w:val="0"/>
        <w:adjustRightInd w:val="0"/>
        <w:spacing w:after="0" w:line="240" w:lineRule="auto"/>
        <w:ind w:left="720" w:hanging="360"/>
        <w:rPr>
          <w:rFonts w:ascii="Calibri" w:hAnsi="Calibri" w:cs="Calibri"/>
          <w:color w:val="000000"/>
          <w:sz w:val="23"/>
          <w:szCs w:val="23"/>
        </w:rPr>
      </w:pPr>
      <w:r w:rsidRPr="00A1627D">
        <w:rPr>
          <w:rFonts w:ascii="Calibri" w:hAnsi="Calibri" w:cs="Calibri"/>
          <w:color w:val="000000"/>
          <w:sz w:val="23"/>
          <w:szCs w:val="23"/>
        </w:rPr>
        <w:t xml:space="preserve">• </w:t>
      </w:r>
      <w:r w:rsidR="0017370F">
        <w:rPr>
          <w:rFonts w:ascii="Calibri" w:hAnsi="Calibri" w:cs="Calibri"/>
          <w:b/>
          <w:color w:val="000000"/>
          <w:sz w:val="23"/>
          <w:szCs w:val="23"/>
        </w:rPr>
        <w:t xml:space="preserve">5-1 </w:t>
      </w:r>
      <w:r w:rsidRPr="00A1627D">
        <w:rPr>
          <w:rFonts w:ascii="Calibri" w:hAnsi="Calibri" w:cs="Calibri"/>
          <w:color w:val="000000"/>
          <w:sz w:val="23"/>
          <w:szCs w:val="23"/>
        </w:rPr>
        <w:t xml:space="preserve">Hazardous Processes </w:t>
      </w:r>
    </w:p>
    <w:p w:rsidR="00A1627D" w:rsidRPr="00A1627D" w:rsidRDefault="00A1627D" w:rsidP="00A1627D">
      <w:pPr>
        <w:autoSpaceDE w:val="0"/>
        <w:autoSpaceDN w:val="0"/>
        <w:adjustRightInd w:val="0"/>
        <w:spacing w:after="0" w:line="240" w:lineRule="auto"/>
        <w:ind w:left="720" w:hanging="360"/>
        <w:rPr>
          <w:rFonts w:ascii="Calibri" w:hAnsi="Calibri" w:cs="Calibri"/>
          <w:color w:val="000000"/>
          <w:sz w:val="23"/>
          <w:szCs w:val="23"/>
        </w:rPr>
      </w:pPr>
      <w:r w:rsidRPr="0017370F">
        <w:rPr>
          <w:rFonts w:ascii="Calibri" w:hAnsi="Calibri" w:cs="Calibri"/>
          <w:b/>
          <w:color w:val="000000"/>
          <w:sz w:val="23"/>
          <w:szCs w:val="23"/>
        </w:rPr>
        <w:t xml:space="preserve">• </w:t>
      </w:r>
      <w:r w:rsidR="0017370F" w:rsidRPr="0017370F">
        <w:rPr>
          <w:rFonts w:ascii="Calibri" w:hAnsi="Calibri" w:cs="Calibri"/>
          <w:b/>
          <w:color w:val="000000"/>
          <w:sz w:val="23"/>
          <w:szCs w:val="23"/>
        </w:rPr>
        <w:t>5-2</w:t>
      </w:r>
      <w:r w:rsidR="0017370F">
        <w:rPr>
          <w:rFonts w:ascii="Calibri" w:hAnsi="Calibri" w:cs="Calibri"/>
          <w:color w:val="000000"/>
          <w:sz w:val="23"/>
          <w:szCs w:val="23"/>
        </w:rPr>
        <w:t xml:space="preserve"> </w:t>
      </w:r>
      <w:proofErr w:type="gramStart"/>
      <w:r w:rsidRPr="00A1627D">
        <w:rPr>
          <w:rFonts w:ascii="Calibri" w:hAnsi="Calibri" w:cs="Calibri"/>
          <w:color w:val="000000"/>
          <w:sz w:val="23"/>
          <w:szCs w:val="23"/>
        </w:rPr>
        <w:t>When</w:t>
      </w:r>
      <w:proofErr w:type="gramEnd"/>
      <w:r w:rsidRPr="00A1627D">
        <w:rPr>
          <w:rFonts w:ascii="Calibri" w:hAnsi="Calibri" w:cs="Calibri"/>
          <w:color w:val="000000"/>
          <w:sz w:val="23"/>
          <w:szCs w:val="23"/>
        </w:rPr>
        <w:t xml:space="preserve"> Hazardous Materials are Encountered During a Company Inspection </w:t>
      </w:r>
    </w:p>
    <w:p w:rsidR="00A1627D" w:rsidRPr="00A1627D" w:rsidRDefault="00A1627D" w:rsidP="00A1627D">
      <w:pPr>
        <w:autoSpaceDE w:val="0"/>
        <w:autoSpaceDN w:val="0"/>
        <w:adjustRightInd w:val="0"/>
        <w:spacing w:after="0" w:line="240" w:lineRule="auto"/>
        <w:ind w:left="720" w:hanging="360"/>
        <w:rPr>
          <w:rFonts w:ascii="Calibri" w:hAnsi="Calibri" w:cs="Calibri"/>
          <w:color w:val="000000"/>
          <w:sz w:val="23"/>
          <w:szCs w:val="23"/>
        </w:rPr>
      </w:pPr>
      <w:r w:rsidRPr="0017370F">
        <w:rPr>
          <w:rFonts w:ascii="Calibri" w:hAnsi="Calibri" w:cs="Calibri"/>
          <w:b/>
          <w:color w:val="000000"/>
          <w:sz w:val="23"/>
          <w:szCs w:val="23"/>
        </w:rPr>
        <w:t xml:space="preserve">• </w:t>
      </w:r>
      <w:r w:rsidR="0017370F" w:rsidRPr="0017370F">
        <w:rPr>
          <w:rFonts w:ascii="Calibri" w:hAnsi="Calibri" w:cs="Calibri"/>
          <w:b/>
          <w:color w:val="000000"/>
          <w:sz w:val="23"/>
          <w:szCs w:val="23"/>
        </w:rPr>
        <w:t>5-3</w:t>
      </w:r>
      <w:r w:rsidR="0017370F">
        <w:rPr>
          <w:rFonts w:ascii="Calibri" w:hAnsi="Calibri" w:cs="Calibri"/>
          <w:color w:val="000000"/>
          <w:sz w:val="23"/>
          <w:szCs w:val="23"/>
        </w:rPr>
        <w:t xml:space="preserve"> </w:t>
      </w:r>
      <w:r w:rsidRPr="00A1627D">
        <w:rPr>
          <w:rFonts w:ascii="Calibri" w:hAnsi="Calibri" w:cs="Calibri"/>
          <w:color w:val="000000"/>
          <w:sz w:val="23"/>
          <w:szCs w:val="23"/>
        </w:rPr>
        <w:t xml:space="preserve">State of California WUI Regulations </w:t>
      </w:r>
    </w:p>
    <w:p w:rsidR="00A1627D" w:rsidRPr="00A1627D" w:rsidRDefault="00A1627D" w:rsidP="00A1627D">
      <w:pPr>
        <w:autoSpaceDE w:val="0"/>
        <w:autoSpaceDN w:val="0"/>
        <w:adjustRightInd w:val="0"/>
        <w:spacing w:after="0" w:line="240" w:lineRule="auto"/>
        <w:rPr>
          <w:rFonts w:ascii="Calibri" w:hAnsi="Calibri" w:cs="Calibri"/>
          <w:color w:val="000000"/>
          <w:sz w:val="23"/>
          <w:szCs w:val="23"/>
        </w:rPr>
      </w:pPr>
    </w:p>
    <w:p w:rsidR="00A1627D" w:rsidRPr="00A1627D" w:rsidRDefault="00A1627D" w:rsidP="00A1627D">
      <w:pPr>
        <w:autoSpaceDE w:val="0"/>
        <w:autoSpaceDN w:val="0"/>
        <w:adjustRightInd w:val="0"/>
        <w:spacing w:after="0" w:line="240" w:lineRule="auto"/>
        <w:rPr>
          <w:rFonts w:ascii="Calibri" w:hAnsi="Calibri" w:cs="Calibri"/>
          <w:color w:val="000000"/>
          <w:sz w:val="23"/>
          <w:szCs w:val="23"/>
        </w:rPr>
      </w:pPr>
      <w:r w:rsidRPr="00A1627D">
        <w:rPr>
          <w:rFonts w:ascii="Calibri" w:hAnsi="Calibri" w:cs="Calibri"/>
          <w:color w:val="000000"/>
          <w:sz w:val="23"/>
          <w:szCs w:val="23"/>
        </w:rPr>
        <w:t xml:space="preserve">Print materials are included in this student supplement. </w:t>
      </w:r>
    </w:p>
    <w:p w:rsidR="00A1627D" w:rsidRPr="00A1627D" w:rsidRDefault="00A1627D" w:rsidP="00A1627D">
      <w:pPr>
        <w:autoSpaceDE w:val="0"/>
        <w:autoSpaceDN w:val="0"/>
        <w:adjustRightInd w:val="0"/>
        <w:spacing w:after="0" w:line="240" w:lineRule="auto"/>
        <w:rPr>
          <w:rFonts w:ascii="Calibri" w:hAnsi="Calibri" w:cs="Calibri"/>
          <w:sz w:val="23"/>
          <w:szCs w:val="23"/>
        </w:rPr>
      </w:pPr>
    </w:p>
    <w:p w:rsidR="00A1627D" w:rsidRPr="0017370F" w:rsidRDefault="0017370F" w:rsidP="0017370F">
      <w:pPr>
        <w:pageBreakBefore/>
        <w:autoSpaceDE w:val="0"/>
        <w:autoSpaceDN w:val="0"/>
        <w:adjustRightInd w:val="0"/>
        <w:spacing w:after="0" w:line="240" w:lineRule="auto"/>
        <w:jc w:val="center"/>
        <w:rPr>
          <w:rFonts w:ascii="Georgia" w:hAnsi="Georgia" w:cs="Calibri"/>
          <w:b/>
          <w:sz w:val="40"/>
          <w:szCs w:val="40"/>
        </w:rPr>
      </w:pPr>
      <w:r w:rsidRPr="0017370F">
        <w:rPr>
          <w:rFonts w:ascii="Georgia" w:hAnsi="Georgia" w:cs="Calibri"/>
          <w:b/>
          <w:sz w:val="40"/>
          <w:szCs w:val="40"/>
        </w:rPr>
        <w:lastRenderedPageBreak/>
        <w:t>2-2 Fire Reporting Systems</w:t>
      </w:r>
    </w:p>
    <w:p w:rsidR="00A1627D" w:rsidRPr="00A1627D" w:rsidRDefault="00A1627D" w:rsidP="00A1627D">
      <w:pPr>
        <w:autoSpaceDE w:val="0"/>
        <w:autoSpaceDN w:val="0"/>
        <w:adjustRightInd w:val="0"/>
        <w:spacing w:before="120" w:after="240" w:line="240" w:lineRule="auto"/>
        <w:jc w:val="center"/>
        <w:rPr>
          <w:rFonts w:ascii="Calibri" w:hAnsi="Calibri" w:cs="Calibri"/>
          <w:sz w:val="32"/>
          <w:szCs w:val="32"/>
        </w:rPr>
      </w:pPr>
      <w:r w:rsidRPr="00A1627D">
        <w:rPr>
          <w:rFonts w:ascii="Calibri" w:hAnsi="Calibri" w:cs="Calibri"/>
          <w:b/>
          <w:bCs/>
          <w:sz w:val="32"/>
          <w:szCs w:val="32"/>
        </w:rPr>
        <w:t xml:space="preserve">Excerpt from the </w:t>
      </w:r>
      <w:r w:rsidRPr="00A1627D">
        <w:rPr>
          <w:rFonts w:ascii="Calibri" w:hAnsi="Calibri" w:cs="Calibri"/>
          <w:b/>
          <w:bCs/>
          <w:i/>
          <w:iCs/>
          <w:sz w:val="32"/>
          <w:szCs w:val="32"/>
        </w:rPr>
        <w:t xml:space="preserve">Fire Data Analysis Handbook </w:t>
      </w:r>
    </w:p>
    <w:p w:rsidR="00A768B5" w:rsidRPr="002F41AB" w:rsidRDefault="00A1627D" w:rsidP="00A1627D">
      <w:pPr>
        <w:autoSpaceDE w:val="0"/>
        <w:autoSpaceDN w:val="0"/>
        <w:adjustRightInd w:val="0"/>
        <w:spacing w:before="240" w:after="0" w:line="240" w:lineRule="auto"/>
        <w:rPr>
          <w:rFonts w:ascii="Georgia" w:hAnsi="Georgia" w:cs="Calibri"/>
          <w:b/>
          <w:bCs/>
        </w:rPr>
      </w:pPr>
      <w:r w:rsidRPr="002F41AB">
        <w:rPr>
          <w:rFonts w:ascii="Georgia" w:hAnsi="Georgia" w:cs="Calibri"/>
          <w:b/>
          <w:bCs/>
        </w:rPr>
        <w:t>Introduction</w:t>
      </w:r>
    </w:p>
    <w:p w:rsidR="00A1627D" w:rsidRPr="002F41AB" w:rsidRDefault="00A1627D" w:rsidP="002F41AB">
      <w:pPr>
        <w:autoSpaceDE w:val="0"/>
        <w:autoSpaceDN w:val="0"/>
        <w:adjustRightInd w:val="0"/>
        <w:spacing w:before="240" w:after="0" w:line="240" w:lineRule="auto"/>
        <w:rPr>
          <w:rFonts w:ascii="Georgia" w:hAnsi="Georgia" w:cs="Calibri"/>
        </w:rPr>
      </w:pPr>
      <w:r w:rsidRPr="002F41AB">
        <w:rPr>
          <w:rFonts w:ascii="Georgia" w:hAnsi="Georgia" w:cs="Calibri"/>
          <w:b/>
          <w:bCs/>
        </w:rPr>
        <w:t xml:space="preserve"> </w:t>
      </w:r>
      <w:r w:rsidRPr="002F41AB">
        <w:rPr>
          <w:rFonts w:ascii="Georgia" w:hAnsi="Georgia" w:cs="Calibri"/>
        </w:rPr>
        <w:t xml:space="preserve">The primary objective of the National Fire Incident Reporting System is to describe statistical techniques for analyzing data typically collected in fire departments. Motivation for the section stems from the belief that fire departments collect an immense amount of data, but do very little with it. Think for a minute about the reports you complete on incidents. You probably document the type of situation found, action taken, time of alarm, time of arrival, time completed, number of engines responding, number of personnel responding, and many other items. For fires, the list grows even longer to include area of fire origin, form of heat of ignition, type of material involved, and other related facts. Additionally, if civilian or fire fighter injuries occur, other reports need to be completed. </w:t>
      </w:r>
    </w:p>
    <w:p w:rsidR="00A1627D" w:rsidRPr="002F41AB" w:rsidRDefault="00A1627D" w:rsidP="00A1627D">
      <w:pPr>
        <w:autoSpaceDE w:val="0"/>
        <w:autoSpaceDN w:val="0"/>
        <w:adjustRightInd w:val="0"/>
        <w:spacing w:after="120" w:line="240" w:lineRule="auto"/>
        <w:rPr>
          <w:rFonts w:ascii="Georgia" w:hAnsi="Georgia" w:cs="Calibri"/>
        </w:rPr>
      </w:pPr>
      <w:r w:rsidRPr="002F41AB">
        <w:rPr>
          <w:rFonts w:ascii="Georgia" w:hAnsi="Georgia" w:cs="Calibri"/>
        </w:rPr>
        <w:t xml:space="preserve">A compelling reason for these reports is a legal requirement for documenting incidents. Victims, insurance companies, lawyers, and many others want copies of reports. Indeed, fire departments maintain files for retrieval of individual reports. </w:t>
      </w: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 xml:space="preserve">The reports can, however, provide a more beneficial service to fire departments by yielding insight into the nature of fires and injuries in their jurisdiction. Basic information probably is available already. Typically, the number of fires handled last year, the number of fire-related injuries, and the number of fire deaths are tracked. It is another story, however, if more probing questions are asked: </w:t>
      </w:r>
    </w:p>
    <w:p w:rsidR="00A1627D" w:rsidRPr="002F41AB" w:rsidRDefault="00A1627D" w:rsidP="00A1627D">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How many fires took place on Sundays, Mondays, etc.? </w:t>
      </w:r>
    </w:p>
    <w:p w:rsidR="00A1627D" w:rsidRPr="002F41AB" w:rsidRDefault="00A1627D" w:rsidP="00A1627D">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How many fires took place each hour of the day or month of the year? </w:t>
      </w:r>
    </w:p>
    <w:p w:rsidR="00A1627D" w:rsidRPr="002F41AB" w:rsidRDefault="00A1627D" w:rsidP="00A1627D">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What was the average response time to fires? </w:t>
      </w:r>
    </w:p>
    <w:p w:rsidR="00A1627D" w:rsidRPr="002F41AB" w:rsidRDefault="00A1627D" w:rsidP="00A1627D">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How much did response times vary by fire station areas? </w:t>
      </w:r>
    </w:p>
    <w:p w:rsidR="00A1627D" w:rsidRPr="002F41AB" w:rsidRDefault="00A1627D" w:rsidP="00A1627D">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What was the average time spent at the fire scene? </w:t>
      </w:r>
    </w:p>
    <w:p w:rsidR="00A1627D" w:rsidRPr="002F41AB" w:rsidRDefault="00A1627D" w:rsidP="00A1627D">
      <w:pPr>
        <w:autoSpaceDE w:val="0"/>
        <w:autoSpaceDN w:val="0"/>
        <w:adjustRightInd w:val="0"/>
        <w:spacing w:after="120" w:line="240" w:lineRule="auto"/>
        <w:ind w:left="1080" w:hanging="360"/>
        <w:rPr>
          <w:rFonts w:ascii="Georgia" w:hAnsi="Georgia" w:cs="Calibri"/>
        </w:rPr>
      </w:pPr>
      <w:r w:rsidRPr="002F41AB">
        <w:rPr>
          <w:rFonts w:ascii="Georgia" w:hAnsi="Georgia" w:cs="Calibri"/>
        </w:rPr>
        <w:t xml:space="preserve">• How much did the average time vary by type of fire? </w:t>
      </w:r>
    </w:p>
    <w:p w:rsidR="00A1627D" w:rsidRPr="002F41AB" w:rsidRDefault="00A1627D" w:rsidP="00A1627D">
      <w:pPr>
        <w:autoSpaceDE w:val="0"/>
        <w:autoSpaceDN w:val="0"/>
        <w:adjustRightInd w:val="0"/>
        <w:spacing w:after="0" w:line="240" w:lineRule="auto"/>
        <w:rPr>
          <w:rFonts w:ascii="Georgia" w:hAnsi="Georgia" w:cs="Calibri"/>
        </w:rPr>
      </w:pPr>
    </w:p>
    <w:p w:rsidR="00A1627D" w:rsidRPr="002F41AB" w:rsidRDefault="00A1627D" w:rsidP="00A1627D">
      <w:pPr>
        <w:autoSpaceDE w:val="0"/>
        <w:autoSpaceDN w:val="0"/>
        <w:adjustRightInd w:val="0"/>
        <w:spacing w:after="120" w:line="240" w:lineRule="auto"/>
        <w:rPr>
          <w:rFonts w:ascii="Georgia" w:hAnsi="Georgia" w:cs="Calibri"/>
        </w:rPr>
      </w:pPr>
      <w:r w:rsidRPr="002F41AB">
        <w:rPr>
          <w:rFonts w:ascii="Georgia" w:hAnsi="Georgia" w:cs="Calibri"/>
        </w:rPr>
        <w:t xml:space="preserve">This handbook describes statistical techniques to turn data into information for answering these types of questions and many others. The techniques range from simple to complex. </w:t>
      </w:r>
    </w:p>
    <w:p w:rsidR="00A1627D" w:rsidRPr="002F41AB" w:rsidRDefault="00A1627D" w:rsidP="00A1627D">
      <w:pPr>
        <w:autoSpaceDE w:val="0"/>
        <w:autoSpaceDN w:val="0"/>
        <w:adjustRightInd w:val="0"/>
        <w:spacing w:before="240" w:after="0" w:line="240" w:lineRule="auto"/>
        <w:rPr>
          <w:rFonts w:ascii="Georgia" w:hAnsi="Georgia" w:cs="Calibri"/>
        </w:rPr>
      </w:pPr>
      <w:r w:rsidRPr="002F41AB">
        <w:rPr>
          <w:rFonts w:ascii="Georgia" w:hAnsi="Georgia" w:cs="Calibri"/>
          <w:b/>
          <w:bCs/>
        </w:rPr>
        <w:t xml:space="preserve">Why Data Analysis? </w:t>
      </w:r>
    </w:p>
    <w:p w:rsidR="00A1627D" w:rsidRPr="002F41AB" w:rsidRDefault="00A1627D" w:rsidP="00A1627D">
      <w:pPr>
        <w:autoSpaceDE w:val="0"/>
        <w:autoSpaceDN w:val="0"/>
        <w:adjustRightInd w:val="0"/>
        <w:spacing w:after="120" w:line="240" w:lineRule="auto"/>
        <w:rPr>
          <w:rFonts w:ascii="Georgia" w:hAnsi="Georgia" w:cs="Calibri"/>
        </w:rPr>
      </w:pPr>
      <w:r w:rsidRPr="002F41AB">
        <w:rPr>
          <w:rFonts w:ascii="Georgia" w:hAnsi="Georgia" w:cs="Calibri"/>
        </w:rPr>
        <w:t xml:space="preserve">There still may be a question in your mind as to why we should go to all this trouble to analyze data. Many decisions do not require analysis, such as decisions on personnel, grievance proceedings, promotions, and even decisions on how to handle a fire. It is certainly true that fire departments can continue to operate in the same way they always have without doing a lot of analysis. </w:t>
      </w: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 xml:space="preserve">On the other hand, there are three good reasons for looking closely at the data: </w:t>
      </w:r>
    </w:p>
    <w:p w:rsidR="00A1627D" w:rsidRPr="002F41AB" w:rsidRDefault="00A1627D" w:rsidP="00A1627D">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To gain insights into fire problems </w:t>
      </w:r>
    </w:p>
    <w:p w:rsidR="00A1627D" w:rsidRPr="002F41AB" w:rsidRDefault="00A1627D" w:rsidP="00A1627D">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To improve resource allocation for combating fires </w:t>
      </w:r>
    </w:p>
    <w:p w:rsidR="00A1627D" w:rsidRPr="002F41AB" w:rsidRDefault="00A1627D" w:rsidP="00A1627D">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To identify training needs </w:t>
      </w:r>
    </w:p>
    <w:p w:rsidR="00A1627D" w:rsidRPr="002F41AB" w:rsidRDefault="00A1627D" w:rsidP="00A1627D">
      <w:pPr>
        <w:autoSpaceDE w:val="0"/>
        <w:autoSpaceDN w:val="0"/>
        <w:adjustRightInd w:val="0"/>
        <w:spacing w:after="0" w:line="240" w:lineRule="auto"/>
        <w:rPr>
          <w:rFonts w:ascii="Georgia" w:hAnsi="Georgia" w:cs="Calibri"/>
        </w:rPr>
      </w:pPr>
    </w:p>
    <w:p w:rsidR="00A1627D" w:rsidRPr="002F41AB" w:rsidRDefault="00A1627D" w:rsidP="00A1627D">
      <w:pPr>
        <w:autoSpaceDE w:val="0"/>
        <w:autoSpaceDN w:val="0"/>
        <w:adjustRightInd w:val="0"/>
        <w:spacing w:after="120" w:line="240" w:lineRule="auto"/>
        <w:rPr>
          <w:rFonts w:ascii="Georgia" w:hAnsi="Georgia" w:cs="Calibri"/>
        </w:rPr>
      </w:pPr>
      <w:r w:rsidRPr="002F41AB">
        <w:rPr>
          <w:rFonts w:ascii="Georgia" w:hAnsi="Georgia" w:cs="Calibri"/>
        </w:rPr>
        <w:t>Probably the most compelling is that analysis gives insight into fire problems, which in turn can affect operations in the department. One may find, for example, that the average time to fires in</w:t>
      </w:r>
      <w:r w:rsidR="00A768B5" w:rsidRPr="002F41AB">
        <w:rPr>
          <w:rFonts w:ascii="Georgia" w:hAnsi="Georgia" w:cs="Calibri"/>
        </w:rPr>
        <w:t xml:space="preserve"> </w:t>
      </w:r>
      <w:r w:rsidRPr="002F41AB">
        <w:rPr>
          <w:rFonts w:ascii="Georgia" w:hAnsi="Georgia" w:cs="Calibri"/>
        </w:rPr>
        <w:t xml:space="preserve">an area is six minutes, compared to less than two minutes overall. This result may be helpful in requests for more equipment, more personnel, or justifying another fire station. </w:t>
      </w: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lastRenderedPageBreak/>
        <w:t xml:space="preserve">As an example of improved resource allocation, statistical analysis of emergency medical calls can determine the impact of providing another paramedic unit in the field. Increasing the number of EMS units from four to five may, for example, decrease average response times from five minutes to three minutes – a change that may save lives. </w:t>
      </w:r>
    </w:p>
    <w:p w:rsidR="00A1627D" w:rsidRPr="002F41AB" w:rsidRDefault="00A1627D" w:rsidP="00A1627D">
      <w:pPr>
        <w:autoSpaceDE w:val="0"/>
        <w:autoSpaceDN w:val="0"/>
        <w:adjustRightInd w:val="0"/>
        <w:spacing w:before="240" w:after="0" w:line="240" w:lineRule="auto"/>
        <w:rPr>
          <w:rFonts w:ascii="Georgia" w:hAnsi="Georgia" w:cs="Calibri"/>
        </w:rPr>
      </w:pPr>
      <w:r w:rsidRPr="002F41AB">
        <w:rPr>
          <w:rFonts w:ascii="Georgia" w:hAnsi="Georgia" w:cs="Calibri"/>
        </w:rPr>
        <w:t xml:space="preserve">Another reason for analysis is to identify training needs. Most training on </w:t>
      </w:r>
      <w:proofErr w:type="spellStart"/>
      <w:r w:rsidRPr="002F41AB">
        <w:rPr>
          <w:rFonts w:ascii="Georgia" w:hAnsi="Georgia" w:cs="Calibri"/>
        </w:rPr>
        <w:t>fire fighting</w:t>
      </w:r>
      <w:proofErr w:type="spellEnd"/>
      <w:r w:rsidRPr="002F41AB">
        <w:rPr>
          <w:rFonts w:ascii="Georgia" w:hAnsi="Georgia" w:cs="Calibri"/>
        </w:rPr>
        <w:t xml:space="preserve"> is based on a curriculum that has been in place for many years. It makes sense to see how training matches characteristics of fires in a particular jurisdiction. This is not to say that other training is not important, since an exception can always occur. However, knowing more about the fires in an area can improve the training. Additionally, an analysis of fire fighter injuries may indicate a need for certain types of training. </w:t>
      </w:r>
    </w:p>
    <w:p w:rsidR="0017370F" w:rsidRPr="002F41AB" w:rsidRDefault="0017370F" w:rsidP="00A1627D">
      <w:pPr>
        <w:autoSpaceDE w:val="0"/>
        <w:autoSpaceDN w:val="0"/>
        <w:adjustRightInd w:val="0"/>
        <w:spacing w:before="240" w:after="0" w:line="240" w:lineRule="auto"/>
        <w:rPr>
          <w:rFonts w:ascii="Georgia" w:hAnsi="Georgia" w:cs="Calibri"/>
        </w:rPr>
      </w:pPr>
    </w:p>
    <w:p w:rsidR="00A1627D" w:rsidRPr="002F41AB" w:rsidRDefault="00A1627D" w:rsidP="00A1627D">
      <w:pPr>
        <w:autoSpaceDE w:val="0"/>
        <w:autoSpaceDN w:val="0"/>
        <w:adjustRightInd w:val="0"/>
        <w:spacing w:after="120" w:line="240" w:lineRule="auto"/>
        <w:rPr>
          <w:rFonts w:ascii="Georgia" w:hAnsi="Georgia" w:cs="Calibri"/>
        </w:rPr>
      </w:pPr>
      <w:r w:rsidRPr="002F41AB">
        <w:rPr>
          <w:rFonts w:ascii="Georgia" w:hAnsi="Georgia" w:cs="Calibri"/>
          <w:b/>
          <w:bCs/>
        </w:rPr>
        <w:t xml:space="preserve">National Fire Incident Reporting System (NFIRS) </w:t>
      </w:r>
    </w:p>
    <w:p w:rsidR="00A1627D" w:rsidRPr="002F41AB" w:rsidRDefault="00A1627D" w:rsidP="00A1627D">
      <w:pPr>
        <w:autoSpaceDE w:val="0"/>
        <w:autoSpaceDN w:val="0"/>
        <w:adjustRightInd w:val="0"/>
        <w:spacing w:after="120" w:line="240" w:lineRule="auto"/>
        <w:rPr>
          <w:rFonts w:ascii="Georgia" w:hAnsi="Georgia" w:cs="Calibri"/>
        </w:rPr>
      </w:pPr>
      <w:r w:rsidRPr="002F41AB">
        <w:rPr>
          <w:rFonts w:ascii="Georgia" w:hAnsi="Georgia" w:cs="Calibri"/>
        </w:rPr>
        <w:t xml:space="preserve">The National Fire Incident Reporting System (NFIRS) began over 25 years ago with the aim of collecting and analyzing data on fires from departments across the country. More than 14,000 fire departments in 42 states now report their fires and injuries to NFIRS. This makes NFIRS the largest collector of fire-related incident data in the world. NFIRS contributes over 900,000 fire incidents each year to the National Fire Database. </w:t>
      </w:r>
    </w:p>
    <w:p w:rsidR="00A1627D" w:rsidRPr="002F41AB" w:rsidRDefault="00A1627D" w:rsidP="00A1627D">
      <w:pPr>
        <w:autoSpaceDE w:val="0"/>
        <w:autoSpaceDN w:val="0"/>
        <w:adjustRightInd w:val="0"/>
        <w:spacing w:after="120" w:line="240" w:lineRule="auto"/>
        <w:rPr>
          <w:rFonts w:ascii="Georgia" w:hAnsi="Georgia" w:cs="Calibri"/>
        </w:rPr>
      </w:pPr>
      <w:r w:rsidRPr="002F41AB">
        <w:rPr>
          <w:rFonts w:ascii="Georgia" w:hAnsi="Georgia" w:cs="Calibri"/>
        </w:rPr>
        <w:t xml:space="preserve">Incident data collection is not new. In 1963 the National Fire Protection Association (NFPA) developed a dictionary of fire terminology and associated numerical codes to encourage fire departments to use a common set of definitions. This dictionary is known as the NFPA 901, </w:t>
      </w:r>
      <w:r w:rsidRPr="002F41AB">
        <w:rPr>
          <w:rFonts w:ascii="Georgia" w:hAnsi="Georgia" w:cs="Calibri"/>
          <w:i/>
          <w:iCs/>
        </w:rPr>
        <w:t>Standard Classifications for Incident Reporting and Fire Protection Data</w:t>
      </w:r>
      <w:r w:rsidRPr="002F41AB">
        <w:rPr>
          <w:rFonts w:ascii="Georgia" w:hAnsi="Georgia" w:cs="Calibri"/>
        </w:rPr>
        <w:t xml:space="preserve">. The current set of codes used in NFIRS version 5.0 represents the merging of the ideas from NFPA 901 and the many suggested improvements from the users of the NFIRS 4.1 coding system. </w:t>
      </w:r>
    </w:p>
    <w:p w:rsidR="00A1627D" w:rsidRPr="002F41AB" w:rsidRDefault="00A1627D" w:rsidP="00A1627D">
      <w:pPr>
        <w:autoSpaceDE w:val="0"/>
        <w:autoSpaceDN w:val="0"/>
        <w:adjustRightInd w:val="0"/>
        <w:spacing w:after="120" w:line="240" w:lineRule="auto"/>
        <w:rPr>
          <w:rFonts w:ascii="Georgia" w:hAnsi="Georgia" w:cs="Calibri"/>
        </w:rPr>
      </w:pPr>
      <w:r w:rsidRPr="002F41AB">
        <w:rPr>
          <w:rFonts w:ascii="Georgia" w:hAnsi="Georgia" w:cs="Calibri"/>
        </w:rPr>
        <w:t xml:space="preserve">Version 5.0 of NFIRS consists of 11 separate modules in which fire departments can report any type of incident they respond to. The basic module (Module 1), which is required, includes incident number and type, date, day of the week, alarm time, arrival time, time in service, and type of action taken. Modules 2 through 5 are required if applicable. If the incident is a fire, the fire module (Module 2) is completed. This includes property details, cause of ignition, human factors, equipment involved, and other information. If it is a structure fire, Module 3 is completed. This would include such things as structure type, main floor size, fire origin, presence of detectors and automatic extinguishment equipment, and other data. If there were civilian casualties or fire service casualties, Modules 4 or 5, respectively, would be filled out. The remaining modules are optional at the local level. They include EMS (Module 6), Hazardous Material (Module 7), Wildland Fire (Module 8), Apparatus or Resources (Module 9), Personnel (Module 10), and Arson (Module 11). </w:t>
      </w:r>
    </w:p>
    <w:p w:rsidR="00A1627D" w:rsidRPr="002F41AB" w:rsidRDefault="00A1627D" w:rsidP="00A1627D">
      <w:pPr>
        <w:autoSpaceDE w:val="0"/>
        <w:autoSpaceDN w:val="0"/>
        <w:adjustRightInd w:val="0"/>
        <w:spacing w:after="120" w:line="240" w:lineRule="auto"/>
        <w:rPr>
          <w:rFonts w:ascii="Georgia" w:hAnsi="Georgia" w:cs="Calibri"/>
        </w:rPr>
      </w:pPr>
      <w:r w:rsidRPr="002F41AB">
        <w:rPr>
          <w:rFonts w:ascii="Georgia" w:hAnsi="Georgia" w:cs="Calibri"/>
        </w:rPr>
        <w:t>Usually, the state fire marshal’s office in each NFIRS state has the responsibility for collecting data from its fire departments. They normally collect data in two ways. One way is that fire departments without any data processing capabilities send their paper reports to the fire marsh</w:t>
      </w:r>
      <w:r w:rsidR="00BD3AB4">
        <w:rPr>
          <w:rFonts w:ascii="Georgia" w:hAnsi="Georgia" w:cs="Calibri"/>
        </w:rPr>
        <w:t>al’s office</w:t>
      </w:r>
      <w:r w:rsidRPr="002F41AB">
        <w:rPr>
          <w:rFonts w:ascii="Georgia" w:hAnsi="Georgia" w:cs="Calibri"/>
        </w:rPr>
        <w:t xml:space="preserve">. The </w:t>
      </w:r>
      <w:r w:rsidR="00BD3AB4">
        <w:rPr>
          <w:rFonts w:ascii="Georgia" w:hAnsi="Georgia" w:cs="Calibri"/>
        </w:rPr>
        <w:t>State Fire Marshal’s O</w:t>
      </w:r>
      <w:r w:rsidRPr="002F41AB">
        <w:rPr>
          <w:rFonts w:ascii="Georgia" w:hAnsi="Georgia" w:cs="Calibri"/>
        </w:rPr>
        <w:t xml:space="preserve">ffice then enters the reports into a computer system. </w:t>
      </w:r>
    </w:p>
    <w:p w:rsidR="00A1627D" w:rsidRPr="002F41AB" w:rsidRDefault="00A1627D" w:rsidP="00A1627D">
      <w:pPr>
        <w:autoSpaceDE w:val="0"/>
        <w:autoSpaceDN w:val="0"/>
        <w:adjustRightInd w:val="0"/>
        <w:spacing w:after="120" w:line="240" w:lineRule="auto"/>
        <w:rPr>
          <w:rFonts w:ascii="Georgia" w:hAnsi="Georgia" w:cs="Calibri"/>
        </w:rPr>
      </w:pPr>
      <w:r w:rsidRPr="002F41AB">
        <w:rPr>
          <w:rFonts w:ascii="Georgia" w:hAnsi="Georgia" w:cs="Calibri"/>
        </w:rPr>
        <w:t xml:space="preserve">Local departments with data processing capabilities send their data electronically or on diskettes or tapes. In either case, the state fire marshal’s office merges all reports onto a database. </w:t>
      </w:r>
    </w:p>
    <w:p w:rsidR="002F41AB" w:rsidRDefault="00A1627D" w:rsidP="002F41AB">
      <w:pPr>
        <w:autoSpaceDE w:val="0"/>
        <w:autoSpaceDN w:val="0"/>
        <w:adjustRightInd w:val="0"/>
        <w:spacing w:after="0" w:line="240" w:lineRule="auto"/>
        <w:rPr>
          <w:rFonts w:ascii="Georgia" w:hAnsi="Georgia" w:cs="Calibri"/>
        </w:rPr>
      </w:pPr>
      <w:r w:rsidRPr="002F41AB">
        <w:rPr>
          <w:rFonts w:ascii="Georgia" w:hAnsi="Georgia" w:cs="Calibri"/>
        </w:rPr>
        <w:t xml:space="preserve">This statewide database then is forwarded electronically to the National Fire Data Center (NFDC) at the U.S. Fire Administration (USFA). The NFDC then can compare and contrast statistics from states and large metropolitan departments to develop national public education campaigns, make recommendations for national codes and standards, guide allocations of </w:t>
      </w:r>
      <w:r w:rsidRPr="002F41AB">
        <w:rPr>
          <w:rFonts w:ascii="Georgia" w:hAnsi="Georgia" w:cs="Calibri"/>
        </w:rPr>
        <w:lastRenderedPageBreak/>
        <w:t xml:space="preserve">federal funds, ascertain consumer product failures, identify the focus for research efforts, and support federal legislation. </w:t>
      </w:r>
    </w:p>
    <w:p w:rsidR="002F41AB" w:rsidRDefault="002F41AB" w:rsidP="002F41AB">
      <w:pPr>
        <w:autoSpaceDE w:val="0"/>
        <w:autoSpaceDN w:val="0"/>
        <w:adjustRightInd w:val="0"/>
        <w:spacing w:after="0" w:line="240" w:lineRule="auto"/>
        <w:rPr>
          <w:rFonts w:ascii="Georgia" w:hAnsi="Georgia" w:cs="Calibri"/>
        </w:rPr>
      </w:pPr>
    </w:p>
    <w:p w:rsidR="00BD3AB4" w:rsidRDefault="00A1627D" w:rsidP="00BD3AB4">
      <w:pPr>
        <w:autoSpaceDE w:val="0"/>
        <w:autoSpaceDN w:val="0"/>
        <w:adjustRightInd w:val="0"/>
        <w:spacing w:after="0" w:line="240" w:lineRule="auto"/>
        <w:rPr>
          <w:rFonts w:ascii="Georgia" w:hAnsi="Georgia" w:cs="Calibri"/>
        </w:rPr>
      </w:pPr>
      <w:r w:rsidRPr="002F41AB">
        <w:rPr>
          <w:rFonts w:ascii="Georgia" w:hAnsi="Georgia" w:cs="Calibri"/>
        </w:rPr>
        <w:t xml:space="preserve">Every fire department is responsible for managing its operations in such a way that fire fighters can do the most effective job of fire control and fire prevention in the safest way possible. Effective performance requires careful planning, which can take place only if accurate information about fires and other incidents is available. Patterns that emerge from the analysis of incident data can help departments focus on current problems, predict future problems in their communities, and measure their programs’ successes. </w:t>
      </w:r>
      <w:r w:rsidR="00BD3AB4">
        <w:rPr>
          <w:rFonts w:ascii="Georgia" w:hAnsi="Georgia" w:cs="Calibri"/>
        </w:rPr>
        <w:t xml:space="preserve"> </w:t>
      </w:r>
    </w:p>
    <w:p w:rsidR="00BD3AB4" w:rsidRDefault="00BD3AB4" w:rsidP="00BD3AB4">
      <w:pPr>
        <w:autoSpaceDE w:val="0"/>
        <w:autoSpaceDN w:val="0"/>
        <w:adjustRightInd w:val="0"/>
        <w:spacing w:after="0" w:line="240" w:lineRule="auto"/>
        <w:rPr>
          <w:rFonts w:ascii="Georgia" w:hAnsi="Georgia" w:cs="Calibri"/>
        </w:rPr>
      </w:pPr>
    </w:p>
    <w:p w:rsidR="00A1627D" w:rsidRPr="002F41AB" w:rsidRDefault="00A1627D" w:rsidP="00BD3AB4">
      <w:pPr>
        <w:autoSpaceDE w:val="0"/>
        <w:autoSpaceDN w:val="0"/>
        <w:adjustRightInd w:val="0"/>
        <w:spacing w:after="0" w:line="240" w:lineRule="auto"/>
        <w:rPr>
          <w:rFonts w:ascii="Georgia" w:hAnsi="Georgia" w:cs="Calibri"/>
        </w:rPr>
      </w:pPr>
      <w:r w:rsidRPr="002F41AB">
        <w:rPr>
          <w:rFonts w:ascii="Georgia" w:hAnsi="Georgia" w:cs="Calibri"/>
        </w:rPr>
        <w:t xml:space="preserve">The same principle is applicable at the state and national levels. NFIRS provides a mechanism for analyzing incident data at each level to help meet fire protection management and planning needs. In addition, NFIRS information is used by labor organizations on a variety of matters, such as workloads and fire-fighter injuries. </w:t>
      </w:r>
    </w:p>
    <w:p w:rsidR="00A1627D" w:rsidRPr="002F41AB" w:rsidRDefault="00A1627D" w:rsidP="00A1627D">
      <w:pPr>
        <w:autoSpaceDE w:val="0"/>
        <w:autoSpaceDN w:val="0"/>
        <w:adjustRightInd w:val="0"/>
        <w:spacing w:before="120" w:after="240" w:line="240" w:lineRule="auto"/>
        <w:jc w:val="center"/>
        <w:rPr>
          <w:rFonts w:ascii="Georgia" w:hAnsi="Georgia" w:cs="Calibri"/>
        </w:rPr>
      </w:pPr>
      <w:r w:rsidRPr="002F41AB">
        <w:rPr>
          <w:rFonts w:ascii="Georgia" w:hAnsi="Georgia" w:cs="Calibri"/>
          <w:b/>
          <w:bCs/>
        </w:rPr>
        <w:t xml:space="preserve">References </w:t>
      </w: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 xml:space="preserve">• FEMA. (2004). </w:t>
      </w:r>
      <w:r w:rsidRPr="002F41AB">
        <w:rPr>
          <w:rFonts w:ascii="Georgia" w:hAnsi="Georgia" w:cs="Calibri"/>
          <w:i/>
          <w:iCs/>
        </w:rPr>
        <w:t>Fire Data Analysis Handbook, Second Edition</w:t>
      </w:r>
      <w:r w:rsidRPr="002F41AB">
        <w:rPr>
          <w:rFonts w:ascii="Georgia" w:hAnsi="Georgia" w:cs="Calibri"/>
        </w:rPr>
        <w:t xml:space="preserve">. (p. 1-4). Also available at </w:t>
      </w:r>
      <w:r w:rsidRPr="002F41AB">
        <w:rPr>
          <w:rFonts w:ascii="Georgia" w:hAnsi="Georgia" w:cs="Calibri"/>
          <w:u w:val="single"/>
        </w:rPr>
        <w:t xml:space="preserve">http://www.usfa.fema.gov/downloads/pdf/publications/fa-266.pdf </w:t>
      </w:r>
      <w:r w:rsidRPr="002F41AB">
        <w:rPr>
          <w:rFonts w:ascii="Georgia" w:hAnsi="Georgia" w:cs="Calibri"/>
        </w:rPr>
        <w:t xml:space="preserve">as of December 27, 2012. </w:t>
      </w:r>
    </w:p>
    <w:p w:rsidR="00A1627D" w:rsidRDefault="00A1627D" w:rsidP="00A1627D">
      <w:pPr>
        <w:autoSpaceDE w:val="0"/>
        <w:autoSpaceDN w:val="0"/>
        <w:adjustRightInd w:val="0"/>
        <w:spacing w:after="0" w:line="240" w:lineRule="auto"/>
        <w:rPr>
          <w:rFonts w:ascii="Georgia" w:hAnsi="Georgia" w:cs="Calibri"/>
        </w:rPr>
      </w:pPr>
    </w:p>
    <w:p w:rsidR="007A316C" w:rsidRDefault="007A316C" w:rsidP="00A1627D">
      <w:pPr>
        <w:autoSpaceDE w:val="0"/>
        <w:autoSpaceDN w:val="0"/>
        <w:adjustRightInd w:val="0"/>
        <w:spacing w:after="0" w:line="240" w:lineRule="auto"/>
        <w:rPr>
          <w:rFonts w:ascii="Georgia" w:hAnsi="Georgia" w:cs="Calibri"/>
        </w:rPr>
      </w:pPr>
    </w:p>
    <w:p w:rsidR="009C727B" w:rsidRDefault="009C727B" w:rsidP="00A1627D">
      <w:pPr>
        <w:autoSpaceDE w:val="0"/>
        <w:autoSpaceDN w:val="0"/>
        <w:adjustRightInd w:val="0"/>
        <w:spacing w:after="0" w:line="240" w:lineRule="auto"/>
        <w:rPr>
          <w:rFonts w:ascii="Georgia" w:hAnsi="Georgia" w:cs="Calibri"/>
        </w:rPr>
      </w:pPr>
    </w:p>
    <w:p w:rsidR="009C727B" w:rsidRDefault="009C727B" w:rsidP="00A1627D">
      <w:pPr>
        <w:autoSpaceDE w:val="0"/>
        <w:autoSpaceDN w:val="0"/>
        <w:adjustRightInd w:val="0"/>
        <w:spacing w:after="0" w:line="240" w:lineRule="auto"/>
        <w:rPr>
          <w:rFonts w:ascii="Georgia" w:hAnsi="Georgia" w:cs="Calibri"/>
        </w:rPr>
      </w:pPr>
    </w:p>
    <w:p w:rsidR="009C727B" w:rsidRDefault="009C727B" w:rsidP="00A1627D">
      <w:pPr>
        <w:autoSpaceDE w:val="0"/>
        <w:autoSpaceDN w:val="0"/>
        <w:adjustRightInd w:val="0"/>
        <w:spacing w:after="0" w:line="240" w:lineRule="auto"/>
        <w:rPr>
          <w:rFonts w:ascii="Georgia" w:hAnsi="Georgia" w:cs="Calibri"/>
        </w:rPr>
      </w:pPr>
    </w:p>
    <w:p w:rsidR="009C727B" w:rsidRDefault="009C727B" w:rsidP="00A1627D">
      <w:pPr>
        <w:autoSpaceDE w:val="0"/>
        <w:autoSpaceDN w:val="0"/>
        <w:adjustRightInd w:val="0"/>
        <w:spacing w:after="0" w:line="240" w:lineRule="auto"/>
        <w:rPr>
          <w:rFonts w:ascii="Georgia" w:hAnsi="Georgia" w:cs="Calibri"/>
        </w:rPr>
      </w:pPr>
    </w:p>
    <w:p w:rsidR="009C727B" w:rsidRDefault="009C727B" w:rsidP="00A1627D">
      <w:pPr>
        <w:autoSpaceDE w:val="0"/>
        <w:autoSpaceDN w:val="0"/>
        <w:adjustRightInd w:val="0"/>
        <w:spacing w:after="0" w:line="240" w:lineRule="auto"/>
        <w:rPr>
          <w:rFonts w:ascii="Georgia" w:hAnsi="Georgia" w:cs="Calibri"/>
        </w:rPr>
      </w:pPr>
    </w:p>
    <w:p w:rsidR="009C727B" w:rsidRDefault="009C727B" w:rsidP="00A1627D">
      <w:pPr>
        <w:autoSpaceDE w:val="0"/>
        <w:autoSpaceDN w:val="0"/>
        <w:adjustRightInd w:val="0"/>
        <w:spacing w:after="0" w:line="240" w:lineRule="auto"/>
        <w:rPr>
          <w:rFonts w:ascii="Georgia" w:hAnsi="Georgia" w:cs="Calibri"/>
        </w:rPr>
      </w:pPr>
    </w:p>
    <w:p w:rsidR="009C727B" w:rsidRDefault="009C727B" w:rsidP="00A1627D">
      <w:pPr>
        <w:autoSpaceDE w:val="0"/>
        <w:autoSpaceDN w:val="0"/>
        <w:adjustRightInd w:val="0"/>
        <w:spacing w:after="0" w:line="240" w:lineRule="auto"/>
        <w:rPr>
          <w:rFonts w:ascii="Georgia" w:hAnsi="Georgia" w:cs="Calibri"/>
        </w:rPr>
      </w:pPr>
    </w:p>
    <w:p w:rsidR="009C727B" w:rsidRDefault="009C727B" w:rsidP="00A1627D">
      <w:pPr>
        <w:autoSpaceDE w:val="0"/>
        <w:autoSpaceDN w:val="0"/>
        <w:adjustRightInd w:val="0"/>
        <w:spacing w:after="0" w:line="240" w:lineRule="auto"/>
        <w:rPr>
          <w:rFonts w:ascii="Georgia" w:hAnsi="Georgia" w:cs="Calibri"/>
        </w:rPr>
      </w:pPr>
    </w:p>
    <w:p w:rsidR="007A316C" w:rsidRDefault="007A316C" w:rsidP="00A1627D">
      <w:pPr>
        <w:autoSpaceDE w:val="0"/>
        <w:autoSpaceDN w:val="0"/>
        <w:adjustRightInd w:val="0"/>
        <w:spacing w:after="0" w:line="240" w:lineRule="auto"/>
        <w:rPr>
          <w:rFonts w:ascii="Georgia" w:hAnsi="Georgia" w:cs="Calibri"/>
        </w:rPr>
      </w:pPr>
    </w:p>
    <w:p w:rsidR="007A316C" w:rsidRDefault="007A316C" w:rsidP="00A1627D">
      <w:pPr>
        <w:autoSpaceDE w:val="0"/>
        <w:autoSpaceDN w:val="0"/>
        <w:adjustRightInd w:val="0"/>
        <w:spacing w:after="0" w:line="240" w:lineRule="auto"/>
        <w:rPr>
          <w:rFonts w:ascii="Georgia" w:hAnsi="Georgia" w:cs="Calibri"/>
        </w:rPr>
      </w:pPr>
    </w:p>
    <w:p w:rsidR="00600C0A" w:rsidRDefault="00600C0A" w:rsidP="00A1627D">
      <w:pPr>
        <w:autoSpaceDE w:val="0"/>
        <w:autoSpaceDN w:val="0"/>
        <w:adjustRightInd w:val="0"/>
        <w:spacing w:after="0" w:line="240" w:lineRule="auto"/>
        <w:rPr>
          <w:rFonts w:ascii="Georgia" w:hAnsi="Georgia" w:cs="Calibri"/>
        </w:rPr>
      </w:pPr>
    </w:p>
    <w:p w:rsidR="00600C0A" w:rsidRDefault="00600C0A" w:rsidP="00A1627D">
      <w:pPr>
        <w:autoSpaceDE w:val="0"/>
        <w:autoSpaceDN w:val="0"/>
        <w:adjustRightInd w:val="0"/>
        <w:spacing w:after="0" w:line="240" w:lineRule="auto"/>
        <w:rPr>
          <w:rFonts w:ascii="Georgia" w:hAnsi="Georgia" w:cs="Calibri"/>
        </w:rPr>
      </w:pPr>
    </w:p>
    <w:p w:rsidR="00600C0A" w:rsidRDefault="00600C0A" w:rsidP="00A1627D">
      <w:pPr>
        <w:autoSpaceDE w:val="0"/>
        <w:autoSpaceDN w:val="0"/>
        <w:adjustRightInd w:val="0"/>
        <w:spacing w:after="0" w:line="240" w:lineRule="auto"/>
        <w:rPr>
          <w:rFonts w:ascii="Georgia" w:hAnsi="Georgia" w:cs="Calibri"/>
        </w:rPr>
      </w:pPr>
    </w:p>
    <w:p w:rsidR="00600C0A" w:rsidRDefault="00600C0A" w:rsidP="00A1627D">
      <w:pPr>
        <w:autoSpaceDE w:val="0"/>
        <w:autoSpaceDN w:val="0"/>
        <w:adjustRightInd w:val="0"/>
        <w:spacing w:after="0" w:line="240" w:lineRule="auto"/>
        <w:rPr>
          <w:rFonts w:ascii="Georgia" w:hAnsi="Georgia" w:cs="Calibri"/>
        </w:rPr>
      </w:pPr>
    </w:p>
    <w:p w:rsidR="00600C0A" w:rsidRDefault="00600C0A" w:rsidP="00A1627D">
      <w:pPr>
        <w:autoSpaceDE w:val="0"/>
        <w:autoSpaceDN w:val="0"/>
        <w:adjustRightInd w:val="0"/>
        <w:spacing w:after="0" w:line="240" w:lineRule="auto"/>
        <w:rPr>
          <w:rFonts w:ascii="Georgia" w:hAnsi="Georgia" w:cs="Calibri"/>
        </w:rPr>
      </w:pPr>
    </w:p>
    <w:p w:rsidR="00600C0A" w:rsidRDefault="00600C0A" w:rsidP="00A1627D">
      <w:pPr>
        <w:autoSpaceDE w:val="0"/>
        <w:autoSpaceDN w:val="0"/>
        <w:adjustRightInd w:val="0"/>
        <w:spacing w:after="0" w:line="240" w:lineRule="auto"/>
        <w:rPr>
          <w:rFonts w:ascii="Georgia" w:hAnsi="Georgia" w:cs="Calibri"/>
        </w:rPr>
      </w:pPr>
    </w:p>
    <w:p w:rsidR="00600C0A" w:rsidRDefault="00600C0A" w:rsidP="00A1627D">
      <w:pPr>
        <w:autoSpaceDE w:val="0"/>
        <w:autoSpaceDN w:val="0"/>
        <w:adjustRightInd w:val="0"/>
        <w:spacing w:after="0" w:line="240" w:lineRule="auto"/>
        <w:rPr>
          <w:rFonts w:ascii="Georgia" w:hAnsi="Georgia" w:cs="Calibri"/>
        </w:rPr>
      </w:pPr>
    </w:p>
    <w:p w:rsidR="00600C0A" w:rsidRDefault="00600C0A" w:rsidP="00A1627D">
      <w:pPr>
        <w:autoSpaceDE w:val="0"/>
        <w:autoSpaceDN w:val="0"/>
        <w:adjustRightInd w:val="0"/>
        <w:spacing w:after="0" w:line="240" w:lineRule="auto"/>
        <w:rPr>
          <w:rFonts w:ascii="Georgia" w:hAnsi="Georgia" w:cs="Calibri"/>
        </w:rPr>
      </w:pPr>
    </w:p>
    <w:p w:rsidR="00600C0A" w:rsidRDefault="00600C0A" w:rsidP="00A1627D">
      <w:pPr>
        <w:autoSpaceDE w:val="0"/>
        <w:autoSpaceDN w:val="0"/>
        <w:adjustRightInd w:val="0"/>
        <w:spacing w:after="0" w:line="240" w:lineRule="auto"/>
        <w:rPr>
          <w:rFonts w:ascii="Georgia" w:hAnsi="Georgia" w:cs="Calibri"/>
        </w:rPr>
      </w:pPr>
    </w:p>
    <w:p w:rsidR="00600C0A" w:rsidRDefault="00600C0A" w:rsidP="00A1627D">
      <w:pPr>
        <w:autoSpaceDE w:val="0"/>
        <w:autoSpaceDN w:val="0"/>
        <w:adjustRightInd w:val="0"/>
        <w:spacing w:after="0" w:line="240" w:lineRule="auto"/>
        <w:rPr>
          <w:rFonts w:ascii="Georgia" w:hAnsi="Georgia" w:cs="Calibri"/>
        </w:rPr>
      </w:pPr>
    </w:p>
    <w:p w:rsidR="00600C0A" w:rsidRDefault="00600C0A" w:rsidP="00A1627D">
      <w:pPr>
        <w:autoSpaceDE w:val="0"/>
        <w:autoSpaceDN w:val="0"/>
        <w:adjustRightInd w:val="0"/>
        <w:spacing w:after="0" w:line="240" w:lineRule="auto"/>
        <w:rPr>
          <w:rFonts w:ascii="Georgia" w:hAnsi="Georgia" w:cs="Calibri"/>
        </w:rPr>
      </w:pPr>
    </w:p>
    <w:p w:rsidR="00600C0A" w:rsidRDefault="00600C0A" w:rsidP="00A1627D">
      <w:pPr>
        <w:autoSpaceDE w:val="0"/>
        <w:autoSpaceDN w:val="0"/>
        <w:adjustRightInd w:val="0"/>
        <w:spacing w:after="0" w:line="240" w:lineRule="auto"/>
        <w:rPr>
          <w:rFonts w:ascii="Georgia" w:hAnsi="Georgia" w:cs="Calibri"/>
        </w:rPr>
      </w:pPr>
    </w:p>
    <w:p w:rsidR="00600C0A" w:rsidRDefault="00600C0A" w:rsidP="00A1627D">
      <w:pPr>
        <w:autoSpaceDE w:val="0"/>
        <w:autoSpaceDN w:val="0"/>
        <w:adjustRightInd w:val="0"/>
        <w:spacing w:after="0" w:line="240" w:lineRule="auto"/>
        <w:rPr>
          <w:rFonts w:ascii="Georgia" w:hAnsi="Georgia" w:cs="Calibri"/>
        </w:rPr>
      </w:pPr>
    </w:p>
    <w:p w:rsidR="00600C0A" w:rsidRDefault="00600C0A" w:rsidP="00A1627D">
      <w:pPr>
        <w:autoSpaceDE w:val="0"/>
        <w:autoSpaceDN w:val="0"/>
        <w:adjustRightInd w:val="0"/>
        <w:spacing w:after="0" w:line="240" w:lineRule="auto"/>
        <w:rPr>
          <w:rFonts w:ascii="Georgia" w:hAnsi="Georgia" w:cs="Calibri"/>
        </w:rPr>
      </w:pPr>
    </w:p>
    <w:p w:rsidR="00600C0A" w:rsidRDefault="00600C0A" w:rsidP="00A1627D">
      <w:pPr>
        <w:autoSpaceDE w:val="0"/>
        <w:autoSpaceDN w:val="0"/>
        <w:adjustRightInd w:val="0"/>
        <w:spacing w:after="0" w:line="240" w:lineRule="auto"/>
        <w:rPr>
          <w:rFonts w:ascii="Georgia" w:hAnsi="Georgia" w:cs="Calibri"/>
        </w:rPr>
      </w:pPr>
    </w:p>
    <w:p w:rsidR="00600C0A" w:rsidRDefault="00600C0A" w:rsidP="00A1627D">
      <w:pPr>
        <w:autoSpaceDE w:val="0"/>
        <w:autoSpaceDN w:val="0"/>
        <w:adjustRightInd w:val="0"/>
        <w:spacing w:after="0" w:line="240" w:lineRule="auto"/>
        <w:rPr>
          <w:rFonts w:ascii="Georgia" w:hAnsi="Georgia" w:cs="Calibri"/>
        </w:rPr>
      </w:pPr>
    </w:p>
    <w:p w:rsidR="00600C0A" w:rsidRDefault="00600C0A" w:rsidP="00A1627D">
      <w:pPr>
        <w:autoSpaceDE w:val="0"/>
        <w:autoSpaceDN w:val="0"/>
        <w:adjustRightInd w:val="0"/>
        <w:spacing w:after="0" w:line="240" w:lineRule="auto"/>
        <w:rPr>
          <w:rFonts w:ascii="Georgia" w:hAnsi="Georgia" w:cs="Calibri"/>
        </w:rPr>
      </w:pPr>
    </w:p>
    <w:p w:rsidR="00600C0A" w:rsidRDefault="00600C0A" w:rsidP="00A1627D">
      <w:pPr>
        <w:autoSpaceDE w:val="0"/>
        <w:autoSpaceDN w:val="0"/>
        <w:adjustRightInd w:val="0"/>
        <w:spacing w:after="0" w:line="240" w:lineRule="auto"/>
        <w:rPr>
          <w:rFonts w:ascii="Georgia" w:hAnsi="Georgia" w:cs="Calibri"/>
        </w:rPr>
      </w:pPr>
    </w:p>
    <w:p w:rsidR="00600C0A" w:rsidRDefault="00600C0A" w:rsidP="00A1627D">
      <w:pPr>
        <w:autoSpaceDE w:val="0"/>
        <w:autoSpaceDN w:val="0"/>
        <w:adjustRightInd w:val="0"/>
        <w:spacing w:after="0" w:line="240" w:lineRule="auto"/>
        <w:rPr>
          <w:rFonts w:ascii="Georgia" w:hAnsi="Georgia" w:cs="Calibri"/>
        </w:rPr>
      </w:pPr>
    </w:p>
    <w:p w:rsidR="00600C0A" w:rsidRDefault="00600C0A" w:rsidP="00A1627D">
      <w:pPr>
        <w:autoSpaceDE w:val="0"/>
        <w:autoSpaceDN w:val="0"/>
        <w:adjustRightInd w:val="0"/>
        <w:spacing w:after="0" w:line="240" w:lineRule="auto"/>
        <w:rPr>
          <w:rFonts w:ascii="Georgia" w:hAnsi="Georgia" w:cs="Calibri"/>
        </w:rPr>
      </w:pPr>
    </w:p>
    <w:p w:rsidR="00600C0A" w:rsidRDefault="00600C0A" w:rsidP="00A1627D">
      <w:pPr>
        <w:autoSpaceDE w:val="0"/>
        <w:autoSpaceDN w:val="0"/>
        <w:adjustRightInd w:val="0"/>
        <w:spacing w:after="0" w:line="240" w:lineRule="auto"/>
        <w:rPr>
          <w:rFonts w:ascii="Georgia" w:hAnsi="Georgia" w:cs="Calibri"/>
        </w:rPr>
      </w:pPr>
    </w:p>
    <w:p w:rsidR="007A316C" w:rsidRDefault="007A316C" w:rsidP="007A316C">
      <w:pPr>
        <w:autoSpaceDE w:val="0"/>
        <w:autoSpaceDN w:val="0"/>
        <w:adjustRightInd w:val="0"/>
        <w:spacing w:after="0" w:line="240" w:lineRule="auto"/>
        <w:jc w:val="center"/>
        <w:rPr>
          <w:rFonts w:ascii="Georgia" w:hAnsi="Georgia" w:cs="Calibri"/>
          <w:b/>
          <w:sz w:val="40"/>
          <w:szCs w:val="40"/>
        </w:rPr>
      </w:pPr>
      <w:r w:rsidRPr="007A316C">
        <w:rPr>
          <w:rFonts w:ascii="Georgia" w:hAnsi="Georgia" w:cs="Calibri"/>
          <w:b/>
          <w:sz w:val="40"/>
          <w:szCs w:val="40"/>
        </w:rPr>
        <w:lastRenderedPageBreak/>
        <w:t>2-2:  USFA Civilian Fire Fatality Reports</w:t>
      </w:r>
    </w:p>
    <w:p w:rsidR="007A316C" w:rsidRPr="007A316C" w:rsidRDefault="007A316C" w:rsidP="007A316C">
      <w:pPr>
        <w:autoSpaceDE w:val="0"/>
        <w:autoSpaceDN w:val="0"/>
        <w:adjustRightInd w:val="0"/>
        <w:spacing w:before="240" w:after="100" w:line="281" w:lineRule="atLeast"/>
        <w:rPr>
          <w:rFonts w:ascii="Georgia" w:hAnsi="Georgia" w:cs="Franklin Gothic Demi"/>
          <w:color w:val="000000"/>
          <w:u w:val="single"/>
        </w:rPr>
      </w:pPr>
      <w:r w:rsidRPr="007A316C">
        <w:rPr>
          <w:rFonts w:ascii="Georgia" w:hAnsi="Georgia" w:cs="Franklin Gothic Demi"/>
          <w:b/>
          <w:iCs/>
          <w:color w:val="000000"/>
          <w:u w:val="single"/>
        </w:rPr>
        <w:t>Findings</w:t>
      </w:r>
      <w:r w:rsidRPr="007A316C">
        <w:rPr>
          <w:rFonts w:ascii="Georgia" w:hAnsi="Georgia" w:cs="Franklin Gothic Demi"/>
          <w:color w:val="000000"/>
          <w:u w:val="single"/>
        </w:rPr>
        <w:t xml:space="preserve"> </w:t>
      </w:r>
    </w:p>
    <w:p w:rsidR="007A316C" w:rsidRPr="007A316C" w:rsidRDefault="007A316C" w:rsidP="007A316C">
      <w:pPr>
        <w:autoSpaceDE w:val="0"/>
        <w:autoSpaceDN w:val="0"/>
        <w:adjustRightInd w:val="0"/>
        <w:spacing w:after="80" w:line="181" w:lineRule="atLeast"/>
        <w:ind w:left="240" w:hanging="240"/>
        <w:rPr>
          <w:rFonts w:ascii="Georgia" w:hAnsi="Georgia" w:cs="Franklin Gothic Medium"/>
          <w:color w:val="000000"/>
          <w:sz w:val="18"/>
          <w:szCs w:val="18"/>
        </w:rPr>
      </w:pPr>
      <w:r w:rsidRPr="007A316C">
        <w:rPr>
          <w:rFonts w:ascii="Georgia" w:hAnsi="Georgia" w:cs="Franklin Gothic Medium"/>
          <w:color w:val="000000"/>
          <w:sz w:val="18"/>
          <w:szCs w:val="18"/>
        </w:rPr>
        <w:t xml:space="preserve">Ninety-two percent of all civilian fire fatalities in residential buildings suffered from thermal burns and smoke inhalation. </w:t>
      </w:r>
    </w:p>
    <w:p w:rsidR="007A316C" w:rsidRPr="007A316C" w:rsidRDefault="007A316C" w:rsidP="007A316C">
      <w:pPr>
        <w:autoSpaceDE w:val="0"/>
        <w:autoSpaceDN w:val="0"/>
        <w:adjustRightInd w:val="0"/>
        <w:spacing w:after="80" w:line="181" w:lineRule="atLeast"/>
        <w:ind w:left="240" w:hanging="240"/>
        <w:rPr>
          <w:rFonts w:ascii="Georgia" w:hAnsi="Georgia" w:cs="Franklin Gothic Medium"/>
          <w:color w:val="000000"/>
          <w:sz w:val="18"/>
          <w:szCs w:val="18"/>
        </w:rPr>
      </w:pPr>
      <w:r w:rsidRPr="007A316C">
        <w:rPr>
          <w:rFonts w:ascii="Georgia" w:hAnsi="Georgia" w:cs="Franklin Gothic Medium"/>
          <w:color w:val="000000"/>
          <w:sz w:val="18"/>
          <w:szCs w:val="18"/>
        </w:rPr>
        <w:t xml:space="preserve">Bedrooms (53 percent) were the leading specific location where civilian fire fatalities occurred in residential buildings. </w:t>
      </w:r>
    </w:p>
    <w:p w:rsidR="007A316C" w:rsidRPr="007A316C" w:rsidRDefault="007A316C" w:rsidP="007A316C">
      <w:pPr>
        <w:autoSpaceDE w:val="0"/>
        <w:autoSpaceDN w:val="0"/>
        <w:adjustRightInd w:val="0"/>
        <w:spacing w:after="80" w:line="181" w:lineRule="atLeast"/>
        <w:ind w:left="240" w:hanging="240"/>
        <w:rPr>
          <w:rFonts w:ascii="Georgia" w:hAnsi="Georgia" w:cs="Franklin Gothic Medium"/>
          <w:color w:val="000000"/>
          <w:sz w:val="18"/>
          <w:szCs w:val="18"/>
        </w:rPr>
      </w:pPr>
      <w:r w:rsidRPr="007A316C">
        <w:rPr>
          <w:rFonts w:ascii="Georgia" w:hAnsi="Georgia" w:cs="Franklin Gothic Medium"/>
          <w:color w:val="000000"/>
          <w:sz w:val="18"/>
          <w:szCs w:val="18"/>
        </w:rPr>
        <w:t xml:space="preserve">Fifty-one percent of civilian fire fatalities in residential buildings occurred between the hours of 11 p.m. and 7 a.m. This period also accounted for 48 percent of fatal fires in residential buildings. </w:t>
      </w:r>
    </w:p>
    <w:p w:rsidR="007A316C" w:rsidRPr="007A316C" w:rsidRDefault="007A316C" w:rsidP="007A316C">
      <w:pPr>
        <w:autoSpaceDE w:val="0"/>
        <w:autoSpaceDN w:val="0"/>
        <w:adjustRightInd w:val="0"/>
        <w:spacing w:after="80" w:line="181" w:lineRule="atLeast"/>
        <w:ind w:left="240" w:hanging="240"/>
        <w:rPr>
          <w:rFonts w:ascii="Georgia" w:hAnsi="Georgia" w:cs="Franklin Gothic Medium"/>
          <w:color w:val="000000"/>
          <w:sz w:val="18"/>
          <w:szCs w:val="18"/>
        </w:rPr>
      </w:pPr>
      <w:r w:rsidRPr="007A316C">
        <w:rPr>
          <w:rFonts w:ascii="Georgia" w:hAnsi="Georgia" w:cs="Franklin Gothic Medium"/>
          <w:color w:val="000000"/>
          <w:sz w:val="18"/>
          <w:szCs w:val="18"/>
        </w:rPr>
        <w:t xml:space="preserve">Thirty-six percent of fire victims in residential buildings were trying to escape at the time of their deaths; an additional 35 percent were sleeping. </w:t>
      </w:r>
    </w:p>
    <w:p w:rsidR="007A316C" w:rsidRPr="007A316C" w:rsidRDefault="007A316C" w:rsidP="007A316C">
      <w:pPr>
        <w:autoSpaceDE w:val="0"/>
        <w:autoSpaceDN w:val="0"/>
        <w:adjustRightInd w:val="0"/>
        <w:spacing w:after="80" w:line="181" w:lineRule="atLeast"/>
        <w:ind w:left="240" w:hanging="240"/>
        <w:rPr>
          <w:rFonts w:ascii="Georgia" w:hAnsi="Georgia" w:cs="Franklin Gothic Medium"/>
          <w:color w:val="000000"/>
          <w:sz w:val="18"/>
          <w:szCs w:val="18"/>
        </w:rPr>
      </w:pPr>
      <w:r w:rsidRPr="007A316C">
        <w:rPr>
          <w:rFonts w:ascii="Georgia" w:hAnsi="Georgia" w:cs="Franklin Gothic Medium"/>
          <w:color w:val="000000"/>
          <w:sz w:val="18"/>
          <w:szCs w:val="18"/>
        </w:rPr>
        <w:t xml:space="preserve">“Other unintentional, careless” actions (16 percent) and “smoking” (15 percent) were the leading causes of fatal fires in residential buildings. </w:t>
      </w:r>
    </w:p>
    <w:p w:rsidR="007A316C" w:rsidRPr="007A316C" w:rsidRDefault="007A316C" w:rsidP="007A316C">
      <w:pPr>
        <w:autoSpaceDE w:val="0"/>
        <w:autoSpaceDN w:val="0"/>
        <w:adjustRightInd w:val="0"/>
        <w:spacing w:after="80" w:line="181" w:lineRule="atLeast"/>
        <w:ind w:left="240" w:hanging="240"/>
        <w:rPr>
          <w:rFonts w:ascii="Georgia" w:hAnsi="Georgia" w:cs="Franklin Gothic Medium"/>
          <w:color w:val="000000"/>
          <w:sz w:val="18"/>
          <w:szCs w:val="18"/>
        </w:rPr>
      </w:pPr>
      <w:r w:rsidRPr="007A316C">
        <w:rPr>
          <w:rFonts w:ascii="Georgia" w:hAnsi="Georgia" w:cs="Franklin Gothic Medium"/>
          <w:color w:val="000000"/>
          <w:sz w:val="18"/>
          <w:szCs w:val="18"/>
        </w:rPr>
        <w:t xml:space="preserve">Males accounted for 57 percent of civilian fire fatalities in residential buildings; females accounted for 43 percent of the fatalities. </w:t>
      </w:r>
    </w:p>
    <w:p w:rsidR="007A316C" w:rsidRPr="007A316C" w:rsidRDefault="007A316C" w:rsidP="007A316C">
      <w:pPr>
        <w:autoSpaceDE w:val="0"/>
        <w:autoSpaceDN w:val="0"/>
        <w:adjustRightInd w:val="0"/>
        <w:spacing w:after="80" w:line="181" w:lineRule="atLeast"/>
        <w:ind w:left="240" w:hanging="240"/>
        <w:rPr>
          <w:rFonts w:ascii="Georgia" w:hAnsi="Georgia" w:cs="Franklin Gothic Medium"/>
          <w:color w:val="000000"/>
          <w:sz w:val="18"/>
          <w:szCs w:val="18"/>
        </w:rPr>
      </w:pPr>
      <w:r w:rsidRPr="007A316C">
        <w:rPr>
          <w:rFonts w:ascii="Georgia" w:hAnsi="Georgia" w:cs="Franklin Gothic Medium"/>
          <w:color w:val="000000"/>
          <w:sz w:val="18"/>
          <w:szCs w:val="18"/>
        </w:rPr>
        <w:t xml:space="preserve">Forty-five percent of civilian fatalities in residential building fires were between the ages of 40 and 69. </w:t>
      </w:r>
    </w:p>
    <w:p w:rsidR="007A316C" w:rsidRPr="007A316C" w:rsidRDefault="007A316C" w:rsidP="007A316C">
      <w:pPr>
        <w:autoSpaceDE w:val="0"/>
        <w:autoSpaceDN w:val="0"/>
        <w:adjustRightInd w:val="0"/>
        <w:spacing w:after="80" w:line="181" w:lineRule="atLeast"/>
        <w:ind w:left="240" w:hanging="240"/>
        <w:rPr>
          <w:rFonts w:ascii="Georgia" w:hAnsi="Georgia" w:cs="Franklin Gothic Medium"/>
          <w:color w:val="000000"/>
          <w:sz w:val="18"/>
          <w:szCs w:val="18"/>
        </w:rPr>
      </w:pPr>
      <w:r w:rsidRPr="007A316C">
        <w:rPr>
          <w:rFonts w:ascii="Georgia" w:hAnsi="Georgia" w:cs="Franklin Gothic Medium"/>
          <w:color w:val="000000"/>
          <w:sz w:val="18"/>
          <w:szCs w:val="18"/>
        </w:rPr>
        <w:t xml:space="preserve">Thirteen percent of civilian fire fatalities in residential buildings were less than 10 years old. </w:t>
      </w:r>
    </w:p>
    <w:p w:rsidR="00600C0A" w:rsidRDefault="00600C0A" w:rsidP="007A316C">
      <w:pPr>
        <w:autoSpaceDE w:val="0"/>
        <w:autoSpaceDN w:val="0"/>
        <w:adjustRightInd w:val="0"/>
        <w:spacing w:before="140" w:after="0" w:line="221" w:lineRule="atLeast"/>
        <w:rPr>
          <w:rFonts w:ascii="Georgia" w:hAnsi="Georgia" w:cs="Franklin Gothic Book"/>
          <w:color w:val="000000"/>
        </w:rPr>
      </w:pPr>
    </w:p>
    <w:p w:rsidR="007A316C" w:rsidRPr="007A316C" w:rsidRDefault="007A316C" w:rsidP="007A316C">
      <w:pPr>
        <w:autoSpaceDE w:val="0"/>
        <w:autoSpaceDN w:val="0"/>
        <w:adjustRightInd w:val="0"/>
        <w:spacing w:before="140" w:after="0" w:line="221" w:lineRule="atLeast"/>
        <w:rPr>
          <w:rFonts w:ascii="Georgia" w:hAnsi="Georgia" w:cs="Joanna MT Std"/>
          <w:color w:val="000000"/>
          <w:sz w:val="18"/>
          <w:szCs w:val="18"/>
        </w:rPr>
      </w:pPr>
      <w:r w:rsidRPr="007A316C">
        <w:rPr>
          <w:rFonts w:ascii="Georgia" w:hAnsi="Georgia" w:cs="Franklin Gothic Book"/>
          <w:color w:val="000000"/>
          <w:sz w:val="18"/>
          <w:szCs w:val="18"/>
        </w:rPr>
        <w:t>F</w:t>
      </w:r>
      <w:r w:rsidRPr="007A316C">
        <w:rPr>
          <w:rFonts w:ascii="Georgia" w:hAnsi="Georgia" w:cs="Joanna MT Std"/>
          <w:color w:val="000000"/>
          <w:sz w:val="18"/>
          <w:szCs w:val="18"/>
        </w:rPr>
        <w:t>ires can strike anywhere — in structures, buildings, automobiles and the outdoors. Fires that affect our homes are often the most tragic and the most preventable. It is a sad fact, but each year over 75 percent of all civilian fatalities occurred as a result of fires in residential buildings — our homes.</w:t>
      </w:r>
      <w:r w:rsidRPr="004E42EB">
        <w:rPr>
          <w:rFonts w:ascii="Georgia" w:hAnsi="Georgia" w:cs="Joanna MT Std"/>
          <w:color w:val="000000"/>
          <w:sz w:val="18"/>
          <w:szCs w:val="18"/>
        </w:rPr>
        <w:t xml:space="preserve"> </w:t>
      </w:r>
      <w:r w:rsidRPr="007A316C">
        <w:rPr>
          <w:rFonts w:ascii="Georgia" w:hAnsi="Georgia" w:cs="Joanna MT Std"/>
          <w:color w:val="000000"/>
          <w:sz w:val="18"/>
          <w:szCs w:val="18"/>
        </w:rPr>
        <w:t>Between 2009 and 2011, civilian fire fatalities in residential buildings accounted for 82 percent of all fire fatalities. This topical fire report focuses on the characteris</w:t>
      </w:r>
      <w:r w:rsidRPr="007A316C">
        <w:rPr>
          <w:rFonts w:ascii="Georgia" w:hAnsi="Georgia" w:cs="Joanna MT Std"/>
          <w:color w:val="000000"/>
          <w:sz w:val="18"/>
          <w:szCs w:val="18"/>
        </w:rPr>
        <w:softHyphen/>
        <w:t xml:space="preserve">tics of these fatalities. </w:t>
      </w:r>
    </w:p>
    <w:p w:rsidR="007A316C" w:rsidRPr="007A316C" w:rsidRDefault="007A316C" w:rsidP="007A316C">
      <w:pPr>
        <w:autoSpaceDE w:val="0"/>
        <w:autoSpaceDN w:val="0"/>
        <w:adjustRightInd w:val="0"/>
        <w:spacing w:before="140" w:after="0" w:line="221" w:lineRule="atLeast"/>
        <w:rPr>
          <w:rFonts w:ascii="Georgia" w:hAnsi="Georgia" w:cs="Joanna MT Std"/>
          <w:color w:val="000000"/>
          <w:sz w:val="18"/>
          <w:szCs w:val="18"/>
        </w:rPr>
      </w:pPr>
      <w:r w:rsidRPr="007A316C">
        <w:rPr>
          <w:rFonts w:ascii="Georgia" w:hAnsi="Georgia" w:cs="Joanna MT Std"/>
          <w:color w:val="000000"/>
          <w:sz w:val="18"/>
          <w:szCs w:val="18"/>
        </w:rPr>
        <w:t>Civilian fire fatalities by definition involve people not on active duty with a firefighting organization who die as a result of a fire.</w:t>
      </w:r>
      <w:r w:rsidRPr="004E42EB">
        <w:rPr>
          <w:rFonts w:ascii="Georgia" w:hAnsi="Georgia" w:cs="Joanna MT Std"/>
          <w:color w:val="000000"/>
          <w:sz w:val="18"/>
          <w:szCs w:val="18"/>
        </w:rPr>
        <w:t xml:space="preserve"> </w:t>
      </w:r>
      <w:r w:rsidRPr="007A316C">
        <w:rPr>
          <w:rFonts w:ascii="Georgia" w:hAnsi="Georgia" w:cs="Joanna MT Std"/>
          <w:color w:val="000000"/>
          <w:sz w:val="18"/>
          <w:szCs w:val="18"/>
        </w:rPr>
        <w:t>These fatalities generally occur when an indi</w:t>
      </w:r>
      <w:r w:rsidRPr="007A316C">
        <w:rPr>
          <w:rFonts w:ascii="Georgia" w:hAnsi="Georgia" w:cs="Joanna MT Std"/>
          <w:color w:val="000000"/>
          <w:sz w:val="18"/>
          <w:szCs w:val="18"/>
        </w:rPr>
        <w:softHyphen/>
        <w:t xml:space="preserve">vidual is escaping, sleeping, or is unable to act during a fire. </w:t>
      </w:r>
    </w:p>
    <w:p w:rsidR="007A316C" w:rsidRPr="007A316C" w:rsidRDefault="007A316C" w:rsidP="007A316C">
      <w:pPr>
        <w:autoSpaceDE w:val="0"/>
        <w:autoSpaceDN w:val="0"/>
        <w:adjustRightInd w:val="0"/>
        <w:spacing w:before="140" w:after="0" w:line="221" w:lineRule="atLeast"/>
        <w:rPr>
          <w:rFonts w:ascii="Georgia" w:hAnsi="Georgia" w:cs="Joanna MT Std"/>
          <w:color w:val="000000"/>
          <w:sz w:val="18"/>
          <w:szCs w:val="18"/>
        </w:rPr>
      </w:pPr>
      <w:r w:rsidRPr="007A316C">
        <w:rPr>
          <w:rFonts w:ascii="Georgia" w:hAnsi="Georgia" w:cs="Joanna MT Std"/>
          <w:color w:val="000000"/>
          <w:sz w:val="18"/>
          <w:szCs w:val="18"/>
        </w:rPr>
        <w:t>Annually from 2009 to 2011, an estimated 2,495 civilian fire fatalities resulted from 1,600 fatal fires in residential build</w:t>
      </w:r>
      <w:r w:rsidRPr="007A316C">
        <w:rPr>
          <w:rFonts w:ascii="Georgia" w:hAnsi="Georgia" w:cs="Joanna MT Std"/>
          <w:color w:val="000000"/>
          <w:sz w:val="18"/>
          <w:szCs w:val="18"/>
        </w:rPr>
        <w:softHyphen/>
        <w:t>ings and an estimated 360,900 residential building fires.</w:t>
      </w:r>
      <w:r w:rsidRPr="004E42EB">
        <w:rPr>
          <w:rFonts w:ascii="Georgia" w:hAnsi="Georgia" w:cs="Joanna MT Std"/>
          <w:color w:val="000000"/>
          <w:sz w:val="18"/>
          <w:szCs w:val="18"/>
        </w:rPr>
        <w:t xml:space="preserve"> </w:t>
      </w:r>
      <w:r w:rsidRPr="007A316C">
        <w:rPr>
          <w:rFonts w:ascii="Georgia" w:hAnsi="Georgia" w:cs="Joanna MT Std"/>
          <w:color w:val="000000"/>
          <w:sz w:val="18"/>
          <w:szCs w:val="18"/>
        </w:rPr>
        <w:t xml:space="preserve">Fatal fires are those fires where one or more fatalities occur. </w:t>
      </w:r>
    </w:p>
    <w:p w:rsidR="007A316C" w:rsidRPr="007A316C" w:rsidRDefault="007A316C" w:rsidP="007A316C">
      <w:pPr>
        <w:autoSpaceDE w:val="0"/>
        <w:autoSpaceDN w:val="0"/>
        <w:adjustRightInd w:val="0"/>
        <w:spacing w:before="140" w:after="0" w:line="221" w:lineRule="atLeast"/>
        <w:rPr>
          <w:rFonts w:ascii="Georgia" w:hAnsi="Georgia" w:cs="Joanna MT Std"/>
          <w:color w:val="000000"/>
          <w:sz w:val="18"/>
          <w:szCs w:val="18"/>
        </w:rPr>
      </w:pPr>
      <w:r w:rsidRPr="007A316C">
        <w:rPr>
          <w:rFonts w:ascii="Georgia" w:hAnsi="Georgia" w:cs="Joanna MT Std"/>
          <w:color w:val="000000"/>
          <w:sz w:val="18"/>
          <w:szCs w:val="18"/>
        </w:rPr>
        <w:t>As previously noted, this report focuses on the characteris</w:t>
      </w:r>
      <w:r w:rsidRPr="007A316C">
        <w:rPr>
          <w:rFonts w:ascii="Georgia" w:hAnsi="Georgia" w:cs="Joanna MT Std"/>
          <w:color w:val="000000"/>
          <w:sz w:val="18"/>
          <w:szCs w:val="18"/>
        </w:rPr>
        <w:softHyphen/>
        <w:t xml:space="preserve">tics of civilian fire fatalities (e.g., gender, race and age of the victim, activity prior to death, etc.) in residential buildings as opposed to the characteristics of the fires (e.g., fire spread, factors contributing to ignition, alerting/suppression systems, etc.) from which these fatalities occurred. The characteristics of these fires are discussed in a separate topical fire report titled, “Fatal Fires in Residential Buildings (2009-2011),” Volume 14, Issue 3, May 2013. </w:t>
      </w:r>
    </w:p>
    <w:p w:rsidR="007A316C" w:rsidRPr="007A316C" w:rsidRDefault="007A316C" w:rsidP="007A316C">
      <w:pPr>
        <w:autoSpaceDE w:val="0"/>
        <w:autoSpaceDN w:val="0"/>
        <w:adjustRightInd w:val="0"/>
        <w:spacing w:before="140" w:after="0" w:line="221" w:lineRule="atLeast"/>
        <w:rPr>
          <w:rFonts w:ascii="Georgia" w:hAnsi="Georgia" w:cs="Joanna MT Std"/>
          <w:color w:val="000000"/>
          <w:sz w:val="18"/>
          <w:szCs w:val="18"/>
        </w:rPr>
      </w:pPr>
      <w:r w:rsidRPr="007A316C">
        <w:rPr>
          <w:rFonts w:ascii="Georgia" w:hAnsi="Georgia" w:cs="Joanna MT Std"/>
          <w:color w:val="000000"/>
          <w:sz w:val="18"/>
          <w:szCs w:val="18"/>
        </w:rPr>
        <w:t xml:space="preserve">The National Fire Incident Reporting System data are used for the analyses presented throughout the report. For the purpose of this report, the term “residential building fires” is synonymous with “residential fires.” “Residential fires” is used throughout the body of this report; the findings, tables, charts, headings and endnotes reflect the full category “fires in residential buildings” or “residential building fires.” </w:t>
      </w:r>
    </w:p>
    <w:p w:rsidR="007A316C" w:rsidRPr="007A316C" w:rsidRDefault="007A316C" w:rsidP="007A316C">
      <w:pPr>
        <w:autoSpaceDE w:val="0"/>
        <w:autoSpaceDN w:val="0"/>
        <w:adjustRightInd w:val="0"/>
        <w:spacing w:before="240" w:after="0" w:line="281" w:lineRule="atLeast"/>
        <w:rPr>
          <w:rFonts w:ascii="Georgia" w:hAnsi="Georgia" w:cs="Franklin Gothic Demi"/>
          <w:b/>
          <w:color w:val="000000"/>
          <w:sz w:val="18"/>
          <w:szCs w:val="18"/>
          <w:u w:val="single"/>
        </w:rPr>
      </w:pPr>
      <w:r w:rsidRPr="007A316C">
        <w:rPr>
          <w:rFonts w:ascii="Georgia" w:hAnsi="Georgia" w:cs="Franklin Gothic Demi"/>
          <w:b/>
          <w:iCs/>
          <w:color w:val="000000"/>
          <w:sz w:val="18"/>
          <w:szCs w:val="18"/>
          <w:u w:val="single"/>
        </w:rPr>
        <w:t xml:space="preserve">Civilian Fire Fatality Rates in Residential Buildings </w:t>
      </w:r>
    </w:p>
    <w:p w:rsidR="007A316C" w:rsidRPr="004E42EB" w:rsidRDefault="007A316C" w:rsidP="007A316C">
      <w:pPr>
        <w:autoSpaceDE w:val="0"/>
        <w:autoSpaceDN w:val="0"/>
        <w:adjustRightInd w:val="0"/>
        <w:spacing w:after="0" w:line="240" w:lineRule="auto"/>
        <w:rPr>
          <w:rFonts w:ascii="Georgia" w:hAnsi="Georgia" w:cs="Joanna MT Std"/>
          <w:color w:val="000000"/>
          <w:sz w:val="18"/>
          <w:szCs w:val="18"/>
        </w:rPr>
      </w:pPr>
      <w:r w:rsidRPr="004E42EB">
        <w:rPr>
          <w:rFonts w:ascii="Georgia" w:hAnsi="Georgia" w:cs="Joanna MT Std"/>
          <w:color w:val="000000"/>
          <w:sz w:val="18"/>
          <w:szCs w:val="18"/>
        </w:rPr>
        <w:t>Not all fires produced fatalities. When civilian fatalities were averaged across all residential fires, the overall fatality rate was nearly 6 civilian fatalities per 1,000 residential fires (Table 1). Residential fires that resulted in fatalities had 1,214 fatalities for every 1,000 fires or slightly more than one fatality per fatal fire. Of the residential fatal fires, 86 percent resulted in one civilian fatality, 10 percent resulted in two civilian fatalities, and 4 percent resulted in three or more civilian fatalities.</w:t>
      </w:r>
    </w:p>
    <w:p w:rsidR="007A316C" w:rsidRPr="007A316C" w:rsidRDefault="007A316C" w:rsidP="007A316C">
      <w:pPr>
        <w:autoSpaceDE w:val="0"/>
        <w:autoSpaceDN w:val="0"/>
        <w:adjustRightInd w:val="0"/>
        <w:spacing w:before="140" w:after="0" w:line="281" w:lineRule="atLeast"/>
        <w:jc w:val="center"/>
        <w:rPr>
          <w:rFonts w:ascii="Georgia" w:hAnsi="Georgia" w:cs="Joanna MT Std"/>
          <w:color w:val="000000"/>
        </w:rPr>
      </w:pPr>
      <w:r w:rsidRPr="007A316C">
        <w:rPr>
          <w:rFonts w:ascii="Georgia" w:hAnsi="Georgia" w:cs="Joanna MT Std"/>
          <w:b/>
          <w:bCs/>
          <w:color w:val="000000"/>
        </w:rPr>
        <w:t>Table 1. Fatality Rates for Residential Building Fires per 1,000 Fires (2009–2011)</w:t>
      </w:r>
    </w:p>
    <w:tbl>
      <w:tblPr>
        <w:tblStyle w:val="TableGrid"/>
        <w:tblW w:w="10800" w:type="dxa"/>
        <w:tblLayout w:type="fixed"/>
        <w:tblLook w:val="04A0" w:firstRow="1" w:lastRow="0" w:firstColumn="1" w:lastColumn="0" w:noHBand="0" w:noVBand="1"/>
      </w:tblPr>
      <w:tblGrid>
        <w:gridCol w:w="5400"/>
        <w:gridCol w:w="5400"/>
      </w:tblGrid>
      <w:tr w:rsidR="007A316C" w:rsidRPr="007A316C" w:rsidTr="007A316C">
        <w:trPr>
          <w:trHeight w:val="141"/>
        </w:trPr>
        <w:tc>
          <w:tcPr>
            <w:tcW w:w="5400" w:type="dxa"/>
          </w:tcPr>
          <w:p w:rsidR="007A316C" w:rsidRPr="007A316C" w:rsidRDefault="007A316C" w:rsidP="007A316C">
            <w:pPr>
              <w:autoSpaceDE w:val="0"/>
              <w:autoSpaceDN w:val="0"/>
              <w:adjustRightInd w:val="0"/>
              <w:spacing w:line="201" w:lineRule="atLeast"/>
              <w:jc w:val="center"/>
              <w:rPr>
                <w:rFonts w:ascii="Arial Narrow" w:hAnsi="Arial Narrow" w:cs="Arial Narrow"/>
                <w:color w:val="000000"/>
                <w:sz w:val="20"/>
                <w:szCs w:val="20"/>
              </w:rPr>
            </w:pPr>
            <w:r w:rsidRPr="007A316C">
              <w:rPr>
                <w:rFonts w:ascii="Arial Narrow" w:hAnsi="Arial Narrow" w:cs="Arial Narrow"/>
                <w:b/>
                <w:bCs/>
                <w:color w:val="000000"/>
                <w:sz w:val="20"/>
                <w:szCs w:val="20"/>
              </w:rPr>
              <w:t>Fatalities per 1,000 Fatal Fires</w:t>
            </w:r>
          </w:p>
        </w:tc>
        <w:tc>
          <w:tcPr>
            <w:tcW w:w="5400" w:type="dxa"/>
          </w:tcPr>
          <w:p w:rsidR="007A316C" w:rsidRPr="007A316C" w:rsidRDefault="007A316C" w:rsidP="007A316C">
            <w:pPr>
              <w:autoSpaceDE w:val="0"/>
              <w:autoSpaceDN w:val="0"/>
              <w:adjustRightInd w:val="0"/>
              <w:spacing w:line="201" w:lineRule="atLeast"/>
              <w:jc w:val="center"/>
              <w:rPr>
                <w:rFonts w:ascii="Arial Narrow" w:hAnsi="Arial Narrow" w:cs="Arial Narrow"/>
                <w:color w:val="000000"/>
                <w:sz w:val="18"/>
                <w:szCs w:val="18"/>
              </w:rPr>
            </w:pPr>
            <w:r w:rsidRPr="007A316C">
              <w:rPr>
                <w:rFonts w:ascii="Arial Narrow" w:hAnsi="Arial Narrow" w:cs="Arial Narrow"/>
                <w:b/>
                <w:bCs/>
                <w:color w:val="000000"/>
                <w:sz w:val="18"/>
                <w:szCs w:val="18"/>
              </w:rPr>
              <w:t>Fatalities per 1,000 Residential Building Fires</w:t>
            </w:r>
          </w:p>
        </w:tc>
      </w:tr>
      <w:tr w:rsidR="007A316C" w:rsidRPr="007A316C" w:rsidTr="007A316C">
        <w:trPr>
          <w:trHeight w:val="139"/>
        </w:trPr>
        <w:tc>
          <w:tcPr>
            <w:tcW w:w="5400" w:type="dxa"/>
          </w:tcPr>
          <w:p w:rsidR="007A316C" w:rsidRPr="007A316C" w:rsidRDefault="007A316C" w:rsidP="007A316C">
            <w:pPr>
              <w:autoSpaceDE w:val="0"/>
              <w:autoSpaceDN w:val="0"/>
              <w:adjustRightInd w:val="0"/>
              <w:spacing w:line="201" w:lineRule="atLeast"/>
              <w:jc w:val="center"/>
              <w:rPr>
                <w:rFonts w:ascii="Arial Narrow" w:hAnsi="Arial Narrow" w:cs="Arial Narrow"/>
                <w:color w:val="000000"/>
                <w:sz w:val="20"/>
                <w:szCs w:val="20"/>
              </w:rPr>
            </w:pPr>
            <w:r w:rsidRPr="007A316C">
              <w:rPr>
                <w:rFonts w:ascii="Arial Narrow" w:hAnsi="Arial Narrow" w:cs="Arial Narrow"/>
                <w:color w:val="000000"/>
                <w:sz w:val="20"/>
                <w:szCs w:val="20"/>
              </w:rPr>
              <w:t>1,213.6</w:t>
            </w:r>
          </w:p>
        </w:tc>
        <w:tc>
          <w:tcPr>
            <w:tcW w:w="5400" w:type="dxa"/>
          </w:tcPr>
          <w:p w:rsidR="007A316C" w:rsidRPr="007A316C" w:rsidRDefault="007A316C" w:rsidP="007A316C">
            <w:pPr>
              <w:autoSpaceDE w:val="0"/>
              <w:autoSpaceDN w:val="0"/>
              <w:adjustRightInd w:val="0"/>
              <w:spacing w:line="201" w:lineRule="atLeast"/>
              <w:jc w:val="center"/>
              <w:rPr>
                <w:rFonts w:ascii="Arial Narrow" w:hAnsi="Arial Narrow" w:cs="Arial Narrow"/>
                <w:color w:val="000000"/>
                <w:sz w:val="20"/>
                <w:szCs w:val="20"/>
              </w:rPr>
            </w:pPr>
            <w:r w:rsidRPr="007A316C">
              <w:rPr>
                <w:rFonts w:ascii="Arial Narrow" w:hAnsi="Arial Narrow" w:cs="Arial Narrow"/>
                <w:color w:val="000000"/>
                <w:sz w:val="20"/>
                <w:szCs w:val="20"/>
              </w:rPr>
              <w:t>5.5</w:t>
            </w:r>
          </w:p>
        </w:tc>
      </w:tr>
    </w:tbl>
    <w:p w:rsidR="00C61028" w:rsidRPr="004E42EB" w:rsidRDefault="00C61028" w:rsidP="00C61028">
      <w:pPr>
        <w:pStyle w:val="Pa8"/>
        <w:spacing w:before="240"/>
        <w:rPr>
          <w:rFonts w:ascii="Georgia" w:hAnsi="Georgia" w:cs="Franklin Gothic Demi"/>
          <w:b/>
          <w:color w:val="000000"/>
          <w:sz w:val="18"/>
          <w:szCs w:val="18"/>
          <w:u w:val="single"/>
        </w:rPr>
      </w:pPr>
      <w:r w:rsidRPr="004E42EB">
        <w:rPr>
          <w:rFonts w:ascii="Georgia" w:hAnsi="Georgia" w:cs="Franklin Gothic Demi"/>
          <w:b/>
          <w:iCs/>
          <w:color w:val="000000"/>
          <w:sz w:val="18"/>
          <w:szCs w:val="18"/>
          <w:u w:val="single"/>
        </w:rPr>
        <w:lastRenderedPageBreak/>
        <w:t>When Fatal Fires in Residential Buildings Occur</w:t>
      </w:r>
    </w:p>
    <w:p w:rsidR="00C61028" w:rsidRPr="004E42EB" w:rsidRDefault="00C61028" w:rsidP="00C61028">
      <w:pPr>
        <w:autoSpaceDE w:val="0"/>
        <w:autoSpaceDN w:val="0"/>
        <w:adjustRightInd w:val="0"/>
        <w:spacing w:after="0" w:line="240" w:lineRule="auto"/>
        <w:rPr>
          <w:rStyle w:val="A10"/>
          <w:sz w:val="18"/>
          <w:szCs w:val="18"/>
        </w:rPr>
      </w:pPr>
      <w:r w:rsidRPr="004E42EB">
        <w:rPr>
          <w:rFonts w:ascii="Joanna MT Std" w:hAnsi="Joanna MT Std" w:cs="Joanna MT Std"/>
          <w:color w:val="000000"/>
          <w:sz w:val="18"/>
          <w:szCs w:val="18"/>
        </w:rPr>
        <w:t xml:space="preserve">As shown in Figure 1, residential fatal fires occurred most frequently late at night or in the very early morning when most people were sleeping, a major factor contributing to the fatality (see Table 2). From 2009 to 2011, fatal fires were highest between 1 to 2 a.m. and 4 to 5 a.m. </w:t>
      </w:r>
      <w:proofErr w:type="gramStart"/>
      <w:r w:rsidRPr="004E42EB">
        <w:rPr>
          <w:rFonts w:ascii="Joanna MT Std" w:hAnsi="Joanna MT Std" w:cs="Joanna MT Std"/>
          <w:color w:val="000000"/>
          <w:sz w:val="18"/>
          <w:szCs w:val="18"/>
        </w:rPr>
        <w:t>Fatal</w:t>
      </w:r>
      <w:proofErr w:type="gramEnd"/>
      <w:r w:rsidRPr="004E42EB">
        <w:rPr>
          <w:rFonts w:ascii="Joanna MT Std" w:hAnsi="Joanna MT Std" w:cs="Joanna MT Std"/>
          <w:color w:val="000000"/>
          <w:sz w:val="18"/>
          <w:szCs w:val="18"/>
        </w:rPr>
        <w:t xml:space="preserve"> fires were most prevalent when overall residential fire incidence was at its lowest, making nighttime fires the most deadly. The 8-hour peak period (11 p.m. to 7 a.m.) accounted for 48 percent of residential fatal fires and 51 percent of fatalities.</w:t>
      </w:r>
    </w:p>
    <w:p w:rsidR="00C61028" w:rsidRDefault="00C61028" w:rsidP="00C61028">
      <w:pPr>
        <w:autoSpaceDE w:val="0"/>
        <w:autoSpaceDN w:val="0"/>
        <w:adjustRightInd w:val="0"/>
        <w:spacing w:after="0" w:line="240" w:lineRule="auto"/>
        <w:rPr>
          <w:rStyle w:val="A10"/>
        </w:rPr>
      </w:pPr>
    </w:p>
    <w:p w:rsidR="00C61028" w:rsidRDefault="00C61028" w:rsidP="00C61028">
      <w:pPr>
        <w:autoSpaceDE w:val="0"/>
        <w:autoSpaceDN w:val="0"/>
        <w:adjustRightInd w:val="0"/>
        <w:spacing w:after="0" w:line="240" w:lineRule="auto"/>
        <w:jc w:val="center"/>
        <w:rPr>
          <w:rFonts w:ascii="Joanna MT Std" w:hAnsi="Joanna MT Std" w:cs="Joanna MT Std"/>
          <w:color w:val="000000"/>
        </w:rPr>
      </w:pPr>
      <w:r>
        <w:rPr>
          <w:rFonts w:ascii="Joanna MT Std" w:hAnsi="Joanna MT Std" w:cs="Joanna MT Std"/>
          <w:noProof/>
          <w:color w:val="000000"/>
        </w:rPr>
        <w:drawing>
          <wp:inline distT="0" distB="0" distL="0" distR="0" wp14:anchorId="7F163146" wp14:editId="116D4F6E">
            <wp:extent cx="4862946" cy="186643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8740" cy="1868655"/>
                    </a:xfrm>
                    <a:prstGeom prst="rect">
                      <a:avLst/>
                    </a:prstGeom>
                    <a:noFill/>
                    <a:ln>
                      <a:noFill/>
                    </a:ln>
                  </pic:spPr>
                </pic:pic>
              </a:graphicData>
            </a:graphic>
          </wp:inline>
        </w:drawing>
      </w:r>
    </w:p>
    <w:p w:rsidR="00C61028" w:rsidRDefault="00C61028" w:rsidP="00C61028">
      <w:pPr>
        <w:autoSpaceDE w:val="0"/>
        <w:autoSpaceDN w:val="0"/>
        <w:adjustRightInd w:val="0"/>
        <w:spacing w:after="0" w:line="240" w:lineRule="auto"/>
        <w:rPr>
          <w:rFonts w:ascii="Joanna MT Std" w:hAnsi="Joanna MT Std" w:cs="Joanna MT Std"/>
          <w:color w:val="000000"/>
        </w:rPr>
      </w:pPr>
    </w:p>
    <w:p w:rsidR="00C61028" w:rsidRDefault="00C61028" w:rsidP="009C727B">
      <w:pPr>
        <w:autoSpaceDE w:val="0"/>
        <w:autoSpaceDN w:val="0"/>
        <w:adjustRightInd w:val="0"/>
        <w:spacing w:after="0" w:line="240" w:lineRule="auto"/>
        <w:jc w:val="center"/>
        <w:rPr>
          <w:rFonts w:ascii="Joanna MT Std" w:hAnsi="Joanna MT Std" w:cs="Joanna MT Std"/>
          <w:color w:val="000000"/>
        </w:rPr>
      </w:pPr>
      <w:r>
        <w:rPr>
          <w:rFonts w:ascii="Joanna MT Std" w:hAnsi="Joanna MT Std" w:cs="Joanna MT Std"/>
          <w:noProof/>
          <w:color w:val="000000"/>
        </w:rPr>
        <w:drawing>
          <wp:inline distT="0" distB="0" distL="0" distR="0" wp14:anchorId="298CF253" wp14:editId="1F3918F2">
            <wp:extent cx="4918363" cy="216539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8363" cy="2165394"/>
                    </a:xfrm>
                    <a:prstGeom prst="rect">
                      <a:avLst/>
                    </a:prstGeom>
                    <a:noFill/>
                    <a:ln>
                      <a:noFill/>
                    </a:ln>
                  </pic:spPr>
                </pic:pic>
              </a:graphicData>
            </a:graphic>
          </wp:inline>
        </w:drawing>
      </w:r>
    </w:p>
    <w:p w:rsidR="00A13B1E" w:rsidRDefault="00A13B1E" w:rsidP="00C61028">
      <w:pPr>
        <w:autoSpaceDE w:val="0"/>
        <w:autoSpaceDN w:val="0"/>
        <w:adjustRightInd w:val="0"/>
        <w:spacing w:after="0" w:line="240" w:lineRule="auto"/>
        <w:rPr>
          <w:rFonts w:ascii="Joanna MT Std" w:hAnsi="Joanna MT Std" w:cs="Joanna MT Std"/>
          <w:color w:val="000000"/>
        </w:rPr>
      </w:pPr>
    </w:p>
    <w:p w:rsidR="000F3D1B" w:rsidRPr="000F3D1B" w:rsidRDefault="000F3D1B" w:rsidP="000F3D1B">
      <w:pPr>
        <w:autoSpaceDE w:val="0"/>
        <w:autoSpaceDN w:val="0"/>
        <w:adjustRightInd w:val="0"/>
        <w:spacing w:before="60" w:after="0" w:line="281" w:lineRule="atLeast"/>
        <w:rPr>
          <w:rFonts w:ascii="Georgia" w:hAnsi="Georgia" w:cs="Franklin Gothic Demi"/>
          <w:b/>
          <w:color w:val="000000"/>
          <w:sz w:val="18"/>
          <w:szCs w:val="18"/>
          <w:u w:val="single"/>
        </w:rPr>
      </w:pPr>
      <w:r w:rsidRPr="000F3D1B">
        <w:rPr>
          <w:rFonts w:ascii="Georgia" w:hAnsi="Georgia" w:cs="Franklin Gothic Demi"/>
          <w:b/>
          <w:iCs/>
          <w:color w:val="000000"/>
          <w:sz w:val="18"/>
          <w:szCs w:val="18"/>
          <w:u w:val="single"/>
        </w:rPr>
        <w:t>Factors Contributing to Civilian Fire Fatalities in Residential Buildings</w:t>
      </w:r>
    </w:p>
    <w:p w:rsidR="000F3D1B" w:rsidRPr="004E42EB" w:rsidRDefault="000F3D1B" w:rsidP="000F3D1B">
      <w:pPr>
        <w:autoSpaceDE w:val="0"/>
        <w:autoSpaceDN w:val="0"/>
        <w:adjustRightInd w:val="0"/>
        <w:spacing w:after="0" w:line="240" w:lineRule="auto"/>
        <w:rPr>
          <w:rFonts w:ascii="Georgia" w:hAnsi="Georgia" w:cs="Joanna MT Std"/>
          <w:color w:val="000000"/>
          <w:sz w:val="18"/>
          <w:szCs w:val="18"/>
        </w:rPr>
      </w:pPr>
      <w:r w:rsidRPr="004E42EB">
        <w:rPr>
          <w:rFonts w:ascii="Georgia" w:hAnsi="Georgia" w:cs="Joanna MT Std"/>
          <w:color w:val="000000"/>
          <w:sz w:val="18"/>
          <w:szCs w:val="18"/>
        </w:rPr>
        <w:t>The most notable factors contributing to the fatalities (out</w:t>
      </w:r>
      <w:r w:rsidRPr="004E42EB">
        <w:rPr>
          <w:rFonts w:ascii="Georgia" w:hAnsi="Georgia" w:cs="Joanna MT Std"/>
          <w:color w:val="000000"/>
          <w:sz w:val="18"/>
          <w:szCs w:val="18"/>
        </w:rPr>
        <w:softHyphen/>
        <w:t>side of “other (unspecified) factors”) (Figure 3) were “fire pattern” (61 percent), “egress problems” (17 percent) and “escape problems” (16 percent). Fire pattern factors involve situations where exits are blocked by smoke and flame, vision is blocked or impaired by smoke, and civilians are trapped above or below the fire. Egress problems include such factors as crowded situations, limited exits, locked exits or other exit problems, and mechanical obstacles to the exit. Escape factors include unfamiliarity with exits, excessive travel distance to the nearest clear exit, choice of an inappropriate exit route, re-entering the building, and clothing catching on fire while escaping.</w:t>
      </w:r>
    </w:p>
    <w:p w:rsidR="000F3D1B" w:rsidRPr="004E42EB" w:rsidRDefault="000F3D1B" w:rsidP="000F3D1B">
      <w:pPr>
        <w:autoSpaceDE w:val="0"/>
        <w:autoSpaceDN w:val="0"/>
        <w:adjustRightInd w:val="0"/>
        <w:spacing w:after="0" w:line="240" w:lineRule="auto"/>
        <w:rPr>
          <w:rFonts w:ascii="Georgia" w:hAnsi="Georgia" w:cs="Joanna MT Std"/>
          <w:color w:val="000000"/>
          <w:sz w:val="18"/>
          <w:szCs w:val="18"/>
        </w:rPr>
      </w:pPr>
      <w:r w:rsidRPr="004E42EB">
        <w:rPr>
          <w:rFonts w:ascii="Georgia" w:hAnsi="Georgia" w:cs="Joanna MT Std"/>
          <w:color w:val="000000"/>
          <w:sz w:val="18"/>
          <w:szCs w:val="18"/>
        </w:rPr>
        <w:t>Figure 3</w:t>
      </w:r>
    </w:p>
    <w:p w:rsidR="000F3D1B" w:rsidRPr="004E42EB" w:rsidRDefault="000F3D1B" w:rsidP="000F3D1B">
      <w:pPr>
        <w:pStyle w:val="Pa8"/>
        <w:spacing w:before="240"/>
        <w:rPr>
          <w:rFonts w:ascii="Georgia" w:hAnsi="Georgia" w:cs="Franklin Gothic Demi"/>
          <w:b/>
          <w:color w:val="000000"/>
          <w:sz w:val="18"/>
          <w:szCs w:val="18"/>
          <w:u w:val="single"/>
        </w:rPr>
      </w:pPr>
      <w:r w:rsidRPr="004E42EB">
        <w:rPr>
          <w:rFonts w:ascii="Georgia" w:hAnsi="Georgia" w:cs="Franklin Gothic Demi"/>
          <w:b/>
          <w:iCs/>
          <w:color w:val="000000"/>
          <w:sz w:val="18"/>
          <w:szCs w:val="18"/>
          <w:u w:val="single"/>
        </w:rPr>
        <w:t>Human Factors Contributing to Civilian Fire Fatalities</w:t>
      </w:r>
    </w:p>
    <w:p w:rsidR="000F3D1B" w:rsidRPr="004E42EB" w:rsidRDefault="000F3D1B" w:rsidP="009C727B">
      <w:pPr>
        <w:pStyle w:val="Pa7"/>
        <w:spacing w:before="140"/>
        <w:rPr>
          <w:rFonts w:ascii="Georgia" w:hAnsi="Georgia" w:cs="Joanna MT Std"/>
          <w:color w:val="000000"/>
          <w:sz w:val="18"/>
          <w:szCs w:val="18"/>
        </w:rPr>
      </w:pPr>
      <w:r w:rsidRPr="004E42EB">
        <w:rPr>
          <w:rFonts w:ascii="Georgia" w:hAnsi="Georgia" w:cs="Joanna MT Std"/>
          <w:color w:val="000000"/>
          <w:sz w:val="18"/>
          <w:szCs w:val="18"/>
        </w:rPr>
        <w:t>Human factors played an important role in residential fire fatalities. The leading human factor contributing to fatali</w:t>
      </w:r>
      <w:r w:rsidRPr="004E42EB">
        <w:rPr>
          <w:rFonts w:ascii="Georgia" w:hAnsi="Georgia" w:cs="Joanna MT Std"/>
          <w:color w:val="000000"/>
          <w:sz w:val="18"/>
          <w:szCs w:val="18"/>
        </w:rPr>
        <w:softHyphen/>
        <w:t>ties was being “asleep” (45 percent). This finding was not unexpected as the largest numbers of fatalities occurred between 11 p.m. to 7 a.m.</w:t>
      </w:r>
      <w:r w:rsidR="009C727B" w:rsidRPr="004E42EB">
        <w:rPr>
          <w:rFonts w:ascii="Georgia" w:hAnsi="Georgia" w:cs="Joanna MT Std"/>
          <w:color w:val="000000"/>
          <w:sz w:val="18"/>
          <w:szCs w:val="18"/>
        </w:rPr>
        <w:t xml:space="preserve"> </w:t>
      </w:r>
      <w:r w:rsidRPr="004E42EB">
        <w:rPr>
          <w:rFonts w:ascii="Georgia" w:hAnsi="Georgia" w:cs="Joanna MT Std"/>
          <w:color w:val="000000"/>
          <w:sz w:val="18"/>
          <w:szCs w:val="18"/>
        </w:rPr>
        <w:t>“Physical disability” was the second leading human factor contributing to fatalities (27 percent). This was followed by “possibly impaired by alcohol” and “unconscious” at 20 percent and 9 percent, respectively.</w:t>
      </w:r>
    </w:p>
    <w:p w:rsidR="000F3D1B" w:rsidRDefault="000F3D1B" w:rsidP="00C61028">
      <w:pPr>
        <w:autoSpaceDE w:val="0"/>
        <w:autoSpaceDN w:val="0"/>
        <w:adjustRightInd w:val="0"/>
        <w:spacing w:after="0" w:line="240" w:lineRule="auto"/>
        <w:rPr>
          <w:rFonts w:ascii="Joanna MT Std" w:hAnsi="Joanna MT Std" w:cs="Joanna MT Std"/>
          <w:color w:val="000000"/>
        </w:rPr>
      </w:pPr>
    </w:p>
    <w:p w:rsidR="000F3D1B" w:rsidRDefault="009C727B" w:rsidP="009C727B">
      <w:pPr>
        <w:autoSpaceDE w:val="0"/>
        <w:autoSpaceDN w:val="0"/>
        <w:adjustRightInd w:val="0"/>
        <w:spacing w:after="0" w:line="240" w:lineRule="auto"/>
        <w:jc w:val="center"/>
        <w:rPr>
          <w:rFonts w:ascii="Joanna MT Std" w:hAnsi="Joanna MT Std" w:cs="Joanna MT Std"/>
          <w:color w:val="000000"/>
        </w:rPr>
      </w:pPr>
      <w:r>
        <w:rPr>
          <w:rFonts w:ascii="Joanna MT Std" w:hAnsi="Joanna MT Std" w:cs="Joanna MT Std"/>
          <w:noProof/>
          <w:color w:val="000000"/>
        </w:rPr>
        <w:lastRenderedPageBreak/>
        <w:drawing>
          <wp:inline distT="0" distB="0" distL="0" distR="0" wp14:anchorId="6C7EB7A1" wp14:editId="545792C6">
            <wp:extent cx="4572000" cy="16401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1777" cy="1640043"/>
                    </a:xfrm>
                    <a:prstGeom prst="rect">
                      <a:avLst/>
                    </a:prstGeom>
                    <a:noFill/>
                    <a:ln>
                      <a:noFill/>
                    </a:ln>
                  </pic:spPr>
                </pic:pic>
              </a:graphicData>
            </a:graphic>
          </wp:inline>
        </w:drawing>
      </w:r>
    </w:p>
    <w:p w:rsidR="000F3D1B" w:rsidRDefault="000F3D1B" w:rsidP="00C61028">
      <w:pPr>
        <w:autoSpaceDE w:val="0"/>
        <w:autoSpaceDN w:val="0"/>
        <w:adjustRightInd w:val="0"/>
        <w:spacing w:after="0" w:line="240" w:lineRule="auto"/>
        <w:rPr>
          <w:rFonts w:ascii="Joanna MT Std" w:hAnsi="Joanna MT Std" w:cs="Joanna MT Std"/>
          <w:color w:val="000000"/>
        </w:rPr>
      </w:pPr>
    </w:p>
    <w:p w:rsidR="000F3D1B" w:rsidRPr="000F3D1B" w:rsidRDefault="000F3D1B" w:rsidP="000F3D1B">
      <w:pPr>
        <w:autoSpaceDE w:val="0"/>
        <w:autoSpaceDN w:val="0"/>
        <w:adjustRightInd w:val="0"/>
        <w:spacing w:before="200" w:after="0" w:line="281" w:lineRule="atLeast"/>
        <w:rPr>
          <w:rFonts w:ascii="Georgia" w:hAnsi="Georgia" w:cs="Franklin Gothic Demi"/>
          <w:b/>
          <w:color w:val="000000"/>
          <w:sz w:val="18"/>
          <w:szCs w:val="18"/>
          <w:u w:val="single"/>
        </w:rPr>
      </w:pPr>
      <w:r w:rsidRPr="000F3D1B">
        <w:rPr>
          <w:rFonts w:ascii="Georgia" w:hAnsi="Georgia" w:cs="Franklin Gothic Demi"/>
          <w:b/>
          <w:iCs/>
          <w:color w:val="000000"/>
          <w:sz w:val="18"/>
          <w:szCs w:val="18"/>
          <w:u w:val="single"/>
        </w:rPr>
        <w:t>Primary Symptoms of Civilian Fire Fatalities</w:t>
      </w:r>
    </w:p>
    <w:p w:rsidR="000F3D1B" w:rsidRPr="004E42EB" w:rsidRDefault="000F3D1B" w:rsidP="00600C0A">
      <w:pPr>
        <w:autoSpaceDE w:val="0"/>
        <w:autoSpaceDN w:val="0"/>
        <w:adjustRightInd w:val="0"/>
        <w:spacing w:before="60" w:after="0" w:line="221" w:lineRule="atLeast"/>
        <w:rPr>
          <w:rFonts w:ascii="Georgia" w:hAnsi="Georgia"/>
          <w:sz w:val="18"/>
          <w:szCs w:val="18"/>
        </w:rPr>
      </w:pPr>
      <w:r w:rsidRPr="000F3D1B">
        <w:rPr>
          <w:rFonts w:ascii="Georgia" w:hAnsi="Georgia" w:cs="Joanna MT Std"/>
          <w:color w:val="000000"/>
          <w:sz w:val="18"/>
          <w:szCs w:val="18"/>
        </w:rPr>
        <w:t>Ninety-two percent of all fatalities in residential fires suf</w:t>
      </w:r>
      <w:r w:rsidRPr="000F3D1B">
        <w:rPr>
          <w:rFonts w:ascii="Georgia" w:hAnsi="Georgia" w:cs="Joanna MT Std"/>
          <w:color w:val="000000"/>
          <w:sz w:val="18"/>
          <w:szCs w:val="18"/>
        </w:rPr>
        <w:softHyphen/>
        <w:t>fered from thermal burns and smoke inhalation. Burns and smoke inhalation combined made up 47 percent of the fatalities. Smoke inhalation by itself accounted for 39 percent of residential fire fatalities and thermal burns (as opposed to scalds or chemical or electrical burns) alone accounted for 5 percent of fatalities (Figure 4).</w:t>
      </w:r>
      <w:r w:rsidRPr="004E42EB">
        <w:rPr>
          <w:rFonts w:ascii="Georgia" w:hAnsi="Georgia" w:cs="Joanna MT Std"/>
          <w:color w:val="000000"/>
          <w:sz w:val="18"/>
          <w:szCs w:val="18"/>
        </w:rPr>
        <w:t xml:space="preserve">8 </w:t>
      </w:r>
      <w:r w:rsidRPr="000F3D1B">
        <w:rPr>
          <w:rFonts w:ascii="Georgia" w:hAnsi="Georgia" w:cs="Joanna MT Std"/>
          <w:color w:val="000000"/>
          <w:sz w:val="18"/>
          <w:szCs w:val="18"/>
        </w:rPr>
        <w:t>Cardiac arrests accounted for only 3 percent of fatalities.</w:t>
      </w:r>
      <w:r w:rsidR="009C727B" w:rsidRPr="004E42EB">
        <w:rPr>
          <w:rFonts w:ascii="Georgia" w:hAnsi="Georgia" w:cs="Joanna MT Std"/>
          <w:color w:val="000000"/>
          <w:sz w:val="18"/>
          <w:szCs w:val="18"/>
        </w:rPr>
        <w:t xml:space="preserve"> </w:t>
      </w:r>
      <w:r w:rsidRPr="000F3D1B">
        <w:rPr>
          <w:rFonts w:ascii="Georgia" w:hAnsi="Georgia"/>
          <w:sz w:val="18"/>
          <w:szCs w:val="18"/>
        </w:rPr>
        <w:t>Thermal burns are caused by contact with flames, hot liquids, hot surfaces and other sources of high heat. Eighty-four percent of thermal burn fatalities were the result of thermal burns on multiple body parts.</w:t>
      </w:r>
      <w:r w:rsidR="00600C0A" w:rsidRPr="004E42EB">
        <w:rPr>
          <w:rFonts w:ascii="Georgia" w:hAnsi="Georgia"/>
          <w:sz w:val="18"/>
          <w:szCs w:val="18"/>
        </w:rPr>
        <w:t xml:space="preserve"> </w:t>
      </w:r>
      <w:r w:rsidRPr="004E42EB">
        <w:rPr>
          <w:rFonts w:ascii="Georgia" w:hAnsi="Georgia"/>
          <w:sz w:val="18"/>
          <w:szCs w:val="18"/>
        </w:rPr>
        <w:t>Smoke inhalation affects the internal organs, specifically the lungs and airways within the body. It results from breath</w:t>
      </w:r>
      <w:r w:rsidRPr="004E42EB">
        <w:rPr>
          <w:rFonts w:ascii="Georgia" w:hAnsi="Georgia"/>
          <w:sz w:val="18"/>
          <w:szCs w:val="18"/>
        </w:rPr>
        <w:softHyphen/>
        <w:t>ing smoke that contains harmful gases and small particles that are present in the air during a fire. These gases and par</w:t>
      </w:r>
      <w:r w:rsidRPr="004E42EB">
        <w:rPr>
          <w:rFonts w:ascii="Georgia" w:hAnsi="Georgia"/>
          <w:sz w:val="18"/>
          <w:szCs w:val="18"/>
        </w:rPr>
        <w:softHyphen/>
        <w:t>ticles include chemicals or toxins which can lead to inflam</w:t>
      </w:r>
      <w:r w:rsidRPr="004E42EB">
        <w:rPr>
          <w:rFonts w:ascii="Georgia" w:hAnsi="Georgia"/>
          <w:sz w:val="18"/>
          <w:szCs w:val="18"/>
        </w:rPr>
        <w:softHyphen/>
        <w:t>mation and blockage of the airway.</w:t>
      </w:r>
    </w:p>
    <w:p w:rsidR="000F3D1B" w:rsidRPr="004E42EB" w:rsidRDefault="000F3D1B" w:rsidP="000F3D1B">
      <w:pPr>
        <w:autoSpaceDE w:val="0"/>
        <w:autoSpaceDN w:val="0"/>
        <w:adjustRightInd w:val="0"/>
        <w:spacing w:after="0" w:line="240" w:lineRule="auto"/>
        <w:rPr>
          <w:rFonts w:ascii="Georgia" w:hAnsi="Georgia"/>
          <w:sz w:val="18"/>
          <w:szCs w:val="18"/>
        </w:rPr>
      </w:pPr>
    </w:p>
    <w:p w:rsidR="000F3D1B" w:rsidRPr="009C727B" w:rsidRDefault="009C727B" w:rsidP="009C727B">
      <w:pPr>
        <w:autoSpaceDE w:val="0"/>
        <w:autoSpaceDN w:val="0"/>
        <w:adjustRightInd w:val="0"/>
        <w:spacing w:after="0" w:line="240" w:lineRule="auto"/>
        <w:jc w:val="center"/>
        <w:rPr>
          <w:rFonts w:ascii="Georgia" w:hAnsi="Georgia"/>
        </w:rPr>
      </w:pPr>
      <w:r>
        <w:rPr>
          <w:rFonts w:ascii="Georgia" w:hAnsi="Georgia"/>
          <w:noProof/>
        </w:rPr>
        <w:drawing>
          <wp:inline distT="0" distB="0" distL="0" distR="0" wp14:anchorId="3EA6965D" wp14:editId="17E33EDC">
            <wp:extent cx="4835236" cy="1307992"/>
            <wp:effectExtent l="0" t="0" r="381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5381" cy="1308031"/>
                    </a:xfrm>
                    <a:prstGeom prst="rect">
                      <a:avLst/>
                    </a:prstGeom>
                    <a:noFill/>
                    <a:ln>
                      <a:noFill/>
                    </a:ln>
                  </pic:spPr>
                </pic:pic>
              </a:graphicData>
            </a:graphic>
          </wp:inline>
        </w:drawing>
      </w:r>
    </w:p>
    <w:p w:rsidR="000F3D1B" w:rsidRPr="009C727B" w:rsidRDefault="000F3D1B" w:rsidP="000F3D1B">
      <w:pPr>
        <w:autoSpaceDE w:val="0"/>
        <w:autoSpaceDN w:val="0"/>
        <w:adjustRightInd w:val="0"/>
        <w:spacing w:after="0" w:line="240" w:lineRule="auto"/>
        <w:rPr>
          <w:rFonts w:ascii="Georgia" w:hAnsi="Georgia"/>
        </w:rPr>
      </w:pPr>
    </w:p>
    <w:p w:rsidR="000F3D1B" w:rsidRPr="000F3D1B" w:rsidRDefault="000F3D1B" w:rsidP="000F3D1B">
      <w:pPr>
        <w:autoSpaceDE w:val="0"/>
        <w:autoSpaceDN w:val="0"/>
        <w:adjustRightInd w:val="0"/>
        <w:spacing w:before="120" w:after="0" w:line="281" w:lineRule="atLeast"/>
        <w:rPr>
          <w:rFonts w:ascii="Georgia" w:hAnsi="Georgia" w:cs="Franklin Gothic Demi"/>
          <w:b/>
          <w:color w:val="000000"/>
          <w:sz w:val="18"/>
          <w:szCs w:val="18"/>
          <w:u w:val="single"/>
        </w:rPr>
      </w:pPr>
      <w:r w:rsidRPr="000F3D1B">
        <w:rPr>
          <w:rFonts w:ascii="Georgia" w:hAnsi="Georgia" w:cs="Franklin Gothic Demi"/>
          <w:b/>
          <w:iCs/>
          <w:color w:val="000000"/>
          <w:sz w:val="18"/>
          <w:szCs w:val="18"/>
          <w:u w:val="single"/>
        </w:rPr>
        <w:t>Causes of Fatal Fires in Residential Buildings</w:t>
      </w:r>
    </w:p>
    <w:p w:rsidR="000F3D1B" w:rsidRPr="004E42EB" w:rsidRDefault="000F3D1B" w:rsidP="000F3D1B">
      <w:pPr>
        <w:autoSpaceDE w:val="0"/>
        <w:autoSpaceDN w:val="0"/>
        <w:adjustRightInd w:val="0"/>
        <w:spacing w:after="0" w:line="240" w:lineRule="auto"/>
        <w:rPr>
          <w:rFonts w:ascii="Georgia" w:hAnsi="Georgia" w:cs="Joanna MT Std"/>
          <w:color w:val="000000"/>
          <w:sz w:val="18"/>
          <w:szCs w:val="18"/>
        </w:rPr>
      </w:pPr>
      <w:r w:rsidRPr="004E42EB">
        <w:rPr>
          <w:rFonts w:ascii="Georgia" w:hAnsi="Georgia" w:cs="Joanna MT Std"/>
          <w:color w:val="000000"/>
          <w:sz w:val="18"/>
          <w:szCs w:val="18"/>
        </w:rPr>
        <w:t>“Other unintentional, careless” actions (16 percent) and “smoking” (15 percent) were the leading causes of residen</w:t>
      </w:r>
      <w:r w:rsidRPr="004E42EB">
        <w:rPr>
          <w:rFonts w:ascii="Georgia" w:hAnsi="Georgia" w:cs="Joanna MT Std"/>
          <w:color w:val="000000"/>
          <w:sz w:val="18"/>
          <w:szCs w:val="18"/>
        </w:rPr>
        <w:softHyphen/>
        <w:t xml:space="preserve">tial fires that resulted in fatalities — fatal fires.10 </w:t>
      </w:r>
      <w:proofErr w:type="gramStart"/>
      <w:r w:rsidRPr="004E42EB">
        <w:rPr>
          <w:rFonts w:ascii="Georgia" w:hAnsi="Georgia" w:cs="Joanna MT Std"/>
          <w:color w:val="000000"/>
          <w:sz w:val="18"/>
          <w:szCs w:val="18"/>
        </w:rPr>
        <w:t>These</w:t>
      </w:r>
      <w:proofErr w:type="gramEnd"/>
      <w:r w:rsidRPr="004E42EB">
        <w:rPr>
          <w:rFonts w:ascii="Georgia" w:hAnsi="Georgia" w:cs="Joanna MT Std"/>
          <w:color w:val="000000"/>
          <w:sz w:val="18"/>
          <w:szCs w:val="18"/>
        </w:rPr>
        <w:t xml:space="preserve"> two fire causes accounted for 31 percent of all residential fatal fires. “Other unintentional, careless” actions include misuse of materials or products, abandoned or discarded materials or products, and heat source too close to combustibles. The next leading cause, “electrical malfunction,” accounted for an additional 11 percent of residential fatal fires as shown in Figure 5.11 The cause of the fire was “unknown” in 46 percent of fatal fires.</w:t>
      </w:r>
    </w:p>
    <w:p w:rsidR="000F3D1B" w:rsidRPr="004E42EB" w:rsidRDefault="000F3D1B" w:rsidP="000F3D1B">
      <w:pPr>
        <w:autoSpaceDE w:val="0"/>
        <w:autoSpaceDN w:val="0"/>
        <w:adjustRightInd w:val="0"/>
        <w:spacing w:after="0" w:line="240" w:lineRule="auto"/>
        <w:rPr>
          <w:rFonts w:ascii="Georgia" w:hAnsi="Georgia" w:cs="Joanna MT Std"/>
          <w:color w:val="000000"/>
          <w:sz w:val="18"/>
          <w:szCs w:val="18"/>
        </w:rPr>
      </w:pPr>
    </w:p>
    <w:p w:rsidR="000F3D1B" w:rsidRPr="009C727B" w:rsidRDefault="009C727B" w:rsidP="009C727B">
      <w:pPr>
        <w:autoSpaceDE w:val="0"/>
        <w:autoSpaceDN w:val="0"/>
        <w:adjustRightInd w:val="0"/>
        <w:spacing w:after="0" w:line="240" w:lineRule="auto"/>
        <w:jc w:val="center"/>
        <w:rPr>
          <w:rFonts w:ascii="Georgia" w:hAnsi="Georgia" w:cs="Joanna MT Std"/>
          <w:color w:val="000000"/>
        </w:rPr>
      </w:pPr>
      <w:r>
        <w:rPr>
          <w:rFonts w:ascii="Georgia" w:hAnsi="Georgia" w:cs="Joanna MT Std"/>
          <w:noProof/>
          <w:color w:val="000000"/>
        </w:rPr>
        <w:lastRenderedPageBreak/>
        <w:drawing>
          <wp:inline distT="0" distB="0" distL="0" distR="0" wp14:anchorId="03EF45EF" wp14:editId="0D5A844B">
            <wp:extent cx="4481855" cy="31133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1789" cy="3113312"/>
                    </a:xfrm>
                    <a:prstGeom prst="rect">
                      <a:avLst/>
                    </a:prstGeom>
                    <a:noFill/>
                    <a:ln>
                      <a:noFill/>
                    </a:ln>
                  </pic:spPr>
                </pic:pic>
              </a:graphicData>
            </a:graphic>
          </wp:inline>
        </w:drawing>
      </w:r>
    </w:p>
    <w:p w:rsidR="000F3D1B" w:rsidRPr="009C727B" w:rsidRDefault="000F3D1B" w:rsidP="000F3D1B">
      <w:pPr>
        <w:autoSpaceDE w:val="0"/>
        <w:autoSpaceDN w:val="0"/>
        <w:adjustRightInd w:val="0"/>
        <w:spacing w:after="0" w:line="240" w:lineRule="auto"/>
        <w:rPr>
          <w:rFonts w:ascii="Georgia" w:hAnsi="Georgia" w:cs="Joanna MT Std"/>
          <w:color w:val="000000"/>
        </w:rPr>
      </w:pPr>
    </w:p>
    <w:p w:rsidR="000F3D1B" w:rsidRPr="004E42EB" w:rsidRDefault="000F3D1B" w:rsidP="000F3D1B">
      <w:pPr>
        <w:pStyle w:val="Pa8"/>
        <w:spacing w:before="240"/>
        <w:rPr>
          <w:rFonts w:ascii="Georgia" w:hAnsi="Georgia" w:cs="Franklin Gothic Demi"/>
          <w:b/>
          <w:color w:val="000000"/>
          <w:sz w:val="18"/>
          <w:szCs w:val="18"/>
          <w:u w:val="single"/>
        </w:rPr>
      </w:pPr>
      <w:r w:rsidRPr="004E42EB">
        <w:rPr>
          <w:rFonts w:ascii="Georgia" w:hAnsi="Georgia" w:cs="Franklin Gothic Demi"/>
          <w:b/>
          <w:iCs/>
          <w:color w:val="000000"/>
          <w:sz w:val="18"/>
          <w:szCs w:val="18"/>
          <w:u w:val="single"/>
        </w:rPr>
        <w:t>Civilian Activity Prior to Death</w:t>
      </w:r>
    </w:p>
    <w:p w:rsidR="000F3D1B" w:rsidRPr="004E42EB" w:rsidRDefault="000F3D1B" w:rsidP="000F3D1B">
      <w:pPr>
        <w:autoSpaceDE w:val="0"/>
        <w:autoSpaceDN w:val="0"/>
        <w:adjustRightInd w:val="0"/>
        <w:spacing w:after="0" w:line="240" w:lineRule="auto"/>
        <w:rPr>
          <w:rStyle w:val="A10"/>
          <w:rFonts w:ascii="Georgia" w:hAnsi="Georgia"/>
          <w:sz w:val="18"/>
          <w:szCs w:val="18"/>
        </w:rPr>
      </w:pPr>
      <w:r w:rsidRPr="004E42EB">
        <w:rPr>
          <w:rFonts w:ascii="Georgia" w:hAnsi="Georgia" w:cs="Joanna MT Std"/>
          <w:color w:val="000000"/>
          <w:sz w:val="18"/>
          <w:szCs w:val="18"/>
        </w:rPr>
        <w:t>Most civilian fire fatalities occurred when the victim was attempting to escape (36 percent) or sleeping (35 percent) as shown in Figure 6. To escape a fire, many civilians make the mistake of fleeing through the area where the fire is located. The area of a fire has tremendous heat, smoke, and a toxic atmosphere that can render a person unconscious. As a result, it is imperative that an escape plan be prepared and practiced. With a well-thought-out plan and multiple escape options, the chances of survival and escaping greatly increase. In addition, it has been proven that people cannot wake up from the smell of fire while sleeping. Therefore, it is also vital that smoke alarms are installed in homes to alert sleeping people to the presence of fire.</w:t>
      </w:r>
    </w:p>
    <w:p w:rsidR="000F3D1B" w:rsidRPr="004E42EB" w:rsidRDefault="000F3D1B" w:rsidP="000F3D1B">
      <w:pPr>
        <w:autoSpaceDE w:val="0"/>
        <w:autoSpaceDN w:val="0"/>
        <w:adjustRightInd w:val="0"/>
        <w:spacing w:after="0" w:line="240" w:lineRule="auto"/>
        <w:rPr>
          <w:rStyle w:val="A10"/>
          <w:rFonts w:ascii="Georgia" w:hAnsi="Georgia"/>
          <w:sz w:val="18"/>
          <w:szCs w:val="18"/>
        </w:rPr>
      </w:pPr>
    </w:p>
    <w:p w:rsidR="000F3D1B" w:rsidRPr="009C727B" w:rsidRDefault="009C727B" w:rsidP="009C727B">
      <w:pPr>
        <w:autoSpaceDE w:val="0"/>
        <w:autoSpaceDN w:val="0"/>
        <w:adjustRightInd w:val="0"/>
        <w:spacing w:after="0" w:line="240" w:lineRule="auto"/>
        <w:jc w:val="center"/>
        <w:rPr>
          <w:rStyle w:val="A10"/>
          <w:rFonts w:ascii="Georgia" w:hAnsi="Georgia"/>
          <w:sz w:val="22"/>
          <w:szCs w:val="22"/>
        </w:rPr>
      </w:pPr>
      <w:r>
        <w:rPr>
          <w:rFonts w:ascii="Georgia" w:hAnsi="Georgia" w:cs="Joanna MT Std"/>
          <w:noProof/>
          <w:color w:val="000000"/>
        </w:rPr>
        <w:drawing>
          <wp:inline distT="0" distB="0" distL="0" distR="0" wp14:anchorId="6491FA00" wp14:editId="4F30BA26">
            <wp:extent cx="4662055" cy="198619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1762" cy="1986070"/>
                    </a:xfrm>
                    <a:prstGeom prst="rect">
                      <a:avLst/>
                    </a:prstGeom>
                    <a:noFill/>
                    <a:ln>
                      <a:noFill/>
                    </a:ln>
                  </pic:spPr>
                </pic:pic>
              </a:graphicData>
            </a:graphic>
          </wp:inline>
        </w:drawing>
      </w:r>
    </w:p>
    <w:p w:rsidR="000F3D1B" w:rsidRPr="004E42EB" w:rsidRDefault="000F3D1B" w:rsidP="000F3D1B">
      <w:pPr>
        <w:pStyle w:val="Pa8"/>
        <w:spacing w:before="240"/>
        <w:rPr>
          <w:rFonts w:ascii="Georgia" w:hAnsi="Georgia" w:cs="Franklin Gothic Demi"/>
          <w:b/>
          <w:color w:val="000000"/>
          <w:sz w:val="18"/>
          <w:szCs w:val="18"/>
          <w:u w:val="single"/>
        </w:rPr>
      </w:pPr>
      <w:r w:rsidRPr="004E42EB">
        <w:rPr>
          <w:rFonts w:ascii="Georgia" w:hAnsi="Georgia" w:cs="Franklin Gothic Demi"/>
          <w:b/>
          <w:iCs/>
          <w:color w:val="000000"/>
          <w:sz w:val="18"/>
          <w:szCs w:val="18"/>
          <w:u w:val="single"/>
        </w:rPr>
        <w:t>Gender, Race and Ethnicity of Civilian Fire Fatalities</w:t>
      </w:r>
    </w:p>
    <w:p w:rsidR="000F3D1B" w:rsidRPr="004E42EB" w:rsidRDefault="000F3D1B" w:rsidP="00600C0A">
      <w:pPr>
        <w:pStyle w:val="Pa7"/>
        <w:spacing w:before="140"/>
        <w:rPr>
          <w:rFonts w:ascii="Georgia" w:hAnsi="Georgia" w:cs="Joanna MT Std"/>
          <w:color w:val="000000"/>
          <w:sz w:val="18"/>
          <w:szCs w:val="18"/>
        </w:rPr>
      </w:pPr>
      <w:r w:rsidRPr="004E42EB">
        <w:rPr>
          <w:rFonts w:ascii="Georgia" w:hAnsi="Georgia" w:cs="Joanna MT Std"/>
          <w:color w:val="000000"/>
          <w:sz w:val="18"/>
          <w:szCs w:val="18"/>
        </w:rPr>
        <w:t>Males accounted for 57 percent of residential fire fatali</w:t>
      </w:r>
      <w:r w:rsidRPr="004E42EB">
        <w:rPr>
          <w:rFonts w:ascii="Georgia" w:hAnsi="Georgia" w:cs="Joanna MT Std"/>
          <w:color w:val="000000"/>
          <w:sz w:val="18"/>
          <w:szCs w:val="18"/>
        </w:rPr>
        <w:softHyphen/>
        <w:t>ties; females accounted for 43 percent of fire fatalities. Where racial information was provided, whites consti</w:t>
      </w:r>
      <w:r w:rsidRPr="004E42EB">
        <w:rPr>
          <w:rFonts w:ascii="Georgia" w:hAnsi="Georgia" w:cs="Joanna MT Std"/>
          <w:color w:val="000000"/>
          <w:sz w:val="18"/>
          <w:szCs w:val="18"/>
        </w:rPr>
        <w:softHyphen/>
        <w:t>tuted 68 percent of the fatalities followed by blacks or African-Americans (26 percent). All other races accounted for 6 percent of fire fatalities (Figure 7). Race was not speci</w:t>
      </w:r>
      <w:r w:rsidRPr="004E42EB">
        <w:rPr>
          <w:rFonts w:ascii="Georgia" w:hAnsi="Georgia" w:cs="Joanna MT Std"/>
          <w:color w:val="000000"/>
          <w:sz w:val="18"/>
          <w:szCs w:val="18"/>
        </w:rPr>
        <w:softHyphen/>
        <w:t>fied for 37 percent of the fatalities.</w:t>
      </w:r>
      <w:r w:rsidR="00600C0A" w:rsidRPr="004E42EB">
        <w:rPr>
          <w:rFonts w:ascii="Georgia" w:hAnsi="Georgia" w:cs="Joanna MT Std"/>
          <w:color w:val="000000"/>
          <w:sz w:val="18"/>
          <w:szCs w:val="18"/>
        </w:rPr>
        <w:t xml:space="preserve"> </w:t>
      </w:r>
      <w:r w:rsidRPr="004E42EB">
        <w:rPr>
          <w:rFonts w:ascii="Georgia" w:hAnsi="Georgia" w:cs="Joanna MT Std"/>
          <w:color w:val="000000"/>
          <w:sz w:val="18"/>
          <w:szCs w:val="18"/>
        </w:rPr>
        <w:t>Where ethnicity data were provided, 91 percent of civilian fatalities were non-Hispanic or non-Latino. The remaining 9 percent were Hispanic or Latino. Ethnicity was not speci</w:t>
      </w:r>
      <w:r w:rsidRPr="004E42EB">
        <w:rPr>
          <w:rFonts w:ascii="Georgia" w:hAnsi="Georgia" w:cs="Joanna MT Std"/>
          <w:color w:val="000000"/>
          <w:sz w:val="18"/>
          <w:szCs w:val="18"/>
        </w:rPr>
        <w:softHyphen/>
        <w:t>fied for 57 percent of the fatalities.</w:t>
      </w:r>
    </w:p>
    <w:p w:rsidR="000F3D1B" w:rsidRPr="009C727B" w:rsidRDefault="000F3D1B" w:rsidP="000F3D1B">
      <w:pPr>
        <w:autoSpaceDE w:val="0"/>
        <w:autoSpaceDN w:val="0"/>
        <w:adjustRightInd w:val="0"/>
        <w:spacing w:after="0" w:line="240" w:lineRule="auto"/>
        <w:rPr>
          <w:rFonts w:ascii="Georgia" w:hAnsi="Georgia" w:cs="Joanna MT Std"/>
          <w:color w:val="000000"/>
        </w:rPr>
      </w:pPr>
    </w:p>
    <w:p w:rsidR="000F3D1B" w:rsidRPr="009C727B" w:rsidRDefault="00600C0A" w:rsidP="00600C0A">
      <w:pPr>
        <w:autoSpaceDE w:val="0"/>
        <w:autoSpaceDN w:val="0"/>
        <w:adjustRightInd w:val="0"/>
        <w:spacing w:after="0" w:line="240" w:lineRule="auto"/>
        <w:jc w:val="center"/>
        <w:rPr>
          <w:rFonts w:ascii="Georgia" w:hAnsi="Georgia" w:cs="Joanna MT Std"/>
          <w:color w:val="000000"/>
        </w:rPr>
      </w:pPr>
      <w:r>
        <w:rPr>
          <w:rFonts w:ascii="Georgia" w:hAnsi="Georgia" w:cs="Joanna MT Std"/>
          <w:noProof/>
          <w:color w:val="000000"/>
        </w:rPr>
        <w:lastRenderedPageBreak/>
        <w:drawing>
          <wp:inline distT="0" distB="0" distL="0" distR="0" wp14:anchorId="1B623014" wp14:editId="20DB34CD">
            <wp:extent cx="4579570" cy="197061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5011" cy="1972959"/>
                    </a:xfrm>
                    <a:prstGeom prst="rect">
                      <a:avLst/>
                    </a:prstGeom>
                    <a:noFill/>
                    <a:ln>
                      <a:noFill/>
                    </a:ln>
                  </pic:spPr>
                </pic:pic>
              </a:graphicData>
            </a:graphic>
          </wp:inline>
        </w:drawing>
      </w:r>
    </w:p>
    <w:p w:rsidR="000F3D1B" w:rsidRPr="004E42EB" w:rsidRDefault="000F3D1B" w:rsidP="000F3D1B">
      <w:pPr>
        <w:pStyle w:val="Pa8"/>
        <w:spacing w:before="240"/>
        <w:rPr>
          <w:rFonts w:ascii="Georgia" w:hAnsi="Georgia" w:cs="Franklin Gothic Demi"/>
          <w:b/>
          <w:color w:val="000000"/>
          <w:sz w:val="18"/>
          <w:szCs w:val="18"/>
          <w:u w:val="single"/>
        </w:rPr>
      </w:pPr>
      <w:r w:rsidRPr="004E42EB">
        <w:rPr>
          <w:rFonts w:ascii="Georgia" w:hAnsi="Georgia" w:cs="Franklin Gothic Demi"/>
          <w:b/>
          <w:iCs/>
          <w:color w:val="000000"/>
          <w:sz w:val="18"/>
          <w:szCs w:val="18"/>
          <w:u w:val="single"/>
        </w:rPr>
        <w:t>Age and Activity Prior to Death</w:t>
      </w:r>
    </w:p>
    <w:p w:rsidR="000F3D1B" w:rsidRPr="004E42EB" w:rsidRDefault="000F3D1B" w:rsidP="000F3D1B">
      <w:pPr>
        <w:pStyle w:val="Pa7"/>
        <w:spacing w:before="140"/>
        <w:rPr>
          <w:rFonts w:ascii="Georgia" w:hAnsi="Georgia" w:cs="Joanna MT Std"/>
          <w:color w:val="000000"/>
          <w:sz w:val="18"/>
          <w:szCs w:val="18"/>
        </w:rPr>
      </w:pPr>
      <w:r w:rsidRPr="004E42EB">
        <w:rPr>
          <w:rFonts w:ascii="Georgia" w:hAnsi="Georgia" w:cs="Joanna MT Std"/>
          <w:color w:val="000000"/>
          <w:sz w:val="18"/>
          <w:szCs w:val="18"/>
        </w:rPr>
        <w:t>Forty-five percent of civilian fatalities in residential fires were between the ages of 40 and 69 (Figure 8). Thirteen percent of fatalities were less than 10 years old. Adults age 70 and over accounted for 24 percent of fatalities.</w:t>
      </w:r>
    </w:p>
    <w:p w:rsidR="000F3D1B" w:rsidRPr="004E42EB" w:rsidRDefault="000F3D1B" w:rsidP="000F3D1B">
      <w:pPr>
        <w:autoSpaceDE w:val="0"/>
        <w:autoSpaceDN w:val="0"/>
        <w:adjustRightInd w:val="0"/>
        <w:spacing w:after="0" w:line="240" w:lineRule="auto"/>
        <w:rPr>
          <w:rFonts w:ascii="Georgia" w:hAnsi="Georgia" w:cs="Joanna MT Std"/>
          <w:color w:val="000000"/>
          <w:sz w:val="18"/>
          <w:szCs w:val="18"/>
        </w:rPr>
      </w:pPr>
      <w:r w:rsidRPr="004E42EB">
        <w:rPr>
          <w:rFonts w:ascii="Georgia" w:hAnsi="Georgia" w:cs="Joanna MT Std"/>
          <w:color w:val="000000"/>
          <w:sz w:val="18"/>
          <w:szCs w:val="18"/>
        </w:rPr>
        <w:t>Where the information was reported, at the time of death, escaping (36 percent) and sleeping (35 percent) were the two leading activities that resulted in fatalities. Children aged 0 to 9 were primarily sleeping (48 percent) over trying to escape (26 percent). Those aged 10 to 49 were also more likely to be sleeping at the time of their deaths. Those aged 50 and over were more likely trying to escape at the time of their deaths as opposed to sleeping (Table 3). Overall, activity at the time of the fatal injury was reported for 34 percent of the fatalities.</w:t>
      </w:r>
    </w:p>
    <w:p w:rsidR="000F3D1B" w:rsidRPr="004E42EB" w:rsidRDefault="000F3D1B" w:rsidP="000F3D1B">
      <w:pPr>
        <w:autoSpaceDE w:val="0"/>
        <w:autoSpaceDN w:val="0"/>
        <w:adjustRightInd w:val="0"/>
        <w:spacing w:after="0" w:line="240" w:lineRule="auto"/>
        <w:rPr>
          <w:rFonts w:ascii="Joanna MT Std" w:hAnsi="Joanna MT Std" w:cs="Joanna MT Std"/>
          <w:color w:val="000000"/>
          <w:sz w:val="18"/>
          <w:szCs w:val="18"/>
        </w:rPr>
      </w:pPr>
    </w:p>
    <w:p w:rsidR="000F3D1B" w:rsidRDefault="00600C0A" w:rsidP="00600C0A">
      <w:pPr>
        <w:autoSpaceDE w:val="0"/>
        <w:autoSpaceDN w:val="0"/>
        <w:adjustRightInd w:val="0"/>
        <w:spacing w:after="0" w:line="240" w:lineRule="auto"/>
        <w:jc w:val="center"/>
        <w:rPr>
          <w:rFonts w:ascii="Joanna MT Std" w:hAnsi="Joanna MT Std" w:cs="Joanna MT Std"/>
          <w:color w:val="000000"/>
        </w:rPr>
      </w:pPr>
      <w:r>
        <w:rPr>
          <w:rFonts w:ascii="Joanna MT Std" w:hAnsi="Joanna MT Std" w:cs="Joanna MT Std"/>
          <w:noProof/>
          <w:color w:val="000000"/>
        </w:rPr>
        <w:drawing>
          <wp:inline distT="0" distB="0" distL="0" distR="0" wp14:anchorId="14856588" wp14:editId="5C94C9B4">
            <wp:extent cx="3927679" cy="159693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7785" cy="1596980"/>
                    </a:xfrm>
                    <a:prstGeom prst="rect">
                      <a:avLst/>
                    </a:prstGeom>
                    <a:noFill/>
                    <a:ln>
                      <a:noFill/>
                    </a:ln>
                  </pic:spPr>
                </pic:pic>
              </a:graphicData>
            </a:graphic>
          </wp:inline>
        </w:drawing>
      </w:r>
    </w:p>
    <w:p w:rsidR="000F3D1B" w:rsidRDefault="000F3D1B" w:rsidP="000F3D1B">
      <w:pPr>
        <w:autoSpaceDE w:val="0"/>
        <w:autoSpaceDN w:val="0"/>
        <w:adjustRightInd w:val="0"/>
        <w:spacing w:after="0" w:line="240" w:lineRule="auto"/>
        <w:rPr>
          <w:rFonts w:ascii="Joanna MT Std" w:hAnsi="Joanna MT Std" w:cs="Joanna MT Std"/>
          <w:color w:val="000000"/>
        </w:rPr>
      </w:pPr>
    </w:p>
    <w:p w:rsidR="000F3D1B" w:rsidRDefault="00600C0A" w:rsidP="00600C0A">
      <w:pPr>
        <w:autoSpaceDE w:val="0"/>
        <w:autoSpaceDN w:val="0"/>
        <w:adjustRightInd w:val="0"/>
        <w:spacing w:after="0" w:line="240" w:lineRule="auto"/>
        <w:jc w:val="center"/>
        <w:rPr>
          <w:rFonts w:ascii="Joanna MT Std" w:hAnsi="Joanna MT Std" w:cs="Joanna MT Std"/>
          <w:color w:val="000000"/>
        </w:rPr>
      </w:pPr>
      <w:r>
        <w:rPr>
          <w:rFonts w:ascii="Joanna MT Std" w:hAnsi="Joanna MT Std" w:cs="Joanna MT Std"/>
          <w:noProof/>
          <w:color w:val="000000"/>
        </w:rPr>
        <w:drawing>
          <wp:inline distT="0" distB="0" distL="0" distR="0" wp14:anchorId="530ADA2D" wp14:editId="6260DDBE">
            <wp:extent cx="4100621" cy="1770467"/>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0826" cy="1770556"/>
                    </a:xfrm>
                    <a:prstGeom prst="rect">
                      <a:avLst/>
                    </a:prstGeom>
                    <a:noFill/>
                    <a:ln>
                      <a:noFill/>
                    </a:ln>
                  </pic:spPr>
                </pic:pic>
              </a:graphicData>
            </a:graphic>
          </wp:inline>
        </w:drawing>
      </w:r>
    </w:p>
    <w:p w:rsidR="000F3D1B" w:rsidRPr="004E42EB" w:rsidRDefault="000F3D1B" w:rsidP="000F3D1B">
      <w:pPr>
        <w:pStyle w:val="Pa8"/>
        <w:spacing w:before="240"/>
        <w:rPr>
          <w:rFonts w:ascii="Georgia" w:hAnsi="Georgia" w:cs="Franklin Gothic Demi"/>
          <w:color w:val="000000"/>
          <w:sz w:val="18"/>
          <w:szCs w:val="18"/>
        </w:rPr>
      </w:pPr>
      <w:r w:rsidRPr="004E42EB">
        <w:rPr>
          <w:rFonts w:ascii="Georgia" w:hAnsi="Georgia" w:cs="Franklin Gothic Demi"/>
          <w:b/>
          <w:iCs/>
          <w:color w:val="000000"/>
          <w:sz w:val="18"/>
          <w:szCs w:val="18"/>
          <w:u w:val="single"/>
        </w:rPr>
        <w:t>Specific Location of Fire Fatality</w:t>
      </w:r>
      <w:r w:rsidRPr="004E42EB">
        <w:rPr>
          <w:rFonts w:ascii="Georgia" w:hAnsi="Georgia" w:cs="Franklin Gothic Demi"/>
          <w:i/>
          <w:iCs/>
          <w:color w:val="000000"/>
          <w:sz w:val="18"/>
          <w:szCs w:val="18"/>
        </w:rPr>
        <w:t xml:space="preserve"> </w:t>
      </w:r>
    </w:p>
    <w:p w:rsidR="000F3D1B" w:rsidRPr="004E42EB" w:rsidRDefault="000F3D1B" w:rsidP="00600C0A">
      <w:pPr>
        <w:pStyle w:val="Pa7"/>
        <w:spacing w:before="140"/>
        <w:rPr>
          <w:rFonts w:ascii="Georgia" w:hAnsi="Georgia" w:cs="Joanna MT Std"/>
          <w:color w:val="000000"/>
          <w:sz w:val="18"/>
          <w:szCs w:val="18"/>
        </w:rPr>
      </w:pPr>
      <w:r w:rsidRPr="004E42EB">
        <w:rPr>
          <w:rFonts w:ascii="Georgia" w:hAnsi="Georgia" w:cs="Joanna MT Std"/>
          <w:color w:val="000000"/>
          <w:sz w:val="18"/>
          <w:szCs w:val="18"/>
        </w:rPr>
        <w:t>Bedrooms (53 percent) were the leading specific location where civilian fire fatalities occurred in residential buildings. Common rooms such as dens, family rooms, living rooms, or lounges (9 percent); bathrooms and lavatories (8 percent); other functional areas (7 percent); and kitchens and cooking areas (5 percent) accounted for an additional 29 percent.</w:t>
      </w:r>
      <w:r w:rsidR="00600C0A" w:rsidRPr="004E42EB">
        <w:rPr>
          <w:rFonts w:ascii="Georgia" w:hAnsi="Georgia" w:cs="Joanna MT Std"/>
          <w:color w:val="000000"/>
          <w:sz w:val="18"/>
          <w:szCs w:val="18"/>
        </w:rPr>
        <w:t xml:space="preserve"> </w:t>
      </w:r>
      <w:r w:rsidRPr="004E42EB">
        <w:rPr>
          <w:rFonts w:ascii="Georgia" w:hAnsi="Georgia" w:cs="Joanna MT Std"/>
          <w:color w:val="000000"/>
          <w:sz w:val="18"/>
          <w:szCs w:val="18"/>
        </w:rPr>
        <w:t xml:space="preserve">While not specific rooms in the home, egress areas accounted for 10 percent of fatalities. Exits </w:t>
      </w:r>
      <w:r w:rsidRPr="004E42EB">
        <w:rPr>
          <w:rFonts w:ascii="Georgia" w:hAnsi="Georgia" w:cs="Joanna MT Std"/>
          <w:color w:val="000000"/>
          <w:sz w:val="18"/>
          <w:szCs w:val="18"/>
        </w:rPr>
        <w:lastRenderedPageBreak/>
        <w:t>such as corri</w:t>
      </w:r>
      <w:r w:rsidRPr="004E42EB">
        <w:rPr>
          <w:rFonts w:ascii="Georgia" w:hAnsi="Georgia" w:cs="Joanna MT Std"/>
          <w:color w:val="000000"/>
          <w:sz w:val="18"/>
          <w:szCs w:val="18"/>
        </w:rPr>
        <w:softHyphen/>
        <w:t>dors,</w:t>
      </w:r>
      <w:r w:rsidRPr="00600C0A">
        <w:rPr>
          <w:rFonts w:ascii="Georgia" w:hAnsi="Georgia" w:cs="Joanna MT Std"/>
          <w:color w:val="000000"/>
          <w:sz w:val="22"/>
          <w:szCs w:val="22"/>
        </w:rPr>
        <w:t xml:space="preserve"> </w:t>
      </w:r>
      <w:r w:rsidRPr="004E42EB">
        <w:rPr>
          <w:rFonts w:ascii="Georgia" w:hAnsi="Georgia" w:cs="Joanna MT Std"/>
          <w:color w:val="000000"/>
          <w:sz w:val="18"/>
          <w:szCs w:val="18"/>
        </w:rPr>
        <w:t>stairways and doors can get filled with smoke, fire, or extreme heat, making escape routes treacherous</w:t>
      </w:r>
      <w:r w:rsidR="00600C0A" w:rsidRPr="004E42EB">
        <w:rPr>
          <w:rFonts w:ascii="Georgia" w:hAnsi="Georgia" w:cs="Joanna MT Std"/>
          <w:color w:val="000000"/>
          <w:sz w:val="18"/>
          <w:szCs w:val="18"/>
        </w:rPr>
        <w:t>.</w:t>
      </w:r>
    </w:p>
    <w:p w:rsidR="000F3D1B" w:rsidRPr="000F3D1B" w:rsidRDefault="000F3D1B" w:rsidP="000F3D1B">
      <w:pPr>
        <w:autoSpaceDE w:val="0"/>
        <w:autoSpaceDN w:val="0"/>
        <w:adjustRightInd w:val="0"/>
        <w:spacing w:before="240" w:after="0" w:line="281" w:lineRule="atLeast"/>
        <w:rPr>
          <w:rFonts w:ascii="Georgia" w:hAnsi="Georgia"/>
          <w:b/>
          <w:sz w:val="18"/>
          <w:szCs w:val="18"/>
        </w:rPr>
      </w:pPr>
      <w:r w:rsidRPr="000F3D1B">
        <w:rPr>
          <w:rFonts w:ascii="Georgia" w:hAnsi="Georgia"/>
          <w:b/>
          <w:i/>
          <w:iCs/>
          <w:sz w:val="18"/>
          <w:szCs w:val="18"/>
        </w:rPr>
        <w:t>Examples</w:t>
      </w:r>
    </w:p>
    <w:p w:rsidR="000F3D1B" w:rsidRPr="000F3D1B" w:rsidRDefault="000F3D1B" w:rsidP="000F3D1B">
      <w:pPr>
        <w:autoSpaceDE w:val="0"/>
        <w:autoSpaceDN w:val="0"/>
        <w:adjustRightInd w:val="0"/>
        <w:spacing w:before="140" w:after="0" w:line="221" w:lineRule="atLeast"/>
        <w:rPr>
          <w:rFonts w:ascii="Georgia" w:hAnsi="Georgia" w:cs="Joanna MT Std"/>
          <w:sz w:val="18"/>
          <w:szCs w:val="18"/>
        </w:rPr>
      </w:pPr>
      <w:r w:rsidRPr="000F3D1B">
        <w:rPr>
          <w:rFonts w:ascii="Georgia" w:hAnsi="Georgia" w:cs="Joanna MT Std"/>
          <w:sz w:val="18"/>
          <w:szCs w:val="18"/>
        </w:rPr>
        <w:t>The following recent examples illustrate fire scenarios in which civilian fatalities have occurred:</w:t>
      </w:r>
    </w:p>
    <w:p w:rsidR="000F3D1B" w:rsidRPr="000F3D1B" w:rsidRDefault="000F3D1B" w:rsidP="000F3D1B">
      <w:pPr>
        <w:autoSpaceDE w:val="0"/>
        <w:autoSpaceDN w:val="0"/>
        <w:adjustRightInd w:val="0"/>
        <w:spacing w:before="140" w:after="0" w:line="221" w:lineRule="atLeast"/>
        <w:ind w:left="240" w:hanging="240"/>
        <w:rPr>
          <w:rFonts w:ascii="Georgia" w:hAnsi="Georgia" w:cs="Joanna MT Std"/>
          <w:sz w:val="18"/>
          <w:szCs w:val="18"/>
        </w:rPr>
      </w:pPr>
      <w:r w:rsidRPr="000F3D1B">
        <w:rPr>
          <w:rFonts w:ascii="Georgia" w:hAnsi="Georgia" w:cs="Joanna MT Std"/>
          <w:sz w:val="18"/>
          <w:szCs w:val="18"/>
        </w:rPr>
        <w:t>January 2013: A 78-year-old man died in an early morning house fire in South Roxana, Ill. When firefighters arrived on scene of the two-alarm fire, they found a fully involved structure fire. After the flames were put out, the victim, who lived alone, was found in the back part of the house and in the area of a wood stove. The man reportedly may have been using the wood stove to help heat the home.</w:t>
      </w:r>
    </w:p>
    <w:p w:rsidR="000F3D1B" w:rsidRPr="000F3D1B" w:rsidRDefault="000F3D1B" w:rsidP="000F3D1B">
      <w:pPr>
        <w:autoSpaceDE w:val="0"/>
        <w:autoSpaceDN w:val="0"/>
        <w:adjustRightInd w:val="0"/>
        <w:spacing w:before="140" w:after="0" w:line="221" w:lineRule="atLeast"/>
        <w:ind w:left="240" w:hanging="240"/>
        <w:rPr>
          <w:rFonts w:ascii="Georgia" w:hAnsi="Georgia" w:cs="Joanna MT Std"/>
          <w:sz w:val="18"/>
          <w:szCs w:val="18"/>
        </w:rPr>
      </w:pPr>
      <w:r w:rsidRPr="000F3D1B">
        <w:rPr>
          <w:rFonts w:ascii="Georgia" w:hAnsi="Georgia" w:cs="Joanna MT Std"/>
          <w:sz w:val="18"/>
          <w:szCs w:val="18"/>
        </w:rPr>
        <w:t>January 2013: Investigators with the Kentucky State Fire Marshal’s Office believe that a space heater that was too close to combustible materials in the living room started a Pike County, Ky., house fire that killed a 39-year-old father and his four children whose ages ranged from 6 months to 5 years. All five victims were found on the mattress pad they were sleeping on in the living room. The chil</w:t>
      </w:r>
      <w:r w:rsidRPr="000F3D1B">
        <w:rPr>
          <w:rFonts w:ascii="Georgia" w:hAnsi="Georgia" w:cs="Joanna MT Std"/>
          <w:sz w:val="18"/>
          <w:szCs w:val="18"/>
        </w:rPr>
        <w:softHyphen/>
        <w:t>dren’s mother was able to make it out of the house but was admitted to the hospital for treatment of severe burns. The home reportedly did not have working smoke alarms.</w:t>
      </w:r>
    </w:p>
    <w:p w:rsidR="000F3D1B" w:rsidRPr="000F3D1B" w:rsidRDefault="000F3D1B" w:rsidP="000F3D1B">
      <w:pPr>
        <w:autoSpaceDE w:val="0"/>
        <w:autoSpaceDN w:val="0"/>
        <w:adjustRightInd w:val="0"/>
        <w:spacing w:before="140" w:after="0" w:line="221" w:lineRule="atLeast"/>
        <w:ind w:left="240" w:hanging="240"/>
        <w:rPr>
          <w:rFonts w:ascii="Georgia" w:hAnsi="Georgia" w:cs="Joanna MT Std"/>
          <w:sz w:val="18"/>
          <w:szCs w:val="18"/>
        </w:rPr>
      </w:pPr>
      <w:r w:rsidRPr="000F3D1B">
        <w:rPr>
          <w:rFonts w:ascii="Georgia" w:hAnsi="Georgia" w:cs="Joanna MT Std"/>
          <w:sz w:val="18"/>
          <w:szCs w:val="18"/>
        </w:rPr>
        <w:t>January 2013: Rockdale County officials determined that a boy playing with a lighter started a Conyers, Ga., duplex fire that killed four of his siblings and left his mother badly burned. The fire started near a second-floor bathroom, and the home had one non-working smoke alarm on the first floor. The ages of the four children who died ranged from 8 months to 9 years</w:t>
      </w:r>
      <w:r w:rsidRPr="000F3D1B">
        <w:rPr>
          <w:rFonts w:ascii="Georgia" w:hAnsi="Georgia" w:cs="Arial"/>
          <w:sz w:val="18"/>
          <w:szCs w:val="18"/>
        </w:rPr>
        <w:t xml:space="preserve">. </w:t>
      </w:r>
      <w:r w:rsidRPr="000F3D1B">
        <w:rPr>
          <w:rFonts w:ascii="Georgia" w:hAnsi="Georgia" w:cs="Joanna MT Std"/>
          <w:sz w:val="18"/>
          <w:szCs w:val="18"/>
        </w:rPr>
        <w:t>The 6-year-old boy who started the fire survived after being thrown by his mother from a second-story window. A grandmother was also inside the house at the time of the fire but survived.</w:t>
      </w:r>
    </w:p>
    <w:p w:rsidR="000F3D1B" w:rsidRPr="000F3D1B" w:rsidRDefault="000F3D1B" w:rsidP="000F3D1B">
      <w:pPr>
        <w:autoSpaceDE w:val="0"/>
        <w:autoSpaceDN w:val="0"/>
        <w:adjustRightInd w:val="0"/>
        <w:spacing w:before="140" w:after="0" w:line="221" w:lineRule="atLeast"/>
        <w:ind w:left="240" w:hanging="240"/>
        <w:rPr>
          <w:rFonts w:ascii="Georgia" w:hAnsi="Georgia" w:cs="Joanna MT Std"/>
          <w:sz w:val="18"/>
          <w:szCs w:val="18"/>
        </w:rPr>
      </w:pPr>
      <w:r w:rsidRPr="000F3D1B">
        <w:rPr>
          <w:rFonts w:ascii="Georgia" w:hAnsi="Georgia" w:cs="Joanna MT Std"/>
          <w:sz w:val="18"/>
          <w:szCs w:val="18"/>
        </w:rPr>
        <w:t>January 2013: A mother, 52, and daughter, 28, died fol</w:t>
      </w:r>
      <w:r w:rsidRPr="000F3D1B">
        <w:rPr>
          <w:rFonts w:ascii="Georgia" w:hAnsi="Georgia" w:cs="Joanna MT Std"/>
          <w:sz w:val="18"/>
          <w:szCs w:val="18"/>
        </w:rPr>
        <w:softHyphen/>
        <w:t>lowing an early morning house fire on the north side of Akron, Ohio. Firefighters made an aggressive attack to quickly extinguish the blaze and found the two victims in the bedrooms of the home. While the cause was being investigated, it was determined that the fire started on the first floor of the home and spread to the basement and the second floor. In addition, no working smoke alarms were found inside the home. Damages to the home were esti</w:t>
      </w:r>
      <w:r w:rsidRPr="000F3D1B">
        <w:rPr>
          <w:rFonts w:ascii="Georgia" w:hAnsi="Georgia" w:cs="Joanna MT Std"/>
          <w:sz w:val="18"/>
          <w:szCs w:val="18"/>
        </w:rPr>
        <w:softHyphen/>
        <w:t>mated at $40,000 with an additional $20,000 in contents.</w:t>
      </w:r>
    </w:p>
    <w:p w:rsidR="000F3D1B" w:rsidRPr="000F3D1B" w:rsidRDefault="000F3D1B" w:rsidP="000F3D1B">
      <w:pPr>
        <w:autoSpaceDE w:val="0"/>
        <w:autoSpaceDN w:val="0"/>
        <w:adjustRightInd w:val="0"/>
        <w:spacing w:before="240" w:after="0" w:line="281" w:lineRule="atLeast"/>
        <w:rPr>
          <w:rFonts w:ascii="Georgia" w:hAnsi="Georgia" w:cs="Franklin Gothic Demi"/>
          <w:b/>
          <w:sz w:val="18"/>
          <w:szCs w:val="18"/>
          <w:u w:val="single"/>
        </w:rPr>
      </w:pPr>
      <w:r w:rsidRPr="000F3D1B">
        <w:rPr>
          <w:rFonts w:ascii="Georgia" w:hAnsi="Georgia" w:cs="Franklin Gothic Demi"/>
          <w:b/>
          <w:iCs/>
          <w:sz w:val="18"/>
          <w:szCs w:val="18"/>
          <w:u w:val="single"/>
        </w:rPr>
        <w:t>Escape Planning for Residential Buildings</w:t>
      </w:r>
    </w:p>
    <w:p w:rsidR="000F3D1B" w:rsidRPr="000F3D1B" w:rsidRDefault="000F3D1B" w:rsidP="000F3D1B">
      <w:pPr>
        <w:autoSpaceDE w:val="0"/>
        <w:autoSpaceDN w:val="0"/>
        <w:adjustRightInd w:val="0"/>
        <w:spacing w:before="140" w:after="0" w:line="221" w:lineRule="atLeast"/>
        <w:rPr>
          <w:rFonts w:ascii="Georgia" w:hAnsi="Georgia" w:cs="Joanna MT Std"/>
          <w:sz w:val="18"/>
          <w:szCs w:val="18"/>
        </w:rPr>
      </w:pPr>
      <w:r w:rsidRPr="000F3D1B">
        <w:rPr>
          <w:rFonts w:ascii="Georgia" w:hAnsi="Georgia" w:cs="Joanna MT Std"/>
          <w:sz w:val="18"/>
          <w:szCs w:val="18"/>
        </w:rPr>
        <w:t>Everyone should know how to escape from his or her resi</w:t>
      </w:r>
      <w:r w:rsidRPr="000F3D1B">
        <w:rPr>
          <w:rFonts w:ascii="Georgia" w:hAnsi="Georgia" w:cs="Joanna MT Std"/>
          <w:sz w:val="18"/>
          <w:szCs w:val="18"/>
        </w:rPr>
        <w:softHyphen/>
        <w:t>dence. The U.S. Fire Administration recommends leaving fighting a fire to trained firefighters. Instead, efforts should be focused on following a preset escape plan.</w:t>
      </w:r>
    </w:p>
    <w:p w:rsidR="000F3D1B" w:rsidRPr="000F3D1B" w:rsidRDefault="000F3D1B" w:rsidP="000F3D1B">
      <w:pPr>
        <w:autoSpaceDE w:val="0"/>
        <w:autoSpaceDN w:val="0"/>
        <w:adjustRightInd w:val="0"/>
        <w:spacing w:before="140" w:after="0" w:line="221" w:lineRule="atLeast"/>
        <w:rPr>
          <w:rFonts w:ascii="Georgia" w:hAnsi="Georgia" w:cs="Joanna MT Std"/>
          <w:sz w:val="18"/>
          <w:szCs w:val="18"/>
        </w:rPr>
      </w:pPr>
      <w:r w:rsidRPr="000F3D1B">
        <w:rPr>
          <w:rFonts w:ascii="Georgia" w:hAnsi="Georgia" w:cs="Joanna MT Std"/>
          <w:sz w:val="18"/>
          <w:szCs w:val="18"/>
        </w:rPr>
        <w:t>A home filled with smoke is a very dangerous situation. Smoke blocks vision, and the toxic gases can cause dizziness, disorientation and ultimately death. Under these condi</w:t>
      </w:r>
      <w:r w:rsidRPr="000F3D1B">
        <w:rPr>
          <w:rFonts w:ascii="Georgia" w:hAnsi="Georgia" w:cs="Joanna MT Std"/>
          <w:sz w:val="18"/>
          <w:szCs w:val="18"/>
        </w:rPr>
        <w:softHyphen/>
        <w:t xml:space="preserve">tions, one can easily become lost or trapped in the home. Unfamiliarity with exits, excessive distance to the nearest exit, or an inappropriate choice of exit can hinder a crucial escape. Many civilian fatalities occur as the victim is trying to escape. With a well-thought-out plan and multiple escape options, your chances of survival greatly increase. </w:t>
      </w:r>
    </w:p>
    <w:p w:rsidR="009C727B" w:rsidRPr="004E42EB" w:rsidRDefault="000F3D1B" w:rsidP="009C727B">
      <w:pPr>
        <w:autoSpaceDE w:val="0"/>
        <w:autoSpaceDN w:val="0"/>
        <w:adjustRightInd w:val="0"/>
        <w:spacing w:before="140" w:after="0" w:line="221" w:lineRule="atLeast"/>
        <w:rPr>
          <w:rFonts w:ascii="Georgia" w:hAnsi="Georgia" w:cs="Joanna MT Std"/>
          <w:sz w:val="18"/>
          <w:szCs w:val="18"/>
        </w:rPr>
      </w:pPr>
      <w:r w:rsidRPr="000F3D1B">
        <w:rPr>
          <w:rFonts w:ascii="Georgia" w:hAnsi="Georgia" w:cs="Joanna MT Std"/>
          <w:sz w:val="18"/>
          <w:szCs w:val="18"/>
        </w:rPr>
        <w:t>The first step in an escape plan is to make sure smoke alarms are installed on every level of the home and are in good working order. Plan and practice at least two escape routes for every room and have procedures in place for those who require additional help such as infants, older adults and indi</w:t>
      </w:r>
      <w:r w:rsidRPr="000F3D1B">
        <w:rPr>
          <w:rFonts w:ascii="Georgia" w:hAnsi="Georgia" w:cs="Joanna MT Std"/>
          <w:sz w:val="18"/>
          <w:szCs w:val="18"/>
        </w:rPr>
        <w:softHyphen/>
        <w:t xml:space="preserve">viduals with disabilities. For more information on preparing and practicing a fire escape plan, visit </w:t>
      </w:r>
      <w:hyperlink r:id="rId20" w:history="1">
        <w:r w:rsidR="009C727B" w:rsidRPr="004E42EB">
          <w:rPr>
            <w:rStyle w:val="Hyperlink"/>
            <w:rFonts w:ascii="Georgia" w:hAnsi="Georgia" w:cs="Joanna MT Std"/>
            <w:sz w:val="18"/>
            <w:szCs w:val="18"/>
          </w:rPr>
          <w:t>http://www.usfa.fema.gov/campaigns/smokealarms/escapeplans/index.shtm</w:t>
        </w:r>
      </w:hyperlink>
      <w:r w:rsidRPr="000F3D1B">
        <w:rPr>
          <w:rFonts w:ascii="Georgia" w:hAnsi="Georgia" w:cs="Joanna MT Std"/>
          <w:sz w:val="18"/>
          <w:szCs w:val="18"/>
        </w:rPr>
        <w:t>.</w:t>
      </w:r>
    </w:p>
    <w:p w:rsidR="009C727B" w:rsidRPr="004E42EB" w:rsidRDefault="009C727B" w:rsidP="009C727B">
      <w:pPr>
        <w:autoSpaceDE w:val="0"/>
        <w:autoSpaceDN w:val="0"/>
        <w:adjustRightInd w:val="0"/>
        <w:spacing w:before="140" w:after="0" w:line="221" w:lineRule="atLeast"/>
        <w:rPr>
          <w:rFonts w:ascii="Joanna MT Std" w:hAnsi="Joanna MT Std" w:cs="Joanna MT Std"/>
          <w:sz w:val="18"/>
          <w:szCs w:val="18"/>
        </w:rPr>
      </w:pPr>
    </w:p>
    <w:p w:rsidR="00BD3AB4" w:rsidRPr="00BD3AB4" w:rsidRDefault="00BD3AB4" w:rsidP="009B07E2">
      <w:pPr>
        <w:pageBreakBefore/>
        <w:autoSpaceDE w:val="0"/>
        <w:autoSpaceDN w:val="0"/>
        <w:adjustRightInd w:val="0"/>
        <w:spacing w:after="0" w:line="240" w:lineRule="auto"/>
        <w:jc w:val="center"/>
        <w:rPr>
          <w:rFonts w:ascii="Georgia" w:hAnsi="Georgia" w:cs="Calibri"/>
          <w:b/>
          <w:bCs/>
          <w:sz w:val="40"/>
          <w:szCs w:val="40"/>
        </w:rPr>
      </w:pPr>
      <w:r w:rsidRPr="00BD3AB4">
        <w:rPr>
          <w:rFonts w:ascii="Georgia" w:hAnsi="Georgia" w:cs="Calibri"/>
          <w:b/>
          <w:bCs/>
          <w:sz w:val="40"/>
          <w:szCs w:val="40"/>
        </w:rPr>
        <w:lastRenderedPageBreak/>
        <w:t>3-2 Pre-Incident Plans</w:t>
      </w:r>
    </w:p>
    <w:p w:rsidR="00BD3AB4" w:rsidRDefault="00BD3AB4" w:rsidP="00BD3AB4">
      <w:pPr>
        <w:autoSpaceDE w:val="0"/>
        <w:autoSpaceDN w:val="0"/>
        <w:adjustRightInd w:val="0"/>
        <w:spacing w:before="120" w:after="0" w:line="240" w:lineRule="auto"/>
        <w:jc w:val="center"/>
        <w:rPr>
          <w:rFonts w:ascii="Georgia" w:hAnsi="Georgia" w:cs="Calibri"/>
          <w:b/>
          <w:bCs/>
        </w:rPr>
      </w:pPr>
    </w:p>
    <w:p w:rsidR="00A1627D" w:rsidRDefault="00A1627D" w:rsidP="00BD3AB4">
      <w:pPr>
        <w:autoSpaceDE w:val="0"/>
        <w:autoSpaceDN w:val="0"/>
        <w:adjustRightInd w:val="0"/>
        <w:spacing w:before="120" w:after="0" w:line="240" w:lineRule="auto"/>
        <w:jc w:val="center"/>
        <w:rPr>
          <w:rFonts w:ascii="Georgia" w:hAnsi="Georgia" w:cs="Calibri"/>
          <w:b/>
          <w:bCs/>
          <w:sz w:val="32"/>
          <w:szCs w:val="32"/>
        </w:rPr>
      </w:pPr>
      <w:r w:rsidRPr="00BD3AB4">
        <w:rPr>
          <w:rFonts w:ascii="Georgia" w:hAnsi="Georgia" w:cs="Calibri"/>
          <w:b/>
          <w:bCs/>
          <w:sz w:val="32"/>
          <w:szCs w:val="32"/>
        </w:rPr>
        <w:t>Pre</w:t>
      </w:r>
      <w:r w:rsidR="00BD3AB4" w:rsidRPr="00BD3AB4">
        <w:rPr>
          <w:rFonts w:ascii="Georgia" w:hAnsi="Georgia" w:cs="Calibri"/>
          <w:b/>
          <w:bCs/>
          <w:sz w:val="32"/>
          <w:szCs w:val="32"/>
        </w:rPr>
        <w:t>-</w:t>
      </w:r>
      <w:r w:rsidRPr="00BD3AB4">
        <w:rPr>
          <w:rFonts w:ascii="Georgia" w:hAnsi="Georgia" w:cs="Calibri"/>
          <w:b/>
          <w:bCs/>
          <w:sz w:val="32"/>
          <w:szCs w:val="32"/>
        </w:rPr>
        <w:t>incident Plan Symbols and Documents</w:t>
      </w:r>
    </w:p>
    <w:p w:rsidR="00BD3AB4" w:rsidRPr="00BD3AB4" w:rsidRDefault="00BD3AB4" w:rsidP="00BD3AB4">
      <w:pPr>
        <w:autoSpaceDE w:val="0"/>
        <w:autoSpaceDN w:val="0"/>
        <w:adjustRightInd w:val="0"/>
        <w:spacing w:before="120" w:after="0" w:line="240" w:lineRule="auto"/>
        <w:jc w:val="center"/>
        <w:rPr>
          <w:rFonts w:ascii="Georgia" w:hAnsi="Georgia" w:cs="Calibri"/>
          <w:sz w:val="32"/>
          <w:szCs w:val="32"/>
        </w:rPr>
      </w:pPr>
    </w:p>
    <w:p w:rsidR="00A1627D"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Pre</w:t>
      </w:r>
      <w:r w:rsidR="00BD3AB4">
        <w:rPr>
          <w:rFonts w:ascii="Georgia" w:hAnsi="Georgia" w:cs="Calibri"/>
        </w:rPr>
        <w:t>-</w:t>
      </w:r>
      <w:r w:rsidRPr="002F41AB">
        <w:rPr>
          <w:rFonts w:ascii="Georgia" w:hAnsi="Georgia" w:cs="Calibri"/>
        </w:rPr>
        <w:t xml:space="preserve">incident plan diagrams should use standardized symbols to represent building construction, fire protection system, and hazard data. </w:t>
      </w:r>
    </w:p>
    <w:p w:rsidR="00BD3AB4" w:rsidRPr="00BD3AB4" w:rsidRDefault="00BD3AB4" w:rsidP="00BD3AB4">
      <w:pPr>
        <w:autoSpaceDE w:val="0"/>
        <w:autoSpaceDN w:val="0"/>
        <w:adjustRightInd w:val="0"/>
        <w:spacing w:after="0" w:line="240" w:lineRule="auto"/>
        <w:rPr>
          <w:rFonts w:ascii="Georgia" w:hAnsi="Georgia" w:cs="Calibri"/>
          <w:u w:val="single"/>
        </w:rPr>
      </w:pPr>
    </w:p>
    <w:p w:rsidR="00BD3AB4" w:rsidRPr="00BD3AB4" w:rsidRDefault="00A1627D" w:rsidP="00BD3AB4">
      <w:pPr>
        <w:autoSpaceDE w:val="0"/>
        <w:autoSpaceDN w:val="0"/>
        <w:adjustRightInd w:val="0"/>
        <w:spacing w:after="0" w:line="240" w:lineRule="auto"/>
        <w:rPr>
          <w:rFonts w:ascii="Georgia" w:hAnsi="Georgia" w:cs="Calibri"/>
          <w:b/>
          <w:bCs/>
          <w:u w:val="single"/>
        </w:rPr>
      </w:pPr>
      <w:r w:rsidRPr="00BD3AB4">
        <w:rPr>
          <w:rFonts w:ascii="Georgia" w:hAnsi="Georgia" w:cs="Calibri"/>
          <w:b/>
          <w:bCs/>
          <w:u w:val="single"/>
        </w:rPr>
        <w:t>Preplan Symbols</w:t>
      </w:r>
    </w:p>
    <w:p w:rsidR="00A1627D" w:rsidRPr="002F41AB" w:rsidRDefault="00A1627D" w:rsidP="00BD3AB4">
      <w:pPr>
        <w:autoSpaceDE w:val="0"/>
        <w:autoSpaceDN w:val="0"/>
        <w:adjustRightInd w:val="0"/>
        <w:spacing w:after="0" w:line="240" w:lineRule="auto"/>
        <w:rPr>
          <w:rFonts w:ascii="Georgia" w:hAnsi="Georgia" w:cs="Calibri"/>
        </w:rPr>
      </w:pPr>
      <w:r w:rsidRPr="002F41AB">
        <w:rPr>
          <w:rFonts w:ascii="Georgia" w:hAnsi="Georgia" w:cs="Calibri"/>
          <w:b/>
          <w:bCs/>
        </w:rPr>
        <w:t xml:space="preserve"> </w:t>
      </w:r>
    </w:p>
    <w:p w:rsidR="00BD3AB4" w:rsidRDefault="00A1627D" w:rsidP="00BD3AB4">
      <w:pPr>
        <w:autoSpaceDE w:val="0"/>
        <w:autoSpaceDN w:val="0"/>
        <w:adjustRightInd w:val="0"/>
        <w:spacing w:after="0" w:line="240" w:lineRule="auto"/>
        <w:rPr>
          <w:rFonts w:ascii="Georgia" w:hAnsi="Georgia" w:cs="Calibri"/>
        </w:rPr>
      </w:pPr>
      <w:r w:rsidRPr="002F41AB">
        <w:rPr>
          <w:rFonts w:ascii="Georgia" w:hAnsi="Georgia" w:cs="Calibri"/>
        </w:rPr>
        <w:t>Preplan symbols are adopted by the local agency. They are usually based on regional or national standards. Symbols are usually included for:</w:t>
      </w:r>
    </w:p>
    <w:p w:rsidR="00A1627D" w:rsidRPr="002F41AB" w:rsidRDefault="00A1627D" w:rsidP="00BD3AB4">
      <w:pPr>
        <w:autoSpaceDE w:val="0"/>
        <w:autoSpaceDN w:val="0"/>
        <w:adjustRightInd w:val="0"/>
        <w:spacing w:after="0" w:line="240" w:lineRule="auto"/>
        <w:rPr>
          <w:rFonts w:ascii="Georgia" w:hAnsi="Georgia" w:cs="Calibri"/>
        </w:rPr>
      </w:pPr>
      <w:r w:rsidRPr="002F41AB">
        <w:rPr>
          <w:rFonts w:ascii="Georgia" w:hAnsi="Georgia" w:cs="Calibri"/>
        </w:rPr>
        <w:t xml:space="preserve"> </w:t>
      </w:r>
    </w:p>
    <w:p w:rsidR="00A1627D" w:rsidRPr="002F41AB" w:rsidRDefault="00A1627D" w:rsidP="00A1627D">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Building Construction </w:t>
      </w:r>
    </w:p>
    <w:p w:rsidR="00A1627D" w:rsidRPr="002F41AB" w:rsidRDefault="00A1627D" w:rsidP="00A1627D">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Water Supply and Distribution </w:t>
      </w:r>
    </w:p>
    <w:p w:rsidR="00A1627D" w:rsidRPr="002F41AB" w:rsidRDefault="00A1627D" w:rsidP="00A1627D">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Utility and HVAC Controls </w:t>
      </w:r>
    </w:p>
    <w:p w:rsidR="00A1627D" w:rsidRPr="002F41AB" w:rsidRDefault="00A1627D" w:rsidP="00BD3AB4">
      <w:pPr>
        <w:autoSpaceDE w:val="0"/>
        <w:autoSpaceDN w:val="0"/>
        <w:adjustRightInd w:val="0"/>
        <w:spacing w:after="0" w:line="240" w:lineRule="auto"/>
        <w:ind w:firstLine="720"/>
        <w:rPr>
          <w:rFonts w:ascii="Georgia" w:hAnsi="Georgia" w:cs="Calibri"/>
        </w:rPr>
      </w:pPr>
      <w:r w:rsidRPr="002F41AB">
        <w:rPr>
          <w:rFonts w:ascii="Georgia" w:hAnsi="Georgia" w:cs="Calibri"/>
        </w:rPr>
        <w:t xml:space="preserve">• Egress and Access </w:t>
      </w:r>
    </w:p>
    <w:p w:rsidR="00A1627D" w:rsidRPr="002F41AB" w:rsidRDefault="00A1627D" w:rsidP="00BD3AB4">
      <w:pPr>
        <w:autoSpaceDE w:val="0"/>
        <w:autoSpaceDN w:val="0"/>
        <w:adjustRightInd w:val="0"/>
        <w:spacing w:after="0" w:line="240" w:lineRule="auto"/>
        <w:ind w:firstLine="720"/>
        <w:rPr>
          <w:rFonts w:ascii="Georgia" w:hAnsi="Georgia" w:cs="Calibri"/>
        </w:rPr>
      </w:pPr>
      <w:r w:rsidRPr="002F41AB">
        <w:rPr>
          <w:rFonts w:ascii="Georgia" w:hAnsi="Georgia" w:cs="Calibri"/>
        </w:rPr>
        <w:t xml:space="preserve">• Fire Protection Systems </w:t>
      </w:r>
    </w:p>
    <w:p w:rsidR="00A1627D" w:rsidRPr="002F41AB" w:rsidRDefault="00A1627D" w:rsidP="00A1627D">
      <w:pPr>
        <w:autoSpaceDE w:val="0"/>
        <w:autoSpaceDN w:val="0"/>
        <w:adjustRightInd w:val="0"/>
        <w:spacing w:after="0" w:line="240" w:lineRule="auto"/>
        <w:rPr>
          <w:rFonts w:ascii="Georgia" w:hAnsi="Georgia" w:cs="Calibri"/>
        </w:rPr>
      </w:pPr>
    </w:p>
    <w:p w:rsidR="00BD3AB4" w:rsidRPr="00BD3AB4" w:rsidRDefault="00A1627D" w:rsidP="00A1627D">
      <w:pPr>
        <w:autoSpaceDE w:val="0"/>
        <w:autoSpaceDN w:val="0"/>
        <w:adjustRightInd w:val="0"/>
        <w:spacing w:before="120" w:after="0" w:line="240" w:lineRule="auto"/>
        <w:rPr>
          <w:rFonts w:ascii="Georgia" w:hAnsi="Georgia" w:cs="Calibri"/>
          <w:b/>
          <w:bCs/>
          <w:u w:val="single"/>
        </w:rPr>
      </w:pPr>
      <w:r w:rsidRPr="00BD3AB4">
        <w:rPr>
          <w:rFonts w:ascii="Georgia" w:hAnsi="Georgia" w:cs="Calibri"/>
          <w:b/>
          <w:bCs/>
          <w:u w:val="single"/>
        </w:rPr>
        <w:t>Pre</w:t>
      </w:r>
      <w:r w:rsidR="00BD3AB4" w:rsidRPr="00BD3AB4">
        <w:rPr>
          <w:rFonts w:ascii="Georgia" w:hAnsi="Georgia" w:cs="Calibri"/>
          <w:b/>
          <w:bCs/>
          <w:u w:val="single"/>
        </w:rPr>
        <w:t>-</w:t>
      </w:r>
      <w:r w:rsidRPr="00BD3AB4">
        <w:rPr>
          <w:rFonts w:ascii="Georgia" w:hAnsi="Georgia" w:cs="Calibri"/>
          <w:b/>
          <w:bCs/>
          <w:u w:val="single"/>
        </w:rPr>
        <w:t>incident Plan Documents</w:t>
      </w:r>
    </w:p>
    <w:p w:rsidR="00A1627D" w:rsidRPr="002F41AB" w:rsidRDefault="00A1627D" w:rsidP="00BD3AB4">
      <w:pPr>
        <w:autoSpaceDE w:val="0"/>
        <w:autoSpaceDN w:val="0"/>
        <w:adjustRightInd w:val="0"/>
        <w:spacing w:before="120" w:after="0" w:line="240" w:lineRule="auto"/>
        <w:rPr>
          <w:rFonts w:ascii="Georgia" w:hAnsi="Georgia" w:cs="Calibri"/>
        </w:rPr>
      </w:pPr>
      <w:r w:rsidRPr="002F41AB">
        <w:rPr>
          <w:rFonts w:ascii="Georgia" w:hAnsi="Georgia" w:cs="Calibri"/>
          <w:b/>
          <w:bCs/>
        </w:rPr>
        <w:t xml:space="preserve"> </w:t>
      </w:r>
      <w:r w:rsidRPr="002F41AB">
        <w:rPr>
          <w:rFonts w:ascii="Georgia" w:hAnsi="Georgia" w:cs="Calibri"/>
        </w:rPr>
        <w:t>A pre</w:t>
      </w:r>
      <w:r w:rsidR="00BD3AB4">
        <w:rPr>
          <w:rFonts w:ascii="Georgia" w:hAnsi="Georgia" w:cs="Calibri"/>
        </w:rPr>
        <w:t>-</w:t>
      </w:r>
      <w:r w:rsidRPr="002F41AB">
        <w:rPr>
          <w:rFonts w:ascii="Georgia" w:hAnsi="Georgia" w:cs="Calibri"/>
        </w:rPr>
        <w:t xml:space="preserve">incident plan contains general and detailed information that is used by responders to manage emergencies. The plan’s format is adopted by each local agency and usually consists of an information summary form and diagram. </w:t>
      </w:r>
    </w:p>
    <w:p w:rsidR="00A1627D" w:rsidRPr="002F41AB" w:rsidRDefault="00A1627D" w:rsidP="00A1627D">
      <w:pPr>
        <w:autoSpaceDE w:val="0"/>
        <w:autoSpaceDN w:val="0"/>
        <w:adjustRightInd w:val="0"/>
        <w:spacing w:before="120" w:after="0" w:line="240" w:lineRule="auto"/>
        <w:rPr>
          <w:rFonts w:ascii="Georgia" w:hAnsi="Georgia" w:cs="Calibri"/>
        </w:rPr>
      </w:pPr>
      <w:r w:rsidRPr="00BD3AB4">
        <w:rPr>
          <w:rFonts w:ascii="Georgia" w:hAnsi="Georgia" w:cs="Calibri"/>
          <w:b/>
          <w:bCs/>
          <w:u w:val="single"/>
        </w:rPr>
        <w:t>Information Summary</w:t>
      </w:r>
      <w:r w:rsidRPr="002F41AB">
        <w:rPr>
          <w:rFonts w:ascii="Georgia" w:hAnsi="Georgia" w:cs="Calibri"/>
          <w:b/>
          <w:bCs/>
        </w:rPr>
        <w:t xml:space="preserve"> Form </w:t>
      </w:r>
    </w:p>
    <w:p w:rsidR="00BD3AB4" w:rsidRDefault="00BD3AB4" w:rsidP="00A1627D">
      <w:pPr>
        <w:autoSpaceDE w:val="0"/>
        <w:autoSpaceDN w:val="0"/>
        <w:adjustRightInd w:val="0"/>
        <w:spacing w:after="0" w:line="240" w:lineRule="auto"/>
        <w:rPr>
          <w:rFonts w:ascii="Georgia" w:hAnsi="Georgia" w:cs="Calibri"/>
        </w:rPr>
      </w:pP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 xml:space="preserve">Some agencies us summary forms for more detailed </w:t>
      </w:r>
      <w:proofErr w:type="spellStart"/>
      <w:r w:rsidRPr="002F41AB">
        <w:rPr>
          <w:rFonts w:ascii="Georgia" w:hAnsi="Georgia" w:cs="Calibri"/>
        </w:rPr>
        <w:t>preincident</w:t>
      </w:r>
      <w:proofErr w:type="spellEnd"/>
      <w:r w:rsidRPr="002F41AB">
        <w:rPr>
          <w:rFonts w:ascii="Georgia" w:hAnsi="Georgia" w:cs="Calibri"/>
        </w:rPr>
        <w:t xml:space="preserve"> data. Provide information related to the construction, physical layout, water supply, protection systems, utilities, hazards and other information of a building or facility. Additional data can include fire flow, tactics, operations of HVAC systems, etc. </w:t>
      </w:r>
    </w:p>
    <w:p w:rsidR="00BD3AB4" w:rsidRDefault="00BD3AB4" w:rsidP="00A1627D">
      <w:pPr>
        <w:autoSpaceDE w:val="0"/>
        <w:autoSpaceDN w:val="0"/>
        <w:adjustRightInd w:val="0"/>
        <w:spacing w:before="120" w:after="0" w:line="240" w:lineRule="auto"/>
        <w:rPr>
          <w:rFonts w:ascii="Georgia" w:hAnsi="Georgia" w:cs="Calibri"/>
          <w:b/>
          <w:bCs/>
        </w:rPr>
      </w:pPr>
    </w:p>
    <w:p w:rsidR="00A1627D" w:rsidRPr="00BD3AB4" w:rsidRDefault="00A1627D" w:rsidP="00A1627D">
      <w:pPr>
        <w:autoSpaceDE w:val="0"/>
        <w:autoSpaceDN w:val="0"/>
        <w:adjustRightInd w:val="0"/>
        <w:spacing w:before="120" w:after="0" w:line="240" w:lineRule="auto"/>
        <w:rPr>
          <w:rFonts w:ascii="Georgia" w:hAnsi="Georgia" w:cs="Calibri"/>
          <w:u w:val="single"/>
        </w:rPr>
      </w:pPr>
      <w:r w:rsidRPr="00BD3AB4">
        <w:rPr>
          <w:rFonts w:ascii="Georgia" w:hAnsi="Georgia" w:cs="Calibri"/>
          <w:b/>
          <w:bCs/>
          <w:u w:val="single"/>
        </w:rPr>
        <w:t xml:space="preserve">Building Diagrams </w:t>
      </w:r>
    </w:p>
    <w:p w:rsidR="00BD3AB4" w:rsidRDefault="00BD3AB4" w:rsidP="00A1627D">
      <w:pPr>
        <w:autoSpaceDE w:val="0"/>
        <w:autoSpaceDN w:val="0"/>
        <w:adjustRightInd w:val="0"/>
        <w:spacing w:after="0" w:line="240" w:lineRule="auto"/>
        <w:rPr>
          <w:rFonts w:ascii="Georgia" w:hAnsi="Georgia" w:cs="Calibri"/>
        </w:rPr>
      </w:pP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 xml:space="preserve">Presents preplan information in a clear, concise and visual format. Details of diagrams vary by agency. Diagrams can be plot plans of building and facility layouts and more detailed floor plans of specific buildings. Information relevant for emergency operations should be included. Other planning information should be included on a summary form. </w:t>
      </w:r>
    </w:p>
    <w:p w:rsidR="00727149" w:rsidRDefault="00727149" w:rsidP="00A1627D">
      <w:pPr>
        <w:autoSpaceDE w:val="0"/>
        <w:autoSpaceDN w:val="0"/>
        <w:adjustRightInd w:val="0"/>
        <w:spacing w:after="0" w:line="240" w:lineRule="auto"/>
        <w:rPr>
          <w:rFonts w:ascii="Georgia" w:hAnsi="Georgia" w:cs="Calibri"/>
          <w:b/>
          <w:bCs/>
        </w:rPr>
      </w:pP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Calibri"/>
          <w:b/>
          <w:bCs/>
        </w:rPr>
        <w:t xml:space="preserve">Diagram Examples </w:t>
      </w:r>
    </w:p>
    <w:p w:rsidR="00BD3AB4" w:rsidRDefault="00A1627D" w:rsidP="00BD3AB4">
      <w:pPr>
        <w:autoSpaceDE w:val="0"/>
        <w:autoSpaceDN w:val="0"/>
        <w:adjustRightInd w:val="0"/>
        <w:spacing w:after="0" w:line="240" w:lineRule="auto"/>
        <w:rPr>
          <w:rFonts w:ascii="Georgia" w:hAnsi="Georgia" w:cs="Calibri"/>
        </w:rPr>
      </w:pPr>
      <w:r w:rsidRPr="002F41AB">
        <w:rPr>
          <w:rFonts w:ascii="Georgia" w:hAnsi="Georgia" w:cs="Calibri"/>
        </w:rPr>
        <w:t xml:space="preserve">Diagram format varies by agency. These are examples of a plot plan and floor plan used by a local California agency. </w:t>
      </w:r>
    </w:p>
    <w:p w:rsidR="00BD3AB4" w:rsidRDefault="00BD3AB4" w:rsidP="00BD3AB4">
      <w:pPr>
        <w:autoSpaceDE w:val="0"/>
        <w:autoSpaceDN w:val="0"/>
        <w:adjustRightInd w:val="0"/>
        <w:spacing w:after="0" w:line="240" w:lineRule="auto"/>
        <w:rPr>
          <w:rFonts w:ascii="Georgia" w:hAnsi="Georgia" w:cs="Calibri"/>
        </w:rPr>
      </w:pPr>
    </w:p>
    <w:p w:rsidR="00727149" w:rsidRPr="00BD3AB4" w:rsidRDefault="00727149" w:rsidP="00727149">
      <w:pPr>
        <w:autoSpaceDE w:val="0"/>
        <w:autoSpaceDN w:val="0"/>
        <w:adjustRightInd w:val="0"/>
        <w:spacing w:after="0" w:line="240" w:lineRule="auto"/>
        <w:rPr>
          <w:rFonts w:ascii="Georgia" w:hAnsi="Georgia" w:cs="Calibri"/>
          <w:b/>
          <w:u w:val="single"/>
        </w:rPr>
      </w:pPr>
      <w:r w:rsidRPr="00BD3AB4">
        <w:rPr>
          <w:rFonts w:ascii="Georgia" w:hAnsi="Georgia" w:cs="Calibri"/>
          <w:b/>
          <w:bCs/>
          <w:u w:val="single"/>
        </w:rPr>
        <w:t xml:space="preserve">References </w:t>
      </w:r>
    </w:p>
    <w:p w:rsidR="00727149" w:rsidRDefault="00727149" w:rsidP="00727149">
      <w:pPr>
        <w:autoSpaceDE w:val="0"/>
        <w:autoSpaceDN w:val="0"/>
        <w:adjustRightInd w:val="0"/>
        <w:spacing w:after="0" w:line="240" w:lineRule="auto"/>
        <w:rPr>
          <w:rFonts w:ascii="Georgia" w:hAnsi="Georgia" w:cs="Calibri"/>
        </w:rPr>
      </w:pPr>
    </w:p>
    <w:p w:rsidR="00727149" w:rsidRPr="002F41AB" w:rsidRDefault="00727149" w:rsidP="00727149">
      <w:pPr>
        <w:autoSpaceDE w:val="0"/>
        <w:autoSpaceDN w:val="0"/>
        <w:adjustRightInd w:val="0"/>
        <w:spacing w:after="0" w:line="240" w:lineRule="auto"/>
        <w:rPr>
          <w:rFonts w:ascii="Georgia" w:hAnsi="Georgia" w:cs="Calibri"/>
        </w:rPr>
      </w:pPr>
      <w:r w:rsidRPr="002F41AB">
        <w:rPr>
          <w:rFonts w:ascii="Georgia" w:hAnsi="Georgia" w:cs="Calibri"/>
        </w:rPr>
        <w:t xml:space="preserve">• NFPA 170: Standard for Fire Safety and Emergency Symbols, Sections XXX </w:t>
      </w:r>
    </w:p>
    <w:p w:rsidR="00727149" w:rsidRPr="002F41AB" w:rsidRDefault="00727149" w:rsidP="00727149">
      <w:pPr>
        <w:autoSpaceDE w:val="0"/>
        <w:autoSpaceDN w:val="0"/>
        <w:adjustRightInd w:val="0"/>
        <w:spacing w:before="120" w:after="240" w:line="240" w:lineRule="auto"/>
        <w:jc w:val="center"/>
        <w:rPr>
          <w:rFonts w:ascii="Georgia" w:hAnsi="Georgia" w:cs="Calibri"/>
        </w:rPr>
      </w:pPr>
      <w:r w:rsidRPr="002F41AB">
        <w:rPr>
          <w:rFonts w:ascii="Georgia" w:hAnsi="Georgia" w:cs="Calibri"/>
        </w:rPr>
        <w:t xml:space="preserve">• NFPA 1620: Standard for </w:t>
      </w:r>
      <w:proofErr w:type="spellStart"/>
      <w:r w:rsidRPr="002F41AB">
        <w:rPr>
          <w:rFonts w:ascii="Georgia" w:hAnsi="Georgia" w:cs="Calibri"/>
        </w:rPr>
        <w:t>Preincident</w:t>
      </w:r>
      <w:proofErr w:type="spellEnd"/>
      <w:r w:rsidRPr="002F41AB">
        <w:rPr>
          <w:rFonts w:ascii="Georgia" w:hAnsi="Georgia" w:cs="Calibri"/>
        </w:rPr>
        <w:t xml:space="preserve"> Planning, Sections 1.1, 3.3.41, 4.6, A4.6, and p. 191-194. </w:t>
      </w:r>
    </w:p>
    <w:p w:rsidR="00727149" w:rsidRDefault="00727149" w:rsidP="00BD3AB4">
      <w:pPr>
        <w:autoSpaceDE w:val="0"/>
        <w:autoSpaceDN w:val="0"/>
        <w:adjustRightInd w:val="0"/>
        <w:spacing w:after="0" w:line="240" w:lineRule="auto"/>
        <w:rPr>
          <w:rFonts w:ascii="Georgia" w:hAnsi="Georgia" w:cs="Calibri"/>
        </w:rPr>
      </w:pPr>
    </w:p>
    <w:p w:rsidR="00A1627D" w:rsidRPr="002F41AB" w:rsidRDefault="00A1627D" w:rsidP="00BD3AB4">
      <w:pPr>
        <w:autoSpaceDE w:val="0"/>
        <w:autoSpaceDN w:val="0"/>
        <w:adjustRightInd w:val="0"/>
        <w:spacing w:after="0" w:line="240" w:lineRule="auto"/>
        <w:rPr>
          <w:rFonts w:ascii="Georgia" w:hAnsi="Georgia" w:cs="Calibri"/>
        </w:rPr>
      </w:pPr>
      <w:r w:rsidRPr="002F41AB">
        <w:rPr>
          <w:rFonts w:ascii="Georgia" w:hAnsi="Georgia" w:cs="Calibri"/>
        </w:rPr>
        <w:t xml:space="preserve"> </w:t>
      </w:r>
      <w:r w:rsidR="00727149">
        <w:rPr>
          <w:rFonts w:ascii="Georgia" w:hAnsi="Georgia" w:cs="Calibri"/>
          <w:noProof/>
        </w:rPr>
        <w:drawing>
          <wp:inline distT="0" distB="0" distL="0" distR="0" wp14:anchorId="3927A35B" wp14:editId="40B2B206">
            <wp:extent cx="5943600" cy="4829280"/>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829280"/>
                    </a:xfrm>
                    <a:prstGeom prst="rect">
                      <a:avLst/>
                    </a:prstGeom>
                    <a:noFill/>
                    <a:ln>
                      <a:noFill/>
                    </a:ln>
                  </pic:spPr>
                </pic:pic>
              </a:graphicData>
            </a:graphic>
          </wp:inline>
        </w:drawing>
      </w:r>
    </w:p>
    <w:p w:rsidR="00A1627D" w:rsidRPr="002F41AB" w:rsidRDefault="00A1627D" w:rsidP="00A1627D">
      <w:pPr>
        <w:autoSpaceDE w:val="0"/>
        <w:autoSpaceDN w:val="0"/>
        <w:adjustRightInd w:val="0"/>
        <w:spacing w:after="0" w:line="240" w:lineRule="auto"/>
        <w:rPr>
          <w:rFonts w:ascii="Georgia" w:hAnsi="Georgia" w:cs="Calibri"/>
        </w:rPr>
      </w:pPr>
    </w:p>
    <w:p w:rsidR="00A1627D" w:rsidRDefault="00A1627D" w:rsidP="00A1627D">
      <w:pPr>
        <w:autoSpaceDE w:val="0"/>
        <w:autoSpaceDN w:val="0"/>
        <w:adjustRightInd w:val="0"/>
        <w:spacing w:after="0" w:line="240" w:lineRule="auto"/>
        <w:rPr>
          <w:rFonts w:ascii="Georgia" w:hAnsi="Georgia"/>
        </w:rPr>
      </w:pPr>
    </w:p>
    <w:p w:rsidR="00727149" w:rsidRDefault="00727149" w:rsidP="00A1627D">
      <w:pPr>
        <w:autoSpaceDE w:val="0"/>
        <w:autoSpaceDN w:val="0"/>
        <w:adjustRightInd w:val="0"/>
        <w:spacing w:after="0" w:line="240" w:lineRule="auto"/>
        <w:rPr>
          <w:rFonts w:ascii="Georgia" w:hAnsi="Georgia"/>
        </w:rPr>
      </w:pPr>
      <w:r>
        <w:rPr>
          <w:rFonts w:ascii="Georgia" w:hAnsi="Georgia"/>
          <w:noProof/>
        </w:rPr>
        <w:lastRenderedPageBreak/>
        <w:drawing>
          <wp:inline distT="0" distB="0" distL="0" distR="0" wp14:anchorId="22647376" wp14:editId="02AE4332">
            <wp:extent cx="6015703" cy="7266709"/>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5955" cy="7267013"/>
                    </a:xfrm>
                    <a:prstGeom prst="rect">
                      <a:avLst/>
                    </a:prstGeom>
                    <a:noFill/>
                    <a:ln>
                      <a:noFill/>
                    </a:ln>
                  </pic:spPr>
                </pic:pic>
              </a:graphicData>
            </a:graphic>
          </wp:inline>
        </w:drawing>
      </w:r>
    </w:p>
    <w:p w:rsidR="00727149" w:rsidRDefault="00727149" w:rsidP="00A1627D">
      <w:pPr>
        <w:autoSpaceDE w:val="0"/>
        <w:autoSpaceDN w:val="0"/>
        <w:adjustRightInd w:val="0"/>
        <w:spacing w:after="0" w:line="240" w:lineRule="auto"/>
        <w:rPr>
          <w:rFonts w:ascii="Georgia" w:hAnsi="Georgia"/>
        </w:rPr>
      </w:pPr>
    </w:p>
    <w:p w:rsidR="00727149" w:rsidRPr="002F41AB" w:rsidRDefault="00A36A03" w:rsidP="00A1627D">
      <w:pPr>
        <w:autoSpaceDE w:val="0"/>
        <w:autoSpaceDN w:val="0"/>
        <w:adjustRightInd w:val="0"/>
        <w:spacing w:after="0" w:line="240" w:lineRule="auto"/>
        <w:rPr>
          <w:rFonts w:ascii="Georgia" w:hAnsi="Georgia"/>
        </w:rPr>
      </w:pPr>
      <w:r>
        <w:rPr>
          <w:rFonts w:ascii="Georgia" w:hAnsi="Georgia"/>
          <w:noProof/>
        </w:rPr>
        <w:lastRenderedPageBreak/>
        <w:drawing>
          <wp:inline distT="0" distB="0" distL="0" distR="0" wp14:anchorId="72549A05" wp14:editId="32A5AF40">
            <wp:extent cx="5992091" cy="6498728"/>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2342" cy="6499000"/>
                    </a:xfrm>
                    <a:prstGeom prst="rect">
                      <a:avLst/>
                    </a:prstGeom>
                    <a:noFill/>
                    <a:ln>
                      <a:noFill/>
                    </a:ln>
                  </pic:spPr>
                </pic:pic>
              </a:graphicData>
            </a:graphic>
          </wp:inline>
        </w:drawing>
      </w:r>
    </w:p>
    <w:p w:rsidR="00A1627D" w:rsidRPr="002F41AB" w:rsidRDefault="00A1627D" w:rsidP="00A1627D">
      <w:pPr>
        <w:autoSpaceDE w:val="0"/>
        <w:autoSpaceDN w:val="0"/>
        <w:adjustRightInd w:val="0"/>
        <w:spacing w:after="0" w:line="240" w:lineRule="auto"/>
        <w:rPr>
          <w:rFonts w:ascii="Georgia" w:hAnsi="Georgia" w:cs="Calibri"/>
        </w:rPr>
      </w:pPr>
    </w:p>
    <w:p w:rsidR="00727149" w:rsidRDefault="00727149" w:rsidP="00A1627D">
      <w:pPr>
        <w:autoSpaceDE w:val="0"/>
        <w:autoSpaceDN w:val="0"/>
        <w:adjustRightInd w:val="0"/>
        <w:spacing w:after="0" w:line="240" w:lineRule="auto"/>
        <w:rPr>
          <w:rFonts w:ascii="Georgia" w:hAnsi="Georgia" w:cs="Calibri"/>
          <w:b/>
          <w:bCs/>
        </w:rPr>
      </w:pPr>
    </w:p>
    <w:p w:rsidR="00727149" w:rsidRDefault="00727149" w:rsidP="00A1627D">
      <w:pPr>
        <w:autoSpaceDE w:val="0"/>
        <w:autoSpaceDN w:val="0"/>
        <w:adjustRightInd w:val="0"/>
        <w:spacing w:after="0" w:line="240" w:lineRule="auto"/>
        <w:rPr>
          <w:rFonts w:ascii="Georgia" w:hAnsi="Georgia" w:cs="Calibri"/>
          <w:b/>
          <w:bCs/>
        </w:rPr>
      </w:pPr>
    </w:p>
    <w:p w:rsidR="00727149" w:rsidRDefault="00727149" w:rsidP="00A1627D">
      <w:pPr>
        <w:autoSpaceDE w:val="0"/>
        <w:autoSpaceDN w:val="0"/>
        <w:adjustRightInd w:val="0"/>
        <w:spacing w:after="0" w:line="240" w:lineRule="auto"/>
        <w:rPr>
          <w:rFonts w:ascii="Georgia" w:hAnsi="Georgia" w:cs="Calibri"/>
          <w:b/>
          <w:bCs/>
        </w:rPr>
      </w:pPr>
    </w:p>
    <w:p w:rsidR="00727149" w:rsidRDefault="00727149" w:rsidP="00A1627D">
      <w:pPr>
        <w:autoSpaceDE w:val="0"/>
        <w:autoSpaceDN w:val="0"/>
        <w:adjustRightInd w:val="0"/>
        <w:spacing w:after="0" w:line="240" w:lineRule="auto"/>
        <w:rPr>
          <w:rFonts w:ascii="Georgia" w:hAnsi="Georgia" w:cs="Calibri"/>
          <w:b/>
          <w:bCs/>
        </w:rPr>
      </w:pPr>
    </w:p>
    <w:p w:rsidR="00727149" w:rsidRDefault="00727149" w:rsidP="00A1627D">
      <w:pPr>
        <w:autoSpaceDE w:val="0"/>
        <w:autoSpaceDN w:val="0"/>
        <w:adjustRightInd w:val="0"/>
        <w:spacing w:after="0" w:line="240" w:lineRule="auto"/>
        <w:rPr>
          <w:rFonts w:ascii="Georgia" w:hAnsi="Georgia" w:cs="Calibri"/>
          <w:b/>
          <w:bCs/>
        </w:rPr>
      </w:pPr>
    </w:p>
    <w:p w:rsidR="00727149" w:rsidRDefault="00727149" w:rsidP="00A1627D">
      <w:pPr>
        <w:autoSpaceDE w:val="0"/>
        <w:autoSpaceDN w:val="0"/>
        <w:adjustRightInd w:val="0"/>
        <w:spacing w:after="0" w:line="240" w:lineRule="auto"/>
        <w:rPr>
          <w:rFonts w:ascii="Georgia" w:hAnsi="Georgia" w:cs="Calibri"/>
          <w:b/>
          <w:bCs/>
        </w:rPr>
      </w:pPr>
    </w:p>
    <w:p w:rsidR="00727149" w:rsidRDefault="00727149" w:rsidP="00A1627D">
      <w:pPr>
        <w:autoSpaceDE w:val="0"/>
        <w:autoSpaceDN w:val="0"/>
        <w:adjustRightInd w:val="0"/>
        <w:spacing w:after="0" w:line="240" w:lineRule="auto"/>
        <w:rPr>
          <w:rFonts w:ascii="Georgia" w:hAnsi="Georgia" w:cs="Calibri"/>
          <w:b/>
          <w:bCs/>
        </w:rPr>
      </w:pPr>
    </w:p>
    <w:p w:rsidR="00727149" w:rsidRDefault="00727149" w:rsidP="00A1627D">
      <w:pPr>
        <w:autoSpaceDE w:val="0"/>
        <w:autoSpaceDN w:val="0"/>
        <w:adjustRightInd w:val="0"/>
        <w:spacing w:after="0" w:line="240" w:lineRule="auto"/>
        <w:rPr>
          <w:rFonts w:ascii="Georgia" w:hAnsi="Georgia" w:cs="Calibri"/>
          <w:b/>
          <w:bCs/>
        </w:rPr>
      </w:pPr>
    </w:p>
    <w:p w:rsidR="00727149" w:rsidRDefault="00727149" w:rsidP="00A1627D">
      <w:pPr>
        <w:autoSpaceDE w:val="0"/>
        <w:autoSpaceDN w:val="0"/>
        <w:adjustRightInd w:val="0"/>
        <w:spacing w:after="0" w:line="240" w:lineRule="auto"/>
        <w:rPr>
          <w:rFonts w:ascii="Georgia" w:hAnsi="Georgia" w:cs="Calibri"/>
          <w:b/>
          <w:bCs/>
        </w:rPr>
      </w:pPr>
    </w:p>
    <w:p w:rsidR="00727149" w:rsidRDefault="00727149" w:rsidP="00A1627D">
      <w:pPr>
        <w:autoSpaceDE w:val="0"/>
        <w:autoSpaceDN w:val="0"/>
        <w:adjustRightInd w:val="0"/>
        <w:spacing w:after="0" w:line="240" w:lineRule="auto"/>
        <w:rPr>
          <w:rFonts w:ascii="Georgia" w:hAnsi="Georgia" w:cs="Calibri"/>
          <w:b/>
          <w:bCs/>
        </w:rPr>
      </w:pPr>
    </w:p>
    <w:p w:rsidR="00727149" w:rsidRDefault="00727149" w:rsidP="00727149">
      <w:pPr>
        <w:autoSpaceDE w:val="0"/>
        <w:autoSpaceDN w:val="0"/>
        <w:adjustRightInd w:val="0"/>
        <w:spacing w:after="0" w:line="240" w:lineRule="auto"/>
        <w:jc w:val="center"/>
        <w:rPr>
          <w:rFonts w:ascii="Georgia" w:hAnsi="Georgia" w:cs="Calibri"/>
          <w:b/>
          <w:bCs/>
          <w:sz w:val="40"/>
          <w:szCs w:val="40"/>
        </w:rPr>
      </w:pPr>
      <w:r>
        <w:rPr>
          <w:rFonts w:ascii="Georgia" w:hAnsi="Georgia" w:cs="Calibri"/>
          <w:b/>
          <w:bCs/>
          <w:sz w:val="40"/>
          <w:szCs w:val="40"/>
        </w:rPr>
        <w:t>4-6 Follow Up Procedures</w:t>
      </w:r>
    </w:p>
    <w:p w:rsidR="00A1627D" w:rsidRDefault="00A1627D" w:rsidP="00727149">
      <w:pPr>
        <w:autoSpaceDE w:val="0"/>
        <w:autoSpaceDN w:val="0"/>
        <w:adjustRightInd w:val="0"/>
        <w:spacing w:after="0" w:line="240" w:lineRule="auto"/>
        <w:jc w:val="center"/>
        <w:rPr>
          <w:rFonts w:ascii="Georgia" w:hAnsi="Georgia" w:cs="Calibri"/>
          <w:b/>
          <w:bCs/>
          <w:sz w:val="32"/>
          <w:szCs w:val="32"/>
        </w:rPr>
      </w:pPr>
      <w:r w:rsidRPr="00727149">
        <w:rPr>
          <w:rFonts w:ascii="Georgia" w:hAnsi="Georgia" w:cs="Calibri"/>
          <w:b/>
          <w:bCs/>
          <w:sz w:val="32"/>
          <w:szCs w:val="32"/>
        </w:rPr>
        <w:t>Code Enforcement and Appeal Process</w:t>
      </w:r>
    </w:p>
    <w:p w:rsidR="00727149" w:rsidRPr="00727149" w:rsidRDefault="00727149" w:rsidP="00727149">
      <w:pPr>
        <w:autoSpaceDE w:val="0"/>
        <w:autoSpaceDN w:val="0"/>
        <w:adjustRightInd w:val="0"/>
        <w:spacing w:after="0" w:line="240" w:lineRule="auto"/>
        <w:jc w:val="center"/>
        <w:rPr>
          <w:rFonts w:ascii="Georgia" w:hAnsi="Georgia" w:cs="Calibri"/>
          <w:sz w:val="32"/>
          <w:szCs w:val="32"/>
        </w:rPr>
      </w:pPr>
    </w:p>
    <w:p w:rsidR="00A1627D" w:rsidRDefault="00A1627D" w:rsidP="00A1627D">
      <w:pPr>
        <w:autoSpaceDE w:val="0"/>
        <w:autoSpaceDN w:val="0"/>
        <w:adjustRightInd w:val="0"/>
        <w:spacing w:before="120" w:after="0" w:line="240" w:lineRule="auto"/>
        <w:rPr>
          <w:rFonts w:ascii="Georgia" w:hAnsi="Georgia" w:cs="Calibri"/>
          <w:b/>
          <w:bCs/>
          <w:u w:val="single"/>
        </w:rPr>
      </w:pPr>
      <w:r w:rsidRPr="00727149">
        <w:rPr>
          <w:rFonts w:ascii="Georgia" w:hAnsi="Georgia" w:cs="Calibri"/>
          <w:b/>
          <w:bCs/>
          <w:u w:val="single"/>
        </w:rPr>
        <w:t xml:space="preserve">The Role of the Company Officer in Regards to Code Enforcement </w:t>
      </w:r>
    </w:p>
    <w:p w:rsidR="00727149" w:rsidRPr="00727149" w:rsidRDefault="00727149" w:rsidP="00A1627D">
      <w:pPr>
        <w:autoSpaceDE w:val="0"/>
        <w:autoSpaceDN w:val="0"/>
        <w:adjustRightInd w:val="0"/>
        <w:spacing w:before="120" w:after="0" w:line="240" w:lineRule="auto"/>
        <w:rPr>
          <w:rFonts w:ascii="Georgia" w:hAnsi="Georgia" w:cs="Calibri"/>
          <w:u w:val="single"/>
        </w:rPr>
      </w:pPr>
    </w:p>
    <w:p w:rsidR="00A1627D" w:rsidRPr="002F41AB" w:rsidRDefault="00A1627D" w:rsidP="00A1627D">
      <w:pPr>
        <w:autoSpaceDE w:val="0"/>
        <w:autoSpaceDN w:val="0"/>
        <w:adjustRightInd w:val="0"/>
        <w:spacing w:after="120" w:line="240" w:lineRule="auto"/>
        <w:rPr>
          <w:rFonts w:ascii="Georgia" w:hAnsi="Georgia" w:cs="Calibri"/>
        </w:rPr>
      </w:pPr>
      <w:r w:rsidRPr="002F41AB">
        <w:rPr>
          <w:rFonts w:ascii="Georgia" w:hAnsi="Georgia" w:cs="Calibri"/>
        </w:rPr>
        <w:t xml:space="preserve">Is a “reasonable degree of fire safety” a subjective judgment made by inspectors? It can be argued that most codes and standards were developed based upon a previous large fire loss or fire fatality. Lessons learned from fires such as the Iroquois Theater Fire, Shirtwaist Fire, and the Beverly Hills Supper Club helped redefine fire codes and standards, as we know them. </w:t>
      </w:r>
    </w:p>
    <w:p w:rsidR="00A1627D" w:rsidRPr="00727149" w:rsidRDefault="00A1627D" w:rsidP="00A1627D">
      <w:pPr>
        <w:autoSpaceDE w:val="0"/>
        <w:autoSpaceDN w:val="0"/>
        <w:adjustRightInd w:val="0"/>
        <w:spacing w:after="120" w:line="240" w:lineRule="auto"/>
        <w:rPr>
          <w:rFonts w:ascii="Georgia" w:hAnsi="Georgia" w:cs="Calibri"/>
          <w:u w:val="single"/>
        </w:rPr>
      </w:pPr>
      <w:r w:rsidRPr="00727149">
        <w:rPr>
          <w:rFonts w:ascii="Georgia" w:hAnsi="Georgia" w:cs="Calibri"/>
          <w:b/>
          <w:bCs/>
          <w:u w:val="single"/>
        </w:rPr>
        <w:t xml:space="preserve">Codes and Fire Hazards </w:t>
      </w:r>
    </w:p>
    <w:p w:rsidR="00A1627D" w:rsidRPr="002F41AB" w:rsidRDefault="00A1627D" w:rsidP="00A1627D">
      <w:pPr>
        <w:autoSpaceDE w:val="0"/>
        <w:autoSpaceDN w:val="0"/>
        <w:adjustRightInd w:val="0"/>
        <w:spacing w:after="120" w:line="240" w:lineRule="auto"/>
        <w:rPr>
          <w:rFonts w:ascii="Georgia" w:hAnsi="Georgia" w:cs="Calibri"/>
        </w:rPr>
      </w:pPr>
      <w:r w:rsidRPr="002F41AB">
        <w:rPr>
          <w:rFonts w:ascii="Georgia" w:hAnsi="Georgia" w:cs="Calibri"/>
        </w:rPr>
        <w:t xml:space="preserve">Adopted codes, standards, and ordinances are generally adopted to address past issues in fire loss history. As such, a reasonable degree of fire safety is attained by general compliance with codes. However, we live in a time of ever-changing technologies and conditions. There will always be instances where codes and standards do not address the situations at hand. In these cases, the inspector must rely on the factual conditions presented, coupled with a sound understanding of fire behavior, chemistry, and physics. Only then can the spirit of the code, fire prevention in particular, be achieved. </w:t>
      </w:r>
    </w:p>
    <w:p w:rsidR="00A1627D" w:rsidRPr="002F41AB" w:rsidRDefault="00A1627D" w:rsidP="00A1627D">
      <w:pPr>
        <w:autoSpaceDE w:val="0"/>
        <w:autoSpaceDN w:val="0"/>
        <w:adjustRightInd w:val="0"/>
        <w:spacing w:after="120" w:line="240" w:lineRule="auto"/>
        <w:rPr>
          <w:rFonts w:ascii="Georgia" w:hAnsi="Georgia" w:cs="Calibri"/>
        </w:rPr>
      </w:pPr>
      <w:r w:rsidRPr="002F41AB">
        <w:rPr>
          <w:rFonts w:ascii="Georgia" w:hAnsi="Georgia" w:cs="Calibri"/>
        </w:rPr>
        <w:t xml:space="preserve">The NFPA 550 Guide to the Fire Safety Concept Tree introduces a concept model that achieves reasonable fire safety by addressing the objectives of preventing fire ignition or managing fire impact. </w:t>
      </w:r>
    </w:p>
    <w:p w:rsidR="00A1627D"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 xml:space="preserve">Given the basic knowledge of the fire tetrahedron, we can apply the first of these two objectives by preventing fire ignition with separation or control. Providing separation or control of ignition sources will ensure that heat does not mix with oxygen and fuels to begin the combustion process. Required fire-rated walls with automatic door closures are a common example utilized to separate boilers or incinerators from storage areas. </w:t>
      </w:r>
    </w:p>
    <w:p w:rsidR="00727149" w:rsidRPr="002F41AB" w:rsidRDefault="00727149" w:rsidP="00A1627D">
      <w:pPr>
        <w:autoSpaceDE w:val="0"/>
        <w:autoSpaceDN w:val="0"/>
        <w:adjustRightInd w:val="0"/>
        <w:spacing w:after="0" w:line="240" w:lineRule="auto"/>
        <w:rPr>
          <w:rFonts w:ascii="Georgia" w:hAnsi="Georgia" w:cs="Calibri"/>
        </w:rPr>
      </w:pPr>
    </w:p>
    <w:p w:rsidR="00A1627D" w:rsidRPr="002F41AB" w:rsidRDefault="00A1627D" w:rsidP="00727149">
      <w:pPr>
        <w:autoSpaceDE w:val="0"/>
        <w:autoSpaceDN w:val="0"/>
        <w:adjustRightInd w:val="0"/>
        <w:spacing w:after="0" w:line="240" w:lineRule="auto"/>
        <w:rPr>
          <w:rFonts w:ascii="Georgia" w:hAnsi="Georgia" w:cs="Calibri"/>
        </w:rPr>
      </w:pPr>
      <w:r w:rsidRPr="002F41AB">
        <w:rPr>
          <w:rFonts w:ascii="Georgia" w:hAnsi="Georgia" w:cs="Calibri"/>
        </w:rPr>
        <w:t xml:space="preserve">The second objective acknowledges that we will not prevent every fire that occurs. With this in mind, we must mitigate or lessen the negative effects of fire after a fire occurs. Understanding the various stages of fire and trying to shape positive reactions prior to free burning or flashover may be enough to ensure early extinguishment or evacuation from a building. Automatic fire sprinklers have an outstanding track record in controlling fires at early stages and preventing flashover. Automatic heat or smoke detectors can identify products of combustion early to begin an evacuation plan. </w:t>
      </w:r>
    </w:p>
    <w:p w:rsidR="00727149" w:rsidRDefault="00727149" w:rsidP="00727149">
      <w:pPr>
        <w:autoSpaceDE w:val="0"/>
        <w:autoSpaceDN w:val="0"/>
        <w:adjustRightInd w:val="0"/>
        <w:spacing w:after="0" w:line="240" w:lineRule="auto"/>
        <w:rPr>
          <w:rFonts w:ascii="Georgia" w:hAnsi="Georgia" w:cs="Calibri"/>
        </w:rPr>
      </w:pPr>
    </w:p>
    <w:p w:rsidR="00727149" w:rsidRDefault="00A1627D" w:rsidP="00727149">
      <w:pPr>
        <w:autoSpaceDE w:val="0"/>
        <w:autoSpaceDN w:val="0"/>
        <w:adjustRightInd w:val="0"/>
        <w:spacing w:after="0" w:line="240" w:lineRule="auto"/>
        <w:rPr>
          <w:rFonts w:ascii="Georgia" w:hAnsi="Georgia" w:cs="Calibri"/>
        </w:rPr>
      </w:pPr>
      <w:r w:rsidRPr="002F41AB">
        <w:rPr>
          <w:rFonts w:ascii="Georgia" w:hAnsi="Georgia" w:cs="Calibri"/>
        </w:rPr>
        <w:t>The advantages of a sound company inspection program are clear. Company Officers should recognize the role their presence plays in fire prevention and address the "big ticket" items they find that will prevent fire or reduce the damage from fire. Where time does not permit or the issues are beyond the knowledge of company personnel, these issues should be brought to the attention of the Fire Prevention Bureau.</w:t>
      </w:r>
    </w:p>
    <w:p w:rsidR="00727149" w:rsidRDefault="00727149" w:rsidP="00727149">
      <w:pPr>
        <w:autoSpaceDE w:val="0"/>
        <w:autoSpaceDN w:val="0"/>
        <w:adjustRightInd w:val="0"/>
        <w:spacing w:after="0" w:line="240" w:lineRule="auto"/>
        <w:rPr>
          <w:rFonts w:ascii="Georgia" w:hAnsi="Georgia" w:cs="Calibri"/>
        </w:rPr>
      </w:pPr>
    </w:p>
    <w:p w:rsidR="00A1627D" w:rsidRPr="002F41AB" w:rsidRDefault="00A1627D" w:rsidP="00727149">
      <w:pPr>
        <w:autoSpaceDE w:val="0"/>
        <w:autoSpaceDN w:val="0"/>
        <w:adjustRightInd w:val="0"/>
        <w:spacing w:after="0" w:line="240" w:lineRule="auto"/>
        <w:rPr>
          <w:rFonts w:ascii="Georgia" w:hAnsi="Georgia" w:cs="Calibri"/>
        </w:rPr>
      </w:pPr>
      <w:r w:rsidRPr="002F41AB">
        <w:rPr>
          <w:rFonts w:ascii="Georgia" w:hAnsi="Georgia" w:cs="Calibri"/>
        </w:rPr>
        <w:t xml:space="preserve"> Obvious issues are: </w:t>
      </w:r>
    </w:p>
    <w:p w:rsidR="00A1627D" w:rsidRPr="002F41AB" w:rsidRDefault="00A1627D" w:rsidP="00A1627D">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Sources of ignition </w:t>
      </w:r>
    </w:p>
    <w:p w:rsidR="00A1627D" w:rsidRPr="002F41AB" w:rsidRDefault="00A1627D" w:rsidP="00727149">
      <w:pPr>
        <w:autoSpaceDE w:val="0"/>
        <w:autoSpaceDN w:val="0"/>
        <w:adjustRightInd w:val="0"/>
        <w:spacing w:after="0" w:line="240" w:lineRule="auto"/>
        <w:ind w:firstLine="720"/>
        <w:rPr>
          <w:rFonts w:ascii="Georgia" w:hAnsi="Georgia" w:cs="Calibri"/>
        </w:rPr>
      </w:pPr>
      <w:r w:rsidRPr="002F41AB">
        <w:rPr>
          <w:rFonts w:ascii="Georgia" w:hAnsi="Georgia" w:cs="Calibri"/>
        </w:rPr>
        <w:t xml:space="preserve">• Fuel loads </w:t>
      </w:r>
    </w:p>
    <w:p w:rsidR="00A1627D" w:rsidRPr="002F41AB" w:rsidRDefault="00A1627D" w:rsidP="00A1627D">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Exiting issues </w:t>
      </w:r>
    </w:p>
    <w:p w:rsidR="00A1627D" w:rsidRPr="002F41AB" w:rsidRDefault="00A1627D" w:rsidP="00A1627D">
      <w:pPr>
        <w:autoSpaceDE w:val="0"/>
        <w:autoSpaceDN w:val="0"/>
        <w:adjustRightInd w:val="0"/>
        <w:spacing w:after="0" w:line="240" w:lineRule="auto"/>
        <w:rPr>
          <w:rFonts w:ascii="Georgia" w:hAnsi="Georgia" w:cs="Calibri"/>
        </w:rPr>
      </w:pPr>
    </w:p>
    <w:p w:rsidR="00A1627D" w:rsidRPr="002F41AB" w:rsidRDefault="00A1627D" w:rsidP="00727149">
      <w:pPr>
        <w:autoSpaceDE w:val="0"/>
        <w:autoSpaceDN w:val="0"/>
        <w:adjustRightInd w:val="0"/>
        <w:spacing w:after="0" w:line="240" w:lineRule="auto"/>
        <w:rPr>
          <w:rFonts w:ascii="Georgia" w:hAnsi="Georgia" w:cs="Calibri"/>
        </w:rPr>
      </w:pPr>
      <w:r w:rsidRPr="002F41AB">
        <w:rPr>
          <w:rFonts w:ascii="Georgia" w:hAnsi="Georgia" w:cs="Calibri"/>
        </w:rPr>
        <w:lastRenderedPageBreak/>
        <w:t xml:space="preserve">The fire company inspection is also a pre-fire opportunity to ensure location and reliability of tactical issues such as: </w:t>
      </w:r>
    </w:p>
    <w:p w:rsidR="00A1627D" w:rsidRPr="002F41AB" w:rsidRDefault="00A1627D" w:rsidP="00A1627D">
      <w:pPr>
        <w:autoSpaceDE w:val="0"/>
        <w:autoSpaceDN w:val="0"/>
        <w:adjustRightInd w:val="0"/>
        <w:spacing w:after="0" w:line="240" w:lineRule="auto"/>
        <w:rPr>
          <w:rFonts w:ascii="Georgia" w:hAnsi="Georgia"/>
        </w:rPr>
      </w:pPr>
    </w:p>
    <w:p w:rsidR="00A1627D" w:rsidRPr="002F41AB" w:rsidRDefault="00A1627D" w:rsidP="00A1627D">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Fire apparatus access </w:t>
      </w:r>
    </w:p>
    <w:p w:rsidR="00A1627D" w:rsidRPr="002F41AB" w:rsidRDefault="00A1627D" w:rsidP="00A1627D">
      <w:pPr>
        <w:autoSpaceDE w:val="0"/>
        <w:autoSpaceDN w:val="0"/>
        <w:adjustRightInd w:val="0"/>
        <w:spacing w:before="120" w:after="0" w:line="240" w:lineRule="auto"/>
        <w:ind w:left="1080" w:hanging="360"/>
        <w:rPr>
          <w:rFonts w:ascii="Georgia" w:hAnsi="Georgia" w:cs="Calibri"/>
        </w:rPr>
      </w:pPr>
      <w:r w:rsidRPr="002F41AB">
        <w:rPr>
          <w:rFonts w:ascii="Georgia" w:hAnsi="Georgia" w:cs="Calibri"/>
        </w:rPr>
        <w:t xml:space="preserve">• Fire protection equipment </w:t>
      </w:r>
    </w:p>
    <w:p w:rsidR="00A1627D" w:rsidRPr="002F41AB" w:rsidRDefault="00A1627D" w:rsidP="00A1627D">
      <w:pPr>
        <w:autoSpaceDE w:val="0"/>
        <w:autoSpaceDN w:val="0"/>
        <w:adjustRightInd w:val="0"/>
        <w:spacing w:before="120" w:after="120" w:line="240" w:lineRule="auto"/>
        <w:ind w:left="1080" w:hanging="360"/>
        <w:rPr>
          <w:rFonts w:ascii="Georgia" w:hAnsi="Georgia" w:cs="Calibri"/>
        </w:rPr>
      </w:pPr>
      <w:r w:rsidRPr="002F41AB">
        <w:rPr>
          <w:rFonts w:ascii="Georgia" w:hAnsi="Georgia" w:cs="Calibri"/>
        </w:rPr>
        <w:t xml:space="preserve">• Entry and egress points </w:t>
      </w:r>
    </w:p>
    <w:p w:rsidR="00A1627D" w:rsidRPr="002F41AB" w:rsidRDefault="00A1627D" w:rsidP="00A1627D">
      <w:pPr>
        <w:autoSpaceDE w:val="0"/>
        <w:autoSpaceDN w:val="0"/>
        <w:adjustRightInd w:val="0"/>
        <w:spacing w:after="0" w:line="240" w:lineRule="auto"/>
        <w:rPr>
          <w:rFonts w:ascii="Georgia" w:hAnsi="Georgia" w:cs="Calibri"/>
        </w:rPr>
      </w:pPr>
    </w:p>
    <w:p w:rsidR="00A1627D" w:rsidRPr="00727149" w:rsidRDefault="00A1627D" w:rsidP="00A1627D">
      <w:pPr>
        <w:autoSpaceDE w:val="0"/>
        <w:autoSpaceDN w:val="0"/>
        <w:adjustRightInd w:val="0"/>
        <w:spacing w:after="120" w:line="240" w:lineRule="auto"/>
        <w:rPr>
          <w:rFonts w:ascii="Georgia" w:hAnsi="Georgia" w:cs="Calibri"/>
          <w:u w:val="single"/>
        </w:rPr>
      </w:pPr>
      <w:r w:rsidRPr="00727149">
        <w:rPr>
          <w:rFonts w:ascii="Georgia" w:hAnsi="Georgia" w:cs="Calibri"/>
          <w:b/>
          <w:bCs/>
          <w:u w:val="single"/>
        </w:rPr>
        <w:t xml:space="preserve">Violations </w:t>
      </w:r>
    </w:p>
    <w:p w:rsidR="00A1627D" w:rsidRPr="002F41AB" w:rsidRDefault="00A1627D" w:rsidP="00A1627D">
      <w:pPr>
        <w:autoSpaceDE w:val="0"/>
        <w:autoSpaceDN w:val="0"/>
        <w:adjustRightInd w:val="0"/>
        <w:spacing w:after="120" w:line="240" w:lineRule="auto"/>
        <w:rPr>
          <w:rFonts w:ascii="Georgia" w:hAnsi="Georgia" w:cs="Calibri"/>
        </w:rPr>
      </w:pPr>
      <w:r w:rsidRPr="002F41AB">
        <w:rPr>
          <w:rFonts w:ascii="Georgia" w:hAnsi="Georgia" w:cs="Calibri"/>
        </w:rPr>
        <w:t xml:space="preserve">Determining the "severity" of a violation will help the Company Officer achieve a reasonable degree of fire safety. This will allow the Company Officer to make determinations about correction or mitigation options. </w:t>
      </w:r>
    </w:p>
    <w:p w:rsidR="00A1627D" w:rsidRPr="002F41AB" w:rsidRDefault="00A1627D" w:rsidP="00A1627D">
      <w:pPr>
        <w:autoSpaceDE w:val="0"/>
        <w:autoSpaceDN w:val="0"/>
        <w:adjustRightInd w:val="0"/>
        <w:spacing w:after="120" w:line="240" w:lineRule="auto"/>
        <w:rPr>
          <w:rFonts w:ascii="Georgia" w:hAnsi="Georgia" w:cs="Calibri"/>
        </w:rPr>
      </w:pPr>
      <w:r w:rsidRPr="002F41AB">
        <w:rPr>
          <w:rFonts w:ascii="Georgia" w:hAnsi="Georgia" w:cs="Calibri"/>
        </w:rPr>
        <w:t xml:space="preserve">Routine hazards are the most frequent of hazards and violations found. While the hazard or violation is not code compliant, the condition itself would not be the immediate cause of a fire or unsafe condition. For instance, the use of electrical extensions cords, fire extinguishers that are past due for service, etc. </w:t>
      </w: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 xml:space="preserve">Imminent hazards occur when it becomes obvious that the hazard or process poses an immediate hazard to life and property. Examples include blocked exits, inoperable fire alarm systems, or open flames or heat sources adjacent to combustibles. </w:t>
      </w:r>
    </w:p>
    <w:p w:rsidR="00A1627D" w:rsidRDefault="00A1627D" w:rsidP="00A1627D">
      <w:pPr>
        <w:autoSpaceDE w:val="0"/>
        <w:autoSpaceDN w:val="0"/>
        <w:adjustRightInd w:val="0"/>
        <w:spacing w:before="120" w:after="0" w:line="240" w:lineRule="auto"/>
        <w:rPr>
          <w:rFonts w:ascii="Georgia" w:hAnsi="Georgia" w:cs="Calibri"/>
        </w:rPr>
      </w:pPr>
      <w:r w:rsidRPr="002F41AB">
        <w:rPr>
          <w:rFonts w:ascii="Georgia" w:hAnsi="Georgia" w:cs="Calibri"/>
        </w:rPr>
        <w:t xml:space="preserve">Transient hazards are specific occurrences, which should be acted upon immediately through a citation. Changeable violations are corrected by the person responsible on a temporary basis (in most cases), but are changed back after the inspector leaves the premises. The same situations may be encountered annually and are not under continuous abatement. Examples include Christmas tree lots or overstocked storage areas during the holiday season. </w:t>
      </w:r>
    </w:p>
    <w:p w:rsidR="00727149" w:rsidRPr="002F41AB" w:rsidRDefault="00727149" w:rsidP="00A1627D">
      <w:pPr>
        <w:autoSpaceDE w:val="0"/>
        <w:autoSpaceDN w:val="0"/>
        <w:adjustRightInd w:val="0"/>
        <w:spacing w:before="120" w:after="0" w:line="240" w:lineRule="auto"/>
        <w:rPr>
          <w:rFonts w:ascii="Georgia" w:hAnsi="Georgia" w:cs="Calibri"/>
        </w:rPr>
      </w:pPr>
    </w:p>
    <w:p w:rsidR="00727149"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Regardless of the hazards or violation types, communications should be made to the responsible person(s) to ensure each item is addressed. While it may be acceptable for a reasonable amount of time to be given for the correction of routine hazards or transient hazards, imminent hazards should be corrected or mitigated prior to the inspector leaving the premises.</w:t>
      </w: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 xml:space="preserve"> </w:t>
      </w:r>
    </w:p>
    <w:p w:rsidR="00A1627D" w:rsidRDefault="00A1627D" w:rsidP="00727149">
      <w:pPr>
        <w:autoSpaceDE w:val="0"/>
        <w:autoSpaceDN w:val="0"/>
        <w:adjustRightInd w:val="0"/>
        <w:spacing w:after="0" w:line="240" w:lineRule="auto"/>
        <w:rPr>
          <w:rFonts w:ascii="Georgia" w:hAnsi="Georgia" w:cs="Calibri"/>
          <w:b/>
          <w:bCs/>
          <w:u w:val="single"/>
        </w:rPr>
      </w:pPr>
      <w:r w:rsidRPr="00727149">
        <w:rPr>
          <w:rFonts w:ascii="Georgia" w:hAnsi="Georgia" w:cs="Calibri"/>
          <w:b/>
          <w:bCs/>
          <w:u w:val="single"/>
        </w:rPr>
        <w:t xml:space="preserve">Compliance </w:t>
      </w:r>
    </w:p>
    <w:p w:rsidR="00727149" w:rsidRPr="00727149" w:rsidRDefault="00727149" w:rsidP="00727149">
      <w:pPr>
        <w:autoSpaceDE w:val="0"/>
        <w:autoSpaceDN w:val="0"/>
        <w:adjustRightInd w:val="0"/>
        <w:spacing w:after="0" w:line="240" w:lineRule="auto"/>
        <w:rPr>
          <w:rFonts w:ascii="Georgia" w:hAnsi="Georgia" w:cs="Calibri"/>
          <w:u w:val="single"/>
        </w:rPr>
      </w:pPr>
    </w:p>
    <w:p w:rsidR="00727149" w:rsidRDefault="00A1627D" w:rsidP="00727149">
      <w:pPr>
        <w:autoSpaceDE w:val="0"/>
        <w:autoSpaceDN w:val="0"/>
        <w:adjustRightInd w:val="0"/>
        <w:spacing w:after="0" w:line="240" w:lineRule="auto"/>
        <w:rPr>
          <w:rFonts w:ascii="Georgia" w:hAnsi="Georgia" w:cs="Calibri"/>
        </w:rPr>
      </w:pPr>
      <w:r w:rsidRPr="002F41AB">
        <w:rPr>
          <w:rFonts w:ascii="Georgia" w:hAnsi="Georgia" w:cs="Calibri"/>
        </w:rPr>
        <w:t>A sound inspection program should always seek to attain compliance at the lowest level. Prior to completing the inspection, the Company Officer should ensure the building has a reasonable degree of fire safety and will make appropriate modifications or corrections to ensure fire safety for all persons, including first responders.</w:t>
      </w:r>
    </w:p>
    <w:p w:rsidR="00727149" w:rsidRDefault="00727149" w:rsidP="00727149">
      <w:pPr>
        <w:autoSpaceDE w:val="0"/>
        <w:autoSpaceDN w:val="0"/>
        <w:adjustRightInd w:val="0"/>
        <w:spacing w:after="0" w:line="240" w:lineRule="auto"/>
        <w:rPr>
          <w:rFonts w:ascii="Georgia" w:hAnsi="Georgia" w:cs="Calibri"/>
        </w:rPr>
      </w:pPr>
    </w:p>
    <w:p w:rsidR="00A1627D" w:rsidRPr="002F41AB" w:rsidRDefault="00A1627D" w:rsidP="00727149">
      <w:pPr>
        <w:autoSpaceDE w:val="0"/>
        <w:autoSpaceDN w:val="0"/>
        <w:adjustRightInd w:val="0"/>
        <w:spacing w:after="0" w:line="240" w:lineRule="auto"/>
        <w:rPr>
          <w:rFonts w:ascii="Georgia" w:hAnsi="Georgia" w:cs="Calibri"/>
        </w:rPr>
      </w:pPr>
      <w:r w:rsidRPr="002F41AB">
        <w:rPr>
          <w:rFonts w:ascii="Georgia" w:hAnsi="Georgia" w:cs="Calibri"/>
        </w:rPr>
        <w:t xml:space="preserve"> Voluntary compliance consists of: </w:t>
      </w:r>
    </w:p>
    <w:p w:rsidR="00A1627D" w:rsidRPr="002F41AB" w:rsidRDefault="00A1627D" w:rsidP="00A1627D">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Education </w:t>
      </w:r>
    </w:p>
    <w:p w:rsidR="00A1627D" w:rsidRPr="002F41AB" w:rsidRDefault="00A1627D" w:rsidP="00727149">
      <w:pPr>
        <w:autoSpaceDE w:val="0"/>
        <w:autoSpaceDN w:val="0"/>
        <w:adjustRightInd w:val="0"/>
        <w:spacing w:after="0" w:line="240" w:lineRule="auto"/>
        <w:ind w:firstLine="720"/>
        <w:rPr>
          <w:rFonts w:ascii="Georgia" w:hAnsi="Georgia" w:cs="Calibri"/>
        </w:rPr>
      </w:pPr>
      <w:r w:rsidRPr="002F41AB">
        <w:rPr>
          <w:rFonts w:ascii="Georgia" w:hAnsi="Georgia" w:cs="Calibri"/>
        </w:rPr>
        <w:t xml:space="preserve">• Partnering </w:t>
      </w:r>
    </w:p>
    <w:p w:rsidR="00727149" w:rsidRDefault="00A1627D" w:rsidP="00727149">
      <w:pPr>
        <w:autoSpaceDE w:val="0"/>
        <w:autoSpaceDN w:val="0"/>
        <w:adjustRightInd w:val="0"/>
        <w:spacing w:after="0" w:line="240" w:lineRule="auto"/>
        <w:ind w:firstLine="720"/>
        <w:rPr>
          <w:rFonts w:ascii="Georgia" w:hAnsi="Georgia" w:cs="Calibri"/>
        </w:rPr>
      </w:pPr>
      <w:r w:rsidRPr="002F41AB">
        <w:rPr>
          <w:rFonts w:ascii="Georgia" w:hAnsi="Georgia" w:cs="Calibri"/>
        </w:rPr>
        <w:t xml:space="preserve">• Bargaining legal compliance: </w:t>
      </w:r>
    </w:p>
    <w:p w:rsidR="00A1627D" w:rsidRPr="002F41AB" w:rsidRDefault="00A1627D" w:rsidP="00727149">
      <w:pPr>
        <w:autoSpaceDE w:val="0"/>
        <w:autoSpaceDN w:val="0"/>
        <w:adjustRightInd w:val="0"/>
        <w:spacing w:after="0" w:line="240" w:lineRule="auto"/>
        <w:ind w:left="720" w:firstLine="72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Administrative citation </w:t>
      </w:r>
    </w:p>
    <w:p w:rsidR="00A1627D" w:rsidRPr="002F41AB" w:rsidRDefault="00A1627D" w:rsidP="00A1627D">
      <w:pPr>
        <w:autoSpaceDE w:val="0"/>
        <w:autoSpaceDN w:val="0"/>
        <w:adjustRightInd w:val="0"/>
        <w:spacing w:after="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Notice and order </w:t>
      </w:r>
    </w:p>
    <w:p w:rsidR="00A1627D" w:rsidRPr="002F41AB" w:rsidRDefault="00A1627D" w:rsidP="00A1627D">
      <w:pPr>
        <w:autoSpaceDE w:val="0"/>
        <w:autoSpaceDN w:val="0"/>
        <w:adjustRightInd w:val="0"/>
        <w:spacing w:before="120" w:after="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Misdemeanor </w:t>
      </w:r>
    </w:p>
    <w:p w:rsidR="00A1627D" w:rsidRPr="002F41AB" w:rsidRDefault="00A1627D" w:rsidP="00A1627D">
      <w:pPr>
        <w:autoSpaceDE w:val="0"/>
        <w:autoSpaceDN w:val="0"/>
        <w:adjustRightInd w:val="0"/>
        <w:spacing w:before="120" w:after="12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Abatement order </w:t>
      </w:r>
    </w:p>
    <w:p w:rsidR="00A1627D" w:rsidRPr="002F41AB" w:rsidRDefault="00A1627D" w:rsidP="00A1627D">
      <w:pPr>
        <w:autoSpaceDE w:val="0"/>
        <w:autoSpaceDN w:val="0"/>
        <w:adjustRightInd w:val="0"/>
        <w:spacing w:before="120" w:after="120" w:line="240" w:lineRule="auto"/>
        <w:ind w:left="1800" w:hanging="360"/>
        <w:rPr>
          <w:rFonts w:ascii="Georgia" w:hAnsi="Georgia" w:cs="Calibri"/>
        </w:rPr>
      </w:pPr>
    </w:p>
    <w:p w:rsidR="00A1627D" w:rsidRDefault="00A1627D" w:rsidP="00A1627D">
      <w:pPr>
        <w:autoSpaceDE w:val="0"/>
        <w:autoSpaceDN w:val="0"/>
        <w:adjustRightInd w:val="0"/>
        <w:spacing w:after="0" w:line="240" w:lineRule="auto"/>
        <w:rPr>
          <w:rFonts w:ascii="Georgia" w:hAnsi="Georgia" w:cs="Calibri"/>
        </w:rPr>
      </w:pPr>
    </w:p>
    <w:p w:rsidR="00727149" w:rsidRPr="002F41AB" w:rsidRDefault="00727149" w:rsidP="00A1627D">
      <w:pPr>
        <w:autoSpaceDE w:val="0"/>
        <w:autoSpaceDN w:val="0"/>
        <w:adjustRightInd w:val="0"/>
        <w:spacing w:after="0" w:line="240" w:lineRule="auto"/>
        <w:rPr>
          <w:rFonts w:ascii="Georgia" w:hAnsi="Georgia" w:cs="Calibri"/>
        </w:rPr>
      </w:pPr>
    </w:p>
    <w:p w:rsidR="00A1627D" w:rsidRDefault="00A1627D" w:rsidP="00A1627D">
      <w:pPr>
        <w:autoSpaceDE w:val="0"/>
        <w:autoSpaceDN w:val="0"/>
        <w:adjustRightInd w:val="0"/>
        <w:spacing w:before="120" w:after="0" w:line="240" w:lineRule="auto"/>
        <w:rPr>
          <w:rFonts w:ascii="Georgia" w:hAnsi="Georgia" w:cs="Calibri"/>
          <w:b/>
          <w:bCs/>
        </w:rPr>
      </w:pPr>
      <w:r w:rsidRPr="00727149">
        <w:rPr>
          <w:rFonts w:ascii="Georgia" w:hAnsi="Georgia" w:cs="Calibri"/>
          <w:b/>
          <w:bCs/>
          <w:u w:val="single"/>
        </w:rPr>
        <w:t>The Code Enforcement Appeal Process</w:t>
      </w:r>
      <w:r w:rsidRPr="002F41AB">
        <w:rPr>
          <w:rFonts w:ascii="Georgia" w:hAnsi="Georgia" w:cs="Calibri"/>
          <w:b/>
          <w:bCs/>
        </w:rPr>
        <w:t xml:space="preserve"> </w:t>
      </w:r>
    </w:p>
    <w:p w:rsidR="00727149" w:rsidRPr="002F41AB" w:rsidRDefault="00727149" w:rsidP="00A1627D">
      <w:pPr>
        <w:autoSpaceDE w:val="0"/>
        <w:autoSpaceDN w:val="0"/>
        <w:adjustRightInd w:val="0"/>
        <w:spacing w:before="120" w:after="0" w:line="240" w:lineRule="auto"/>
        <w:rPr>
          <w:rFonts w:ascii="Georgia" w:hAnsi="Georgia" w:cs="Calibri"/>
        </w:rPr>
      </w:pPr>
    </w:p>
    <w:p w:rsidR="00A1627D" w:rsidRPr="002F41AB" w:rsidRDefault="00A1627D" w:rsidP="00A1627D">
      <w:pPr>
        <w:autoSpaceDE w:val="0"/>
        <w:autoSpaceDN w:val="0"/>
        <w:adjustRightInd w:val="0"/>
        <w:spacing w:after="120" w:line="240" w:lineRule="auto"/>
        <w:rPr>
          <w:rFonts w:ascii="Georgia" w:hAnsi="Georgia" w:cs="Calibri"/>
        </w:rPr>
      </w:pPr>
      <w:r w:rsidRPr="002F41AB">
        <w:rPr>
          <w:rFonts w:ascii="Georgia" w:hAnsi="Georgia" w:cs="Calibri"/>
        </w:rPr>
        <w:t xml:space="preserve">As with all enforcement proceedings, there is an appeal process to code enforcement procedures. This process may vary based upon the jurisdiction you come from. Most jurisdictions start with an informal process for appeal whereas person(s) may appeal the </w:t>
      </w:r>
    </w:p>
    <w:p w:rsidR="00A1627D" w:rsidRPr="002F41AB" w:rsidRDefault="00A1627D" w:rsidP="00A1627D">
      <w:pPr>
        <w:autoSpaceDE w:val="0"/>
        <w:autoSpaceDN w:val="0"/>
        <w:adjustRightInd w:val="0"/>
        <w:spacing w:after="0" w:line="240" w:lineRule="auto"/>
        <w:rPr>
          <w:rFonts w:ascii="Georgia" w:hAnsi="Georgia" w:cs="Calibri"/>
        </w:rPr>
      </w:pPr>
      <w:proofErr w:type="gramStart"/>
      <w:r w:rsidRPr="002F41AB">
        <w:rPr>
          <w:rFonts w:ascii="Georgia" w:hAnsi="Georgia" w:cs="Calibri"/>
        </w:rPr>
        <w:t>decision</w:t>
      </w:r>
      <w:proofErr w:type="gramEnd"/>
      <w:r w:rsidRPr="002F41AB">
        <w:rPr>
          <w:rFonts w:ascii="Georgia" w:hAnsi="Georgia" w:cs="Calibri"/>
        </w:rPr>
        <w:t xml:space="preserve"> of the inspector or Company Officer through the fire department’s hierarchy. Individuals should check with their respective fire department’s policies or procedures to identify their department’s expectations. An example of an appeal process is shown in your text (Figure 4.6, Page 60 of </w:t>
      </w:r>
      <w:r w:rsidRPr="002F41AB">
        <w:rPr>
          <w:rFonts w:ascii="Georgia" w:hAnsi="Georgia" w:cs="Calibri"/>
          <w:u w:val="single"/>
        </w:rPr>
        <w:t>Fire Prevention Applications for the Company Officer</w:t>
      </w:r>
      <w:r w:rsidRPr="002F41AB">
        <w:rPr>
          <w:rFonts w:ascii="Georgia" w:hAnsi="Georgia" w:cs="Calibri"/>
        </w:rPr>
        <w:t xml:space="preserve">). </w:t>
      </w:r>
    </w:p>
    <w:p w:rsidR="00727149" w:rsidRDefault="00727149" w:rsidP="00A1627D">
      <w:pPr>
        <w:autoSpaceDE w:val="0"/>
        <w:autoSpaceDN w:val="0"/>
        <w:adjustRightInd w:val="0"/>
        <w:spacing w:before="120" w:after="0" w:line="240" w:lineRule="auto"/>
        <w:rPr>
          <w:rFonts w:ascii="Georgia" w:hAnsi="Georgia" w:cs="Calibri"/>
          <w:b/>
          <w:bCs/>
        </w:rPr>
      </w:pPr>
    </w:p>
    <w:p w:rsidR="00A1627D" w:rsidRDefault="00A1627D" w:rsidP="00A1627D">
      <w:pPr>
        <w:autoSpaceDE w:val="0"/>
        <w:autoSpaceDN w:val="0"/>
        <w:adjustRightInd w:val="0"/>
        <w:spacing w:before="120" w:after="0" w:line="240" w:lineRule="auto"/>
        <w:rPr>
          <w:rFonts w:ascii="Georgia" w:hAnsi="Georgia" w:cs="Calibri"/>
          <w:b/>
          <w:bCs/>
          <w:u w:val="single"/>
        </w:rPr>
      </w:pPr>
      <w:r w:rsidRPr="00727149">
        <w:rPr>
          <w:rFonts w:ascii="Georgia" w:hAnsi="Georgia" w:cs="Calibri"/>
          <w:b/>
          <w:bCs/>
          <w:u w:val="single"/>
        </w:rPr>
        <w:t xml:space="preserve">Fire Code Board of Appeals </w:t>
      </w:r>
    </w:p>
    <w:p w:rsidR="00727149" w:rsidRPr="00727149" w:rsidRDefault="00727149" w:rsidP="00A1627D">
      <w:pPr>
        <w:autoSpaceDE w:val="0"/>
        <w:autoSpaceDN w:val="0"/>
        <w:adjustRightInd w:val="0"/>
        <w:spacing w:before="120" w:after="0" w:line="240" w:lineRule="auto"/>
        <w:rPr>
          <w:rFonts w:ascii="Georgia" w:hAnsi="Georgia" w:cs="Calibri"/>
          <w:u w:val="single"/>
        </w:rPr>
      </w:pP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 xml:space="preserve">The </w:t>
      </w:r>
      <w:r w:rsidRPr="002F41AB">
        <w:rPr>
          <w:rFonts w:ascii="Georgia" w:hAnsi="Georgia" w:cs="Calibri"/>
          <w:u w:val="single"/>
        </w:rPr>
        <w:t xml:space="preserve">International Fire Code </w:t>
      </w:r>
      <w:r w:rsidRPr="002F41AB">
        <w:rPr>
          <w:rFonts w:ascii="Georgia" w:hAnsi="Georgia" w:cs="Calibri"/>
        </w:rPr>
        <w:t xml:space="preserve">appeal process recognizes the use of a Board of Appeals. While a fire code official is an ex-officio member of the board, the official does not have a vote on any matter the goes before the board. The Board of Appeals may order to hear and decide appeals of orders, decisions, or determinations bade by the Company Officer relative to the application and interpretation of the fire code. All decisions and findings shall be made in writing to the appellant. </w:t>
      </w:r>
    </w:p>
    <w:p w:rsidR="00A1627D" w:rsidRPr="002F41AB" w:rsidRDefault="00A1627D" w:rsidP="00A1627D">
      <w:pPr>
        <w:autoSpaceDE w:val="0"/>
        <w:autoSpaceDN w:val="0"/>
        <w:adjustRightInd w:val="0"/>
        <w:spacing w:before="120" w:after="0" w:line="240" w:lineRule="auto"/>
        <w:rPr>
          <w:rFonts w:ascii="Georgia" w:hAnsi="Georgia" w:cs="Calibri"/>
        </w:rPr>
      </w:pPr>
      <w:r w:rsidRPr="002F41AB">
        <w:rPr>
          <w:rFonts w:ascii="Georgia" w:hAnsi="Georgia" w:cs="Calibri"/>
        </w:rPr>
        <w:t xml:space="preserve">In lieu of a fire code appeals board, a jurisdiction may opt to pre-designate an appeal-hearing officer with the same responsibilities as a Fire Code Board of Appeals. </w:t>
      </w:r>
    </w:p>
    <w:p w:rsidR="00727149" w:rsidRDefault="00727149" w:rsidP="00A1627D">
      <w:pPr>
        <w:autoSpaceDE w:val="0"/>
        <w:autoSpaceDN w:val="0"/>
        <w:adjustRightInd w:val="0"/>
        <w:spacing w:after="0" w:line="240" w:lineRule="auto"/>
        <w:rPr>
          <w:rFonts w:ascii="Georgia" w:hAnsi="Georgia" w:cs="Calibri"/>
          <w:b/>
          <w:bCs/>
        </w:rPr>
      </w:pPr>
    </w:p>
    <w:p w:rsidR="00A1627D" w:rsidRDefault="00A1627D" w:rsidP="00A1627D">
      <w:pPr>
        <w:autoSpaceDE w:val="0"/>
        <w:autoSpaceDN w:val="0"/>
        <w:adjustRightInd w:val="0"/>
        <w:spacing w:after="0" w:line="240" w:lineRule="auto"/>
        <w:rPr>
          <w:rFonts w:ascii="Georgia" w:hAnsi="Georgia" w:cs="Calibri"/>
          <w:b/>
          <w:bCs/>
          <w:u w:val="single"/>
        </w:rPr>
      </w:pPr>
      <w:r w:rsidRPr="00727149">
        <w:rPr>
          <w:rFonts w:ascii="Georgia" w:hAnsi="Georgia" w:cs="Calibri"/>
          <w:b/>
          <w:bCs/>
          <w:u w:val="single"/>
        </w:rPr>
        <w:t xml:space="preserve">Interpretations of State Fire Marshal Regulations </w:t>
      </w:r>
    </w:p>
    <w:p w:rsidR="00727149" w:rsidRPr="00727149" w:rsidRDefault="00727149" w:rsidP="00A1627D">
      <w:pPr>
        <w:autoSpaceDE w:val="0"/>
        <w:autoSpaceDN w:val="0"/>
        <w:adjustRightInd w:val="0"/>
        <w:spacing w:after="0" w:line="240" w:lineRule="auto"/>
        <w:rPr>
          <w:rFonts w:ascii="Georgia" w:hAnsi="Georgia" w:cs="Calibri"/>
          <w:u w:val="single"/>
        </w:rPr>
      </w:pP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 xml:space="preserve">Any person may request an interpretation of regulation(s) adopted by the state fire marshal. The state fire marshal shall review the issue with the appropriate local enforcement agency prior to rendering an interpretation. </w:t>
      </w:r>
    </w:p>
    <w:p w:rsidR="00727149" w:rsidRDefault="00727149" w:rsidP="00A1627D">
      <w:pPr>
        <w:autoSpaceDE w:val="0"/>
        <w:autoSpaceDN w:val="0"/>
        <w:adjustRightInd w:val="0"/>
        <w:spacing w:after="0" w:line="240" w:lineRule="auto"/>
        <w:rPr>
          <w:rFonts w:ascii="Georgia" w:hAnsi="Georgia" w:cs="Calibri"/>
          <w:b/>
          <w:bCs/>
        </w:rPr>
      </w:pPr>
    </w:p>
    <w:p w:rsidR="00A1627D" w:rsidRDefault="00A1627D" w:rsidP="00A1627D">
      <w:pPr>
        <w:autoSpaceDE w:val="0"/>
        <w:autoSpaceDN w:val="0"/>
        <w:adjustRightInd w:val="0"/>
        <w:spacing w:after="0" w:line="240" w:lineRule="auto"/>
        <w:rPr>
          <w:rFonts w:ascii="Georgia" w:hAnsi="Georgia" w:cs="Calibri"/>
          <w:b/>
          <w:bCs/>
          <w:u w:val="single"/>
        </w:rPr>
      </w:pPr>
      <w:r w:rsidRPr="00727149">
        <w:rPr>
          <w:rFonts w:ascii="Georgia" w:hAnsi="Georgia" w:cs="Calibri"/>
          <w:b/>
          <w:bCs/>
          <w:u w:val="single"/>
        </w:rPr>
        <w:t xml:space="preserve">Appeal of Alternate Means of Protection in State Regulated Occupancies </w:t>
      </w:r>
    </w:p>
    <w:p w:rsidR="00727149" w:rsidRPr="00727149" w:rsidRDefault="00727149" w:rsidP="00A1627D">
      <w:pPr>
        <w:autoSpaceDE w:val="0"/>
        <w:autoSpaceDN w:val="0"/>
        <w:adjustRightInd w:val="0"/>
        <w:spacing w:after="0" w:line="240" w:lineRule="auto"/>
        <w:rPr>
          <w:rFonts w:ascii="Georgia" w:hAnsi="Georgia" w:cs="Calibri"/>
          <w:u w:val="single"/>
        </w:rPr>
      </w:pPr>
    </w:p>
    <w:p w:rsidR="00A1627D" w:rsidRPr="002F41AB" w:rsidRDefault="00A1627D" w:rsidP="00727149">
      <w:pPr>
        <w:autoSpaceDE w:val="0"/>
        <w:autoSpaceDN w:val="0"/>
        <w:adjustRightInd w:val="0"/>
        <w:spacing w:after="0" w:line="240" w:lineRule="auto"/>
        <w:ind w:hanging="90"/>
        <w:rPr>
          <w:rFonts w:ascii="Georgia" w:hAnsi="Georgia" w:cs="Calibri"/>
        </w:rPr>
      </w:pPr>
      <w:r w:rsidRPr="002F41AB">
        <w:rPr>
          <w:rFonts w:ascii="Georgia" w:hAnsi="Georgia" w:cs="Calibri"/>
        </w:rPr>
        <w:t xml:space="preserve">If a jurisdiction denies a request for an alternate means of </w:t>
      </w:r>
      <w:r w:rsidR="00727149">
        <w:rPr>
          <w:rFonts w:ascii="Georgia" w:hAnsi="Georgia" w:cs="Calibri"/>
        </w:rPr>
        <w:t xml:space="preserve">protection in a state regulated </w:t>
      </w:r>
      <w:r w:rsidRPr="002F41AB">
        <w:rPr>
          <w:rFonts w:ascii="Georgia" w:hAnsi="Georgia" w:cs="Calibri"/>
        </w:rPr>
        <w:t xml:space="preserve">occupancy, an applicant may appeal directly to the state fire marshal for consideration. The state fire marshal may seek the advice of the State Board of Fire Services. Upon considering the facts presented, including any recommendations of the State Board of Fire Services, the state fire marshal shall render a decision and transmit the findings and any recommendations back to the applicant and to the enforcing agency. </w:t>
      </w:r>
    </w:p>
    <w:p w:rsidR="00727149" w:rsidRDefault="00727149" w:rsidP="00A1627D">
      <w:pPr>
        <w:autoSpaceDE w:val="0"/>
        <w:autoSpaceDN w:val="0"/>
        <w:adjustRightInd w:val="0"/>
        <w:spacing w:after="0" w:line="240" w:lineRule="auto"/>
        <w:rPr>
          <w:rFonts w:ascii="Georgia" w:hAnsi="Georgia" w:cs="Calibri"/>
          <w:b/>
          <w:bCs/>
        </w:rPr>
      </w:pP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Calibri"/>
          <w:b/>
          <w:bCs/>
        </w:rPr>
        <w:t xml:space="preserve">References </w:t>
      </w:r>
    </w:p>
    <w:p w:rsidR="00A1627D" w:rsidRPr="002F41AB" w:rsidRDefault="00A1627D" w:rsidP="00A1627D">
      <w:pPr>
        <w:autoSpaceDE w:val="0"/>
        <w:autoSpaceDN w:val="0"/>
        <w:adjustRightInd w:val="0"/>
        <w:spacing w:before="120" w:after="240" w:line="240" w:lineRule="auto"/>
        <w:jc w:val="center"/>
        <w:rPr>
          <w:rFonts w:ascii="Georgia" w:hAnsi="Georgia" w:cs="Calibri"/>
        </w:rPr>
      </w:pPr>
      <w:r w:rsidRPr="002F41AB">
        <w:rPr>
          <w:rFonts w:ascii="Georgia" w:hAnsi="Georgia" w:cs="Calibri"/>
        </w:rPr>
        <w:t xml:space="preserve">• NFPA 550 Guide to the Fire Safety Concept Tree, NFPA 2007 Edition. </w:t>
      </w:r>
    </w:p>
    <w:p w:rsidR="00A1627D" w:rsidRPr="002F41AB" w:rsidRDefault="00A1627D" w:rsidP="00A1627D">
      <w:pPr>
        <w:autoSpaceDE w:val="0"/>
        <w:autoSpaceDN w:val="0"/>
        <w:adjustRightInd w:val="0"/>
        <w:spacing w:before="240" w:after="240" w:line="240" w:lineRule="auto"/>
        <w:jc w:val="center"/>
        <w:rPr>
          <w:rFonts w:ascii="Georgia" w:hAnsi="Georgia" w:cs="Calibri"/>
        </w:rPr>
      </w:pPr>
      <w:r w:rsidRPr="002F41AB">
        <w:rPr>
          <w:rFonts w:ascii="Georgia" w:hAnsi="Georgia" w:cs="Calibri"/>
        </w:rPr>
        <w:t xml:space="preserve">• (2010) </w:t>
      </w:r>
      <w:r w:rsidRPr="002F41AB">
        <w:rPr>
          <w:rFonts w:ascii="Georgia" w:hAnsi="Georgia" w:cs="Calibri"/>
          <w:i/>
          <w:iCs/>
        </w:rPr>
        <w:t>California Fire Code</w:t>
      </w:r>
      <w:r w:rsidRPr="002F41AB">
        <w:rPr>
          <w:rFonts w:ascii="Georgia" w:hAnsi="Georgia" w:cs="Calibri"/>
        </w:rPr>
        <w:t xml:space="preserve">. California Building Standards Commission. (§1.11.2.1.2, §1.11.25). </w:t>
      </w:r>
    </w:p>
    <w:p w:rsidR="00A1627D" w:rsidRPr="002F41AB" w:rsidRDefault="00A1627D" w:rsidP="00A1627D">
      <w:pPr>
        <w:autoSpaceDE w:val="0"/>
        <w:autoSpaceDN w:val="0"/>
        <w:adjustRightInd w:val="0"/>
        <w:spacing w:after="0" w:line="240" w:lineRule="auto"/>
        <w:rPr>
          <w:rFonts w:ascii="Georgia" w:hAnsi="Georgia" w:cs="Calibri"/>
        </w:rPr>
      </w:pPr>
    </w:p>
    <w:p w:rsidR="00A1627D" w:rsidRPr="002F41AB" w:rsidRDefault="00A1627D" w:rsidP="00A1627D">
      <w:pPr>
        <w:autoSpaceDE w:val="0"/>
        <w:autoSpaceDN w:val="0"/>
        <w:adjustRightInd w:val="0"/>
        <w:spacing w:after="0" w:line="240" w:lineRule="auto"/>
        <w:rPr>
          <w:rFonts w:ascii="Georgia" w:hAnsi="Georgia"/>
        </w:rPr>
      </w:pPr>
    </w:p>
    <w:p w:rsidR="00A36A03" w:rsidRDefault="00A36A03" w:rsidP="00A1627D">
      <w:pPr>
        <w:autoSpaceDE w:val="0"/>
        <w:autoSpaceDN w:val="0"/>
        <w:adjustRightInd w:val="0"/>
        <w:spacing w:after="60" w:line="240" w:lineRule="auto"/>
        <w:ind w:left="1080" w:right="720"/>
        <w:jc w:val="both"/>
        <w:rPr>
          <w:rFonts w:ascii="Georgia" w:hAnsi="Georgia" w:cs="Calibri"/>
          <w:b/>
          <w:bCs/>
        </w:rPr>
      </w:pPr>
    </w:p>
    <w:p w:rsidR="00A36A03" w:rsidRDefault="00A36A03" w:rsidP="00A1627D">
      <w:pPr>
        <w:autoSpaceDE w:val="0"/>
        <w:autoSpaceDN w:val="0"/>
        <w:adjustRightInd w:val="0"/>
        <w:spacing w:after="60" w:line="240" w:lineRule="auto"/>
        <w:ind w:left="1080" w:right="720"/>
        <w:jc w:val="both"/>
        <w:rPr>
          <w:rFonts w:ascii="Georgia" w:hAnsi="Georgia" w:cs="Calibri"/>
          <w:b/>
          <w:bCs/>
        </w:rPr>
      </w:pPr>
    </w:p>
    <w:p w:rsidR="00A36A03" w:rsidRDefault="00A36A03" w:rsidP="00A1627D">
      <w:pPr>
        <w:autoSpaceDE w:val="0"/>
        <w:autoSpaceDN w:val="0"/>
        <w:adjustRightInd w:val="0"/>
        <w:spacing w:after="60" w:line="240" w:lineRule="auto"/>
        <w:ind w:left="1080" w:right="720"/>
        <w:jc w:val="both"/>
        <w:rPr>
          <w:rFonts w:ascii="Georgia" w:hAnsi="Georgia" w:cs="Calibri"/>
          <w:b/>
          <w:bCs/>
        </w:rPr>
      </w:pPr>
    </w:p>
    <w:p w:rsidR="00A36A03" w:rsidRPr="00A36A03" w:rsidRDefault="00A36A03" w:rsidP="00A36A03">
      <w:pPr>
        <w:autoSpaceDE w:val="0"/>
        <w:autoSpaceDN w:val="0"/>
        <w:adjustRightInd w:val="0"/>
        <w:spacing w:after="60" w:line="240" w:lineRule="auto"/>
        <w:ind w:left="1080" w:right="720"/>
        <w:jc w:val="center"/>
        <w:rPr>
          <w:rFonts w:ascii="Georgia" w:hAnsi="Georgia" w:cs="Calibri"/>
          <w:b/>
          <w:bCs/>
          <w:sz w:val="40"/>
          <w:szCs w:val="40"/>
        </w:rPr>
      </w:pPr>
      <w:r>
        <w:rPr>
          <w:rFonts w:ascii="Georgia" w:hAnsi="Georgia" w:cs="Calibri"/>
          <w:b/>
          <w:bCs/>
          <w:sz w:val="40"/>
          <w:szCs w:val="40"/>
        </w:rPr>
        <w:lastRenderedPageBreak/>
        <w:t>5-1 Hazard0us Processes</w:t>
      </w:r>
    </w:p>
    <w:p w:rsidR="00A36A03" w:rsidRDefault="00A36A03" w:rsidP="00A1627D">
      <w:pPr>
        <w:autoSpaceDE w:val="0"/>
        <w:autoSpaceDN w:val="0"/>
        <w:adjustRightInd w:val="0"/>
        <w:spacing w:after="0" w:line="240" w:lineRule="auto"/>
        <w:rPr>
          <w:rFonts w:ascii="Georgia" w:hAnsi="Georgia" w:cs="Calibri"/>
          <w:b/>
          <w:bCs/>
        </w:rPr>
      </w:pPr>
    </w:p>
    <w:p w:rsidR="007C713C" w:rsidRPr="00532911" w:rsidRDefault="007C713C" w:rsidP="007C713C">
      <w:pPr>
        <w:autoSpaceDE w:val="0"/>
        <w:autoSpaceDN w:val="0"/>
        <w:adjustRightInd w:val="0"/>
        <w:spacing w:after="0" w:line="240" w:lineRule="auto"/>
        <w:jc w:val="center"/>
        <w:rPr>
          <w:rFonts w:ascii="Georgia" w:hAnsi="Georgia" w:cs="Calibri"/>
          <w:b/>
          <w:bCs/>
          <w:sz w:val="32"/>
          <w:szCs w:val="32"/>
          <w:u w:val="single"/>
        </w:rPr>
      </w:pPr>
      <w:r w:rsidRPr="00532911">
        <w:rPr>
          <w:rFonts w:ascii="Georgia" w:hAnsi="Georgia" w:cs="Calibri"/>
          <w:b/>
          <w:bCs/>
          <w:sz w:val="32"/>
          <w:szCs w:val="32"/>
          <w:u w:val="single"/>
        </w:rPr>
        <w:t>Fuel Dispensing Operations</w:t>
      </w:r>
    </w:p>
    <w:p w:rsidR="007C713C" w:rsidRDefault="007C713C" w:rsidP="00A1627D">
      <w:pPr>
        <w:autoSpaceDE w:val="0"/>
        <w:autoSpaceDN w:val="0"/>
        <w:adjustRightInd w:val="0"/>
        <w:spacing w:after="0" w:line="240" w:lineRule="auto"/>
        <w:rPr>
          <w:rFonts w:ascii="Georgia" w:hAnsi="Georgia" w:cs="Calibri"/>
          <w:b/>
          <w:bCs/>
          <w:u w:val="single"/>
        </w:rPr>
      </w:pPr>
    </w:p>
    <w:p w:rsidR="00A36A03" w:rsidRDefault="00A36A03" w:rsidP="00A1627D">
      <w:pPr>
        <w:autoSpaceDE w:val="0"/>
        <w:autoSpaceDN w:val="0"/>
        <w:adjustRightInd w:val="0"/>
        <w:spacing w:after="0" w:line="240" w:lineRule="auto"/>
        <w:rPr>
          <w:rFonts w:ascii="Georgia" w:hAnsi="Georgia" w:cs="Calibri"/>
        </w:rPr>
      </w:pPr>
      <w:r>
        <w:rPr>
          <w:rFonts w:ascii="Georgia" w:hAnsi="Georgia" w:cs="Calibri"/>
          <w:b/>
          <w:bCs/>
          <w:u w:val="single"/>
        </w:rPr>
        <w:t xml:space="preserve">General </w:t>
      </w:r>
      <w:r w:rsidR="00A1627D" w:rsidRPr="00A36A03">
        <w:rPr>
          <w:rFonts w:ascii="Georgia" w:hAnsi="Georgia" w:cs="Calibri"/>
          <w:b/>
          <w:bCs/>
          <w:u w:val="single"/>
        </w:rPr>
        <w:t>Fuel-dispensing Definitions</w:t>
      </w:r>
    </w:p>
    <w:p w:rsidR="00A1627D" w:rsidRPr="00A36A03" w:rsidRDefault="00A1627D" w:rsidP="00A1627D">
      <w:pPr>
        <w:autoSpaceDE w:val="0"/>
        <w:autoSpaceDN w:val="0"/>
        <w:adjustRightInd w:val="0"/>
        <w:spacing w:after="0" w:line="240" w:lineRule="auto"/>
        <w:rPr>
          <w:rFonts w:ascii="Georgia" w:hAnsi="Georgia" w:cs="Calibri"/>
        </w:rPr>
      </w:pPr>
      <w:r w:rsidRPr="00A36A03">
        <w:rPr>
          <w:rFonts w:ascii="Georgia" w:hAnsi="Georgia" w:cs="Calibri"/>
        </w:rPr>
        <w:t xml:space="preserve"> </w:t>
      </w:r>
    </w:p>
    <w:p w:rsidR="00A1627D" w:rsidRDefault="00A1627D" w:rsidP="00A36A03">
      <w:pPr>
        <w:autoSpaceDE w:val="0"/>
        <w:autoSpaceDN w:val="0"/>
        <w:adjustRightInd w:val="0"/>
        <w:spacing w:after="60" w:line="240" w:lineRule="auto"/>
        <w:ind w:right="720"/>
        <w:jc w:val="both"/>
        <w:rPr>
          <w:rFonts w:ascii="Georgia" w:hAnsi="Georgia" w:cs="Calibri"/>
        </w:rPr>
      </w:pPr>
      <w:r w:rsidRPr="00A36A03">
        <w:rPr>
          <w:rFonts w:ascii="Georgia" w:hAnsi="Georgia" w:cs="Calibri"/>
          <w:b/>
        </w:rPr>
        <w:t>Aircraft Motor Vehicle Fuel-dispensing Facility</w:t>
      </w:r>
      <w:r w:rsidR="00A36A03">
        <w:rPr>
          <w:rFonts w:ascii="Georgia" w:hAnsi="Georgia" w:cs="Calibri"/>
        </w:rPr>
        <w:t xml:space="preserve">: </w:t>
      </w:r>
      <w:r w:rsidRPr="00A36A03">
        <w:rPr>
          <w:rFonts w:ascii="Georgia" w:hAnsi="Georgia" w:cs="Calibri"/>
          <w:i/>
        </w:rPr>
        <w:t>That portion of property where flammable or combustible liquids or gases used as motor fuels are stored and dispensed from fixed automotive-type equipment into the fuel tanks of aircraft.</w:t>
      </w:r>
      <w:r w:rsidRPr="002F41AB">
        <w:rPr>
          <w:rFonts w:ascii="Georgia" w:hAnsi="Georgia" w:cs="Calibri"/>
        </w:rPr>
        <w:t xml:space="preserve"> </w:t>
      </w:r>
    </w:p>
    <w:p w:rsidR="00A36A03" w:rsidRDefault="00A36A03" w:rsidP="00A36A03">
      <w:pPr>
        <w:autoSpaceDE w:val="0"/>
        <w:autoSpaceDN w:val="0"/>
        <w:adjustRightInd w:val="0"/>
        <w:spacing w:after="60" w:line="240" w:lineRule="auto"/>
        <w:ind w:right="720"/>
        <w:jc w:val="both"/>
        <w:rPr>
          <w:rFonts w:ascii="Georgia" w:hAnsi="Georgia" w:cs="Calibri"/>
        </w:rPr>
      </w:pPr>
    </w:p>
    <w:p w:rsidR="00A1627D" w:rsidRDefault="00A1627D" w:rsidP="00A36A03">
      <w:pPr>
        <w:autoSpaceDE w:val="0"/>
        <w:autoSpaceDN w:val="0"/>
        <w:adjustRightInd w:val="0"/>
        <w:spacing w:after="60" w:line="240" w:lineRule="auto"/>
        <w:ind w:right="720"/>
        <w:jc w:val="both"/>
        <w:rPr>
          <w:rFonts w:ascii="Georgia" w:hAnsi="Georgia" w:cs="Calibri"/>
        </w:rPr>
      </w:pPr>
      <w:r w:rsidRPr="00A36A03">
        <w:rPr>
          <w:rFonts w:ascii="Georgia" w:hAnsi="Georgia" w:cs="Calibri"/>
          <w:b/>
        </w:rPr>
        <w:t>Automotive Motor Fuel-dispensing Facility</w:t>
      </w:r>
      <w:r w:rsidR="00A36A03" w:rsidRPr="00A36A03">
        <w:rPr>
          <w:rFonts w:ascii="Georgia" w:hAnsi="Georgia" w:cs="Calibri"/>
          <w:b/>
        </w:rPr>
        <w:t>:</w:t>
      </w:r>
      <w:r w:rsidR="00A36A03">
        <w:rPr>
          <w:rFonts w:ascii="Georgia" w:hAnsi="Georgia" w:cs="Calibri"/>
        </w:rPr>
        <w:t xml:space="preserve"> </w:t>
      </w:r>
      <w:r w:rsidRPr="00A36A03">
        <w:rPr>
          <w:rFonts w:ascii="Georgia" w:hAnsi="Georgia" w:cs="Calibri"/>
          <w:i/>
        </w:rPr>
        <w:t>That portion of property where flammable or combustible liquids or gases used as motor fuels are stored and dispensed from fixed equipment into the fuel tanks of motor vehicles.</w:t>
      </w:r>
      <w:r w:rsidRPr="002F41AB">
        <w:rPr>
          <w:rFonts w:ascii="Georgia" w:hAnsi="Georgia" w:cs="Calibri"/>
        </w:rPr>
        <w:t xml:space="preserve"> </w:t>
      </w:r>
    </w:p>
    <w:p w:rsidR="00A36A03" w:rsidRPr="002F41AB" w:rsidRDefault="00A36A03" w:rsidP="00A36A03">
      <w:pPr>
        <w:autoSpaceDE w:val="0"/>
        <w:autoSpaceDN w:val="0"/>
        <w:adjustRightInd w:val="0"/>
        <w:spacing w:after="60" w:line="240" w:lineRule="auto"/>
        <w:ind w:right="720"/>
        <w:jc w:val="both"/>
        <w:rPr>
          <w:rFonts w:ascii="Georgia" w:hAnsi="Georgia" w:cs="Calibri"/>
        </w:rPr>
      </w:pPr>
    </w:p>
    <w:p w:rsidR="00A1627D" w:rsidRPr="00A36A03" w:rsidRDefault="00A1627D" w:rsidP="00A36A03">
      <w:pPr>
        <w:autoSpaceDE w:val="0"/>
        <w:autoSpaceDN w:val="0"/>
        <w:adjustRightInd w:val="0"/>
        <w:spacing w:after="60" w:line="240" w:lineRule="auto"/>
        <w:ind w:right="720"/>
        <w:jc w:val="both"/>
        <w:rPr>
          <w:rFonts w:ascii="Georgia" w:hAnsi="Georgia" w:cs="Calibri"/>
          <w:i/>
        </w:rPr>
      </w:pPr>
      <w:r w:rsidRPr="00A36A03">
        <w:rPr>
          <w:rFonts w:ascii="Georgia" w:hAnsi="Georgia" w:cs="Calibri"/>
          <w:b/>
        </w:rPr>
        <w:t>Marine Motor Fuel-dispensing</w:t>
      </w:r>
      <w:r w:rsidR="00A36A03">
        <w:rPr>
          <w:rFonts w:ascii="Georgia" w:hAnsi="Georgia" w:cs="Calibri"/>
          <w:b/>
        </w:rPr>
        <w:t xml:space="preserve"> Facility:   </w:t>
      </w:r>
      <w:r w:rsidRPr="00A36A03">
        <w:rPr>
          <w:rFonts w:ascii="Georgia" w:hAnsi="Georgia" w:cs="Calibri"/>
          <w:i/>
        </w:rPr>
        <w:t xml:space="preserve">That portion of property where flammable or combustible liquids or gases used as fuel for watercraft are stored and dispensed from fixed equipment on shore, piers, wharves, floats or barges into the fuel tanks of watercraft. </w:t>
      </w:r>
    </w:p>
    <w:p w:rsidR="00A1627D" w:rsidRPr="00A36A03" w:rsidRDefault="00A1627D" w:rsidP="00A36A03">
      <w:pPr>
        <w:autoSpaceDE w:val="0"/>
        <w:autoSpaceDN w:val="0"/>
        <w:adjustRightInd w:val="0"/>
        <w:spacing w:before="120" w:after="0" w:line="240" w:lineRule="auto"/>
        <w:rPr>
          <w:rFonts w:ascii="Georgia" w:hAnsi="Georgia" w:cs="Calibri"/>
          <w:i/>
        </w:rPr>
      </w:pPr>
      <w:r w:rsidRPr="00A36A03">
        <w:rPr>
          <w:rFonts w:ascii="Georgia" w:hAnsi="Georgia" w:cs="Calibri"/>
          <w:b/>
        </w:rPr>
        <w:t>Self-Service Motor Fuel-dispensing Facility</w:t>
      </w:r>
      <w:r w:rsidR="00A36A03">
        <w:rPr>
          <w:rFonts w:ascii="Georgia" w:hAnsi="Georgia" w:cs="Calibri"/>
        </w:rPr>
        <w:t xml:space="preserve">: </w:t>
      </w:r>
      <w:r w:rsidRPr="00A36A03">
        <w:rPr>
          <w:rFonts w:ascii="Georgia" w:hAnsi="Georgia" w:cs="Calibri"/>
          <w:i/>
        </w:rPr>
        <w:t>T</w:t>
      </w:r>
      <w:r w:rsidRPr="00A36A03">
        <w:rPr>
          <w:rFonts w:ascii="Georgia" w:hAnsi="Georgia" w:cs="Arial"/>
          <w:i/>
        </w:rPr>
        <w:t>h</w:t>
      </w:r>
      <w:r w:rsidRPr="00A36A03">
        <w:rPr>
          <w:rFonts w:ascii="Georgia" w:hAnsi="Georgia" w:cs="Calibri"/>
          <w:i/>
        </w:rPr>
        <w:t xml:space="preserve">at portion of motor fuel-dispensing facility where liquid motor fuels are dispensed from fixed approved dispensing equipment into the fuel tanks of motor vehicles by persons other than a motor fuel-dispensing facility attendant. </w:t>
      </w:r>
    </w:p>
    <w:p w:rsidR="00A36A03" w:rsidRDefault="00A36A03" w:rsidP="00A1627D">
      <w:pPr>
        <w:autoSpaceDE w:val="0"/>
        <w:autoSpaceDN w:val="0"/>
        <w:adjustRightInd w:val="0"/>
        <w:spacing w:before="120" w:after="0" w:line="240" w:lineRule="auto"/>
        <w:rPr>
          <w:rFonts w:ascii="Georgia" w:hAnsi="Georgia" w:cs="Calibri"/>
          <w:b/>
          <w:bCs/>
        </w:rPr>
      </w:pPr>
    </w:p>
    <w:p w:rsidR="00A1627D" w:rsidRPr="007B27E4" w:rsidRDefault="00A1627D" w:rsidP="003B7A20">
      <w:pPr>
        <w:autoSpaceDE w:val="0"/>
        <w:autoSpaceDN w:val="0"/>
        <w:adjustRightInd w:val="0"/>
        <w:spacing w:before="120" w:after="0" w:line="240" w:lineRule="auto"/>
        <w:jc w:val="center"/>
        <w:rPr>
          <w:rFonts w:ascii="Georgia" w:hAnsi="Georgia" w:cs="Calibri"/>
          <w:sz w:val="32"/>
          <w:szCs w:val="32"/>
          <w:u w:val="single"/>
        </w:rPr>
      </w:pPr>
      <w:r w:rsidRPr="007B27E4">
        <w:rPr>
          <w:rFonts w:ascii="Georgia" w:hAnsi="Georgia" w:cs="Calibri"/>
          <w:b/>
          <w:bCs/>
          <w:sz w:val="32"/>
          <w:szCs w:val="32"/>
          <w:u w:val="single"/>
        </w:rPr>
        <w:t>M</w:t>
      </w:r>
      <w:r w:rsidR="00532911" w:rsidRPr="007B27E4">
        <w:rPr>
          <w:rFonts w:ascii="Georgia" w:hAnsi="Georgia" w:cs="Calibri"/>
          <w:b/>
          <w:bCs/>
          <w:sz w:val="32"/>
          <w:szCs w:val="32"/>
          <w:u w:val="single"/>
        </w:rPr>
        <w:t>otor Fuel Dispensing Facility Requirements</w:t>
      </w:r>
    </w:p>
    <w:p w:rsidR="00A36A03" w:rsidRDefault="00A36A03" w:rsidP="00A1627D">
      <w:pPr>
        <w:autoSpaceDE w:val="0"/>
        <w:autoSpaceDN w:val="0"/>
        <w:adjustRightInd w:val="0"/>
        <w:spacing w:after="0" w:line="240" w:lineRule="auto"/>
        <w:rPr>
          <w:rFonts w:ascii="Georgia" w:hAnsi="Georgia" w:cs="Calibri"/>
          <w:b/>
          <w:bCs/>
        </w:rPr>
      </w:pPr>
    </w:p>
    <w:p w:rsidR="00302C16" w:rsidRPr="00302C16" w:rsidRDefault="00A1627D" w:rsidP="00302C16">
      <w:pPr>
        <w:autoSpaceDE w:val="0"/>
        <w:autoSpaceDN w:val="0"/>
        <w:adjustRightInd w:val="0"/>
        <w:spacing w:after="0" w:line="240" w:lineRule="auto"/>
        <w:rPr>
          <w:rFonts w:ascii="Georgia" w:hAnsi="Georgia" w:cs="Calibri"/>
          <w:b/>
          <w:bCs/>
          <w:u w:val="single"/>
        </w:rPr>
      </w:pPr>
      <w:r w:rsidRPr="00302C16">
        <w:rPr>
          <w:rFonts w:ascii="Georgia" w:hAnsi="Georgia" w:cs="Calibri"/>
          <w:b/>
          <w:bCs/>
          <w:u w:val="single"/>
        </w:rPr>
        <w:t>Emergency disconnect switches</w:t>
      </w:r>
      <w:r w:rsidR="00302C16" w:rsidRPr="00302C16">
        <w:rPr>
          <w:rFonts w:ascii="Georgia" w:hAnsi="Georgia" w:cs="Calibri"/>
          <w:b/>
          <w:bCs/>
          <w:u w:val="single"/>
        </w:rPr>
        <w:t>:</w:t>
      </w:r>
    </w:p>
    <w:p w:rsidR="00A1627D" w:rsidRPr="00302C16" w:rsidRDefault="00302C16" w:rsidP="00302C16">
      <w:pPr>
        <w:autoSpaceDE w:val="0"/>
        <w:autoSpaceDN w:val="0"/>
        <w:adjustRightInd w:val="0"/>
        <w:spacing w:after="0" w:line="240" w:lineRule="auto"/>
        <w:rPr>
          <w:rFonts w:ascii="Georgia" w:hAnsi="Georgia" w:cs="Calibri"/>
        </w:rPr>
      </w:pPr>
      <w:r>
        <w:rPr>
          <w:rFonts w:ascii="Georgia" w:hAnsi="Georgia" w:cs="Calibri"/>
          <w:b/>
          <w:bCs/>
        </w:rPr>
        <w:t xml:space="preserve"> </w:t>
      </w:r>
      <w:r w:rsidR="00A1627D" w:rsidRPr="00302C16">
        <w:rPr>
          <w:rFonts w:ascii="Georgia" w:hAnsi="Georgia" w:cs="Calibri"/>
        </w:rPr>
        <w:t xml:space="preserve">An approved, clearly identified and readily accessible emergency disconnect switch shall be provided at an approved location to stop the transfer of fuel to the fuel dispensers in the event of a fuel spill or other emergency. An emergency disconnect switch for exterior fuel dispensers shall be located within 100 feet of, but not less than 20 feet from the fuel dispensers. </w:t>
      </w:r>
    </w:p>
    <w:p w:rsidR="00302C16" w:rsidRPr="00302C16" w:rsidRDefault="00302C16" w:rsidP="00302C16">
      <w:pPr>
        <w:autoSpaceDE w:val="0"/>
        <w:autoSpaceDN w:val="0"/>
        <w:adjustRightInd w:val="0"/>
        <w:spacing w:after="0" w:line="240" w:lineRule="auto"/>
        <w:rPr>
          <w:rFonts w:ascii="Georgia" w:hAnsi="Georgia" w:cs="Calibri"/>
          <w:i/>
        </w:rPr>
      </w:pPr>
    </w:p>
    <w:p w:rsidR="00302C16" w:rsidRDefault="00A1627D" w:rsidP="00302C16">
      <w:pPr>
        <w:autoSpaceDE w:val="0"/>
        <w:autoSpaceDN w:val="0"/>
        <w:adjustRightInd w:val="0"/>
        <w:spacing w:after="0" w:line="240" w:lineRule="auto"/>
        <w:rPr>
          <w:rFonts w:ascii="Georgia" w:hAnsi="Georgia" w:cs="Calibri"/>
          <w:b/>
          <w:bCs/>
        </w:rPr>
      </w:pPr>
      <w:r w:rsidRPr="00302C16">
        <w:rPr>
          <w:rFonts w:ascii="Georgia" w:hAnsi="Georgia" w:cs="Calibri"/>
          <w:b/>
          <w:bCs/>
          <w:u w:val="single"/>
        </w:rPr>
        <w:t>Attended Self-service Motor Fuel-dispensing Facilities</w:t>
      </w:r>
      <w:r w:rsidR="00302C16">
        <w:rPr>
          <w:rFonts w:ascii="Georgia" w:hAnsi="Georgia" w:cs="Calibri"/>
          <w:b/>
          <w:bCs/>
        </w:rPr>
        <w:t xml:space="preserve">: </w:t>
      </w:r>
    </w:p>
    <w:p w:rsidR="00A1627D" w:rsidRPr="00302C16" w:rsidRDefault="00302C16" w:rsidP="00302C16">
      <w:pPr>
        <w:autoSpaceDE w:val="0"/>
        <w:autoSpaceDN w:val="0"/>
        <w:adjustRightInd w:val="0"/>
        <w:spacing w:after="0" w:line="240" w:lineRule="auto"/>
        <w:rPr>
          <w:rFonts w:ascii="Georgia" w:hAnsi="Georgia" w:cs="Calibri"/>
        </w:rPr>
      </w:pPr>
      <w:r>
        <w:rPr>
          <w:rFonts w:ascii="Georgia" w:hAnsi="Georgia" w:cs="Calibri"/>
          <w:b/>
          <w:bCs/>
        </w:rPr>
        <w:t xml:space="preserve"> </w:t>
      </w:r>
      <w:r w:rsidR="00A1627D" w:rsidRPr="00302C16">
        <w:rPr>
          <w:rFonts w:ascii="Georgia" w:hAnsi="Georgia" w:cs="Calibri"/>
        </w:rPr>
        <w:t xml:space="preserve">Attended self-service motor fuel-dispensing facilities shall comply with Sections 2204.2.1 through 2204.2.5. Attended self-service motor fuel-dispensing facilities shall have at least one qualified attendant on duty while the facility is open for business. The attendant's primary function shall be to supervise, observe and control the dispensing of fuel. The attendant shall prevent the dispensing of fuel into containers that do not comply with Section 2204.4.1, control sources of ignition, give immediate attention to accidental spills or releases, and be prepared to use fire extinguishers. Ref: CFC, 2010 Edition, Section 2204.2, page 302 </w:t>
      </w:r>
    </w:p>
    <w:p w:rsidR="00A1627D" w:rsidRPr="002F41AB" w:rsidRDefault="00A1627D" w:rsidP="00A1627D">
      <w:pPr>
        <w:autoSpaceDE w:val="0"/>
        <w:autoSpaceDN w:val="0"/>
        <w:adjustRightInd w:val="0"/>
        <w:spacing w:after="0" w:line="240" w:lineRule="auto"/>
        <w:rPr>
          <w:rFonts w:ascii="Georgia" w:hAnsi="Georgia"/>
        </w:rPr>
      </w:pPr>
    </w:p>
    <w:p w:rsidR="00302C16" w:rsidRPr="00302C16" w:rsidRDefault="00A1627D" w:rsidP="00302C16">
      <w:pPr>
        <w:autoSpaceDE w:val="0"/>
        <w:autoSpaceDN w:val="0"/>
        <w:adjustRightInd w:val="0"/>
        <w:spacing w:after="0" w:line="240" w:lineRule="auto"/>
        <w:rPr>
          <w:rFonts w:ascii="Georgia" w:hAnsi="Georgia" w:cs="Calibri"/>
          <w:b/>
          <w:bCs/>
          <w:u w:val="single"/>
        </w:rPr>
      </w:pPr>
      <w:r w:rsidRPr="00302C16">
        <w:rPr>
          <w:rFonts w:ascii="Georgia" w:hAnsi="Georgia" w:cs="Calibri"/>
          <w:b/>
          <w:bCs/>
          <w:u w:val="single"/>
        </w:rPr>
        <w:t>Unattended Self-service Motor Fuel-dispensing Facilities</w:t>
      </w:r>
      <w:r w:rsidR="00302C16" w:rsidRPr="00302C16">
        <w:rPr>
          <w:rFonts w:ascii="Georgia" w:hAnsi="Georgia" w:cs="Calibri"/>
          <w:b/>
          <w:bCs/>
          <w:u w:val="single"/>
        </w:rPr>
        <w:t>:</w:t>
      </w:r>
    </w:p>
    <w:p w:rsidR="00A1627D" w:rsidRPr="00302C16" w:rsidRDefault="00A1627D" w:rsidP="00302C16">
      <w:pPr>
        <w:autoSpaceDE w:val="0"/>
        <w:autoSpaceDN w:val="0"/>
        <w:adjustRightInd w:val="0"/>
        <w:spacing w:after="0" w:line="240" w:lineRule="auto"/>
        <w:rPr>
          <w:rFonts w:ascii="Georgia" w:hAnsi="Georgia" w:cs="Calibri"/>
        </w:rPr>
      </w:pPr>
      <w:r w:rsidRPr="00302C16">
        <w:rPr>
          <w:rFonts w:ascii="Georgia" w:hAnsi="Georgia" w:cs="Calibri"/>
        </w:rPr>
        <w:t xml:space="preserve">Where approved, unattended self-service motor fuel-dispensing facilities are allowed. As a condition of approval, the owner or operator shall provide, and be accountable for, daily site visits, regular equipment inspection and maintenance. </w:t>
      </w:r>
    </w:p>
    <w:p w:rsidR="00302C16" w:rsidRPr="00302C16" w:rsidRDefault="00302C16" w:rsidP="00A1627D">
      <w:pPr>
        <w:autoSpaceDE w:val="0"/>
        <w:autoSpaceDN w:val="0"/>
        <w:adjustRightInd w:val="0"/>
        <w:spacing w:after="0" w:line="240" w:lineRule="auto"/>
        <w:rPr>
          <w:rFonts w:ascii="Georgia" w:hAnsi="Georgia" w:cs="Calibri"/>
          <w:b/>
          <w:bCs/>
        </w:rPr>
      </w:pPr>
    </w:p>
    <w:p w:rsidR="00302C16" w:rsidRPr="00302C16" w:rsidRDefault="00302C16" w:rsidP="00302C16">
      <w:pPr>
        <w:autoSpaceDE w:val="0"/>
        <w:autoSpaceDN w:val="0"/>
        <w:adjustRightInd w:val="0"/>
        <w:spacing w:after="0" w:line="240" w:lineRule="auto"/>
        <w:rPr>
          <w:rFonts w:ascii="Georgia" w:hAnsi="Georgia" w:cs="Calibri"/>
          <w:b/>
          <w:bCs/>
          <w:i/>
          <w:u w:val="single"/>
        </w:rPr>
      </w:pPr>
      <w:r w:rsidRPr="00302C16">
        <w:rPr>
          <w:rFonts w:ascii="Georgia" w:hAnsi="Georgia" w:cs="Calibri"/>
          <w:b/>
          <w:bCs/>
          <w:u w:val="single"/>
        </w:rPr>
        <w:t>Sources of Ignition</w:t>
      </w:r>
      <w:r w:rsidRPr="00302C16">
        <w:rPr>
          <w:rFonts w:ascii="Georgia" w:hAnsi="Georgia" w:cs="Calibri"/>
          <w:b/>
          <w:bCs/>
          <w:i/>
          <w:u w:val="single"/>
        </w:rPr>
        <w:t>:</w:t>
      </w:r>
    </w:p>
    <w:p w:rsidR="00A1627D" w:rsidRPr="00302C16" w:rsidRDefault="00302C16" w:rsidP="00302C16">
      <w:pPr>
        <w:autoSpaceDE w:val="0"/>
        <w:autoSpaceDN w:val="0"/>
        <w:adjustRightInd w:val="0"/>
        <w:spacing w:after="0" w:line="240" w:lineRule="auto"/>
        <w:rPr>
          <w:rFonts w:ascii="Georgia" w:hAnsi="Georgia" w:cs="Calibri"/>
        </w:rPr>
      </w:pPr>
      <w:r w:rsidRPr="00302C16">
        <w:rPr>
          <w:rFonts w:ascii="Georgia" w:hAnsi="Georgia" w:cs="Calibri"/>
          <w:b/>
          <w:bCs/>
        </w:rPr>
        <w:lastRenderedPageBreak/>
        <w:t xml:space="preserve">  </w:t>
      </w:r>
      <w:r w:rsidR="00A1627D" w:rsidRPr="00302C16">
        <w:rPr>
          <w:rFonts w:ascii="Georgia" w:hAnsi="Georgia" w:cs="Calibri"/>
        </w:rPr>
        <w:t xml:space="preserve">Smoking and open flames shall be prohibited in areas where fuel is dispensed. The engines of vehicles being fueled shall be shut off during fueling. </w:t>
      </w:r>
    </w:p>
    <w:p w:rsidR="00302C16" w:rsidRDefault="00302C16" w:rsidP="00302C16">
      <w:pPr>
        <w:autoSpaceDE w:val="0"/>
        <w:autoSpaceDN w:val="0"/>
        <w:adjustRightInd w:val="0"/>
        <w:spacing w:after="0" w:line="240" w:lineRule="auto"/>
        <w:rPr>
          <w:rFonts w:ascii="Georgia" w:hAnsi="Georgia" w:cs="Calibri"/>
          <w:b/>
        </w:rPr>
      </w:pPr>
    </w:p>
    <w:p w:rsidR="00302C16" w:rsidRPr="00302C16" w:rsidRDefault="00A1627D" w:rsidP="00302C16">
      <w:pPr>
        <w:autoSpaceDE w:val="0"/>
        <w:autoSpaceDN w:val="0"/>
        <w:adjustRightInd w:val="0"/>
        <w:spacing w:after="0" w:line="240" w:lineRule="auto"/>
        <w:rPr>
          <w:rFonts w:ascii="Georgia" w:hAnsi="Georgia" w:cs="Calibri"/>
          <w:u w:val="single"/>
        </w:rPr>
      </w:pPr>
      <w:r w:rsidRPr="00302C16">
        <w:rPr>
          <w:rFonts w:ascii="Georgia" w:hAnsi="Georgia" w:cs="Calibri"/>
          <w:b/>
          <w:u w:val="single"/>
        </w:rPr>
        <w:t>Warning signs</w:t>
      </w:r>
      <w:r w:rsidR="00302C16" w:rsidRPr="00302C16">
        <w:rPr>
          <w:rFonts w:ascii="Georgia" w:hAnsi="Georgia" w:cs="Calibri"/>
          <w:u w:val="single"/>
        </w:rPr>
        <w:t xml:space="preserve">: </w:t>
      </w:r>
    </w:p>
    <w:p w:rsidR="00A1627D" w:rsidRPr="002F41AB" w:rsidRDefault="00302C16" w:rsidP="00302C16">
      <w:pPr>
        <w:autoSpaceDE w:val="0"/>
        <w:autoSpaceDN w:val="0"/>
        <w:adjustRightInd w:val="0"/>
        <w:spacing w:after="0" w:line="240" w:lineRule="auto"/>
        <w:rPr>
          <w:rFonts w:ascii="Georgia" w:hAnsi="Georgia" w:cs="Calibri"/>
        </w:rPr>
      </w:pPr>
      <w:r>
        <w:rPr>
          <w:rFonts w:ascii="Georgia" w:hAnsi="Georgia" w:cs="Calibri"/>
        </w:rPr>
        <w:t>S</w:t>
      </w:r>
      <w:r w:rsidR="00A1627D" w:rsidRPr="00302C16">
        <w:rPr>
          <w:rFonts w:ascii="Georgia" w:hAnsi="Georgia" w:cs="Calibri"/>
        </w:rPr>
        <w:t>hall be conspicuously posted within sight of each dispenser in the fuel-dispensing area stating:</w:t>
      </w:r>
      <w:r w:rsidR="00A1627D" w:rsidRPr="002F41AB">
        <w:rPr>
          <w:rFonts w:ascii="Georgia" w:hAnsi="Georgia" w:cs="Calibri"/>
        </w:rPr>
        <w:t xml:space="preserve"> </w:t>
      </w:r>
    </w:p>
    <w:p w:rsidR="00A1627D" w:rsidRPr="002F41AB" w:rsidRDefault="00A1627D" w:rsidP="00A1627D">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No smoking </w:t>
      </w:r>
    </w:p>
    <w:p w:rsidR="00A1627D" w:rsidRPr="002F41AB" w:rsidRDefault="00A1627D" w:rsidP="00A1627D">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Shut off motor </w:t>
      </w:r>
    </w:p>
    <w:p w:rsidR="00A1627D" w:rsidRPr="002F41AB" w:rsidRDefault="00A1627D" w:rsidP="00A1627D">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Discharge your static electricity before fueling by touching a metal surface away from the nozzle </w:t>
      </w:r>
    </w:p>
    <w:p w:rsidR="00A1627D" w:rsidRPr="002F41AB" w:rsidRDefault="00A1627D" w:rsidP="00A1627D">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To prevent static charge, do not reenter your vehicle while gasoline is pumping </w:t>
      </w:r>
    </w:p>
    <w:p w:rsidR="00A1627D" w:rsidRPr="002F41AB" w:rsidRDefault="00A1627D" w:rsidP="00A1627D">
      <w:pPr>
        <w:autoSpaceDE w:val="0"/>
        <w:autoSpaceDN w:val="0"/>
        <w:adjustRightInd w:val="0"/>
        <w:spacing w:after="0" w:line="240" w:lineRule="auto"/>
        <w:ind w:left="1800" w:hanging="360"/>
        <w:rPr>
          <w:rFonts w:ascii="Georgia" w:hAnsi="Georgia" w:cs="Calibri"/>
        </w:rPr>
      </w:pPr>
      <w:r w:rsidRPr="002F41AB">
        <w:rPr>
          <w:rFonts w:ascii="Georgia" w:hAnsi="Georgia" w:cs="Calibri"/>
        </w:rPr>
        <w:t xml:space="preserve">• If a fire starts, do not remove nozzle-back away immediately </w:t>
      </w:r>
    </w:p>
    <w:p w:rsidR="00A1627D" w:rsidRPr="002F41AB" w:rsidRDefault="00A1627D" w:rsidP="00A1627D">
      <w:pPr>
        <w:autoSpaceDE w:val="0"/>
        <w:autoSpaceDN w:val="0"/>
        <w:adjustRightInd w:val="0"/>
        <w:spacing w:before="120" w:after="0" w:line="240" w:lineRule="auto"/>
        <w:ind w:left="1800" w:hanging="360"/>
        <w:rPr>
          <w:rFonts w:ascii="Georgia" w:hAnsi="Georgia" w:cs="Calibri"/>
        </w:rPr>
      </w:pPr>
      <w:r w:rsidRPr="002F41AB">
        <w:rPr>
          <w:rFonts w:ascii="Georgia" w:hAnsi="Georgia" w:cs="Calibri"/>
        </w:rPr>
        <w:t xml:space="preserve">• It is unlawful and dangerous to dispense gasoline into unapproved containers </w:t>
      </w:r>
    </w:p>
    <w:p w:rsidR="00302C16" w:rsidRDefault="00A1627D" w:rsidP="00302C16">
      <w:pPr>
        <w:autoSpaceDE w:val="0"/>
        <w:autoSpaceDN w:val="0"/>
        <w:adjustRightInd w:val="0"/>
        <w:spacing w:before="120" w:after="0" w:line="240" w:lineRule="auto"/>
        <w:ind w:firstLine="720"/>
        <w:rPr>
          <w:rFonts w:ascii="Georgia" w:hAnsi="Georgia" w:cs="Calibri"/>
        </w:rPr>
      </w:pPr>
      <w:r w:rsidRPr="002F41AB">
        <w:rPr>
          <w:rFonts w:ascii="Georgia" w:hAnsi="Georgia" w:cs="Calibri"/>
        </w:rPr>
        <w:t>• No filling of portable conta</w:t>
      </w:r>
      <w:r w:rsidR="00302C16">
        <w:rPr>
          <w:rFonts w:ascii="Georgia" w:hAnsi="Georgia" w:cs="Calibri"/>
        </w:rPr>
        <w:t>iners in or on a motor vehicle.</w:t>
      </w:r>
    </w:p>
    <w:p w:rsidR="00A1627D" w:rsidRPr="002F41AB" w:rsidRDefault="00A1627D" w:rsidP="00302C16">
      <w:pPr>
        <w:autoSpaceDE w:val="0"/>
        <w:autoSpaceDN w:val="0"/>
        <w:adjustRightInd w:val="0"/>
        <w:spacing w:before="120" w:after="0" w:line="240" w:lineRule="auto"/>
        <w:ind w:left="720" w:firstLine="720"/>
        <w:rPr>
          <w:rFonts w:ascii="Georgia" w:hAnsi="Georgia" w:cs="Calibri"/>
        </w:rPr>
      </w:pPr>
      <w:r w:rsidRPr="002F41AB">
        <w:rPr>
          <w:rFonts w:ascii="Georgia" w:hAnsi="Georgia" w:cs="Calibri"/>
        </w:rPr>
        <w:t xml:space="preserve">Place container on ground before filling </w:t>
      </w:r>
    </w:p>
    <w:p w:rsidR="00A1627D" w:rsidRPr="002F41AB" w:rsidRDefault="00A1627D" w:rsidP="00A1627D">
      <w:pPr>
        <w:autoSpaceDE w:val="0"/>
        <w:autoSpaceDN w:val="0"/>
        <w:adjustRightInd w:val="0"/>
        <w:spacing w:before="120" w:after="0" w:line="240" w:lineRule="auto"/>
        <w:ind w:hanging="360"/>
        <w:rPr>
          <w:rFonts w:ascii="Georgia" w:hAnsi="Georgia" w:cs="Calibri"/>
        </w:rPr>
      </w:pPr>
    </w:p>
    <w:p w:rsidR="00A1627D" w:rsidRPr="00302C16" w:rsidRDefault="00A1627D" w:rsidP="00A1627D">
      <w:pPr>
        <w:autoSpaceDE w:val="0"/>
        <w:autoSpaceDN w:val="0"/>
        <w:adjustRightInd w:val="0"/>
        <w:spacing w:after="0" w:line="240" w:lineRule="auto"/>
        <w:rPr>
          <w:rFonts w:ascii="Georgia" w:hAnsi="Georgia" w:cs="Calibri"/>
          <w:u w:val="single"/>
        </w:rPr>
      </w:pPr>
      <w:r w:rsidRPr="00302C16">
        <w:rPr>
          <w:rFonts w:ascii="Georgia" w:hAnsi="Georgia" w:cs="Calibri"/>
          <w:b/>
          <w:bCs/>
          <w:u w:val="single"/>
        </w:rPr>
        <w:t xml:space="preserve">Portable Fire Extinguishers </w:t>
      </w:r>
    </w:p>
    <w:p w:rsidR="00A1627D" w:rsidRPr="002F41AB" w:rsidRDefault="00A1627D" w:rsidP="00A1627D">
      <w:pPr>
        <w:autoSpaceDE w:val="0"/>
        <w:autoSpaceDN w:val="0"/>
        <w:adjustRightInd w:val="0"/>
        <w:spacing w:before="120" w:after="0" w:line="240" w:lineRule="auto"/>
        <w:rPr>
          <w:rFonts w:ascii="Georgia" w:hAnsi="Georgia" w:cs="Calibri"/>
        </w:rPr>
      </w:pPr>
      <w:r w:rsidRPr="002F41AB">
        <w:rPr>
          <w:rFonts w:ascii="Georgia" w:hAnsi="Georgia" w:cs="Calibri"/>
        </w:rPr>
        <w:t xml:space="preserve">An approved portable fire extinguishers with a minimum rating of 2-A:20-B:C shall be provided and located not more than 75 feet from pumps, dispensers or storage tank fill-pipe openings. </w:t>
      </w:r>
    </w:p>
    <w:p w:rsidR="00302C16" w:rsidRDefault="00302C16" w:rsidP="00A1627D">
      <w:pPr>
        <w:autoSpaceDE w:val="0"/>
        <w:autoSpaceDN w:val="0"/>
        <w:adjustRightInd w:val="0"/>
        <w:spacing w:after="0" w:line="240" w:lineRule="auto"/>
        <w:rPr>
          <w:rFonts w:ascii="Georgia" w:hAnsi="Georgia" w:cs="Calibri"/>
          <w:b/>
          <w:bCs/>
        </w:rPr>
      </w:pPr>
    </w:p>
    <w:p w:rsidR="00A1627D" w:rsidRPr="00302C16" w:rsidRDefault="00A1627D" w:rsidP="00A1627D">
      <w:pPr>
        <w:autoSpaceDE w:val="0"/>
        <w:autoSpaceDN w:val="0"/>
        <w:adjustRightInd w:val="0"/>
        <w:spacing w:after="0" w:line="240" w:lineRule="auto"/>
        <w:rPr>
          <w:rFonts w:ascii="Georgia" w:hAnsi="Georgia" w:cs="Calibri"/>
          <w:u w:val="single"/>
        </w:rPr>
      </w:pPr>
      <w:r w:rsidRPr="00302C16">
        <w:rPr>
          <w:rFonts w:ascii="Georgia" w:hAnsi="Georgia" w:cs="Calibri"/>
          <w:b/>
          <w:bCs/>
          <w:u w:val="single"/>
        </w:rPr>
        <w:t xml:space="preserve">Housekeeping </w:t>
      </w:r>
    </w:p>
    <w:p w:rsidR="00A1627D" w:rsidRPr="002F41AB" w:rsidRDefault="00A1627D" w:rsidP="00A1627D">
      <w:pPr>
        <w:autoSpaceDE w:val="0"/>
        <w:autoSpaceDN w:val="0"/>
        <w:adjustRightInd w:val="0"/>
        <w:spacing w:before="120" w:after="0" w:line="240" w:lineRule="auto"/>
        <w:rPr>
          <w:rFonts w:ascii="Georgia" w:hAnsi="Georgia" w:cs="Calibri"/>
        </w:rPr>
      </w:pPr>
      <w:r w:rsidRPr="002F41AB">
        <w:rPr>
          <w:rFonts w:ascii="Georgia" w:hAnsi="Georgia" w:cs="Calibri"/>
        </w:rPr>
        <w:t xml:space="preserve">Weeds, grass, brush, trash, and other combustible materials shall be kept not less than 10 feet from fuel-dispensing equipment. </w:t>
      </w:r>
    </w:p>
    <w:p w:rsidR="00302C16" w:rsidRDefault="00302C16" w:rsidP="00A1627D">
      <w:pPr>
        <w:autoSpaceDE w:val="0"/>
        <w:autoSpaceDN w:val="0"/>
        <w:adjustRightInd w:val="0"/>
        <w:spacing w:after="0" w:line="240" w:lineRule="auto"/>
        <w:rPr>
          <w:rFonts w:ascii="Georgia" w:hAnsi="Georgia" w:cs="Calibri"/>
          <w:b/>
          <w:bCs/>
        </w:rPr>
      </w:pPr>
    </w:p>
    <w:p w:rsidR="00A1627D" w:rsidRPr="003B7A20" w:rsidRDefault="00A1627D" w:rsidP="00A1627D">
      <w:pPr>
        <w:autoSpaceDE w:val="0"/>
        <w:autoSpaceDN w:val="0"/>
        <w:adjustRightInd w:val="0"/>
        <w:spacing w:after="0" w:line="240" w:lineRule="auto"/>
        <w:rPr>
          <w:rFonts w:ascii="Georgia" w:hAnsi="Georgia" w:cs="Calibri"/>
          <w:u w:val="single"/>
        </w:rPr>
      </w:pPr>
      <w:r w:rsidRPr="003B7A20">
        <w:rPr>
          <w:rFonts w:ascii="Georgia" w:hAnsi="Georgia" w:cs="Calibri"/>
          <w:b/>
          <w:bCs/>
          <w:u w:val="single"/>
        </w:rPr>
        <w:t xml:space="preserve">Physical Protection of Aboveground Tanks </w:t>
      </w:r>
    </w:p>
    <w:p w:rsidR="00A1627D" w:rsidRPr="002F41AB" w:rsidRDefault="00A1627D" w:rsidP="00A1627D">
      <w:pPr>
        <w:autoSpaceDE w:val="0"/>
        <w:autoSpaceDN w:val="0"/>
        <w:adjustRightInd w:val="0"/>
        <w:spacing w:before="120" w:after="0" w:line="240" w:lineRule="auto"/>
        <w:rPr>
          <w:rFonts w:ascii="Georgia" w:hAnsi="Georgia" w:cs="Calibri"/>
        </w:rPr>
      </w:pPr>
      <w:r w:rsidRPr="002F41AB">
        <w:rPr>
          <w:rFonts w:ascii="Georgia" w:hAnsi="Georgia" w:cs="Calibri"/>
        </w:rPr>
        <w:t xml:space="preserve">Guard posts shall be provided to protect above-ground tanks against impact by a motor vehicle unless the tank is listed as a protected above-ground tank with vehicle impact protection. </w:t>
      </w:r>
    </w:p>
    <w:p w:rsidR="00302C16" w:rsidRDefault="00302C16" w:rsidP="00A1627D">
      <w:pPr>
        <w:autoSpaceDE w:val="0"/>
        <w:autoSpaceDN w:val="0"/>
        <w:adjustRightInd w:val="0"/>
        <w:spacing w:after="0" w:line="240" w:lineRule="auto"/>
        <w:rPr>
          <w:rFonts w:ascii="Georgia" w:hAnsi="Georgia" w:cs="Calibri"/>
          <w:b/>
          <w:bCs/>
        </w:rPr>
      </w:pPr>
    </w:p>
    <w:p w:rsidR="00A1627D" w:rsidRPr="003B7A20" w:rsidRDefault="00A1627D" w:rsidP="00A1627D">
      <w:pPr>
        <w:autoSpaceDE w:val="0"/>
        <w:autoSpaceDN w:val="0"/>
        <w:adjustRightInd w:val="0"/>
        <w:spacing w:after="0" w:line="240" w:lineRule="auto"/>
        <w:rPr>
          <w:rFonts w:ascii="Georgia" w:hAnsi="Georgia" w:cs="Calibri"/>
          <w:u w:val="single"/>
        </w:rPr>
      </w:pPr>
      <w:r w:rsidRPr="003B7A20">
        <w:rPr>
          <w:rFonts w:ascii="Georgia" w:hAnsi="Georgia" w:cs="Calibri"/>
          <w:b/>
          <w:bCs/>
          <w:u w:val="single"/>
        </w:rPr>
        <w:t xml:space="preserve">Dispenser Hose </w:t>
      </w:r>
    </w:p>
    <w:p w:rsidR="00A1627D" w:rsidRPr="002F41AB" w:rsidRDefault="00A1627D" w:rsidP="00A1627D">
      <w:pPr>
        <w:autoSpaceDE w:val="0"/>
        <w:autoSpaceDN w:val="0"/>
        <w:adjustRightInd w:val="0"/>
        <w:spacing w:before="240" w:after="0" w:line="240" w:lineRule="auto"/>
        <w:rPr>
          <w:rFonts w:ascii="Georgia" w:hAnsi="Georgia" w:cs="Calibri"/>
        </w:rPr>
      </w:pPr>
      <w:r w:rsidRPr="002F41AB">
        <w:rPr>
          <w:rFonts w:ascii="Georgia" w:hAnsi="Georgia" w:cs="Calibri"/>
        </w:rPr>
        <w:t xml:space="preserve">Dispenser hoses shall be a maximum of 18 feet in length unless otherwise approved. </w:t>
      </w:r>
    </w:p>
    <w:p w:rsidR="00302C16" w:rsidRDefault="00302C16" w:rsidP="00A1627D">
      <w:pPr>
        <w:autoSpaceDE w:val="0"/>
        <w:autoSpaceDN w:val="0"/>
        <w:adjustRightInd w:val="0"/>
        <w:spacing w:before="120" w:after="0" w:line="240" w:lineRule="auto"/>
        <w:rPr>
          <w:rFonts w:ascii="Georgia" w:hAnsi="Georgia" w:cs="Calibri"/>
          <w:b/>
          <w:bCs/>
        </w:rPr>
      </w:pPr>
    </w:p>
    <w:p w:rsidR="00A1627D" w:rsidRPr="003B7A20" w:rsidRDefault="00A1627D" w:rsidP="00A1627D">
      <w:pPr>
        <w:autoSpaceDE w:val="0"/>
        <w:autoSpaceDN w:val="0"/>
        <w:adjustRightInd w:val="0"/>
        <w:spacing w:before="120" w:after="0" w:line="240" w:lineRule="auto"/>
        <w:rPr>
          <w:rFonts w:ascii="Georgia" w:hAnsi="Georgia" w:cs="Calibri"/>
          <w:u w:val="single"/>
        </w:rPr>
      </w:pPr>
      <w:r w:rsidRPr="003B7A20">
        <w:rPr>
          <w:rFonts w:ascii="Georgia" w:hAnsi="Georgia" w:cs="Calibri"/>
          <w:b/>
          <w:bCs/>
          <w:u w:val="single"/>
        </w:rPr>
        <w:t xml:space="preserve">Gravity and Pressure Dispensing </w:t>
      </w:r>
    </w:p>
    <w:p w:rsidR="00302C16" w:rsidRDefault="00302C16" w:rsidP="00A1627D">
      <w:pPr>
        <w:autoSpaceDE w:val="0"/>
        <w:autoSpaceDN w:val="0"/>
        <w:adjustRightInd w:val="0"/>
        <w:spacing w:after="0" w:line="240" w:lineRule="auto"/>
        <w:rPr>
          <w:rFonts w:ascii="Georgia" w:hAnsi="Georgia" w:cs="Calibri"/>
        </w:rPr>
      </w:pP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 xml:space="preserve">Flammable liquids shall not be dispensed by gravity from tanks, drums, barrels or similar containers. Flammable or combustible liquids shall not be dispensed by a device operating through pressure within a storage tank, drum or container. </w:t>
      </w:r>
    </w:p>
    <w:p w:rsidR="00A1627D" w:rsidRPr="002F41AB" w:rsidRDefault="00A1627D" w:rsidP="00A1627D">
      <w:pPr>
        <w:autoSpaceDE w:val="0"/>
        <w:autoSpaceDN w:val="0"/>
        <w:adjustRightInd w:val="0"/>
        <w:spacing w:after="0" w:line="240" w:lineRule="auto"/>
        <w:rPr>
          <w:rFonts w:ascii="Georgia" w:hAnsi="Georgia"/>
        </w:rPr>
      </w:pPr>
    </w:p>
    <w:p w:rsidR="00A1627D" w:rsidRPr="007B27E4" w:rsidRDefault="00A1627D" w:rsidP="003B7A20">
      <w:pPr>
        <w:autoSpaceDE w:val="0"/>
        <w:autoSpaceDN w:val="0"/>
        <w:adjustRightInd w:val="0"/>
        <w:spacing w:before="120" w:after="0" w:line="240" w:lineRule="auto"/>
        <w:jc w:val="center"/>
        <w:rPr>
          <w:rFonts w:ascii="Georgia" w:hAnsi="Georgia" w:cs="Calibri"/>
          <w:sz w:val="32"/>
          <w:szCs w:val="32"/>
          <w:u w:val="single"/>
        </w:rPr>
      </w:pPr>
      <w:r w:rsidRPr="007B27E4">
        <w:rPr>
          <w:rFonts w:ascii="Georgia" w:hAnsi="Georgia" w:cs="Calibri"/>
          <w:b/>
          <w:bCs/>
          <w:sz w:val="32"/>
          <w:szCs w:val="32"/>
          <w:u w:val="single"/>
        </w:rPr>
        <w:t>L</w:t>
      </w:r>
      <w:r w:rsidR="007B27E4" w:rsidRPr="007B27E4">
        <w:rPr>
          <w:rFonts w:ascii="Georgia" w:hAnsi="Georgia" w:cs="Calibri"/>
          <w:b/>
          <w:bCs/>
          <w:sz w:val="32"/>
          <w:szCs w:val="32"/>
          <w:u w:val="single"/>
        </w:rPr>
        <w:t>iquefied Petroleum Gas Motor Fuel Dispensing Facilities</w:t>
      </w:r>
    </w:p>
    <w:p w:rsidR="00302C16" w:rsidRDefault="00302C16" w:rsidP="00A1627D">
      <w:pPr>
        <w:autoSpaceDE w:val="0"/>
        <w:autoSpaceDN w:val="0"/>
        <w:adjustRightInd w:val="0"/>
        <w:spacing w:after="0" w:line="240" w:lineRule="auto"/>
        <w:rPr>
          <w:rFonts w:ascii="Georgia" w:hAnsi="Georgia" w:cs="Calibri"/>
          <w:b/>
          <w:bCs/>
        </w:rPr>
      </w:pPr>
    </w:p>
    <w:p w:rsidR="00A1627D" w:rsidRPr="003B7A20" w:rsidRDefault="00A1627D" w:rsidP="00A1627D">
      <w:pPr>
        <w:autoSpaceDE w:val="0"/>
        <w:autoSpaceDN w:val="0"/>
        <w:adjustRightInd w:val="0"/>
        <w:spacing w:after="0" w:line="240" w:lineRule="auto"/>
        <w:rPr>
          <w:rFonts w:ascii="Georgia" w:hAnsi="Georgia" w:cs="Calibri"/>
          <w:u w:val="single"/>
        </w:rPr>
      </w:pPr>
      <w:r w:rsidRPr="003B7A20">
        <w:rPr>
          <w:rFonts w:ascii="Georgia" w:hAnsi="Georgia" w:cs="Calibri"/>
          <w:b/>
          <w:bCs/>
          <w:u w:val="single"/>
        </w:rPr>
        <w:t xml:space="preserve">Hoses </w:t>
      </w:r>
    </w:p>
    <w:p w:rsidR="00A1627D" w:rsidRPr="002F41AB" w:rsidRDefault="00A1627D" w:rsidP="00A1627D">
      <w:pPr>
        <w:autoSpaceDE w:val="0"/>
        <w:autoSpaceDN w:val="0"/>
        <w:adjustRightInd w:val="0"/>
        <w:spacing w:before="240" w:after="0" w:line="240" w:lineRule="auto"/>
        <w:rPr>
          <w:rFonts w:ascii="Georgia" w:hAnsi="Georgia" w:cs="Calibri"/>
        </w:rPr>
      </w:pPr>
      <w:r w:rsidRPr="002F41AB">
        <w:rPr>
          <w:rFonts w:ascii="Georgia" w:hAnsi="Georgia" w:cs="Calibri"/>
        </w:rPr>
        <w:t xml:space="preserve">Hoses and piping for the dispensing of LP-gas shall be provided with hydrostatic relief valves. The hose length shall not exceed 18 feet, an approved method shall be provided to protect the hose against mechanical damage. </w:t>
      </w:r>
    </w:p>
    <w:p w:rsidR="00A1627D" w:rsidRPr="003B7A20" w:rsidRDefault="00A1627D" w:rsidP="00A1627D">
      <w:pPr>
        <w:autoSpaceDE w:val="0"/>
        <w:autoSpaceDN w:val="0"/>
        <w:adjustRightInd w:val="0"/>
        <w:spacing w:before="120" w:after="0" w:line="240" w:lineRule="auto"/>
        <w:rPr>
          <w:rFonts w:ascii="Georgia" w:hAnsi="Georgia" w:cs="Calibri"/>
          <w:u w:val="single"/>
        </w:rPr>
      </w:pPr>
      <w:r w:rsidRPr="003B7A20">
        <w:rPr>
          <w:rFonts w:ascii="Georgia" w:hAnsi="Georgia" w:cs="Calibri"/>
          <w:b/>
          <w:bCs/>
          <w:u w:val="single"/>
        </w:rPr>
        <w:lastRenderedPageBreak/>
        <w:t xml:space="preserve">Vehicle Impact Protection </w:t>
      </w:r>
    </w:p>
    <w:p w:rsidR="00302C16" w:rsidRDefault="00302C16" w:rsidP="00A1627D">
      <w:pPr>
        <w:autoSpaceDE w:val="0"/>
        <w:autoSpaceDN w:val="0"/>
        <w:adjustRightInd w:val="0"/>
        <w:spacing w:after="0" w:line="240" w:lineRule="auto"/>
        <w:rPr>
          <w:rFonts w:ascii="Georgia" w:hAnsi="Georgia" w:cs="Calibri"/>
        </w:rPr>
      </w:pPr>
    </w:p>
    <w:p w:rsidR="00A1627D"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Vehicle impact protection for LP-gas storage containers, pumps and dispensers shall be provided.</w:t>
      </w:r>
    </w:p>
    <w:p w:rsidR="007C713C" w:rsidRDefault="007C713C" w:rsidP="00A1627D">
      <w:pPr>
        <w:autoSpaceDE w:val="0"/>
        <w:autoSpaceDN w:val="0"/>
        <w:adjustRightInd w:val="0"/>
        <w:spacing w:after="0" w:line="240" w:lineRule="auto"/>
        <w:rPr>
          <w:rFonts w:ascii="Georgia" w:hAnsi="Georgia" w:cs="Calibri"/>
        </w:rPr>
      </w:pPr>
    </w:p>
    <w:p w:rsidR="007C713C" w:rsidRPr="00302C16" w:rsidRDefault="007C713C" w:rsidP="00A1627D">
      <w:pPr>
        <w:autoSpaceDE w:val="0"/>
        <w:autoSpaceDN w:val="0"/>
        <w:adjustRightInd w:val="0"/>
        <w:spacing w:after="0" w:line="240" w:lineRule="auto"/>
        <w:rPr>
          <w:rFonts w:ascii="Georgia" w:hAnsi="Georgia" w:cs="Calibri"/>
          <w:u w:val="single"/>
        </w:rPr>
      </w:pPr>
    </w:p>
    <w:p w:rsidR="00302C16" w:rsidRDefault="00A1627D" w:rsidP="007B27E4">
      <w:pPr>
        <w:autoSpaceDE w:val="0"/>
        <w:autoSpaceDN w:val="0"/>
        <w:adjustRightInd w:val="0"/>
        <w:spacing w:after="0" w:line="240" w:lineRule="auto"/>
        <w:jc w:val="center"/>
        <w:rPr>
          <w:rFonts w:ascii="Georgia" w:hAnsi="Georgia" w:cs="Calibri"/>
          <w:b/>
          <w:bCs/>
          <w:sz w:val="32"/>
          <w:szCs w:val="32"/>
          <w:u w:val="single"/>
        </w:rPr>
      </w:pPr>
      <w:r w:rsidRPr="007B27E4">
        <w:rPr>
          <w:rFonts w:ascii="Georgia" w:hAnsi="Georgia" w:cs="Calibri"/>
          <w:b/>
          <w:bCs/>
          <w:sz w:val="32"/>
          <w:szCs w:val="32"/>
          <w:u w:val="single"/>
        </w:rPr>
        <w:t>C</w:t>
      </w:r>
      <w:r w:rsidR="007B27E4">
        <w:rPr>
          <w:rFonts w:ascii="Georgia" w:hAnsi="Georgia" w:cs="Calibri"/>
          <w:b/>
          <w:bCs/>
          <w:sz w:val="32"/>
          <w:szCs w:val="32"/>
          <w:u w:val="single"/>
        </w:rPr>
        <w:t xml:space="preserve">ompressed Natural Gas </w:t>
      </w:r>
      <w:r w:rsidRPr="007B27E4">
        <w:rPr>
          <w:rFonts w:ascii="Georgia" w:hAnsi="Georgia" w:cs="Calibri"/>
          <w:b/>
          <w:bCs/>
          <w:sz w:val="32"/>
          <w:szCs w:val="32"/>
          <w:u w:val="single"/>
        </w:rPr>
        <w:t>(CNG) M</w:t>
      </w:r>
      <w:r w:rsidR="007B27E4">
        <w:rPr>
          <w:rFonts w:ascii="Georgia" w:hAnsi="Georgia" w:cs="Calibri"/>
          <w:b/>
          <w:bCs/>
          <w:sz w:val="32"/>
          <w:szCs w:val="32"/>
          <w:u w:val="single"/>
        </w:rPr>
        <w:t>otor Fuel Dispensing Facilities</w:t>
      </w:r>
    </w:p>
    <w:p w:rsidR="007B27E4" w:rsidRDefault="007B27E4" w:rsidP="007B27E4">
      <w:pPr>
        <w:autoSpaceDE w:val="0"/>
        <w:autoSpaceDN w:val="0"/>
        <w:adjustRightInd w:val="0"/>
        <w:spacing w:after="0" w:line="240" w:lineRule="auto"/>
        <w:jc w:val="center"/>
        <w:rPr>
          <w:rFonts w:ascii="Georgia" w:hAnsi="Georgia" w:cs="Calibri"/>
          <w:u w:val="single"/>
        </w:rPr>
      </w:pPr>
    </w:p>
    <w:p w:rsidR="00A1627D" w:rsidRPr="003B7A20" w:rsidRDefault="003B7A20" w:rsidP="00302C16">
      <w:pPr>
        <w:autoSpaceDE w:val="0"/>
        <w:autoSpaceDN w:val="0"/>
        <w:adjustRightInd w:val="0"/>
        <w:spacing w:after="0" w:line="240" w:lineRule="auto"/>
        <w:rPr>
          <w:rFonts w:ascii="Georgia" w:hAnsi="Georgia" w:cs="Calibri"/>
          <w:u w:val="single"/>
        </w:rPr>
      </w:pPr>
      <w:r w:rsidRPr="003B7A20">
        <w:rPr>
          <w:rFonts w:ascii="Georgia" w:hAnsi="Georgia" w:cs="Calibri"/>
          <w:b/>
          <w:bCs/>
          <w:u w:val="single"/>
        </w:rPr>
        <w:t>L</w:t>
      </w:r>
      <w:r w:rsidR="00A1627D" w:rsidRPr="003B7A20">
        <w:rPr>
          <w:rFonts w:ascii="Georgia" w:hAnsi="Georgia" w:cs="Calibri"/>
          <w:b/>
          <w:bCs/>
          <w:u w:val="single"/>
        </w:rPr>
        <w:t xml:space="preserve">ocation of Dispensing Operations and Equipment </w:t>
      </w:r>
    </w:p>
    <w:p w:rsidR="00302C16" w:rsidRDefault="00302C16" w:rsidP="00302C16">
      <w:pPr>
        <w:autoSpaceDE w:val="0"/>
        <w:autoSpaceDN w:val="0"/>
        <w:adjustRightInd w:val="0"/>
        <w:spacing w:after="0" w:line="240" w:lineRule="auto"/>
        <w:rPr>
          <w:rFonts w:ascii="Georgia" w:hAnsi="Georgia" w:cs="Calibri"/>
        </w:rPr>
      </w:pPr>
    </w:p>
    <w:p w:rsidR="00A1627D" w:rsidRPr="002F41AB" w:rsidRDefault="00A1627D" w:rsidP="00302C16">
      <w:pPr>
        <w:autoSpaceDE w:val="0"/>
        <w:autoSpaceDN w:val="0"/>
        <w:adjustRightInd w:val="0"/>
        <w:spacing w:after="0" w:line="240" w:lineRule="auto"/>
        <w:rPr>
          <w:rFonts w:ascii="Georgia" w:hAnsi="Georgia" w:cs="Calibri"/>
        </w:rPr>
      </w:pPr>
      <w:r w:rsidRPr="002F41AB">
        <w:rPr>
          <w:rFonts w:ascii="Georgia" w:hAnsi="Georgia" w:cs="Calibri"/>
        </w:rPr>
        <w:t xml:space="preserve">Compression, storage and dispensing equipment shall be located above ground and outside unless approved by the California Building Code. Dispensing equipment shall be installed as follows: </w:t>
      </w:r>
    </w:p>
    <w:p w:rsidR="00A1627D" w:rsidRPr="002F41AB" w:rsidRDefault="00A1627D" w:rsidP="00302C16">
      <w:pPr>
        <w:autoSpaceDE w:val="0"/>
        <w:autoSpaceDN w:val="0"/>
        <w:adjustRightInd w:val="0"/>
        <w:spacing w:after="0" w:line="240" w:lineRule="auto"/>
        <w:ind w:firstLine="720"/>
        <w:rPr>
          <w:rFonts w:ascii="Georgia" w:hAnsi="Georgia" w:cs="Calibri"/>
        </w:rPr>
      </w:pPr>
      <w:r w:rsidRPr="002F41AB">
        <w:rPr>
          <w:rFonts w:ascii="Georgia" w:hAnsi="Georgia" w:cs="Calibri"/>
        </w:rPr>
        <w:t xml:space="preserve">• Not beneath power lines </w:t>
      </w:r>
    </w:p>
    <w:p w:rsidR="00302C16" w:rsidRDefault="00A1627D" w:rsidP="00A1627D">
      <w:pPr>
        <w:autoSpaceDE w:val="0"/>
        <w:autoSpaceDN w:val="0"/>
        <w:adjustRightInd w:val="0"/>
        <w:spacing w:after="0" w:line="240" w:lineRule="auto"/>
        <w:ind w:left="1080" w:hanging="360"/>
        <w:rPr>
          <w:rFonts w:ascii="Georgia" w:hAnsi="Georgia" w:cs="Calibri"/>
        </w:rPr>
      </w:pPr>
      <w:r w:rsidRPr="002F41AB">
        <w:rPr>
          <w:rFonts w:ascii="Georgia" w:hAnsi="Georgia" w:cs="Calibri"/>
        </w:rPr>
        <w:t>• Ten feet or more from the nearest building or lot line that could be built on:</w:t>
      </w:r>
    </w:p>
    <w:p w:rsidR="00A1627D" w:rsidRPr="002F41AB" w:rsidRDefault="00A1627D" w:rsidP="00A1627D">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w:t>
      </w: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Public street </w:t>
      </w:r>
    </w:p>
    <w:p w:rsidR="00A1627D" w:rsidRPr="002F41AB" w:rsidRDefault="00A1627D" w:rsidP="00A1627D">
      <w:pPr>
        <w:autoSpaceDE w:val="0"/>
        <w:autoSpaceDN w:val="0"/>
        <w:adjustRightInd w:val="0"/>
        <w:spacing w:before="120" w:after="0" w:line="240" w:lineRule="auto"/>
        <w:ind w:left="108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Sidewalk </w:t>
      </w:r>
    </w:p>
    <w:p w:rsidR="00A1627D" w:rsidRPr="002F41AB" w:rsidRDefault="00A1627D" w:rsidP="00302C16">
      <w:pPr>
        <w:autoSpaceDE w:val="0"/>
        <w:autoSpaceDN w:val="0"/>
        <w:adjustRightInd w:val="0"/>
        <w:spacing w:before="120" w:after="0" w:line="240" w:lineRule="auto"/>
        <w:ind w:firstLine="72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Source of ignition </w:t>
      </w:r>
    </w:p>
    <w:p w:rsidR="00A1627D" w:rsidRPr="002F41AB" w:rsidRDefault="00A1627D" w:rsidP="00A1627D">
      <w:pPr>
        <w:autoSpaceDE w:val="0"/>
        <w:autoSpaceDN w:val="0"/>
        <w:adjustRightInd w:val="0"/>
        <w:spacing w:before="120" w:after="0" w:line="240" w:lineRule="auto"/>
        <w:ind w:hanging="360"/>
        <w:rPr>
          <w:rFonts w:ascii="Georgia" w:hAnsi="Georgia" w:cs="Calibri"/>
        </w:rPr>
      </w:pPr>
    </w:p>
    <w:p w:rsidR="00A1627D" w:rsidRPr="002F41AB" w:rsidRDefault="00A1627D" w:rsidP="00302C16">
      <w:pPr>
        <w:autoSpaceDE w:val="0"/>
        <w:autoSpaceDN w:val="0"/>
        <w:adjustRightInd w:val="0"/>
        <w:spacing w:before="120" w:after="0" w:line="240" w:lineRule="auto"/>
        <w:ind w:firstLine="720"/>
        <w:rPr>
          <w:rFonts w:ascii="Georgia" w:hAnsi="Georgia" w:cs="Calibri"/>
        </w:rPr>
      </w:pPr>
      <w:r w:rsidRPr="002F41AB">
        <w:rPr>
          <w:rFonts w:ascii="Georgia" w:hAnsi="Georgia" w:cs="Calibri"/>
        </w:rPr>
        <w:t xml:space="preserve">• Fifty feet or more from the vertical plane below the nearest overhead wire of a trolley bus line </w:t>
      </w:r>
    </w:p>
    <w:p w:rsidR="00A1627D" w:rsidRPr="002F41AB" w:rsidRDefault="00A1627D" w:rsidP="00A1627D">
      <w:pPr>
        <w:autoSpaceDE w:val="0"/>
        <w:autoSpaceDN w:val="0"/>
        <w:adjustRightInd w:val="0"/>
        <w:spacing w:after="0" w:line="240" w:lineRule="auto"/>
        <w:rPr>
          <w:rFonts w:ascii="Georgia" w:hAnsi="Georgia" w:cs="Calibri"/>
        </w:rPr>
      </w:pPr>
    </w:p>
    <w:p w:rsidR="00A1627D" w:rsidRPr="003B7A20" w:rsidRDefault="00A1627D" w:rsidP="00A1627D">
      <w:pPr>
        <w:autoSpaceDE w:val="0"/>
        <w:autoSpaceDN w:val="0"/>
        <w:adjustRightInd w:val="0"/>
        <w:spacing w:after="0" w:line="240" w:lineRule="auto"/>
        <w:rPr>
          <w:rFonts w:ascii="Georgia" w:hAnsi="Georgia" w:cs="Calibri"/>
          <w:u w:val="single"/>
        </w:rPr>
      </w:pPr>
      <w:r w:rsidRPr="003B7A20">
        <w:rPr>
          <w:rFonts w:ascii="Georgia" w:hAnsi="Georgia" w:cs="Calibri"/>
          <w:b/>
          <w:bCs/>
          <w:u w:val="single"/>
        </w:rPr>
        <w:t xml:space="preserve">Emergency Shutdown Control </w:t>
      </w:r>
    </w:p>
    <w:p w:rsidR="00A1627D" w:rsidRPr="002F41AB" w:rsidRDefault="00A1627D" w:rsidP="00A1627D">
      <w:pPr>
        <w:autoSpaceDE w:val="0"/>
        <w:autoSpaceDN w:val="0"/>
        <w:adjustRightInd w:val="0"/>
        <w:spacing w:before="120" w:after="0" w:line="240" w:lineRule="auto"/>
        <w:rPr>
          <w:rFonts w:ascii="Georgia" w:hAnsi="Georgia" w:cs="Calibri"/>
        </w:rPr>
      </w:pPr>
      <w:r w:rsidRPr="002F41AB">
        <w:rPr>
          <w:rFonts w:ascii="Georgia" w:hAnsi="Georgia" w:cs="Calibri"/>
        </w:rPr>
        <w:t xml:space="preserve">An emergency shutdown control shall be located within 75 feet of, but not less than 25 feet from, dispensers and shall also be provided in the compressor area. </w:t>
      </w:r>
    </w:p>
    <w:p w:rsidR="00302C16" w:rsidRDefault="00302C16" w:rsidP="00A1627D">
      <w:pPr>
        <w:autoSpaceDE w:val="0"/>
        <w:autoSpaceDN w:val="0"/>
        <w:adjustRightInd w:val="0"/>
        <w:spacing w:after="0" w:line="240" w:lineRule="auto"/>
        <w:rPr>
          <w:rFonts w:ascii="Georgia" w:hAnsi="Georgia" w:cs="Calibri"/>
          <w:b/>
          <w:bCs/>
        </w:rPr>
      </w:pPr>
    </w:p>
    <w:p w:rsidR="00A1627D" w:rsidRPr="003B7A20" w:rsidRDefault="00A1627D" w:rsidP="00A1627D">
      <w:pPr>
        <w:autoSpaceDE w:val="0"/>
        <w:autoSpaceDN w:val="0"/>
        <w:adjustRightInd w:val="0"/>
        <w:spacing w:after="0" w:line="240" w:lineRule="auto"/>
        <w:rPr>
          <w:rFonts w:ascii="Georgia" w:hAnsi="Georgia" w:cs="Calibri"/>
          <w:u w:val="single"/>
        </w:rPr>
      </w:pPr>
      <w:r w:rsidRPr="003B7A20">
        <w:rPr>
          <w:rFonts w:ascii="Georgia" w:hAnsi="Georgia" w:cs="Calibri"/>
          <w:b/>
          <w:bCs/>
          <w:u w:val="single"/>
        </w:rPr>
        <w:t xml:space="preserve">Grounding and Bonding </w:t>
      </w:r>
    </w:p>
    <w:p w:rsidR="00A1627D" w:rsidRPr="002F41AB" w:rsidRDefault="00A1627D" w:rsidP="00A1627D">
      <w:pPr>
        <w:autoSpaceDE w:val="0"/>
        <w:autoSpaceDN w:val="0"/>
        <w:adjustRightInd w:val="0"/>
        <w:spacing w:before="240" w:after="0" w:line="240" w:lineRule="auto"/>
        <w:rPr>
          <w:rFonts w:ascii="Georgia" w:hAnsi="Georgia" w:cs="Calibri"/>
        </w:rPr>
      </w:pPr>
      <w:r w:rsidRPr="002F41AB">
        <w:rPr>
          <w:rFonts w:ascii="Georgia" w:hAnsi="Georgia" w:cs="Calibri"/>
        </w:rPr>
        <w:t xml:space="preserve">The structure or appurtenance used for supporting the cylinder shall be grounded in accordance with the California Electrical Code. </w:t>
      </w:r>
    </w:p>
    <w:p w:rsidR="003B7A20" w:rsidRDefault="003B7A20" w:rsidP="00A1627D">
      <w:pPr>
        <w:autoSpaceDE w:val="0"/>
        <w:autoSpaceDN w:val="0"/>
        <w:adjustRightInd w:val="0"/>
        <w:spacing w:before="120" w:after="0" w:line="240" w:lineRule="auto"/>
        <w:rPr>
          <w:rFonts w:ascii="Georgia" w:hAnsi="Georgia" w:cs="Calibri"/>
          <w:b/>
          <w:bCs/>
        </w:rPr>
      </w:pPr>
    </w:p>
    <w:p w:rsidR="00A1627D" w:rsidRPr="003B7A20" w:rsidRDefault="00A1627D" w:rsidP="00A1627D">
      <w:pPr>
        <w:autoSpaceDE w:val="0"/>
        <w:autoSpaceDN w:val="0"/>
        <w:adjustRightInd w:val="0"/>
        <w:spacing w:before="120" w:after="0" w:line="240" w:lineRule="auto"/>
        <w:rPr>
          <w:rFonts w:ascii="Georgia" w:hAnsi="Georgia" w:cs="Calibri"/>
          <w:u w:val="single"/>
        </w:rPr>
      </w:pPr>
      <w:r w:rsidRPr="003B7A20">
        <w:rPr>
          <w:rFonts w:ascii="Georgia" w:hAnsi="Georgia" w:cs="Calibri"/>
          <w:b/>
          <w:bCs/>
          <w:u w:val="single"/>
        </w:rPr>
        <w:t xml:space="preserve">Signage </w:t>
      </w: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 xml:space="preserve">Approved "No Smoking" signs shall be posted within 10 feet of the cylinder support structure or appurtenance, and Approved “CYLINDER SHALL BE BONDED” signs shall be posted on the cylinder support structure or appurtenance. </w:t>
      </w:r>
    </w:p>
    <w:p w:rsidR="003B7A20" w:rsidRDefault="003B7A20" w:rsidP="00A1627D">
      <w:pPr>
        <w:autoSpaceDE w:val="0"/>
        <w:autoSpaceDN w:val="0"/>
        <w:adjustRightInd w:val="0"/>
        <w:spacing w:before="120" w:after="0" w:line="240" w:lineRule="auto"/>
        <w:rPr>
          <w:rFonts w:ascii="Georgia" w:hAnsi="Georgia" w:cs="Calibri"/>
          <w:b/>
          <w:bCs/>
          <w:u w:val="single"/>
        </w:rPr>
      </w:pPr>
    </w:p>
    <w:p w:rsidR="00A1627D" w:rsidRPr="007B27E4" w:rsidRDefault="003B7A20" w:rsidP="003B7A20">
      <w:pPr>
        <w:autoSpaceDE w:val="0"/>
        <w:autoSpaceDN w:val="0"/>
        <w:adjustRightInd w:val="0"/>
        <w:spacing w:before="120" w:after="0" w:line="240" w:lineRule="auto"/>
        <w:jc w:val="center"/>
        <w:rPr>
          <w:rFonts w:ascii="Georgia" w:hAnsi="Georgia" w:cs="Calibri"/>
          <w:sz w:val="32"/>
          <w:szCs w:val="32"/>
          <w:u w:val="single"/>
        </w:rPr>
      </w:pPr>
      <w:r w:rsidRPr="007B27E4">
        <w:rPr>
          <w:rFonts w:ascii="Georgia" w:hAnsi="Georgia" w:cs="Calibri"/>
          <w:b/>
          <w:bCs/>
          <w:sz w:val="32"/>
          <w:szCs w:val="32"/>
          <w:u w:val="single"/>
        </w:rPr>
        <w:t>H</w:t>
      </w:r>
      <w:r w:rsidR="007B27E4" w:rsidRPr="007B27E4">
        <w:rPr>
          <w:rFonts w:ascii="Georgia" w:hAnsi="Georgia" w:cs="Calibri"/>
          <w:b/>
          <w:bCs/>
          <w:sz w:val="32"/>
          <w:szCs w:val="32"/>
          <w:u w:val="single"/>
        </w:rPr>
        <w:t>ydrogen Motor Fuel Dispensing &amp; Generation Facilities</w:t>
      </w:r>
    </w:p>
    <w:p w:rsidR="00302C16" w:rsidRDefault="00302C16" w:rsidP="00A1627D">
      <w:pPr>
        <w:autoSpaceDE w:val="0"/>
        <w:autoSpaceDN w:val="0"/>
        <w:adjustRightInd w:val="0"/>
        <w:spacing w:after="0" w:line="240" w:lineRule="auto"/>
        <w:rPr>
          <w:rFonts w:ascii="Georgia" w:hAnsi="Georgia" w:cs="Calibri"/>
          <w:b/>
          <w:bCs/>
        </w:rPr>
      </w:pPr>
    </w:p>
    <w:p w:rsidR="00A1627D" w:rsidRPr="003B7A20" w:rsidRDefault="00A1627D" w:rsidP="00A1627D">
      <w:pPr>
        <w:autoSpaceDE w:val="0"/>
        <w:autoSpaceDN w:val="0"/>
        <w:adjustRightInd w:val="0"/>
        <w:spacing w:after="0" w:line="240" w:lineRule="auto"/>
        <w:rPr>
          <w:rFonts w:ascii="Georgia" w:hAnsi="Georgia" w:cs="Calibri"/>
          <w:u w:val="single"/>
        </w:rPr>
      </w:pPr>
      <w:r w:rsidRPr="003B7A20">
        <w:rPr>
          <w:rFonts w:ascii="Georgia" w:hAnsi="Georgia" w:cs="Calibri"/>
          <w:b/>
          <w:bCs/>
          <w:u w:val="single"/>
        </w:rPr>
        <w:t xml:space="preserve">Listed Equipment </w:t>
      </w:r>
    </w:p>
    <w:p w:rsidR="00A1627D" w:rsidRPr="002F41AB" w:rsidRDefault="00A1627D" w:rsidP="00A1627D">
      <w:pPr>
        <w:autoSpaceDE w:val="0"/>
        <w:autoSpaceDN w:val="0"/>
        <w:adjustRightInd w:val="0"/>
        <w:spacing w:before="120" w:after="0" w:line="240" w:lineRule="auto"/>
        <w:rPr>
          <w:rFonts w:ascii="Georgia" w:hAnsi="Georgia" w:cs="Calibri"/>
        </w:rPr>
      </w:pPr>
      <w:r w:rsidRPr="002F41AB">
        <w:rPr>
          <w:rFonts w:ascii="Georgia" w:hAnsi="Georgia" w:cs="Calibri"/>
        </w:rPr>
        <w:t xml:space="preserve">Hoses, hose connections, compressors, hydrogen generators, dispensers, detection systems and electrical equipment used for hydrogen shall be listed for use with hydrogen. Hydrogen motor fueling connections shall be listed and labeled for use with hydrogen. </w:t>
      </w:r>
    </w:p>
    <w:p w:rsidR="00302C16" w:rsidRPr="003B7A20" w:rsidRDefault="00302C16" w:rsidP="00A1627D">
      <w:pPr>
        <w:autoSpaceDE w:val="0"/>
        <w:autoSpaceDN w:val="0"/>
        <w:adjustRightInd w:val="0"/>
        <w:spacing w:after="0" w:line="240" w:lineRule="auto"/>
        <w:rPr>
          <w:rFonts w:ascii="Georgia" w:hAnsi="Georgia" w:cs="Calibri"/>
          <w:b/>
          <w:bCs/>
          <w:u w:val="single"/>
        </w:rPr>
      </w:pPr>
    </w:p>
    <w:p w:rsidR="00A1627D" w:rsidRPr="003B7A20" w:rsidRDefault="00A1627D" w:rsidP="00A1627D">
      <w:pPr>
        <w:autoSpaceDE w:val="0"/>
        <w:autoSpaceDN w:val="0"/>
        <w:adjustRightInd w:val="0"/>
        <w:spacing w:after="0" w:line="240" w:lineRule="auto"/>
        <w:rPr>
          <w:rFonts w:ascii="Georgia" w:hAnsi="Georgia" w:cs="Calibri"/>
          <w:u w:val="single"/>
        </w:rPr>
      </w:pPr>
      <w:r w:rsidRPr="003B7A20">
        <w:rPr>
          <w:rFonts w:ascii="Georgia" w:hAnsi="Georgia" w:cs="Calibri"/>
          <w:b/>
          <w:bCs/>
          <w:u w:val="single"/>
        </w:rPr>
        <w:t xml:space="preserve">Maintenance </w:t>
      </w:r>
    </w:p>
    <w:p w:rsidR="00A1627D" w:rsidRPr="002F41AB" w:rsidRDefault="00A1627D" w:rsidP="00A1627D">
      <w:pPr>
        <w:autoSpaceDE w:val="0"/>
        <w:autoSpaceDN w:val="0"/>
        <w:adjustRightInd w:val="0"/>
        <w:spacing w:before="120" w:after="0" w:line="240" w:lineRule="auto"/>
        <w:rPr>
          <w:rFonts w:ascii="Georgia" w:hAnsi="Georgia" w:cs="Calibri"/>
        </w:rPr>
      </w:pPr>
      <w:r w:rsidRPr="002F41AB">
        <w:rPr>
          <w:rFonts w:ascii="Georgia" w:hAnsi="Georgia" w:cs="Calibri"/>
        </w:rPr>
        <w:lastRenderedPageBreak/>
        <w:t xml:space="preserve">Gaseous hydrogen systems and detection devices shall be maintained in accordance with the manufacturer's instructions. </w:t>
      </w:r>
    </w:p>
    <w:p w:rsidR="003B7A20" w:rsidRDefault="003B7A20" w:rsidP="00A1627D">
      <w:pPr>
        <w:autoSpaceDE w:val="0"/>
        <w:autoSpaceDN w:val="0"/>
        <w:adjustRightInd w:val="0"/>
        <w:spacing w:after="0" w:line="240" w:lineRule="auto"/>
        <w:rPr>
          <w:rFonts w:ascii="Georgia" w:hAnsi="Georgia" w:cs="Calibri"/>
          <w:b/>
          <w:bCs/>
        </w:rPr>
      </w:pPr>
    </w:p>
    <w:p w:rsidR="00A1627D" w:rsidRPr="003B7A20" w:rsidRDefault="00A1627D" w:rsidP="00A1627D">
      <w:pPr>
        <w:autoSpaceDE w:val="0"/>
        <w:autoSpaceDN w:val="0"/>
        <w:adjustRightInd w:val="0"/>
        <w:spacing w:after="0" w:line="240" w:lineRule="auto"/>
        <w:rPr>
          <w:rFonts w:ascii="Georgia" w:hAnsi="Georgia" w:cs="Calibri"/>
          <w:u w:val="single"/>
        </w:rPr>
      </w:pPr>
      <w:r w:rsidRPr="003B7A20">
        <w:rPr>
          <w:rFonts w:ascii="Georgia" w:hAnsi="Georgia" w:cs="Calibri"/>
          <w:b/>
          <w:bCs/>
          <w:u w:val="single"/>
        </w:rPr>
        <w:t xml:space="preserve">Smoking </w:t>
      </w:r>
    </w:p>
    <w:p w:rsidR="00A1627D" w:rsidRPr="002F41AB" w:rsidRDefault="00A1627D" w:rsidP="00A1627D">
      <w:pPr>
        <w:autoSpaceDE w:val="0"/>
        <w:autoSpaceDN w:val="0"/>
        <w:adjustRightInd w:val="0"/>
        <w:spacing w:before="120" w:after="0" w:line="240" w:lineRule="auto"/>
        <w:rPr>
          <w:rFonts w:ascii="Georgia" w:hAnsi="Georgia" w:cs="Calibri"/>
        </w:rPr>
      </w:pPr>
      <w:r w:rsidRPr="002F41AB">
        <w:rPr>
          <w:rFonts w:ascii="Georgia" w:hAnsi="Georgia" w:cs="Calibri"/>
        </w:rPr>
        <w:t xml:space="preserve">Smoking shall be prohibited in hydrogen cutoff rooms. "No Smoking" signs shall be provided at all entrances to hydrogen cutoff rooms. </w:t>
      </w:r>
    </w:p>
    <w:p w:rsidR="00302C16" w:rsidRDefault="00302C16" w:rsidP="00A1627D">
      <w:pPr>
        <w:autoSpaceDE w:val="0"/>
        <w:autoSpaceDN w:val="0"/>
        <w:adjustRightInd w:val="0"/>
        <w:spacing w:after="0" w:line="240" w:lineRule="auto"/>
        <w:rPr>
          <w:rFonts w:ascii="Georgia" w:hAnsi="Georgia" w:cs="Calibri"/>
          <w:b/>
          <w:bCs/>
        </w:rPr>
      </w:pPr>
    </w:p>
    <w:p w:rsidR="003B7A20" w:rsidRDefault="003B7A20" w:rsidP="00A1627D">
      <w:pPr>
        <w:autoSpaceDE w:val="0"/>
        <w:autoSpaceDN w:val="0"/>
        <w:adjustRightInd w:val="0"/>
        <w:spacing w:after="0" w:line="240" w:lineRule="auto"/>
        <w:rPr>
          <w:rFonts w:ascii="Georgia" w:hAnsi="Georgia" w:cs="Calibri"/>
          <w:b/>
          <w:bCs/>
        </w:rPr>
      </w:pPr>
    </w:p>
    <w:p w:rsidR="00A1627D" w:rsidRPr="003B7A20" w:rsidRDefault="00A1627D" w:rsidP="00A1627D">
      <w:pPr>
        <w:autoSpaceDE w:val="0"/>
        <w:autoSpaceDN w:val="0"/>
        <w:adjustRightInd w:val="0"/>
        <w:spacing w:after="0" w:line="240" w:lineRule="auto"/>
        <w:rPr>
          <w:rFonts w:ascii="Georgia" w:hAnsi="Georgia" w:cs="Calibri"/>
          <w:u w:val="single"/>
        </w:rPr>
      </w:pPr>
      <w:r w:rsidRPr="003B7A20">
        <w:rPr>
          <w:rFonts w:ascii="Georgia" w:hAnsi="Georgia" w:cs="Calibri"/>
          <w:b/>
          <w:bCs/>
          <w:u w:val="single"/>
        </w:rPr>
        <w:t xml:space="preserve">Ignition Source Control </w:t>
      </w:r>
    </w:p>
    <w:p w:rsidR="00A1627D" w:rsidRPr="002F41AB" w:rsidRDefault="00A1627D" w:rsidP="00A1627D">
      <w:pPr>
        <w:autoSpaceDE w:val="0"/>
        <w:autoSpaceDN w:val="0"/>
        <w:adjustRightInd w:val="0"/>
        <w:spacing w:before="120" w:after="0" w:line="240" w:lineRule="auto"/>
        <w:rPr>
          <w:rFonts w:ascii="Georgia" w:hAnsi="Georgia" w:cs="Calibri"/>
        </w:rPr>
      </w:pPr>
      <w:r w:rsidRPr="002F41AB">
        <w:rPr>
          <w:rFonts w:ascii="Georgia" w:hAnsi="Georgia" w:cs="Calibri"/>
        </w:rPr>
        <w:t xml:space="preserve">Open flames, flame-producing devices and other sources of ignition shall be controlled at all times. </w:t>
      </w:r>
    </w:p>
    <w:p w:rsidR="00302C16" w:rsidRDefault="00302C16" w:rsidP="00A1627D">
      <w:pPr>
        <w:autoSpaceDE w:val="0"/>
        <w:autoSpaceDN w:val="0"/>
        <w:adjustRightInd w:val="0"/>
        <w:spacing w:after="0" w:line="240" w:lineRule="auto"/>
        <w:rPr>
          <w:rFonts w:ascii="Georgia" w:hAnsi="Georgia" w:cs="Calibri"/>
          <w:b/>
          <w:bCs/>
        </w:rPr>
      </w:pPr>
    </w:p>
    <w:p w:rsidR="00A1627D" w:rsidRPr="003B7A20" w:rsidRDefault="00A1627D" w:rsidP="00A1627D">
      <w:pPr>
        <w:autoSpaceDE w:val="0"/>
        <w:autoSpaceDN w:val="0"/>
        <w:adjustRightInd w:val="0"/>
        <w:spacing w:after="0" w:line="240" w:lineRule="auto"/>
        <w:rPr>
          <w:rFonts w:ascii="Georgia" w:hAnsi="Georgia" w:cs="Calibri"/>
          <w:u w:val="single"/>
        </w:rPr>
      </w:pPr>
      <w:r w:rsidRPr="003B7A20">
        <w:rPr>
          <w:rFonts w:ascii="Georgia" w:hAnsi="Georgia" w:cs="Calibri"/>
          <w:b/>
          <w:bCs/>
          <w:u w:val="single"/>
        </w:rPr>
        <w:t xml:space="preserve">Housekeeping </w:t>
      </w:r>
    </w:p>
    <w:p w:rsidR="00A1627D" w:rsidRPr="002F41AB" w:rsidRDefault="00A1627D" w:rsidP="00A1627D">
      <w:pPr>
        <w:autoSpaceDE w:val="0"/>
        <w:autoSpaceDN w:val="0"/>
        <w:adjustRightInd w:val="0"/>
        <w:spacing w:before="120" w:after="0" w:line="240" w:lineRule="auto"/>
        <w:rPr>
          <w:rFonts w:ascii="Georgia" w:hAnsi="Georgia" w:cs="Calibri"/>
        </w:rPr>
      </w:pPr>
      <w:r w:rsidRPr="002F41AB">
        <w:rPr>
          <w:rFonts w:ascii="Georgia" w:hAnsi="Georgia" w:cs="Calibri"/>
        </w:rPr>
        <w:t xml:space="preserve">Hydrogen cutoff rooms shall be kept free from combustible debris and storage at all times. </w:t>
      </w:r>
    </w:p>
    <w:p w:rsidR="00302C16" w:rsidRDefault="00302C16" w:rsidP="00A1627D">
      <w:pPr>
        <w:autoSpaceDE w:val="0"/>
        <w:autoSpaceDN w:val="0"/>
        <w:adjustRightInd w:val="0"/>
        <w:spacing w:after="0" w:line="240" w:lineRule="auto"/>
        <w:rPr>
          <w:rFonts w:ascii="Georgia" w:hAnsi="Georgia" w:cs="Calibri"/>
          <w:b/>
          <w:bCs/>
        </w:rPr>
      </w:pPr>
    </w:p>
    <w:p w:rsidR="00A1627D" w:rsidRPr="003B7A20" w:rsidRDefault="00A1627D" w:rsidP="00A1627D">
      <w:pPr>
        <w:autoSpaceDE w:val="0"/>
        <w:autoSpaceDN w:val="0"/>
        <w:adjustRightInd w:val="0"/>
        <w:spacing w:after="0" w:line="240" w:lineRule="auto"/>
        <w:rPr>
          <w:rFonts w:ascii="Georgia" w:hAnsi="Georgia" w:cs="Calibri"/>
          <w:u w:val="single"/>
        </w:rPr>
      </w:pPr>
      <w:r w:rsidRPr="003B7A20">
        <w:rPr>
          <w:rFonts w:ascii="Georgia" w:hAnsi="Georgia" w:cs="Calibri"/>
          <w:b/>
          <w:bCs/>
          <w:u w:val="single"/>
        </w:rPr>
        <w:t xml:space="preserve">Fire Extinguishing Systems </w:t>
      </w:r>
    </w:p>
    <w:p w:rsidR="00A1627D" w:rsidRPr="002F41AB" w:rsidRDefault="00A1627D" w:rsidP="00A1627D">
      <w:pPr>
        <w:autoSpaceDE w:val="0"/>
        <w:autoSpaceDN w:val="0"/>
        <w:adjustRightInd w:val="0"/>
        <w:spacing w:before="240" w:after="0" w:line="240" w:lineRule="auto"/>
        <w:rPr>
          <w:rFonts w:ascii="Georgia" w:hAnsi="Georgia" w:cs="Calibri"/>
        </w:rPr>
      </w:pPr>
      <w:r w:rsidRPr="002F41AB">
        <w:rPr>
          <w:rFonts w:ascii="Georgia" w:hAnsi="Georgia" w:cs="Calibri"/>
        </w:rPr>
        <w:t xml:space="preserve">Fuel-dispensing areas under canopies shall be equipped throughout with an approved automatic sprinkler system. </w:t>
      </w:r>
    </w:p>
    <w:p w:rsidR="00A1627D" w:rsidRPr="003B7A20" w:rsidRDefault="00A1627D" w:rsidP="00A1627D">
      <w:pPr>
        <w:autoSpaceDE w:val="0"/>
        <w:autoSpaceDN w:val="0"/>
        <w:adjustRightInd w:val="0"/>
        <w:spacing w:before="120" w:after="0" w:line="240" w:lineRule="auto"/>
        <w:rPr>
          <w:rFonts w:ascii="Georgia" w:hAnsi="Georgia" w:cs="Calibri"/>
          <w:u w:val="single"/>
        </w:rPr>
      </w:pPr>
      <w:r w:rsidRPr="003B7A20">
        <w:rPr>
          <w:rFonts w:ascii="Georgia" w:hAnsi="Georgia" w:cs="Calibri"/>
          <w:b/>
          <w:bCs/>
          <w:u w:val="single"/>
        </w:rPr>
        <w:t xml:space="preserve">Protection from Vehicles </w:t>
      </w:r>
    </w:p>
    <w:p w:rsidR="00302C16" w:rsidRDefault="00302C16" w:rsidP="00A1627D">
      <w:pPr>
        <w:autoSpaceDE w:val="0"/>
        <w:autoSpaceDN w:val="0"/>
        <w:adjustRightInd w:val="0"/>
        <w:spacing w:after="0" w:line="240" w:lineRule="auto"/>
        <w:rPr>
          <w:rFonts w:ascii="Georgia" w:hAnsi="Georgia" w:cs="Calibri"/>
        </w:rPr>
      </w:pPr>
    </w:p>
    <w:p w:rsidR="00A1627D"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 xml:space="preserve">Guard posts or other approved means shall be provided to protect hydrogen storage systems and use areas subject to vehicular damage. </w:t>
      </w:r>
    </w:p>
    <w:p w:rsidR="003B7A20" w:rsidRPr="002F41AB" w:rsidRDefault="003B7A20" w:rsidP="00A1627D">
      <w:pPr>
        <w:autoSpaceDE w:val="0"/>
        <w:autoSpaceDN w:val="0"/>
        <w:adjustRightInd w:val="0"/>
        <w:spacing w:after="0" w:line="240" w:lineRule="auto"/>
        <w:rPr>
          <w:rFonts w:ascii="Georgia" w:hAnsi="Georgia" w:cs="Calibri"/>
        </w:rPr>
      </w:pPr>
    </w:p>
    <w:p w:rsidR="00A1627D" w:rsidRPr="007B27E4" w:rsidRDefault="00A1627D" w:rsidP="003B7A20">
      <w:pPr>
        <w:autoSpaceDE w:val="0"/>
        <w:autoSpaceDN w:val="0"/>
        <w:adjustRightInd w:val="0"/>
        <w:spacing w:before="120" w:after="0" w:line="240" w:lineRule="auto"/>
        <w:jc w:val="center"/>
        <w:rPr>
          <w:rFonts w:ascii="Georgia" w:hAnsi="Georgia" w:cs="Calibri"/>
          <w:sz w:val="32"/>
          <w:szCs w:val="32"/>
          <w:u w:val="single"/>
        </w:rPr>
      </w:pPr>
      <w:r w:rsidRPr="007B27E4">
        <w:rPr>
          <w:rFonts w:ascii="Georgia" w:hAnsi="Georgia" w:cs="Calibri"/>
          <w:b/>
          <w:bCs/>
          <w:sz w:val="32"/>
          <w:szCs w:val="32"/>
          <w:u w:val="single"/>
        </w:rPr>
        <w:t>M</w:t>
      </w:r>
      <w:r w:rsidR="007B27E4" w:rsidRPr="007B27E4">
        <w:rPr>
          <w:rFonts w:ascii="Georgia" w:hAnsi="Georgia" w:cs="Calibri"/>
          <w:b/>
          <w:bCs/>
          <w:sz w:val="32"/>
          <w:szCs w:val="32"/>
          <w:u w:val="single"/>
        </w:rPr>
        <w:t>arine Motor Fuel Dispensing Facilities</w:t>
      </w:r>
    </w:p>
    <w:p w:rsidR="00A6612A" w:rsidRDefault="00A6612A" w:rsidP="00A1627D">
      <w:pPr>
        <w:autoSpaceDE w:val="0"/>
        <w:autoSpaceDN w:val="0"/>
        <w:adjustRightInd w:val="0"/>
        <w:spacing w:after="0" w:line="240" w:lineRule="auto"/>
        <w:rPr>
          <w:rFonts w:ascii="Georgia" w:hAnsi="Georgia" w:cs="Calibri"/>
          <w:b/>
          <w:bCs/>
          <w:u w:val="single"/>
        </w:rPr>
      </w:pPr>
    </w:p>
    <w:p w:rsidR="00A1627D" w:rsidRPr="00A6612A" w:rsidRDefault="00A1627D" w:rsidP="00A1627D">
      <w:pPr>
        <w:autoSpaceDE w:val="0"/>
        <w:autoSpaceDN w:val="0"/>
        <w:adjustRightInd w:val="0"/>
        <w:spacing w:after="0" w:line="240" w:lineRule="auto"/>
        <w:rPr>
          <w:rFonts w:ascii="Georgia" w:hAnsi="Georgia" w:cs="Calibri"/>
          <w:u w:val="single"/>
        </w:rPr>
      </w:pPr>
      <w:r w:rsidRPr="00A6612A">
        <w:rPr>
          <w:rFonts w:ascii="Georgia" w:hAnsi="Georgia" w:cs="Calibri"/>
          <w:b/>
          <w:bCs/>
          <w:u w:val="single"/>
        </w:rPr>
        <w:t xml:space="preserve">Dispensing </w:t>
      </w:r>
    </w:p>
    <w:p w:rsidR="00A1627D" w:rsidRPr="002F41AB" w:rsidRDefault="00A1627D" w:rsidP="00A1627D">
      <w:pPr>
        <w:autoSpaceDE w:val="0"/>
        <w:autoSpaceDN w:val="0"/>
        <w:adjustRightInd w:val="0"/>
        <w:spacing w:before="120" w:after="0" w:line="240" w:lineRule="auto"/>
        <w:rPr>
          <w:rFonts w:ascii="Georgia" w:hAnsi="Georgia" w:cs="Calibri"/>
        </w:rPr>
      </w:pPr>
      <w:r w:rsidRPr="002F41AB">
        <w:rPr>
          <w:rFonts w:ascii="Georgia" w:hAnsi="Georgia" w:cs="Calibri"/>
        </w:rPr>
        <w:t xml:space="preserve">Wharves, piers or floats at marine motor fuel-dispensing facilities shall be used exclusively for the dispensing or transfer of petroleum products to or from marine craft is allowed. </w:t>
      </w:r>
    </w:p>
    <w:p w:rsidR="00A6612A" w:rsidRDefault="00A6612A" w:rsidP="00A1627D">
      <w:pPr>
        <w:autoSpaceDE w:val="0"/>
        <w:autoSpaceDN w:val="0"/>
        <w:adjustRightInd w:val="0"/>
        <w:spacing w:after="0" w:line="240" w:lineRule="auto"/>
        <w:rPr>
          <w:rFonts w:ascii="Georgia" w:hAnsi="Georgia" w:cs="Calibri"/>
          <w:b/>
          <w:bCs/>
        </w:rPr>
      </w:pPr>
    </w:p>
    <w:p w:rsidR="00A1627D" w:rsidRPr="00A6612A" w:rsidRDefault="00A1627D" w:rsidP="00A1627D">
      <w:pPr>
        <w:autoSpaceDE w:val="0"/>
        <w:autoSpaceDN w:val="0"/>
        <w:adjustRightInd w:val="0"/>
        <w:spacing w:after="0" w:line="240" w:lineRule="auto"/>
        <w:rPr>
          <w:rFonts w:ascii="Georgia" w:hAnsi="Georgia" w:cs="Calibri"/>
          <w:u w:val="single"/>
        </w:rPr>
      </w:pPr>
      <w:r w:rsidRPr="00A6612A">
        <w:rPr>
          <w:rFonts w:ascii="Georgia" w:hAnsi="Georgia" w:cs="Calibri"/>
          <w:b/>
          <w:bCs/>
          <w:u w:val="single"/>
        </w:rPr>
        <w:t xml:space="preserve">Hoses and Nozzles </w:t>
      </w:r>
    </w:p>
    <w:p w:rsidR="00A1627D" w:rsidRPr="002F41AB" w:rsidRDefault="00A1627D" w:rsidP="00A1627D">
      <w:pPr>
        <w:autoSpaceDE w:val="0"/>
        <w:autoSpaceDN w:val="0"/>
        <w:adjustRightInd w:val="0"/>
        <w:spacing w:before="120" w:after="0" w:line="240" w:lineRule="auto"/>
        <w:rPr>
          <w:rFonts w:ascii="Georgia" w:hAnsi="Georgia" w:cs="Calibri"/>
        </w:rPr>
      </w:pPr>
      <w:r w:rsidRPr="002F41AB">
        <w:rPr>
          <w:rFonts w:ascii="Georgia" w:hAnsi="Georgia" w:cs="Calibri"/>
        </w:rPr>
        <w:t xml:space="preserve">Dispensing of Class I, II or IIIA liquids into the fuel tanks of marine craft shall be by means of an approved-type hose equipped with a listed automatic-closing nozzle without a latch-open device. Hoses used for dispensing or transferring Class I, II or IIIA liquids, when not in use, shall be reeled, racked or otherwise protected from mechanical damage. </w:t>
      </w:r>
    </w:p>
    <w:p w:rsidR="00A6612A" w:rsidRDefault="00A6612A" w:rsidP="00A1627D">
      <w:pPr>
        <w:autoSpaceDE w:val="0"/>
        <w:autoSpaceDN w:val="0"/>
        <w:adjustRightInd w:val="0"/>
        <w:spacing w:after="0" w:line="240" w:lineRule="auto"/>
        <w:rPr>
          <w:rFonts w:ascii="Georgia" w:hAnsi="Georgia" w:cs="Calibri"/>
          <w:b/>
          <w:bCs/>
        </w:rPr>
      </w:pPr>
    </w:p>
    <w:p w:rsidR="00A1627D" w:rsidRPr="00A6612A" w:rsidRDefault="00A1627D" w:rsidP="00A1627D">
      <w:pPr>
        <w:autoSpaceDE w:val="0"/>
        <w:autoSpaceDN w:val="0"/>
        <w:adjustRightInd w:val="0"/>
        <w:spacing w:after="0" w:line="240" w:lineRule="auto"/>
        <w:rPr>
          <w:rFonts w:ascii="Georgia" w:hAnsi="Georgia" w:cs="Calibri"/>
          <w:u w:val="single"/>
        </w:rPr>
      </w:pPr>
      <w:r w:rsidRPr="00A6612A">
        <w:rPr>
          <w:rFonts w:ascii="Georgia" w:hAnsi="Georgia" w:cs="Calibri"/>
          <w:b/>
          <w:bCs/>
          <w:u w:val="single"/>
        </w:rPr>
        <w:t xml:space="preserve">Housekeeping </w:t>
      </w:r>
    </w:p>
    <w:p w:rsidR="00A1627D" w:rsidRPr="002F41AB" w:rsidRDefault="00A1627D" w:rsidP="00A1627D">
      <w:pPr>
        <w:autoSpaceDE w:val="0"/>
        <w:autoSpaceDN w:val="0"/>
        <w:adjustRightInd w:val="0"/>
        <w:spacing w:before="120" w:after="0" w:line="240" w:lineRule="auto"/>
        <w:rPr>
          <w:rFonts w:ascii="Georgia" w:hAnsi="Georgia" w:cs="Calibri"/>
        </w:rPr>
      </w:pPr>
      <w:r w:rsidRPr="002F41AB">
        <w:rPr>
          <w:rFonts w:ascii="Georgia" w:hAnsi="Georgia" w:cs="Calibri"/>
        </w:rPr>
        <w:t xml:space="preserve">Marine motor fuel-dispensing facilities shall be maintained in a neat and orderly manner. </w:t>
      </w:r>
    </w:p>
    <w:p w:rsidR="00A6612A" w:rsidRDefault="00A6612A" w:rsidP="00A1627D">
      <w:pPr>
        <w:autoSpaceDE w:val="0"/>
        <w:autoSpaceDN w:val="0"/>
        <w:adjustRightInd w:val="0"/>
        <w:spacing w:after="0" w:line="240" w:lineRule="auto"/>
        <w:rPr>
          <w:rFonts w:ascii="Georgia" w:hAnsi="Georgia" w:cs="Calibri"/>
          <w:b/>
          <w:bCs/>
        </w:rPr>
      </w:pPr>
    </w:p>
    <w:p w:rsidR="00A1627D" w:rsidRPr="00A6612A" w:rsidRDefault="00A1627D" w:rsidP="00A1627D">
      <w:pPr>
        <w:autoSpaceDE w:val="0"/>
        <w:autoSpaceDN w:val="0"/>
        <w:adjustRightInd w:val="0"/>
        <w:spacing w:after="0" w:line="240" w:lineRule="auto"/>
        <w:rPr>
          <w:rFonts w:ascii="Georgia" w:hAnsi="Georgia" w:cs="Calibri"/>
          <w:u w:val="single"/>
        </w:rPr>
      </w:pPr>
      <w:r w:rsidRPr="00A6612A">
        <w:rPr>
          <w:rFonts w:ascii="Georgia" w:hAnsi="Georgia" w:cs="Calibri"/>
          <w:b/>
          <w:bCs/>
          <w:u w:val="single"/>
        </w:rPr>
        <w:t xml:space="preserve">Spills </w:t>
      </w:r>
    </w:p>
    <w:p w:rsidR="00A1627D" w:rsidRPr="002F41AB" w:rsidRDefault="00A1627D" w:rsidP="00A1627D">
      <w:pPr>
        <w:autoSpaceDE w:val="0"/>
        <w:autoSpaceDN w:val="0"/>
        <w:adjustRightInd w:val="0"/>
        <w:spacing w:before="120" w:after="0" w:line="240" w:lineRule="auto"/>
        <w:rPr>
          <w:rFonts w:ascii="Georgia" w:hAnsi="Georgia" w:cs="Calibri"/>
        </w:rPr>
      </w:pPr>
      <w:r w:rsidRPr="002F41AB">
        <w:rPr>
          <w:rFonts w:ascii="Georgia" w:hAnsi="Georgia" w:cs="Calibri"/>
        </w:rPr>
        <w:t xml:space="preserve">Spills of Class I, II or IIIA liquids at or on the water shall be reported immediately to the fire department and jurisdictional authorities. </w:t>
      </w:r>
    </w:p>
    <w:p w:rsidR="00A6612A" w:rsidRDefault="00A6612A" w:rsidP="00A1627D">
      <w:pPr>
        <w:autoSpaceDE w:val="0"/>
        <w:autoSpaceDN w:val="0"/>
        <w:adjustRightInd w:val="0"/>
        <w:spacing w:after="0" w:line="240" w:lineRule="auto"/>
        <w:rPr>
          <w:rFonts w:ascii="Georgia" w:hAnsi="Georgia" w:cs="Calibri"/>
          <w:b/>
          <w:bCs/>
        </w:rPr>
      </w:pPr>
    </w:p>
    <w:p w:rsidR="00A1627D" w:rsidRPr="00A6612A" w:rsidRDefault="00A1627D" w:rsidP="00A1627D">
      <w:pPr>
        <w:autoSpaceDE w:val="0"/>
        <w:autoSpaceDN w:val="0"/>
        <w:adjustRightInd w:val="0"/>
        <w:spacing w:after="0" w:line="240" w:lineRule="auto"/>
        <w:rPr>
          <w:rFonts w:ascii="Georgia" w:hAnsi="Georgia" w:cs="Calibri"/>
          <w:u w:val="single"/>
        </w:rPr>
      </w:pPr>
      <w:r w:rsidRPr="00A6612A">
        <w:rPr>
          <w:rFonts w:ascii="Georgia" w:hAnsi="Georgia" w:cs="Calibri"/>
          <w:b/>
          <w:bCs/>
          <w:u w:val="single"/>
        </w:rPr>
        <w:t xml:space="preserve">Rubbish Containers </w:t>
      </w:r>
    </w:p>
    <w:p w:rsidR="00A1627D" w:rsidRPr="002F41AB" w:rsidRDefault="00A1627D" w:rsidP="00A1627D">
      <w:pPr>
        <w:autoSpaceDE w:val="0"/>
        <w:autoSpaceDN w:val="0"/>
        <w:adjustRightInd w:val="0"/>
        <w:spacing w:before="120" w:after="0" w:line="240" w:lineRule="auto"/>
        <w:rPr>
          <w:rFonts w:ascii="Georgia" w:hAnsi="Georgia" w:cs="Calibri"/>
        </w:rPr>
      </w:pPr>
      <w:r w:rsidRPr="002F41AB">
        <w:rPr>
          <w:rFonts w:ascii="Georgia" w:hAnsi="Georgia" w:cs="Calibri"/>
        </w:rPr>
        <w:t xml:space="preserve">Metal containers with tight-fitting or self-closing metal lids shall be provided for the temporary storage of combustible trash or rubbish. </w:t>
      </w:r>
    </w:p>
    <w:p w:rsidR="00A6612A" w:rsidRDefault="00A6612A" w:rsidP="00A1627D">
      <w:pPr>
        <w:autoSpaceDE w:val="0"/>
        <w:autoSpaceDN w:val="0"/>
        <w:adjustRightInd w:val="0"/>
        <w:spacing w:after="0" w:line="240" w:lineRule="auto"/>
        <w:rPr>
          <w:rFonts w:ascii="Georgia" w:hAnsi="Georgia" w:cs="Calibri"/>
          <w:b/>
          <w:bCs/>
        </w:rPr>
      </w:pPr>
    </w:p>
    <w:p w:rsidR="00A1627D" w:rsidRPr="00A6612A" w:rsidRDefault="00A1627D" w:rsidP="00A1627D">
      <w:pPr>
        <w:autoSpaceDE w:val="0"/>
        <w:autoSpaceDN w:val="0"/>
        <w:adjustRightInd w:val="0"/>
        <w:spacing w:after="0" w:line="240" w:lineRule="auto"/>
        <w:rPr>
          <w:rFonts w:ascii="Georgia" w:hAnsi="Georgia" w:cs="Calibri"/>
          <w:u w:val="single"/>
        </w:rPr>
      </w:pPr>
      <w:r w:rsidRPr="00A6612A">
        <w:rPr>
          <w:rFonts w:ascii="Georgia" w:hAnsi="Georgia" w:cs="Calibri"/>
          <w:b/>
          <w:bCs/>
          <w:u w:val="single"/>
        </w:rPr>
        <w:t xml:space="preserve">Smoking </w:t>
      </w:r>
    </w:p>
    <w:p w:rsidR="00A6612A"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Smoking or open flames shall be prohibited within 50 feet of fueling operations. "No Smoking" signs shall be posted conspicuously about the premises.</w:t>
      </w: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 xml:space="preserve"> </w:t>
      </w:r>
    </w:p>
    <w:p w:rsidR="00A1627D" w:rsidRPr="002F41AB" w:rsidRDefault="00A1627D" w:rsidP="00A6612A">
      <w:pPr>
        <w:autoSpaceDE w:val="0"/>
        <w:autoSpaceDN w:val="0"/>
        <w:adjustRightInd w:val="0"/>
        <w:spacing w:after="0" w:line="240" w:lineRule="auto"/>
        <w:rPr>
          <w:rFonts w:ascii="Georgia" w:hAnsi="Georgia" w:cs="Calibri"/>
        </w:rPr>
      </w:pPr>
      <w:r w:rsidRPr="002F41AB">
        <w:rPr>
          <w:rFonts w:ascii="Georgia" w:hAnsi="Georgia" w:cs="Calibri"/>
          <w:b/>
          <w:bCs/>
        </w:rPr>
        <w:t xml:space="preserve">Warning Signage </w:t>
      </w:r>
    </w:p>
    <w:p w:rsidR="00A1627D" w:rsidRDefault="00A1627D" w:rsidP="00A6612A">
      <w:pPr>
        <w:autoSpaceDE w:val="0"/>
        <w:autoSpaceDN w:val="0"/>
        <w:adjustRightInd w:val="0"/>
        <w:spacing w:after="0" w:line="240" w:lineRule="auto"/>
        <w:rPr>
          <w:rFonts w:ascii="Georgia" w:hAnsi="Georgia" w:cs="Calibri"/>
        </w:rPr>
      </w:pPr>
      <w:r w:rsidRPr="002F41AB">
        <w:rPr>
          <w:rFonts w:ascii="Georgia" w:hAnsi="Georgia" w:cs="Calibri"/>
        </w:rPr>
        <w:t xml:space="preserve">Warning signs shall be prominently displayed at the face of each wharf, pier or float at such elevation as to be clearly visible from the decks of marine craft being fueled. Such signs shall </w:t>
      </w:r>
      <w:r w:rsidR="00A6612A">
        <w:rPr>
          <w:rFonts w:ascii="Georgia" w:hAnsi="Georgia" w:cs="Calibri"/>
        </w:rPr>
        <w:t>h</w:t>
      </w:r>
      <w:r w:rsidRPr="002F41AB">
        <w:rPr>
          <w:rFonts w:ascii="Georgia" w:hAnsi="Georgia" w:cs="Calibri"/>
        </w:rPr>
        <w:t>ave letters not less than 3 inches in height on a background o</w:t>
      </w:r>
      <w:r w:rsidR="00A6612A">
        <w:rPr>
          <w:rFonts w:ascii="Georgia" w:hAnsi="Georgia" w:cs="Calibri"/>
        </w:rPr>
        <w:t xml:space="preserve">f contrasting color bearing the </w:t>
      </w:r>
      <w:r w:rsidRPr="002F41AB">
        <w:rPr>
          <w:rFonts w:ascii="Georgia" w:hAnsi="Georgia" w:cs="Calibri"/>
        </w:rPr>
        <w:t xml:space="preserve">following or approved equivalent wording: </w:t>
      </w:r>
    </w:p>
    <w:p w:rsidR="00A6612A" w:rsidRPr="002F41AB" w:rsidRDefault="00A6612A" w:rsidP="00A6612A">
      <w:pPr>
        <w:autoSpaceDE w:val="0"/>
        <w:autoSpaceDN w:val="0"/>
        <w:adjustRightInd w:val="0"/>
        <w:spacing w:after="0" w:line="240" w:lineRule="auto"/>
        <w:rPr>
          <w:rFonts w:ascii="Georgia" w:hAnsi="Georgia" w:cs="Calibri"/>
        </w:rPr>
      </w:pPr>
    </w:p>
    <w:p w:rsidR="00A1627D" w:rsidRPr="002F41AB" w:rsidRDefault="00A1627D" w:rsidP="00A1627D">
      <w:pPr>
        <w:autoSpaceDE w:val="0"/>
        <w:autoSpaceDN w:val="0"/>
        <w:adjustRightInd w:val="0"/>
        <w:spacing w:after="0" w:line="240" w:lineRule="auto"/>
        <w:jc w:val="center"/>
        <w:rPr>
          <w:rFonts w:ascii="Georgia" w:hAnsi="Georgia" w:cs="Calibri"/>
        </w:rPr>
      </w:pPr>
      <w:r w:rsidRPr="002F41AB">
        <w:rPr>
          <w:rFonts w:ascii="Georgia" w:hAnsi="Georgia" w:cs="Calibri"/>
          <w:b/>
          <w:bCs/>
        </w:rPr>
        <w:t xml:space="preserve">WARNING </w:t>
      </w:r>
    </w:p>
    <w:p w:rsidR="00A1627D" w:rsidRPr="002F41AB" w:rsidRDefault="00A1627D" w:rsidP="00A6612A">
      <w:pPr>
        <w:autoSpaceDE w:val="0"/>
        <w:autoSpaceDN w:val="0"/>
        <w:adjustRightInd w:val="0"/>
        <w:spacing w:before="120" w:after="0" w:line="240" w:lineRule="auto"/>
        <w:jc w:val="center"/>
        <w:rPr>
          <w:rFonts w:ascii="Georgia" w:hAnsi="Georgia" w:cs="Calibri"/>
        </w:rPr>
      </w:pPr>
      <w:r w:rsidRPr="002F41AB">
        <w:rPr>
          <w:rFonts w:ascii="Georgia" w:hAnsi="Georgia" w:cs="Calibri"/>
          <w:b/>
          <w:bCs/>
        </w:rPr>
        <w:t>NO SMOKING-STOP ENGINE WHILE FUELING,</w:t>
      </w:r>
    </w:p>
    <w:p w:rsidR="00A1627D" w:rsidRPr="002F41AB" w:rsidRDefault="00A1627D" w:rsidP="00A6612A">
      <w:pPr>
        <w:autoSpaceDE w:val="0"/>
        <w:autoSpaceDN w:val="0"/>
        <w:adjustRightInd w:val="0"/>
        <w:spacing w:after="0" w:line="240" w:lineRule="auto"/>
        <w:jc w:val="center"/>
        <w:rPr>
          <w:rFonts w:ascii="Georgia" w:hAnsi="Georgia" w:cs="Calibri"/>
        </w:rPr>
      </w:pPr>
      <w:r w:rsidRPr="002F41AB">
        <w:rPr>
          <w:rFonts w:ascii="Georgia" w:hAnsi="Georgia" w:cs="Calibri"/>
          <w:b/>
          <w:bCs/>
        </w:rPr>
        <w:t>SHUT OFF ELECTRICITY.</w:t>
      </w:r>
    </w:p>
    <w:p w:rsidR="00A1627D" w:rsidRPr="002F41AB" w:rsidRDefault="00A1627D" w:rsidP="00A6612A">
      <w:pPr>
        <w:autoSpaceDE w:val="0"/>
        <w:autoSpaceDN w:val="0"/>
        <w:adjustRightInd w:val="0"/>
        <w:spacing w:after="0" w:line="240" w:lineRule="auto"/>
        <w:jc w:val="center"/>
        <w:rPr>
          <w:rFonts w:ascii="Georgia" w:hAnsi="Georgia" w:cs="Calibri"/>
        </w:rPr>
      </w:pPr>
      <w:r w:rsidRPr="002F41AB">
        <w:rPr>
          <w:rFonts w:ascii="Georgia" w:hAnsi="Georgia" w:cs="Calibri"/>
          <w:b/>
          <w:bCs/>
        </w:rPr>
        <w:t>DO NOT START ENGINE UNTIL AFTER BELOW</w:t>
      </w:r>
    </w:p>
    <w:p w:rsidR="00A1627D" w:rsidRDefault="00A1627D" w:rsidP="00A1627D">
      <w:pPr>
        <w:autoSpaceDE w:val="0"/>
        <w:autoSpaceDN w:val="0"/>
        <w:adjustRightInd w:val="0"/>
        <w:spacing w:after="0" w:line="240" w:lineRule="auto"/>
        <w:jc w:val="center"/>
        <w:rPr>
          <w:rFonts w:ascii="Georgia" w:hAnsi="Georgia" w:cs="Calibri"/>
          <w:b/>
          <w:bCs/>
        </w:rPr>
      </w:pPr>
      <w:r w:rsidRPr="002F41AB">
        <w:rPr>
          <w:rFonts w:ascii="Georgia" w:hAnsi="Georgia" w:cs="Calibri"/>
          <w:b/>
          <w:bCs/>
        </w:rPr>
        <w:t xml:space="preserve">DECK SPACES ARE VENTILATED. </w:t>
      </w:r>
    </w:p>
    <w:p w:rsidR="00A6612A" w:rsidRDefault="00A6612A" w:rsidP="00A6612A">
      <w:pPr>
        <w:autoSpaceDE w:val="0"/>
        <w:autoSpaceDN w:val="0"/>
        <w:adjustRightInd w:val="0"/>
        <w:spacing w:after="0" w:line="240" w:lineRule="auto"/>
        <w:rPr>
          <w:rFonts w:ascii="Georgia" w:hAnsi="Georgia" w:cs="Calibri"/>
        </w:rPr>
      </w:pPr>
    </w:p>
    <w:p w:rsidR="00A1627D" w:rsidRPr="00A6612A" w:rsidRDefault="00A1627D" w:rsidP="00A6612A">
      <w:pPr>
        <w:autoSpaceDE w:val="0"/>
        <w:autoSpaceDN w:val="0"/>
        <w:adjustRightInd w:val="0"/>
        <w:spacing w:after="0" w:line="240" w:lineRule="auto"/>
        <w:rPr>
          <w:rFonts w:ascii="Georgia" w:hAnsi="Georgia" w:cs="Calibri"/>
          <w:u w:val="single"/>
        </w:rPr>
      </w:pPr>
      <w:r w:rsidRPr="00A6612A">
        <w:rPr>
          <w:rFonts w:ascii="Georgia" w:hAnsi="Georgia" w:cs="Calibri"/>
          <w:b/>
          <w:bCs/>
          <w:u w:val="single"/>
        </w:rPr>
        <w:t xml:space="preserve">Standpipe Hose Stations </w:t>
      </w:r>
    </w:p>
    <w:p w:rsidR="00A1627D" w:rsidRPr="002F41AB" w:rsidRDefault="00A1627D" w:rsidP="00A1627D">
      <w:pPr>
        <w:autoSpaceDE w:val="0"/>
        <w:autoSpaceDN w:val="0"/>
        <w:adjustRightInd w:val="0"/>
        <w:spacing w:before="120" w:after="0" w:line="240" w:lineRule="auto"/>
        <w:rPr>
          <w:rFonts w:ascii="Georgia" w:hAnsi="Georgia" w:cs="Calibri"/>
        </w:rPr>
      </w:pPr>
      <w:r w:rsidRPr="002F41AB">
        <w:rPr>
          <w:rFonts w:ascii="Georgia" w:hAnsi="Georgia" w:cs="Calibri"/>
        </w:rPr>
        <w:t xml:space="preserve">Fire hose, where provided, shall be enclosed within a cabinet, and hose stations shall be labeled: </w:t>
      </w:r>
    </w:p>
    <w:p w:rsidR="00A1627D" w:rsidRPr="002F41AB" w:rsidRDefault="00A1627D" w:rsidP="007C713C">
      <w:pPr>
        <w:autoSpaceDE w:val="0"/>
        <w:autoSpaceDN w:val="0"/>
        <w:adjustRightInd w:val="0"/>
        <w:spacing w:before="120" w:after="0" w:line="240" w:lineRule="auto"/>
        <w:jc w:val="center"/>
        <w:rPr>
          <w:rFonts w:ascii="Georgia" w:hAnsi="Georgia" w:cs="Calibri"/>
        </w:rPr>
      </w:pPr>
      <w:r w:rsidRPr="002F41AB">
        <w:rPr>
          <w:rFonts w:ascii="Georgia" w:hAnsi="Georgia" w:cs="Calibri"/>
          <w:b/>
          <w:bCs/>
        </w:rPr>
        <w:t>FIRE HOSE</w:t>
      </w:r>
    </w:p>
    <w:p w:rsidR="00A1627D" w:rsidRDefault="00A1627D" w:rsidP="007C713C">
      <w:pPr>
        <w:autoSpaceDE w:val="0"/>
        <w:autoSpaceDN w:val="0"/>
        <w:adjustRightInd w:val="0"/>
        <w:spacing w:after="0" w:line="240" w:lineRule="auto"/>
        <w:jc w:val="center"/>
        <w:rPr>
          <w:rFonts w:ascii="Georgia" w:hAnsi="Georgia" w:cs="Calibri"/>
          <w:b/>
          <w:bCs/>
        </w:rPr>
      </w:pPr>
      <w:r w:rsidRPr="002F41AB">
        <w:rPr>
          <w:rFonts w:ascii="Georgia" w:hAnsi="Georgia" w:cs="Calibri"/>
          <w:b/>
          <w:bCs/>
        </w:rPr>
        <w:t>EMERGENCY USE ONLY</w:t>
      </w:r>
    </w:p>
    <w:p w:rsidR="007C713C" w:rsidRDefault="007C713C" w:rsidP="007C713C">
      <w:pPr>
        <w:autoSpaceDE w:val="0"/>
        <w:autoSpaceDN w:val="0"/>
        <w:adjustRightInd w:val="0"/>
        <w:spacing w:after="0" w:line="240" w:lineRule="auto"/>
        <w:rPr>
          <w:rFonts w:ascii="Georgia" w:hAnsi="Georgia" w:cs="Calibri"/>
          <w:b/>
          <w:bCs/>
        </w:rPr>
      </w:pPr>
    </w:p>
    <w:p w:rsidR="00A1627D" w:rsidRDefault="00A1627D" w:rsidP="007C713C">
      <w:pPr>
        <w:autoSpaceDE w:val="0"/>
        <w:autoSpaceDN w:val="0"/>
        <w:adjustRightInd w:val="0"/>
        <w:spacing w:after="0" w:line="240" w:lineRule="auto"/>
        <w:rPr>
          <w:rFonts w:ascii="Georgia" w:hAnsi="Georgia" w:cs="Calibri"/>
          <w:b/>
          <w:bCs/>
          <w:u w:val="single"/>
        </w:rPr>
      </w:pPr>
      <w:r w:rsidRPr="007C713C">
        <w:rPr>
          <w:rFonts w:ascii="Georgia" w:hAnsi="Georgia" w:cs="Calibri"/>
          <w:b/>
          <w:bCs/>
          <w:u w:val="single"/>
        </w:rPr>
        <w:t xml:space="preserve">Obstruction of Fire Protection Equipment </w:t>
      </w:r>
    </w:p>
    <w:p w:rsidR="007C713C" w:rsidRDefault="007C713C" w:rsidP="007C713C">
      <w:pPr>
        <w:autoSpaceDE w:val="0"/>
        <w:autoSpaceDN w:val="0"/>
        <w:adjustRightInd w:val="0"/>
        <w:spacing w:after="0" w:line="240" w:lineRule="auto"/>
        <w:rPr>
          <w:rFonts w:ascii="Georgia" w:hAnsi="Georgia" w:cs="Calibri"/>
          <w:u w:val="single"/>
        </w:rPr>
      </w:pPr>
    </w:p>
    <w:p w:rsidR="00A1627D" w:rsidRPr="002F41AB" w:rsidRDefault="00A1627D" w:rsidP="007C713C">
      <w:pPr>
        <w:autoSpaceDE w:val="0"/>
        <w:autoSpaceDN w:val="0"/>
        <w:adjustRightInd w:val="0"/>
        <w:spacing w:after="0" w:line="240" w:lineRule="auto"/>
        <w:rPr>
          <w:rFonts w:ascii="Georgia" w:hAnsi="Georgia" w:cs="Calibri"/>
        </w:rPr>
      </w:pPr>
      <w:r w:rsidRPr="002F41AB">
        <w:rPr>
          <w:rFonts w:ascii="Georgia" w:hAnsi="Georgia" w:cs="Calibri"/>
        </w:rPr>
        <w:t xml:space="preserve">Materials shall not be placed on a pier in such a manner as to obstruct access to fire-fighting equipment or piping system control valves. </w:t>
      </w:r>
    </w:p>
    <w:p w:rsidR="007C713C" w:rsidRDefault="007C713C" w:rsidP="00A1627D">
      <w:pPr>
        <w:autoSpaceDE w:val="0"/>
        <w:autoSpaceDN w:val="0"/>
        <w:adjustRightInd w:val="0"/>
        <w:spacing w:after="0" w:line="240" w:lineRule="auto"/>
        <w:rPr>
          <w:rFonts w:ascii="Georgia" w:hAnsi="Georgia" w:cs="Calibri"/>
          <w:b/>
          <w:bCs/>
        </w:rPr>
      </w:pPr>
    </w:p>
    <w:p w:rsidR="00A1627D" w:rsidRPr="007C713C" w:rsidRDefault="00A1627D" w:rsidP="00A1627D">
      <w:pPr>
        <w:autoSpaceDE w:val="0"/>
        <w:autoSpaceDN w:val="0"/>
        <w:adjustRightInd w:val="0"/>
        <w:spacing w:after="0" w:line="240" w:lineRule="auto"/>
        <w:rPr>
          <w:rFonts w:ascii="Georgia" w:hAnsi="Georgia" w:cs="Calibri"/>
          <w:u w:val="single"/>
        </w:rPr>
      </w:pPr>
      <w:r w:rsidRPr="007C713C">
        <w:rPr>
          <w:rFonts w:ascii="Georgia" w:hAnsi="Georgia" w:cs="Calibri"/>
          <w:b/>
          <w:bCs/>
          <w:u w:val="single"/>
        </w:rPr>
        <w:t xml:space="preserve">Portable Fire Extinguishers </w:t>
      </w:r>
    </w:p>
    <w:p w:rsidR="00A1627D" w:rsidRPr="002F41AB" w:rsidRDefault="00A1627D" w:rsidP="00A1627D">
      <w:pPr>
        <w:autoSpaceDE w:val="0"/>
        <w:autoSpaceDN w:val="0"/>
        <w:adjustRightInd w:val="0"/>
        <w:spacing w:before="240" w:after="0" w:line="240" w:lineRule="auto"/>
        <w:rPr>
          <w:rFonts w:ascii="Georgia" w:hAnsi="Georgia" w:cs="Calibri"/>
        </w:rPr>
      </w:pPr>
      <w:r w:rsidRPr="002F41AB">
        <w:rPr>
          <w:rFonts w:ascii="Georgia" w:hAnsi="Georgia" w:cs="Calibri"/>
        </w:rPr>
        <w:t xml:space="preserve">Portable fire extinguishers having a minimum rating of 20-B: C, shall be provided as follows: </w:t>
      </w:r>
    </w:p>
    <w:p w:rsidR="00A1627D" w:rsidRPr="002F41AB" w:rsidRDefault="00A1627D" w:rsidP="007C713C">
      <w:pPr>
        <w:autoSpaceDE w:val="0"/>
        <w:autoSpaceDN w:val="0"/>
        <w:adjustRightInd w:val="0"/>
        <w:spacing w:after="0" w:line="240" w:lineRule="auto"/>
        <w:ind w:left="360" w:firstLine="720"/>
        <w:rPr>
          <w:rFonts w:ascii="Georgia" w:hAnsi="Georgia" w:cs="Calibri"/>
        </w:rPr>
      </w:pPr>
      <w:r w:rsidRPr="002F41AB">
        <w:rPr>
          <w:rFonts w:ascii="Georgia" w:hAnsi="Georgia" w:cs="Calibri"/>
        </w:rPr>
        <w:t xml:space="preserve">• One on each float </w:t>
      </w:r>
    </w:p>
    <w:p w:rsidR="00A1627D" w:rsidRPr="002F41AB" w:rsidRDefault="00A1627D" w:rsidP="00A1627D">
      <w:pPr>
        <w:autoSpaceDE w:val="0"/>
        <w:autoSpaceDN w:val="0"/>
        <w:adjustRightInd w:val="0"/>
        <w:spacing w:after="60" w:line="240" w:lineRule="auto"/>
        <w:ind w:left="1080"/>
        <w:jc w:val="both"/>
        <w:rPr>
          <w:rFonts w:ascii="Georgia" w:hAnsi="Georgia" w:cs="Calibri"/>
        </w:rPr>
      </w:pPr>
      <w:r w:rsidRPr="002F41AB">
        <w:rPr>
          <w:rFonts w:ascii="Georgia" w:hAnsi="Georgia" w:cs="Calibri"/>
        </w:rPr>
        <w:t xml:space="preserve">• One on the pier or wharf within 25 feet of the head of the gangway to the float </w:t>
      </w:r>
    </w:p>
    <w:p w:rsidR="00A1627D" w:rsidRPr="002F41AB" w:rsidRDefault="00A1627D" w:rsidP="00A1627D">
      <w:pPr>
        <w:autoSpaceDE w:val="0"/>
        <w:autoSpaceDN w:val="0"/>
        <w:adjustRightInd w:val="0"/>
        <w:spacing w:after="0" w:line="240" w:lineRule="auto"/>
        <w:rPr>
          <w:rFonts w:ascii="Georgia" w:hAnsi="Georgia" w:cs="Calibri"/>
        </w:rPr>
      </w:pPr>
    </w:p>
    <w:p w:rsidR="00A1627D" w:rsidRPr="002F41AB" w:rsidRDefault="00A1627D" w:rsidP="00A1627D">
      <w:pPr>
        <w:autoSpaceDE w:val="0"/>
        <w:autoSpaceDN w:val="0"/>
        <w:adjustRightInd w:val="0"/>
        <w:spacing w:after="60" w:line="240" w:lineRule="auto"/>
        <w:ind w:left="1080" w:right="720"/>
        <w:jc w:val="both"/>
        <w:rPr>
          <w:rFonts w:ascii="Georgia" w:hAnsi="Georgia" w:cs="Calibri"/>
        </w:rPr>
      </w:pPr>
      <w:r w:rsidRPr="002F41AB">
        <w:rPr>
          <w:rFonts w:ascii="Georgia" w:hAnsi="Georgia" w:cs="Calibri"/>
        </w:rPr>
        <w:t xml:space="preserve">Unless the office is within 25-feet of the gangway or is on the float and an extinguisher is provided thereon </w:t>
      </w:r>
    </w:p>
    <w:p w:rsidR="007C713C" w:rsidRDefault="007C713C" w:rsidP="00A1627D">
      <w:pPr>
        <w:autoSpaceDE w:val="0"/>
        <w:autoSpaceDN w:val="0"/>
        <w:adjustRightInd w:val="0"/>
        <w:spacing w:before="120" w:after="0" w:line="240" w:lineRule="auto"/>
        <w:rPr>
          <w:rFonts w:ascii="Georgia" w:hAnsi="Georgia" w:cs="Calibri"/>
          <w:b/>
          <w:bCs/>
        </w:rPr>
      </w:pPr>
    </w:p>
    <w:p w:rsidR="007C713C" w:rsidRDefault="007C713C" w:rsidP="00A1627D">
      <w:pPr>
        <w:autoSpaceDE w:val="0"/>
        <w:autoSpaceDN w:val="0"/>
        <w:adjustRightInd w:val="0"/>
        <w:spacing w:before="120" w:after="0" w:line="240" w:lineRule="auto"/>
        <w:rPr>
          <w:rFonts w:ascii="Georgia" w:hAnsi="Georgia" w:cs="Calibri"/>
          <w:b/>
          <w:bCs/>
        </w:rPr>
      </w:pPr>
    </w:p>
    <w:p w:rsidR="00A1627D" w:rsidRPr="00EC3528" w:rsidRDefault="00A1627D" w:rsidP="007C713C">
      <w:pPr>
        <w:autoSpaceDE w:val="0"/>
        <w:autoSpaceDN w:val="0"/>
        <w:adjustRightInd w:val="0"/>
        <w:spacing w:before="120" w:after="0" w:line="240" w:lineRule="auto"/>
        <w:jc w:val="center"/>
        <w:rPr>
          <w:rFonts w:ascii="Georgia" w:hAnsi="Georgia" w:cs="Calibri"/>
          <w:sz w:val="32"/>
          <w:szCs w:val="32"/>
          <w:u w:val="single"/>
        </w:rPr>
      </w:pPr>
      <w:r w:rsidRPr="00EC3528">
        <w:rPr>
          <w:rFonts w:ascii="Georgia" w:hAnsi="Georgia" w:cs="Calibri"/>
          <w:b/>
          <w:bCs/>
          <w:sz w:val="32"/>
          <w:szCs w:val="32"/>
          <w:u w:val="single"/>
        </w:rPr>
        <w:t>High-piled Storage</w:t>
      </w:r>
    </w:p>
    <w:p w:rsidR="007C713C" w:rsidRDefault="007C713C" w:rsidP="00A1627D">
      <w:pPr>
        <w:autoSpaceDE w:val="0"/>
        <w:autoSpaceDN w:val="0"/>
        <w:adjustRightInd w:val="0"/>
        <w:spacing w:after="0" w:line="240" w:lineRule="auto"/>
        <w:rPr>
          <w:rFonts w:ascii="Georgia" w:hAnsi="Georgia" w:cs="Calibri"/>
        </w:rPr>
      </w:pPr>
    </w:p>
    <w:p w:rsidR="007C713C" w:rsidRDefault="007C713C" w:rsidP="00A1627D">
      <w:pPr>
        <w:autoSpaceDE w:val="0"/>
        <w:autoSpaceDN w:val="0"/>
        <w:adjustRightInd w:val="0"/>
        <w:spacing w:after="0" w:line="240" w:lineRule="auto"/>
        <w:rPr>
          <w:rFonts w:ascii="Georgia" w:hAnsi="Georgia" w:cs="Calibri"/>
        </w:rPr>
      </w:pPr>
    </w:p>
    <w:p w:rsidR="00A1627D" w:rsidRPr="007C713C" w:rsidRDefault="00A1627D" w:rsidP="00A1627D">
      <w:pPr>
        <w:autoSpaceDE w:val="0"/>
        <w:autoSpaceDN w:val="0"/>
        <w:adjustRightInd w:val="0"/>
        <w:spacing w:after="0" w:line="240" w:lineRule="auto"/>
        <w:rPr>
          <w:rFonts w:ascii="Georgia" w:hAnsi="Georgia" w:cs="Calibri"/>
          <w:b/>
          <w:u w:val="single"/>
        </w:rPr>
      </w:pPr>
      <w:r w:rsidRPr="007C713C">
        <w:rPr>
          <w:rFonts w:ascii="Georgia" w:hAnsi="Georgia" w:cs="Calibri"/>
          <w:b/>
          <w:u w:val="single"/>
        </w:rPr>
        <w:t xml:space="preserve">California Fire Code Definition </w:t>
      </w:r>
    </w:p>
    <w:p w:rsidR="00A1627D" w:rsidRDefault="00A1627D" w:rsidP="007C713C">
      <w:pPr>
        <w:autoSpaceDE w:val="0"/>
        <w:autoSpaceDN w:val="0"/>
        <w:adjustRightInd w:val="0"/>
        <w:spacing w:before="240" w:after="0" w:line="240" w:lineRule="auto"/>
        <w:rPr>
          <w:rFonts w:ascii="Georgia" w:hAnsi="Georgia" w:cs="Calibri"/>
        </w:rPr>
      </w:pPr>
      <w:r w:rsidRPr="002F41AB">
        <w:rPr>
          <w:rFonts w:ascii="Georgia" w:hAnsi="Georgia" w:cs="Calibri"/>
        </w:rPr>
        <w:t xml:space="preserve">Combustible materials in closely packed piles more than 12 feet high. Height is measured from the floor to the top of the storage, </w:t>
      </w:r>
      <w:r w:rsidRPr="002F41AB">
        <w:rPr>
          <w:rFonts w:ascii="Georgia" w:hAnsi="Georgia" w:cs="Calibri"/>
          <w:b/>
          <w:bCs/>
        </w:rPr>
        <w:t xml:space="preserve">not </w:t>
      </w:r>
      <w:r w:rsidRPr="002F41AB">
        <w:rPr>
          <w:rFonts w:ascii="Georgia" w:hAnsi="Georgia" w:cs="Calibri"/>
        </w:rPr>
        <w:t xml:space="preserve">to the top of the shelf. Combustible materials on pallets or in racks more than 12 feet high. Special hazard commodities over 6 feet high, including tires, plastics and flammable liquids. </w:t>
      </w:r>
    </w:p>
    <w:p w:rsidR="007C713C" w:rsidRDefault="007C713C" w:rsidP="007C713C">
      <w:pPr>
        <w:autoSpaceDE w:val="0"/>
        <w:autoSpaceDN w:val="0"/>
        <w:adjustRightInd w:val="0"/>
        <w:spacing w:after="0" w:line="240" w:lineRule="auto"/>
        <w:rPr>
          <w:rFonts w:ascii="Georgia" w:hAnsi="Georgia" w:cs="Calibri"/>
        </w:rPr>
      </w:pPr>
    </w:p>
    <w:p w:rsidR="00A1627D" w:rsidRDefault="00A1627D" w:rsidP="007C713C">
      <w:pPr>
        <w:autoSpaceDE w:val="0"/>
        <w:autoSpaceDN w:val="0"/>
        <w:adjustRightInd w:val="0"/>
        <w:spacing w:after="0" w:line="240" w:lineRule="auto"/>
        <w:rPr>
          <w:rFonts w:ascii="Georgia" w:hAnsi="Georgia" w:cs="Calibri"/>
          <w:b/>
          <w:bCs/>
        </w:rPr>
      </w:pPr>
      <w:r w:rsidRPr="002F41AB">
        <w:rPr>
          <w:rFonts w:ascii="Georgia" w:hAnsi="Georgia" w:cs="Calibri"/>
          <w:b/>
          <w:bCs/>
        </w:rPr>
        <w:t xml:space="preserve">Housekeeping and Maintenance </w:t>
      </w:r>
    </w:p>
    <w:p w:rsidR="007C713C" w:rsidRDefault="007C713C" w:rsidP="007C713C">
      <w:pPr>
        <w:autoSpaceDE w:val="0"/>
        <w:autoSpaceDN w:val="0"/>
        <w:adjustRightInd w:val="0"/>
        <w:spacing w:after="0" w:line="240" w:lineRule="auto"/>
        <w:rPr>
          <w:rFonts w:ascii="Georgia" w:hAnsi="Georgia" w:cs="Calibri"/>
        </w:rPr>
      </w:pPr>
    </w:p>
    <w:p w:rsidR="00A1627D" w:rsidRPr="002F41AB" w:rsidRDefault="00A1627D" w:rsidP="007C713C">
      <w:pPr>
        <w:autoSpaceDE w:val="0"/>
        <w:autoSpaceDN w:val="0"/>
        <w:adjustRightInd w:val="0"/>
        <w:spacing w:after="0" w:line="240" w:lineRule="auto"/>
        <w:rPr>
          <w:rFonts w:ascii="Georgia" w:hAnsi="Georgia" w:cs="Calibri"/>
        </w:rPr>
      </w:pPr>
      <w:r w:rsidRPr="002F41AB">
        <w:rPr>
          <w:rFonts w:ascii="Georgia" w:hAnsi="Georgia" w:cs="Calibri"/>
        </w:rPr>
        <w:t xml:space="preserve">To maintain high-piled storage, one must maintain the structural integrity of the racks. Smoking is prohibited, and an approved sign must be posted. Aisles must be kept clear of storage and waste materials. </w:t>
      </w:r>
    </w:p>
    <w:p w:rsidR="00A1627D" w:rsidRPr="007C713C" w:rsidRDefault="00A1627D" w:rsidP="007C713C">
      <w:pPr>
        <w:autoSpaceDE w:val="0"/>
        <w:autoSpaceDN w:val="0"/>
        <w:adjustRightInd w:val="0"/>
        <w:spacing w:after="0" w:line="240" w:lineRule="auto"/>
        <w:rPr>
          <w:rFonts w:ascii="Georgia" w:hAnsi="Georgia" w:cs="Calibri"/>
          <w:u w:val="single"/>
        </w:rPr>
      </w:pPr>
      <w:r w:rsidRPr="007C713C">
        <w:rPr>
          <w:rFonts w:ascii="Georgia" w:hAnsi="Georgia" w:cs="Calibri"/>
          <w:b/>
          <w:bCs/>
          <w:u w:val="single"/>
        </w:rPr>
        <w:t xml:space="preserve">Fire Protection and Life Safety System Requirements </w:t>
      </w:r>
    </w:p>
    <w:p w:rsidR="007C713C" w:rsidRDefault="007C713C" w:rsidP="00A1627D">
      <w:pPr>
        <w:autoSpaceDE w:val="0"/>
        <w:autoSpaceDN w:val="0"/>
        <w:adjustRightInd w:val="0"/>
        <w:spacing w:after="0" w:line="240" w:lineRule="auto"/>
        <w:rPr>
          <w:rFonts w:ascii="Georgia" w:hAnsi="Georgia" w:cs="Calibri"/>
        </w:rPr>
      </w:pP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 xml:space="preserve">Fire Protection and Life Safety Systems and Features depend on </w:t>
      </w:r>
    </w:p>
    <w:p w:rsidR="00A1627D" w:rsidRPr="002F41AB" w:rsidRDefault="00A1627D" w:rsidP="00A1627D">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Size of building </w:t>
      </w:r>
    </w:p>
    <w:p w:rsidR="00A1627D" w:rsidRPr="002F41AB" w:rsidRDefault="00A1627D" w:rsidP="007C713C">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Type of commodity </w:t>
      </w:r>
    </w:p>
    <w:p w:rsidR="007C713C" w:rsidRDefault="00A1627D" w:rsidP="007C713C">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Height of racks </w:t>
      </w:r>
    </w:p>
    <w:p w:rsidR="007C713C" w:rsidRDefault="007C713C" w:rsidP="007C713C">
      <w:pPr>
        <w:autoSpaceDE w:val="0"/>
        <w:autoSpaceDN w:val="0"/>
        <w:adjustRightInd w:val="0"/>
        <w:spacing w:after="0" w:line="240" w:lineRule="auto"/>
        <w:ind w:left="1080" w:hanging="360"/>
        <w:rPr>
          <w:rFonts w:ascii="Georgia" w:hAnsi="Georgia" w:cs="Calibri"/>
        </w:rPr>
      </w:pPr>
    </w:p>
    <w:p w:rsidR="00A1627D" w:rsidRPr="002F41AB" w:rsidRDefault="00A1627D" w:rsidP="007C713C">
      <w:pPr>
        <w:autoSpaceDE w:val="0"/>
        <w:autoSpaceDN w:val="0"/>
        <w:adjustRightInd w:val="0"/>
        <w:spacing w:after="0" w:line="240" w:lineRule="auto"/>
        <w:ind w:left="1080" w:hanging="1170"/>
        <w:rPr>
          <w:rFonts w:ascii="Georgia" w:hAnsi="Georgia" w:cs="Calibri"/>
        </w:rPr>
      </w:pPr>
      <w:r w:rsidRPr="002F41AB">
        <w:rPr>
          <w:rFonts w:ascii="Georgia" w:hAnsi="Georgia" w:cs="Calibri"/>
        </w:rPr>
        <w:t xml:space="preserve">These systems may include </w:t>
      </w:r>
    </w:p>
    <w:p w:rsidR="00A1627D" w:rsidRPr="002F41AB" w:rsidRDefault="00A1627D" w:rsidP="007C713C">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Building sprinklers </w:t>
      </w:r>
    </w:p>
    <w:p w:rsidR="00A1627D" w:rsidRPr="002F41AB" w:rsidRDefault="00A1627D" w:rsidP="007C713C">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In-rack sprinklers </w:t>
      </w:r>
    </w:p>
    <w:p w:rsidR="00A1627D" w:rsidRPr="002F41AB" w:rsidRDefault="00A1627D" w:rsidP="007C713C">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Heat and smoke detectors </w:t>
      </w:r>
    </w:p>
    <w:p w:rsidR="00A1627D" w:rsidRPr="002F41AB" w:rsidRDefault="00A1627D" w:rsidP="007C713C">
      <w:pPr>
        <w:autoSpaceDE w:val="0"/>
        <w:autoSpaceDN w:val="0"/>
        <w:adjustRightInd w:val="0"/>
        <w:spacing w:after="0" w:line="240" w:lineRule="auto"/>
        <w:ind w:firstLine="720"/>
        <w:rPr>
          <w:rFonts w:ascii="Georgia" w:hAnsi="Georgia" w:cs="Calibri"/>
        </w:rPr>
      </w:pPr>
      <w:r w:rsidRPr="002F41AB">
        <w:rPr>
          <w:rFonts w:ascii="Georgia" w:hAnsi="Georgia" w:cs="Calibri"/>
        </w:rPr>
        <w:t xml:space="preserve">• Hose cabinets </w:t>
      </w:r>
    </w:p>
    <w:p w:rsidR="00A1627D" w:rsidRPr="002F41AB" w:rsidRDefault="00A1627D" w:rsidP="007C713C">
      <w:pPr>
        <w:autoSpaceDE w:val="0"/>
        <w:autoSpaceDN w:val="0"/>
        <w:adjustRightInd w:val="0"/>
        <w:spacing w:after="0" w:line="240" w:lineRule="auto"/>
        <w:ind w:firstLine="720"/>
        <w:rPr>
          <w:rFonts w:ascii="Georgia" w:hAnsi="Georgia" w:cs="Calibri"/>
        </w:rPr>
      </w:pPr>
      <w:r w:rsidRPr="002F41AB">
        <w:rPr>
          <w:rFonts w:ascii="Georgia" w:hAnsi="Georgia" w:cs="Calibri"/>
        </w:rPr>
        <w:t xml:space="preserve">• Fire extinguishers </w:t>
      </w:r>
    </w:p>
    <w:p w:rsidR="00A1627D" w:rsidRPr="002F41AB" w:rsidRDefault="00A1627D" w:rsidP="007C713C">
      <w:pPr>
        <w:autoSpaceDE w:val="0"/>
        <w:autoSpaceDN w:val="0"/>
        <w:adjustRightInd w:val="0"/>
        <w:spacing w:after="0" w:line="240" w:lineRule="auto"/>
        <w:ind w:firstLine="720"/>
        <w:rPr>
          <w:rFonts w:ascii="Georgia" w:hAnsi="Georgia" w:cs="Calibri"/>
        </w:rPr>
      </w:pPr>
      <w:r w:rsidRPr="002F41AB">
        <w:rPr>
          <w:rFonts w:ascii="Georgia" w:hAnsi="Georgia" w:cs="Calibri"/>
        </w:rPr>
        <w:t xml:space="preserve">• Smoke removal system </w:t>
      </w:r>
    </w:p>
    <w:p w:rsidR="00A1627D" w:rsidRPr="002F41AB" w:rsidRDefault="00A1627D" w:rsidP="007C713C">
      <w:pPr>
        <w:autoSpaceDE w:val="0"/>
        <w:autoSpaceDN w:val="0"/>
        <w:adjustRightInd w:val="0"/>
        <w:spacing w:after="0" w:line="240" w:lineRule="auto"/>
        <w:rPr>
          <w:rFonts w:ascii="Georgia" w:hAnsi="Georgia" w:cs="Calibri"/>
        </w:rPr>
      </w:pPr>
    </w:p>
    <w:p w:rsidR="00A1627D" w:rsidRPr="007C713C" w:rsidRDefault="00A1627D" w:rsidP="00A1627D">
      <w:pPr>
        <w:autoSpaceDE w:val="0"/>
        <w:autoSpaceDN w:val="0"/>
        <w:adjustRightInd w:val="0"/>
        <w:spacing w:after="0" w:line="240" w:lineRule="auto"/>
        <w:rPr>
          <w:rFonts w:ascii="Georgia" w:hAnsi="Georgia" w:cs="Calibri"/>
          <w:u w:val="single"/>
        </w:rPr>
      </w:pPr>
      <w:r w:rsidRPr="007C713C">
        <w:rPr>
          <w:rFonts w:ascii="Georgia" w:hAnsi="Georgia" w:cs="Calibri"/>
          <w:b/>
          <w:bCs/>
          <w:u w:val="single"/>
        </w:rPr>
        <w:t xml:space="preserve">Building Access </w:t>
      </w:r>
    </w:p>
    <w:p w:rsidR="00A1627D" w:rsidRPr="002F41AB" w:rsidRDefault="00A1627D" w:rsidP="00A1627D">
      <w:pPr>
        <w:autoSpaceDE w:val="0"/>
        <w:autoSpaceDN w:val="0"/>
        <w:adjustRightInd w:val="0"/>
        <w:spacing w:before="120" w:after="0" w:line="240" w:lineRule="auto"/>
        <w:rPr>
          <w:rFonts w:ascii="Georgia" w:hAnsi="Georgia" w:cs="Calibri"/>
        </w:rPr>
      </w:pPr>
      <w:r w:rsidRPr="002F41AB">
        <w:rPr>
          <w:rFonts w:ascii="Georgia" w:hAnsi="Georgia" w:cs="Calibri"/>
        </w:rPr>
        <w:t xml:space="preserve">Roadways shall be provided to within 150 feet of all portions of the building; access doors must be readily accessible and one or more access doors shall be provided in each 100 linear feet of exterior wall. </w:t>
      </w:r>
    </w:p>
    <w:p w:rsidR="007C713C" w:rsidRDefault="007C713C" w:rsidP="00A1627D">
      <w:pPr>
        <w:autoSpaceDE w:val="0"/>
        <w:autoSpaceDN w:val="0"/>
        <w:adjustRightInd w:val="0"/>
        <w:spacing w:after="0" w:line="240" w:lineRule="auto"/>
        <w:rPr>
          <w:rFonts w:ascii="Georgia" w:hAnsi="Georgia" w:cs="Calibri"/>
          <w:b/>
          <w:bCs/>
        </w:rPr>
      </w:pPr>
    </w:p>
    <w:p w:rsidR="00A1627D" w:rsidRPr="007C713C" w:rsidRDefault="00A1627D" w:rsidP="007C713C">
      <w:pPr>
        <w:autoSpaceDE w:val="0"/>
        <w:autoSpaceDN w:val="0"/>
        <w:adjustRightInd w:val="0"/>
        <w:spacing w:after="0" w:line="240" w:lineRule="auto"/>
        <w:jc w:val="center"/>
        <w:rPr>
          <w:rFonts w:ascii="Georgia" w:hAnsi="Georgia" w:cs="Calibri"/>
          <w:sz w:val="44"/>
          <w:szCs w:val="44"/>
          <w:u w:val="single"/>
        </w:rPr>
      </w:pPr>
      <w:r w:rsidRPr="00EC3528">
        <w:rPr>
          <w:rFonts w:ascii="Georgia" w:hAnsi="Georgia" w:cs="Calibri"/>
          <w:b/>
          <w:bCs/>
          <w:sz w:val="32"/>
          <w:szCs w:val="32"/>
          <w:u w:val="single"/>
        </w:rPr>
        <w:t>Tire</w:t>
      </w:r>
      <w:r w:rsidRPr="007C713C">
        <w:rPr>
          <w:rFonts w:ascii="Georgia" w:hAnsi="Georgia" w:cs="Calibri"/>
          <w:b/>
          <w:bCs/>
          <w:sz w:val="44"/>
          <w:szCs w:val="44"/>
          <w:u w:val="single"/>
        </w:rPr>
        <w:t xml:space="preserve"> </w:t>
      </w:r>
      <w:r w:rsidRPr="007B27E4">
        <w:rPr>
          <w:rFonts w:ascii="Georgia" w:hAnsi="Georgia" w:cs="Calibri"/>
          <w:b/>
          <w:bCs/>
          <w:sz w:val="32"/>
          <w:szCs w:val="32"/>
          <w:u w:val="single"/>
        </w:rPr>
        <w:t>Storage</w:t>
      </w:r>
    </w:p>
    <w:p w:rsidR="007C713C" w:rsidRDefault="007C713C" w:rsidP="00A1627D">
      <w:pPr>
        <w:autoSpaceDE w:val="0"/>
        <w:autoSpaceDN w:val="0"/>
        <w:adjustRightInd w:val="0"/>
        <w:spacing w:before="120" w:after="0" w:line="240" w:lineRule="auto"/>
        <w:rPr>
          <w:rFonts w:ascii="Georgia" w:hAnsi="Georgia" w:cs="Calibri"/>
          <w:b/>
          <w:bCs/>
        </w:rPr>
      </w:pPr>
    </w:p>
    <w:p w:rsidR="00A1627D" w:rsidRPr="007C713C" w:rsidRDefault="00A1627D" w:rsidP="00A1627D">
      <w:pPr>
        <w:autoSpaceDE w:val="0"/>
        <w:autoSpaceDN w:val="0"/>
        <w:adjustRightInd w:val="0"/>
        <w:spacing w:before="120" w:after="0" w:line="240" w:lineRule="auto"/>
        <w:rPr>
          <w:rFonts w:ascii="Georgia" w:hAnsi="Georgia" w:cs="Calibri"/>
          <w:u w:val="single"/>
        </w:rPr>
      </w:pPr>
      <w:r w:rsidRPr="007C713C">
        <w:rPr>
          <w:rFonts w:ascii="Georgia" w:hAnsi="Georgia" w:cs="Calibri"/>
          <w:b/>
          <w:bCs/>
          <w:u w:val="single"/>
        </w:rPr>
        <w:t xml:space="preserve">Outdoor Storage </w:t>
      </w:r>
    </w:p>
    <w:p w:rsidR="007C713C" w:rsidRDefault="007C713C" w:rsidP="00A1627D">
      <w:pPr>
        <w:autoSpaceDE w:val="0"/>
        <w:autoSpaceDN w:val="0"/>
        <w:adjustRightInd w:val="0"/>
        <w:spacing w:after="0" w:line="240" w:lineRule="auto"/>
        <w:rPr>
          <w:rFonts w:ascii="Georgia" w:hAnsi="Georgia" w:cs="Calibri"/>
        </w:rPr>
      </w:pP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 xml:space="preserve">Tire storage is restricted to 5,000 square feet per pile with a maximum height of 10 feet height. Tire storage piles must be separated from other tire piles, combustible vegetation and products by 40 feet and from buildings and property lines by 50 feet (12 192 mm). </w:t>
      </w:r>
    </w:p>
    <w:p w:rsidR="00A1627D" w:rsidRPr="007C713C" w:rsidRDefault="00A1627D" w:rsidP="00A1627D">
      <w:pPr>
        <w:autoSpaceDE w:val="0"/>
        <w:autoSpaceDN w:val="0"/>
        <w:adjustRightInd w:val="0"/>
        <w:spacing w:before="240" w:after="0" w:line="240" w:lineRule="auto"/>
        <w:rPr>
          <w:rFonts w:ascii="Georgia" w:hAnsi="Georgia" w:cs="Calibri"/>
          <w:u w:val="single"/>
        </w:rPr>
      </w:pPr>
      <w:r w:rsidRPr="007C713C">
        <w:rPr>
          <w:rFonts w:ascii="Georgia" w:hAnsi="Georgia" w:cs="Calibri"/>
          <w:b/>
          <w:bCs/>
          <w:u w:val="single"/>
        </w:rPr>
        <w:t xml:space="preserve">Inside Storage </w:t>
      </w:r>
    </w:p>
    <w:p w:rsidR="007C713C" w:rsidRDefault="007C713C" w:rsidP="00A1627D">
      <w:pPr>
        <w:autoSpaceDE w:val="0"/>
        <w:autoSpaceDN w:val="0"/>
        <w:adjustRightInd w:val="0"/>
        <w:spacing w:after="0" w:line="240" w:lineRule="auto"/>
        <w:rPr>
          <w:rFonts w:ascii="Georgia" w:hAnsi="Georgia" w:cs="Calibri"/>
        </w:rPr>
      </w:pP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 xml:space="preserve">Where tires are stored on-tread, the dimension of the pile in the direction of the wheel hole shall not be more than 50 feet. Tires stored adjacent to or along one wall shall not extend more than 25 feet from that wall. Other piles shall not be more than 50 feet. </w:t>
      </w:r>
    </w:p>
    <w:p w:rsidR="007C713C" w:rsidRDefault="007C713C" w:rsidP="007C713C">
      <w:pPr>
        <w:autoSpaceDE w:val="0"/>
        <w:autoSpaceDN w:val="0"/>
        <w:adjustRightInd w:val="0"/>
        <w:spacing w:after="0" w:line="240" w:lineRule="auto"/>
        <w:rPr>
          <w:rFonts w:ascii="Georgia" w:hAnsi="Georgia" w:cs="Calibri"/>
          <w:b/>
          <w:bCs/>
        </w:rPr>
      </w:pPr>
    </w:p>
    <w:p w:rsidR="00A1627D" w:rsidRDefault="00A1627D" w:rsidP="007C713C">
      <w:pPr>
        <w:autoSpaceDE w:val="0"/>
        <w:autoSpaceDN w:val="0"/>
        <w:adjustRightInd w:val="0"/>
        <w:spacing w:after="0" w:line="240" w:lineRule="auto"/>
        <w:rPr>
          <w:rFonts w:ascii="Georgia" w:hAnsi="Georgia" w:cs="Calibri"/>
          <w:b/>
          <w:bCs/>
          <w:u w:val="single"/>
        </w:rPr>
      </w:pPr>
      <w:r w:rsidRPr="007C713C">
        <w:rPr>
          <w:rFonts w:ascii="Georgia" w:hAnsi="Georgia" w:cs="Calibri"/>
          <w:b/>
          <w:bCs/>
          <w:u w:val="single"/>
        </w:rPr>
        <w:t xml:space="preserve">Fire Department Access </w:t>
      </w:r>
    </w:p>
    <w:p w:rsidR="007C713C" w:rsidRPr="007C713C" w:rsidRDefault="007C713C" w:rsidP="007C713C">
      <w:pPr>
        <w:autoSpaceDE w:val="0"/>
        <w:autoSpaceDN w:val="0"/>
        <w:adjustRightInd w:val="0"/>
        <w:spacing w:after="0" w:line="240" w:lineRule="auto"/>
        <w:rPr>
          <w:rFonts w:ascii="Georgia" w:hAnsi="Georgia" w:cs="Calibri"/>
          <w:u w:val="single"/>
        </w:rPr>
      </w:pPr>
    </w:p>
    <w:p w:rsidR="00A1627D" w:rsidRPr="002F41AB" w:rsidRDefault="00A1627D" w:rsidP="007C713C">
      <w:pPr>
        <w:autoSpaceDE w:val="0"/>
        <w:autoSpaceDN w:val="0"/>
        <w:adjustRightInd w:val="0"/>
        <w:spacing w:after="0" w:line="240" w:lineRule="auto"/>
        <w:rPr>
          <w:rFonts w:ascii="Georgia" w:hAnsi="Georgia" w:cs="Calibri"/>
        </w:rPr>
      </w:pPr>
      <w:r w:rsidRPr="002F41AB">
        <w:rPr>
          <w:rFonts w:ascii="Georgia" w:hAnsi="Georgia" w:cs="Calibri"/>
        </w:rPr>
        <w:t xml:space="preserve">New and existing tire storage yards shall be provided with fire apparatus access roads so that all points of the storage area are within 150 feet of the road. Fire apparatus access roads shall be located at least 20 feet from storage piles. </w:t>
      </w:r>
    </w:p>
    <w:p w:rsidR="007C713C" w:rsidRDefault="007C713C" w:rsidP="00A1627D">
      <w:pPr>
        <w:autoSpaceDE w:val="0"/>
        <w:autoSpaceDN w:val="0"/>
        <w:adjustRightInd w:val="0"/>
        <w:spacing w:after="120" w:line="240" w:lineRule="auto"/>
        <w:ind w:left="1080" w:hanging="360"/>
        <w:rPr>
          <w:rFonts w:ascii="Georgia" w:hAnsi="Georgia" w:cs="Calibri"/>
          <w:b/>
          <w:bCs/>
        </w:rPr>
      </w:pPr>
    </w:p>
    <w:p w:rsidR="007C713C" w:rsidRDefault="007C713C" w:rsidP="00A1627D">
      <w:pPr>
        <w:autoSpaceDE w:val="0"/>
        <w:autoSpaceDN w:val="0"/>
        <w:adjustRightInd w:val="0"/>
        <w:spacing w:after="120" w:line="240" w:lineRule="auto"/>
        <w:ind w:left="1080" w:hanging="360"/>
        <w:rPr>
          <w:rFonts w:ascii="Georgia" w:hAnsi="Georgia" w:cs="Calibri"/>
          <w:b/>
          <w:bCs/>
        </w:rPr>
      </w:pPr>
    </w:p>
    <w:p w:rsidR="00EC3528" w:rsidRDefault="00EC3528" w:rsidP="00A1627D">
      <w:pPr>
        <w:autoSpaceDE w:val="0"/>
        <w:autoSpaceDN w:val="0"/>
        <w:adjustRightInd w:val="0"/>
        <w:spacing w:after="120" w:line="240" w:lineRule="auto"/>
        <w:ind w:left="1080" w:hanging="360"/>
        <w:rPr>
          <w:rFonts w:ascii="Georgia" w:hAnsi="Georgia" w:cs="Calibri"/>
          <w:b/>
          <w:bCs/>
        </w:rPr>
      </w:pPr>
    </w:p>
    <w:p w:rsidR="00EC3528" w:rsidRDefault="00EC3528" w:rsidP="00A1627D">
      <w:pPr>
        <w:autoSpaceDE w:val="0"/>
        <w:autoSpaceDN w:val="0"/>
        <w:adjustRightInd w:val="0"/>
        <w:spacing w:after="120" w:line="240" w:lineRule="auto"/>
        <w:ind w:left="1080" w:hanging="360"/>
        <w:rPr>
          <w:rFonts w:ascii="Georgia" w:hAnsi="Georgia" w:cs="Calibri"/>
          <w:b/>
          <w:bCs/>
        </w:rPr>
      </w:pPr>
    </w:p>
    <w:p w:rsidR="00A1627D" w:rsidRPr="00EC3528" w:rsidRDefault="00A1627D" w:rsidP="007C713C">
      <w:pPr>
        <w:autoSpaceDE w:val="0"/>
        <w:autoSpaceDN w:val="0"/>
        <w:adjustRightInd w:val="0"/>
        <w:spacing w:after="120" w:line="240" w:lineRule="auto"/>
        <w:ind w:left="1080" w:hanging="360"/>
        <w:jc w:val="center"/>
        <w:rPr>
          <w:rFonts w:ascii="Georgia" w:hAnsi="Georgia" w:cs="Calibri"/>
          <w:sz w:val="32"/>
          <w:szCs w:val="32"/>
          <w:u w:val="single"/>
        </w:rPr>
      </w:pPr>
      <w:r w:rsidRPr="00EC3528">
        <w:rPr>
          <w:rFonts w:ascii="Georgia" w:hAnsi="Georgia" w:cs="Calibri"/>
          <w:b/>
          <w:bCs/>
          <w:sz w:val="32"/>
          <w:szCs w:val="32"/>
          <w:u w:val="single"/>
        </w:rPr>
        <w:lastRenderedPageBreak/>
        <w:t>Tents and Membrane Structures</w:t>
      </w:r>
    </w:p>
    <w:p w:rsidR="007C713C" w:rsidRDefault="007C713C" w:rsidP="00A1627D">
      <w:pPr>
        <w:autoSpaceDE w:val="0"/>
        <w:autoSpaceDN w:val="0"/>
        <w:adjustRightInd w:val="0"/>
        <w:spacing w:after="0" w:line="240" w:lineRule="auto"/>
        <w:rPr>
          <w:rFonts w:ascii="Georgia" w:hAnsi="Georgia" w:cs="Calibri"/>
        </w:rPr>
      </w:pP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 xml:space="preserve">An Operational Permit is required for air supported temporary membrane structures, tents and canopies with an area greater than 200 square feet or a canopy over 400 square feet. Permits are not required for recreational camping tents or fabric canopies that are open on all sides and which comply with all of the following: </w:t>
      </w:r>
    </w:p>
    <w:p w:rsidR="00A1627D" w:rsidRPr="002F41AB" w:rsidRDefault="00A1627D" w:rsidP="00A1627D">
      <w:pPr>
        <w:autoSpaceDE w:val="0"/>
        <w:autoSpaceDN w:val="0"/>
        <w:adjustRightInd w:val="0"/>
        <w:spacing w:before="120" w:after="0" w:line="240" w:lineRule="auto"/>
        <w:rPr>
          <w:rFonts w:ascii="Georgia" w:hAnsi="Georgia" w:cs="Calibri"/>
        </w:rPr>
      </w:pPr>
      <w:r w:rsidRPr="002F41AB">
        <w:rPr>
          <w:rFonts w:ascii="Georgia" w:hAnsi="Georgia" w:cs="Calibri"/>
        </w:rPr>
        <w:t xml:space="preserve">• Individual canopies having a maximum size of 700 square feet. </w:t>
      </w:r>
    </w:p>
    <w:p w:rsidR="00A1627D" w:rsidRPr="002F41AB" w:rsidRDefault="00A1627D" w:rsidP="00A1627D">
      <w:pPr>
        <w:autoSpaceDE w:val="0"/>
        <w:autoSpaceDN w:val="0"/>
        <w:adjustRightInd w:val="0"/>
        <w:spacing w:before="120" w:after="0" w:line="240" w:lineRule="auto"/>
        <w:rPr>
          <w:rFonts w:ascii="Georgia" w:hAnsi="Georgia" w:cs="Calibri"/>
        </w:rPr>
      </w:pPr>
      <w:r w:rsidRPr="002F41AB">
        <w:rPr>
          <w:rFonts w:ascii="Georgia" w:hAnsi="Georgia" w:cs="Calibri"/>
        </w:rPr>
        <w:t xml:space="preserve">• The aggregate area of multiple canopies placed side by side, without a minimum firebreak of 12 feet, does not exceed 700 square feet. </w:t>
      </w:r>
    </w:p>
    <w:p w:rsidR="00A1627D" w:rsidRPr="002F41AB" w:rsidRDefault="00A1627D" w:rsidP="00A1627D">
      <w:pPr>
        <w:autoSpaceDE w:val="0"/>
        <w:autoSpaceDN w:val="0"/>
        <w:adjustRightInd w:val="0"/>
        <w:spacing w:before="120" w:after="0" w:line="240" w:lineRule="auto"/>
        <w:rPr>
          <w:rFonts w:ascii="Georgia" w:hAnsi="Georgia" w:cs="Calibri"/>
        </w:rPr>
      </w:pPr>
      <w:r w:rsidRPr="002F41AB">
        <w:rPr>
          <w:rFonts w:ascii="Georgia" w:hAnsi="Georgia" w:cs="Calibri"/>
        </w:rPr>
        <w:t xml:space="preserve">• A minimum clearance of 12 feet to structures and other tents shall be provided. </w:t>
      </w:r>
    </w:p>
    <w:p w:rsidR="00A1627D" w:rsidRPr="002F41AB" w:rsidRDefault="00A1627D" w:rsidP="00A1627D">
      <w:pPr>
        <w:autoSpaceDE w:val="0"/>
        <w:autoSpaceDN w:val="0"/>
        <w:adjustRightInd w:val="0"/>
        <w:spacing w:after="0" w:line="240" w:lineRule="auto"/>
        <w:rPr>
          <w:rFonts w:ascii="Georgia" w:hAnsi="Georgia" w:cs="Calibri"/>
        </w:rPr>
      </w:pPr>
    </w:p>
    <w:p w:rsidR="00A1627D" w:rsidRPr="002F41AB" w:rsidRDefault="00A1627D" w:rsidP="00A1627D">
      <w:pPr>
        <w:autoSpaceDE w:val="0"/>
        <w:autoSpaceDN w:val="0"/>
        <w:adjustRightInd w:val="0"/>
        <w:spacing w:after="120" w:line="240" w:lineRule="auto"/>
        <w:rPr>
          <w:rFonts w:ascii="Georgia" w:hAnsi="Georgia" w:cs="Times New Roman"/>
        </w:rPr>
      </w:pPr>
      <w:r w:rsidRPr="002F41AB">
        <w:rPr>
          <w:rFonts w:ascii="Georgia" w:hAnsi="Georgia" w:cs="Calibri"/>
        </w:rPr>
        <w:t>Temporary tents, air-supported, air-inflated or tensioned membrane structures and canopies shall not be erected for a period of more than 180 days per year at one location</w:t>
      </w:r>
      <w:r w:rsidRPr="002F41AB">
        <w:rPr>
          <w:rFonts w:ascii="Georgia" w:hAnsi="Georgia" w:cs="Times New Roman"/>
        </w:rPr>
        <w:t xml:space="preserve">. </w:t>
      </w:r>
    </w:p>
    <w:p w:rsidR="00A1627D" w:rsidRPr="007C713C" w:rsidRDefault="00A1627D" w:rsidP="00A1627D">
      <w:pPr>
        <w:autoSpaceDE w:val="0"/>
        <w:autoSpaceDN w:val="0"/>
        <w:adjustRightInd w:val="0"/>
        <w:spacing w:after="0" w:line="240" w:lineRule="auto"/>
        <w:rPr>
          <w:rFonts w:ascii="Georgia" w:hAnsi="Georgia" w:cs="Calibri"/>
          <w:u w:val="single"/>
        </w:rPr>
      </w:pPr>
      <w:r w:rsidRPr="007C713C">
        <w:rPr>
          <w:rFonts w:ascii="Georgia" w:hAnsi="Georgia" w:cs="Calibri"/>
          <w:b/>
          <w:bCs/>
          <w:u w:val="single"/>
        </w:rPr>
        <w:t xml:space="preserve">Exits </w:t>
      </w:r>
    </w:p>
    <w:p w:rsidR="00A1627D" w:rsidRPr="002F41AB" w:rsidRDefault="00A1627D" w:rsidP="00A1627D">
      <w:pPr>
        <w:autoSpaceDE w:val="0"/>
        <w:autoSpaceDN w:val="0"/>
        <w:adjustRightInd w:val="0"/>
        <w:spacing w:before="120" w:after="0" w:line="240" w:lineRule="auto"/>
        <w:rPr>
          <w:rFonts w:ascii="Georgia" w:hAnsi="Georgia" w:cs="Calibri"/>
        </w:rPr>
      </w:pPr>
      <w:r w:rsidRPr="002F41AB">
        <w:rPr>
          <w:rFonts w:ascii="Georgia" w:hAnsi="Georgia" w:cs="Calibri"/>
        </w:rPr>
        <w:t xml:space="preserve">Exits shall be provided and clearly marked. Exit signs shall be installed at all required exits and must clearly indicate the direction of egress travel when the exit serves an occupant load of 50 </w:t>
      </w:r>
    </w:p>
    <w:p w:rsidR="00A1627D" w:rsidRPr="002F41AB" w:rsidRDefault="00A1627D" w:rsidP="00A1627D">
      <w:pPr>
        <w:autoSpaceDE w:val="0"/>
        <w:autoSpaceDN w:val="0"/>
        <w:adjustRightInd w:val="0"/>
        <w:spacing w:after="120" w:line="240" w:lineRule="auto"/>
        <w:rPr>
          <w:rFonts w:ascii="Georgia" w:hAnsi="Georgia" w:cs="Calibri"/>
        </w:rPr>
      </w:pPr>
      <w:proofErr w:type="gramStart"/>
      <w:r w:rsidRPr="002F41AB">
        <w:rPr>
          <w:rFonts w:ascii="Georgia" w:hAnsi="Georgia" w:cs="Calibri"/>
        </w:rPr>
        <w:t>or</w:t>
      </w:r>
      <w:proofErr w:type="gramEnd"/>
      <w:r w:rsidRPr="002F41AB">
        <w:rPr>
          <w:rFonts w:ascii="Georgia" w:hAnsi="Georgia" w:cs="Calibri"/>
        </w:rPr>
        <w:t xml:space="preserve"> more. Exit signs must be an approved self-luminous type or shall be internally or externally lit. The required width of exits, aisles and passageways shall be maintained at all times to a public way. </w:t>
      </w:r>
    </w:p>
    <w:p w:rsidR="00A1627D" w:rsidRPr="007C713C" w:rsidRDefault="00A1627D" w:rsidP="00A1627D">
      <w:pPr>
        <w:autoSpaceDE w:val="0"/>
        <w:autoSpaceDN w:val="0"/>
        <w:adjustRightInd w:val="0"/>
        <w:spacing w:after="120" w:line="240" w:lineRule="auto"/>
        <w:rPr>
          <w:rFonts w:ascii="Georgia" w:hAnsi="Georgia" w:cs="Calibri"/>
          <w:u w:val="single"/>
        </w:rPr>
      </w:pPr>
      <w:r w:rsidRPr="007C713C">
        <w:rPr>
          <w:rFonts w:ascii="Georgia" w:hAnsi="Georgia" w:cs="Calibri"/>
          <w:b/>
          <w:bCs/>
          <w:u w:val="single"/>
        </w:rPr>
        <w:t xml:space="preserve">Combustible Materials </w:t>
      </w:r>
    </w:p>
    <w:p w:rsidR="007C713C"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 xml:space="preserve">Hay, straw, shavings or similar combustible materials shall not be located within any tent, canopy or membrane structure containing an assembly occupancy except for that which is necessary for feeding and care of animals. </w:t>
      </w:r>
    </w:p>
    <w:p w:rsidR="007C713C" w:rsidRDefault="007C713C" w:rsidP="00A1627D">
      <w:pPr>
        <w:autoSpaceDE w:val="0"/>
        <w:autoSpaceDN w:val="0"/>
        <w:adjustRightInd w:val="0"/>
        <w:spacing w:after="0" w:line="240" w:lineRule="auto"/>
        <w:rPr>
          <w:rFonts w:ascii="Georgia" w:hAnsi="Georgia" w:cs="Calibri"/>
        </w:rPr>
      </w:pP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 xml:space="preserve">Sawdust and shavings utilized for a public performance or exhibit shall not be prohibited and the sawdust and shavings must be kept damp. Combustible materials shall not be permitted under stands or seats at any time and trash shall be removed at least once a day. </w:t>
      </w:r>
    </w:p>
    <w:p w:rsidR="007C713C" w:rsidRDefault="007C713C" w:rsidP="00A1627D">
      <w:pPr>
        <w:autoSpaceDE w:val="0"/>
        <w:autoSpaceDN w:val="0"/>
        <w:adjustRightInd w:val="0"/>
        <w:spacing w:after="0" w:line="240" w:lineRule="auto"/>
        <w:rPr>
          <w:rFonts w:ascii="Georgia" w:hAnsi="Georgia" w:cs="Calibri"/>
        </w:rPr>
      </w:pP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 xml:space="preserve">The areas within and adjacent to the tent or air-supported structure shall be maintained clear of all combustible materials or vegetation within 20 feet of the structure. </w:t>
      </w:r>
    </w:p>
    <w:p w:rsidR="007C713C" w:rsidRDefault="007C713C" w:rsidP="00A1627D">
      <w:pPr>
        <w:autoSpaceDE w:val="0"/>
        <w:autoSpaceDN w:val="0"/>
        <w:adjustRightInd w:val="0"/>
        <w:spacing w:after="0" w:line="240" w:lineRule="auto"/>
        <w:rPr>
          <w:rFonts w:ascii="Georgia" w:hAnsi="Georgia" w:cs="Calibri"/>
          <w:b/>
          <w:bCs/>
        </w:rPr>
      </w:pPr>
    </w:p>
    <w:p w:rsidR="00A1627D" w:rsidRPr="007C713C" w:rsidRDefault="00A1627D" w:rsidP="00A1627D">
      <w:pPr>
        <w:autoSpaceDE w:val="0"/>
        <w:autoSpaceDN w:val="0"/>
        <w:adjustRightInd w:val="0"/>
        <w:spacing w:after="0" w:line="240" w:lineRule="auto"/>
        <w:rPr>
          <w:rFonts w:ascii="Georgia" w:hAnsi="Georgia" w:cs="Calibri"/>
          <w:u w:val="single"/>
        </w:rPr>
      </w:pPr>
      <w:r w:rsidRPr="007C713C">
        <w:rPr>
          <w:rFonts w:ascii="Georgia" w:hAnsi="Georgia" w:cs="Calibri"/>
          <w:b/>
          <w:bCs/>
          <w:u w:val="single"/>
        </w:rPr>
        <w:t xml:space="preserve">Heating and Cooking Equipment </w:t>
      </w:r>
    </w:p>
    <w:p w:rsidR="007C713C" w:rsidRDefault="007C713C" w:rsidP="00A1627D">
      <w:pPr>
        <w:autoSpaceDE w:val="0"/>
        <w:autoSpaceDN w:val="0"/>
        <w:adjustRightInd w:val="0"/>
        <w:spacing w:after="0" w:line="240" w:lineRule="auto"/>
        <w:ind w:left="1800" w:hanging="1800"/>
        <w:rPr>
          <w:rFonts w:ascii="Georgia" w:hAnsi="Georgia" w:cs="Calibri"/>
        </w:rPr>
      </w:pPr>
    </w:p>
    <w:p w:rsidR="007C713C" w:rsidRDefault="00A1627D" w:rsidP="00A1627D">
      <w:pPr>
        <w:autoSpaceDE w:val="0"/>
        <w:autoSpaceDN w:val="0"/>
        <w:adjustRightInd w:val="0"/>
        <w:spacing w:after="0" w:line="240" w:lineRule="auto"/>
        <w:ind w:left="1800" w:hanging="1800"/>
        <w:rPr>
          <w:rFonts w:ascii="Georgia" w:hAnsi="Georgia" w:cs="Calibri"/>
        </w:rPr>
      </w:pPr>
      <w:r w:rsidRPr="002F41AB">
        <w:rPr>
          <w:rFonts w:ascii="Georgia" w:hAnsi="Georgia" w:cs="Calibri"/>
        </w:rPr>
        <w:t>The Fire Code permits food warming, cooking demonstratio</w:t>
      </w:r>
      <w:r w:rsidR="007C713C">
        <w:rPr>
          <w:rFonts w:ascii="Georgia" w:hAnsi="Georgia" w:cs="Calibri"/>
        </w:rPr>
        <w:t>ns and similar operations using</w:t>
      </w:r>
    </w:p>
    <w:p w:rsidR="00A1627D" w:rsidRPr="002F41AB" w:rsidRDefault="00A1627D" w:rsidP="00A1627D">
      <w:pPr>
        <w:autoSpaceDE w:val="0"/>
        <w:autoSpaceDN w:val="0"/>
        <w:adjustRightInd w:val="0"/>
        <w:spacing w:after="0" w:line="240" w:lineRule="auto"/>
        <w:ind w:left="1800" w:hanging="1800"/>
        <w:rPr>
          <w:rFonts w:ascii="Georgia" w:hAnsi="Georgia" w:cs="Calibri"/>
        </w:rPr>
      </w:pPr>
      <w:proofErr w:type="gramStart"/>
      <w:r w:rsidRPr="002F41AB">
        <w:rPr>
          <w:rFonts w:ascii="Georgia" w:hAnsi="Georgia" w:cs="Calibri"/>
        </w:rPr>
        <w:t>solid</w:t>
      </w:r>
      <w:proofErr w:type="gramEnd"/>
      <w:r w:rsidRPr="002F41AB">
        <w:rPr>
          <w:rFonts w:ascii="Georgia" w:hAnsi="Georgia" w:cs="Calibri"/>
        </w:rPr>
        <w:t xml:space="preserve"> flammable fuel, butane or other similar devices that do not pose an ignition hazard. </w:t>
      </w:r>
    </w:p>
    <w:p w:rsidR="007C713C" w:rsidRDefault="007C713C" w:rsidP="007C713C">
      <w:pPr>
        <w:autoSpaceDE w:val="0"/>
        <w:autoSpaceDN w:val="0"/>
        <w:adjustRightInd w:val="0"/>
        <w:spacing w:after="0" w:line="240" w:lineRule="auto"/>
        <w:rPr>
          <w:rFonts w:ascii="Georgia" w:hAnsi="Georgia" w:cs="Calibri"/>
        </w:rPr>
      </w:pPr>
    </w:p>
    <w:p w:rsidR="00A1627D" w:rsidRPr="002F41AB" w:rsidRDefault="00A1627D" w:rsidP="007C713C">
      <w:pPr>
        <w:autoSpaceDE w:val="0"/>
        <w:autoSpaceDN w:val="0"/>
        <w:adjustRightInd w:val="0"/>
        <w:spacing w:after="0" w:line="240" w:lineRule="auto"/>
        <w:rPr>
          <w:rFonts w:ascii="Georgia" w:hAnsi="Georgia" w:cs="Calibri"/>
        </w:rPr>
      </w:pPr>
      <w:r w:rsidRPr="002F41AB">
        <w:rPr>
          <w:rFonts w:ascii="Georgia" w:hAnsi="Georgia" w:cs="Calibri"/>
        </w:rPr>
        <w:t xml:space="preserve">Cooking tents must be separated from other tents, canopies or membrane structures by a minimum of 20 feet. Outdoor cooking that produces sparks or grease-laden vapors shall not be performed within 20 feet of a tent, canopy or membrane structure. </w:t>
      </w:r>
    </w:p>
    <w:p w:rsidR="007C713C" w:rsidRDefault="007C713C" w:rsidP="00A1627D">
      <w:pPr>
        <w:autoSpaceDE w:val="0"/>
        <w:autoSpaceDN w:val="0"/>
        <w:adjustRightInd w:val="0"/>
        <w:spacing w:after="0" w:line="240" w:lineRule="auto"/>
        <w:rPr>
          <w:rFonts w:ascii="Georgia" w:hAnsi="Georgia" w:cs="Calibri"/>
        </w:rPr>
      </w:pP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LP-gas equipment such as tanks, piping, hoses, fittings, valves, tubing and other related components must be approved. LP-gas containers shall be located outside of tent</w:t>
      </w:r>
      <w:r w:rsidRPr="002F41AB">
        <w:rPr>
          <w:rFonts w:ascii="Georgia" w:hAnsi="Georgia" w:cs="Calibri"/>
          <w:b/>
          <w:bCs/>
        </w:rPr>
        <w:t xml:space="preserve">. </w:t>
      </w:r>
      <w:r w:rsidRPr="002F41AB">
        <w:rPr>
          <w:rFonts w:ascii="Georgia" w:hAnsi="Georgia" w:cs="Calibri"/>
        </w:rPr>
        <w:t xml:space="preserve">Portable LP-gas containers with a capacity of 500 gallons or less shall have a minimum separation between the container and structure of not less than 10 feet. </w:t>
      </w:r>
    </w:p>
    <w:p w:rsidR="007C713C" w:rsidRDefault="007C713C" w:rsidP="00A1627D">
      <w:pPr>
        <w:autoSpaceDE w:val="0"/>
        <w:autoSpaceDN w:val="0"/>
        <w:adjustRightInd w:val="0"/>
        <w:spacing w:after="0" w:line="240" w:lineRule="auto"/>
        <w:rPr>
          <w:rFonts w:ascii="Georgia" w:hAnsi="Georgia" w:cs="Calibri"/>
          <w:b/>
          <w:bCs/>
        </w:rPr>
      </w:pPr>
    </w:p>
    <w:p w:rsidR="00A1627D" w:rsidRPr="002F41AB" w:rsidRDefault="00A1627D" w:rsidP="00A1627D">
      <w:pPr>
        <w:autoSpaceDE w:val="0"/>
        <w:autoSpaceDN w:val="0"/>
        <w:adjustRightInd w:val="0"/>
        <w:spacing w:after="0" w:line="240" w:lineRule="auto"/>
        <w:rPr>
          <w:rFonts w:ascii="Georgia" w:hAnsi="Georgia" w:cs="Calibri"/>
        </w:rPr>
      </w:pP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 xml:space="preserve"> </w:t>
      </w:r>
    </w:p>
    <w:p w:rsidR="00C60D31" w:rsidRDefault="00C60D31" w:rsidP="00A1627D">
      <w:pPr>
        <w:autoSpaceDE w:val="0"/>
        <w:autoSpaceDN w:val="0"/>
        <w:adjustRightInd w:val="0"/>
        <w:spacing w:after="60" w:line="240" w:lineRule="auto"/>
        <w:ind w:left="1080" w:right="720"/>
        <w:jc w:val="both"/>
        <w:rPr>
          <w:rFonts w:ascii="Georgia" w:hAnsi="Georgia" w:cs="Calibri"/>
          <w:b/>
          <w:bCs/>
        </w:rPr>
      </w:pPr>
    </w:p>
    <w:p w:rsidR="00C60D31" w:rsidRDefault="00C60D31" w:rsidP="00A1627D">
      <w:pPr>
        <w:autoSpaceDE w:val="0"/>
        <w:autoSpaceDN w:val="0"/>
        <w:adjustRightInd w:val="0"/>
        <w:spacing w:after="60" w:line="240" w:lineRule="auto"/>
        <w:ind w:left="1080" w:right="720"/>
        <w:jc w:val="both"/>
        <w:rPr>
          <w:rFonts w:ascii="Georgia" w:hAnsi="Georgia" w:cs="Calibri"/>
          <w:b/>
          <w:bCs/>
        </w:rPr>
      </w:pPr>
    </w:p>
    <w:p w:rsidR="00C60D31" w:rsidRPr="00C60D31" w:rsidRDefault="00C60D31" w:rsidP="00C60D31">
      <w:pPr>
        <w:autoSpaceDE w:val="0"/>
        <w:autoSpaceDN w:val="0"/>
        <w:adjustRightInd w:val="0"/>
        <w:spacing w:after="60" w:line="240" w:lineRule="auto"/>
        <w:ind w:left="1080" w:right="720"/>
        <w:jc w:val="center"/>
        <w:rPr>
          <w:rFonts w:ascii="Georgia" w:hAnsi="Georgia" w:cs="Calibri"/>
          <w:b/>
          <w:bCs/>
          <w:sz w:val="40"/>
          <w:szCs w:val="40"/>
        </w:rPr>
      </w:pPr>
      <w:r>
        <w:rPr>
          <w:rFonts w:ascii="Georgia" w:hAnsi="Georgia" w:cs="Calibri"/>
          <w:b/>
          <w:bCs/>
          <w:sz w:val="40"/>
          <w:szCs w:val="40"/>
        </w:rPr>
        <w:t>5-2 Hazardous Materials</w:t>
      </w:r>
    </w:p>
    <w:p w:rsidR="00C60D31" w:rsidRDefault="00C60D31" w:rsidP="00A1627D">
      <w:pPr>
        <w:autoSpaceDE w:val="0"/>
        <w:autoSpaceDN w:val="0"/>
        <w:adjustRightInd w:val="0"/>
        <w:spacing w:after="0" w:line="240" w:lineRule="auto"/>
        <w:rPr>
          <w:rFonts w:ascii="Georgia" w:hAnsi="Georgia" w:cs="Calibri"/>
          <w:b/>
          <w:bCs/>
        </w:rPr>
      </w:pPr>
    </w:p>
    <w:p w:rsidR="00A1627D" w:rsidRDefault="00A1627D" w:rsidP="00A1627D">
      <w:pPr>
        <w:autoSpaceDE w:val="0"/>
        <w:autoSpaceDN w:val="0"/>
        <w:adjustRightInd w:val="0"/>
        <w:spacing w:after="0" w:line="240" w:lineRule="auto"/>
        <w:rPr>
          <w:rFonts w:ascii="Georgia" w:hAnsi="Georgia" w:cs="Calibri"/>
          <w:b/>
          <w:bCs/>
          <w:sz w:val="32"/>
          <w:szCs w:val="32"/>
          <w:u w:val="single"/>
        </w:rPr>
      </w:pPr>
      <w:r w:rsidRPr="00C60D31">
        <w:rPr>
          <w:rFonts w:ascii="Georgia" w:hAnsi="Georgia" w:cs="Calibri"/>
          <w:b/>
          <w:bCs/>
          <w:sz w:val="32"/>
          <w:szCs w:val="32"/>
          <w:u w:val="single"/>
        </w:rPr>
        <w:t xml:space="preserve">Definitions </w:t>
      </w:r>
    </w:p>
    <w:p w:rsidR="00C60D31" w:rsidRDefault="00C60D31" w:rsidP="00A1627D">
      <w:pPr>
        <w:autoSpaceDE w:val="0"/>
        <w:autoSpaceDN w:val="0"/>
        <w:adjustRightInd w:val="0"/>
        <w:spacing w:after="0" w:line="240" w:lineRule="auto"/>
        <w:rPr>
          <w:rFonts w:ascii="Georgia" w:hAnsi="Georgia" w:cs="Calibri"/>
          <w:b/>
          <w:bCs/>
          <w:sz w:val="32"/>
          <w:szCs w:val="32"/>
          <w:u w:val="single"/>
        </w:rPr>
      </w:pPr>
    </w:p>
    <w:p w:rsidR="00A1627D" w:rsidRPr="00C60D31" w:rsidRDefault="00A1627D" w:rsidP="00C60D31">
      <w:pPr>
        <w:autoSpaceDE w:val="0"/>
        <w:autoSpaceDN w:val="0"/>
        <w:adjustRightInd w:val="0"/>
        <w:spacing w:after="60" w:line="240" w:lineRule="auto"/>
        <w:ind w:right="720"/>
        <w:jc w:val="both"/>
        <w:rPr>
          <w:rFonts w:ascii="Georgia" w:hAnsi="Georgia" w:cs="Calibri"/>
          <w:i/>
        </w:rPr>
      </w:pPr>
      <w:r w:rsidRPr="00C60D31">
        <w:rPr>
          <w:rFonts w:ascii="Georgia" w:hAnsi="Georgia" w:cs="Calibri"/>
          <w:b/>
        </w:rPr>
        <w:t>Control Area</w:t>
      </w:r>
      <w:r w:rsidR="00C60D31">
        <w:rPr>
          <w:rFonts w:ascii="Georgia" w:hAnsi="Georgia" w:cs="Calibri"/>
        </w:rPr>
        <w:t xml:space="preserve">: </w:t>
      </w:r>
      <w:r w:rsidRPr="00C60D31">
        <w:rPr>
          <w:rFonts w:ascii="Georgia" w:hAnsi="Georgia" w:cs="Calibri"/>
          <w:i/>
        </w:rPr>
        <w:t xml:space="preserve">Spaces within a building where quantities of hazardous materials not exceeding the maximum allowable quantities (MAQ’s) per control area are stored, dispensed, used or handled (refer to Maximum Allowable Quantities). </w:t>
      </w:r>
    </w:p>
    <w:p w:rsidR="00C60D31" w:rsidRDefault="00C60D31" w:rsidP="00C60D31">
      <w:pPr>
        <w:autoSpaceDE w:val="0"/>
        <w:autoSpaceDN w:val="0"/>
        <w:adjustRightInd w:val="0"/>
        <w:spacing w:after="60" w:line="240" w:lineRule="auto"/>
        <w:ind w:right="720"/>
        <w:jc w:val="both"/>
        <w:rPr>
          <w:rFonts w:ascii="Georgia" w:hAnsi="Georgia" w:cs="Calibri"/>
        </w:rPr>
      </w:pPr>
    </w:p>
    <w:p w:rsidR="00A1627D" w:rsidRDefault="00C60D31" w:rsidP="00C60D31">
      <w:pPr>
        <w:autoSpaceDE w:val="0"/>
        <w:autoSpaceDN w:val="0"/>
        <w:adjustRightInd w:val="0"/>
        <w:spacing w:after="60" w:line="240" w:lineRule="auto"/>
        <w:ind w:right="720"/>
        <w:jc w:val="both"/>
        <w:rPr>
          <w:rFonts w:ascii="Georgia" w:hAnsi="Georgia" w:cs="Calibri"/>
          <w:i/>
        </w:rPr>
      </w:pPr>
      <w:r>
        <w:rPr>
          <w:rFonts w:ascii="Georgia" w:hAnsi="Georgia" w:cs="Calibri"/>
          <w:b/>
        </w:rPr>
        <w:t xml:space="preserve">Dispensing:  </w:t>
      </w:r>
      <w:r w:rsidR="00A1627D" w:rsidRPr="00C60D31">
        <w:rPr>
          <w:rFonts w:ascii="Georgia" w:hAnsi="Georgia" w:cs="Calibri"/>
          <w:i/>
        </w:rPr>
        <w:t xml:space="preserve">The pouring or transferring of any material from a container, tank or similar vessel, whereby vapors, dusts, fumes, mists or gases are liberated to the atmosphere. </w:t>
      </w:r>
    </w:p>
    <w:p w:rsidR="00C60D31" w:rsidRPr="00C60D31" w:rsidRDefault="00C60D31" w:rsidP="00C60D31">
      <w:pPr>
        <w:autoSpaceDE w:val="0"/>
        <w:autoSpaceDN w:val="0"/>
        <w:adjustRightInd w:val="0"/>
        <w:spacing w:after="60" w:line="240" w:lineRule="auto"/>
        <w:ind w:right="720"/>
        <w:jc w:val="both"/>
        <w:rPr>
          <w:rFonts w:ascii="Georgia" w:hAnsi="Georgia" w:cs="Calibri"/>
          <w:i/>
        </w:rPr>
      </w:pPr>
    </w:p>
    <w:p w:rsidR="00A1627D" w:rsidRPr="00C60D31" w:rsidRDefault="00A1627D" w:rsidP="00C60D31">
      <w:pPr>
        <w:autoSpaceDE w:val="0"/>
        <w:autoSpaceDN w:val="0"/>
        <w:adjustRightInd w:val="0"/>
        <w:spacing w:after="0" w:line="240" w:lineRule="auto"/>
        <w:rPr>
          <w:rFonts w:ascii="Georgia" w:hAnsi="Georgia" w:cs="Calibri"/>
          <w:i/>
        </w:rPr>
      </w:pPr>
      <w:r w:rsidRPr="00C60D31">
        <w:rPr>
          <w:rFonts w:ascii="Georgia" w:hAnsi="Georgia" w:cs="Calibri"/>
          <w:b/>
        </w:rPr>
        <w:t>Flammable Vapors or Fumes</w:t>
      </w:r>
      <w:r w:rsidR="00C60D31">
        <w:rPr>
          <w:rFonts w:ascii="Georgia" w:hAnsi="Georgia" w:cs="Calibri"/>
        </w:rPr>
        <w:t xml:space="preserve">: </w:t>
      </w:r>
      <w:r w:rsidRPr="00C60D31">
        <w:rPr>
          <w:rFonts w:ascii="Georgia" w:hAnsi="Georgia" w:cs="Calibri"/>
          <w:i/>
        </w:rPr>
        <w:t xml:space="preserve">The concentration of flammable constituents in air that exceeds 25% of their lower flammable limit (LFL). </w:t>
      </w:r>
    </w:p>
    <w:p w:rsidR="00C60D31" w:rsidRDefault="00C60D31" w:rsidP="00A1627D">
      <w:pPr>
        <w:autoSpaceDE w:val="0"/>
        <w:autoSpaceDN w:val="0"/>
        <w:adjustRightInd w:val="0"/>
        <w:spacing w:after="0" w:line="240" w:lineRule="auto"/>
        <w:rPr>
          <w:rFonts w:ascii="Georgia" w:hAnsi="Georgia" w:cs="Calibri"/>
        </w:rPr>
      </w:pPr>
    </w:p>
    <w:p w:rsidR="00A1627D" w:rsidRPr="002F41AB" w:rsidRDefault="00A1627D" w:rsidP="00A1627D">
      <w:pPr>
        <w:autoSpaceDE w:val="0"/>
        <w:autoSpaceDN w:val="0"/>
        <w:adjustRightInd w:val="0"/>
        <w:spacing w:after="0" w:line="240" w:lineRule="auto"/>
        <w:rPr>
          <w:rFonts w:ascii="Georgia" w:hAnsi="Georgia" w:cs="Calibri"/>
        </w:rPr>
      </w:pPr>
      <w:r w:rsidRPr="00C60D31">
        <w:rPr>
          <w:rFonts w:ascii="Georgia" w:hAnsi="Georgia" w:cs="Calibri"/>
          <w:b/>
        </w:rPr>
        <w:t>Health Hazards</w:t>
      </w:r>
      <w:r w:rsidR="00C60D31">
        <w:rPr>
          <w:rFonts w:ascii="Georgia" w:hAnsi="Georgia" w:cs="Calibri"/>
        </w:rPr>
        <w:t xml:space="preserve">: </w:t>
      </w:r>
      <w:r w:rsidRPr="00C60D31">
        <w:rPr>
          <w:rFonts w:ascii="Georgia" w:hAnsi="Georgia" w:cs="Calibri"/>
          <w:i/>
        </w:rPr>
        <w:t>Materials with a primary classification as a health hazard can also pose a physical hazard, i.e., highly toxic and toxic materials, and corrosive materials. Hazardous materials shall be classified according to hazard categories. The categories include materials regulated by Chapter 27 and materials regulated elsewhere in the California Fire Code</w:t>
      </w:r>
      <w:r w:rsidRPr="002F41AB">
        <w:rPr>
          <w:rFonts w:ascii="Georgia" w:hAnsi="Georgia" w:cs="Calibri"/>
        </w:rPr>
        <w:t xml:space="preserve">. </w:t>
      </w:r>
    </w:p>
    <w:p w:rsidR="00C60D31" w:rsidRDefault="00C60D31" w:rsidP="00A1627D">
      <w:pPr>
        <w:autoSpaceDE w:val="0"/>
        <w:autoSpaceDN w:val="0"/>
        <w:adjustRightInd w:val="0"/>
        <w:spacing w:after="60" w:line="240" w:lineRule="auto"/>
        <w:ind w:left="1080" w:right="720"/>
        <w:jc w:val="both"/>
        <w:rPr>
          <w:rFonts w:ascii="Georgia" w:hAnsi="Georgia" w:cs="Calibri"/>
        </w:rPr>
      </w:pPr>
    </w:p>
    <w:p w:rsidR="00A1627D" w:rsidRPr="002F41AB" w:rsidRDefault="00A1627D" w:rsidP="00C60D31">
      <w:pPr>
        <w:autoSpaceDE w:val="0"/>
        <w:autoSpaceDN w:val="0"/>
        <w:adjustRightInd w:val="0"/>
        <w:spacing w:after="60" w:line="240" w:lineRule="auto"/>
        <w:ind w:right="720"/>
        <w:jc w:val="both"/>
        <w:rPr>
          <w:rFonts w:ascii="Georgia" w:hAnsi="Georgia" w:cs="Calibri"/>
        </w:rPr>
      </w:pPr>
      <w:r w:rsidRPr="00C60D31">
        <w:rPr>
          <w:rFonts w:ascii="Georgia" w:hAnsi="Georgia" w:cs="Calibri"/>
          <w:b/>
        </w:rPr>
        <w:t xml:space="preserve">Immediately Dangerous </w:t>
      </w:r>
      <w:proofErr w:type="gramStart"/>
      <w:r w:rsidRPr="00C60D31">
        <w:rPr>
          <w:rFonts w:ascii="Georgia" w:hAnsi="Georgia" w:cs="Calibri"/>
          <w:b/>
        </w:rPr>
        <w:t>To</w:t>
      </w:r>
      <w:proofErr w:type="gramEnd"/>
      <w:r w:rsidRPr="00C60D31">
        <w:rPr>
          <w:rFonts w:ascii="Georgia" w:hAnsi="Georgia" w:cs="Calibri"/>
          <w:b/>
        </w:rPr>
        <w:t xml:space="preserve"> Life And Health (IDLH</w:t>
      </w:r>
      <w:r w:rsidRPr="002F41AB">
        <w:rPr>
          <w:rFonts w:ascii="Georgia" w:hAnsi="Georgia" w:cs="Calibri"/>
        </w:rPr>
        <w:t>)</w:t>
      </w:r>
      <w:r w:rsidR="00C60D31">
        <w:rPr>
          <w:rFonts w:ascii="Georgia" w:hAnsi="Georgia" w:cs="Calibri"/>
        </w:rPr>
        <w:t xml:space="preserve">: </w:t>
      </w:r>
      <w:r w:rsidRPr="00C60D31">
        <w:rPr>
          <w:rFonts w:ascii="Georgia" w:hAnsi="Georgia" w:cs="Calibri"/>
          <w:i/>
        </w:rPr>
        <w:t>The concentration of airborne contaminants that poses a threat of death, immediate or delayed permanent adverse health effects, or effects that could prevent escape from such an environment. This contaminant concentration level is established by the National Institute of Occupational Safety and Health (NIOSH) based on both toxicity and flammability</w:t>
      </w:r>
      <w:r w:rsidRPr="002F41AB">
        <w:rPr>
          <w:rFonts w:ascii="Georgia" w:hAnsi="Georgia" w:cs="Calibri"/>
        </w:rPr>
        <w:t xml:space="preserve">. </w:t>
      </w:r>
    </w:p>
    <w:p w:rsidR="00C60D31" w:rsidRDefault="00C60D31" w:rsidP="00C60D31">
      <w:pPr>
        <w:autoSpaceDE w:val="0"/>
        <w:autoSpaceDN w:val="0"/>
        <w:adjustRightInd w:val="0"/>
        <w:spacing w:after="60" w:line="240" w:lineRule="auto"/>
        <w:ind w:right="720"/>
        <w:jc w:val="both"/>
        <w:rPr>
          <w:rFonts w:ascii="Georgia" w:hAnsi="Georgia" w:cs="Calibri"/>
        </w:rPr>
      </w:pPr>
    </w:p>
    <w:p w:rsidR="00A1627D" w:rsidRPr="00C60D31" w:rsidRDefault="00A1627D" w:rsidP="00C60D31">
      <w:pPr>
        <w:autoSpaceDE w:val="0"/>
        <w:autoSpaceDN w:val="0"/>
        <w:adjustRightInd w:val="0"/>
        <w:spacing w:after="60" w:line="240" w:lineRule="auto"/>
        <w:ind w:right="720"/>
        <w:jc w:val="both"/>
        <w:rPr>
          <w:rFonts w:ascii="Georgia" w:hAnsi="Georgia" w:cs="Calibri"/>
          <w:i/>
        </w:rPr>
      </w:pPr>
      <w:r w:rsidRPr="00C60D31">
        <w:rPr>
          <w:rFonts w:ascii="Georgia" w:hAnsi="Georgia" w:cs="Calibri"/>
          <w:b/>
        </w:rPr>
        <w:t>Incompatible Materials</w:t>
      </w:r>
      <w:r w:rsidR="00C60D31">
        <w:rPr>
          <w:rFonts w:ascii="Georgia" w:hAnsi="Georgia" w:cs="Calibri"/>
        </w:rPr>
        <w:t xml:space="preserve">: </w:t>
      </w:r>
      <w:r w:rsidRPr="00C60D31">
        <w:rPr>
          <w:rFonts w:ascii="Georgia" w:hAnsi="Georgia" w:cs="Calibri"/>
          <w:i/>
        </w:rPr>
        <w:t xml:space="preserve">Materials that, when mixed, have the potential to react in a manner which generate heat, fumes, gases or byproducts which are hazardous to life or property. </w:t>
      </w:r>
    </w:p>
    <w:p w:rsidR="00C60D31" w:rsidRDefault="00C60D31" w:rsidP="00C60D31">
      <w:pPr>
        <w:autoSpaceDE w:val="0"/>
        <w:autoSpaceDN w:val="0"/>
        <w:adjustRightInd w:val="0"/>
        <w:spacing w:after="60" w:line="240" w:lineRule="auto"/>
        <w:ind w:right="720"/>
        <w:jc w:val="both"/>
        <w:rPr>
          <w:rFonts w:ascii="Georgia" w:hAnsi="Georgia" w:cs="Calibri"/>
        </w:rPr>
      </w:pPr>
    </w:p>
    <w:p w:rsidR="00C60D31" w:rsidRDefault="00A1627D" w:rsidP="00C60D31">
      <w:pPr>
        <w:autoSpaceDE w:val="0"/>
        <w:autoSpaceDN w:val="0"/>
        <w:adjustRightInd w:val="0"/>
        <w:spacing w:after="60" w:line="240" w:lineRule="auto"/>
        <w:ind w:right="720"/>
        <w:jc w:val="both"/>
        <w:rPr>
          <w:rFonts w:ascii="Georgia" w:hAnsi="Georgia" w:cs="Calibri"/>
          <w:i/>
        </w:rPr>
      </w:pPr>
      <w:r w:rsidRPr="00C60D31">
        <w:rPr>
          <w:rFonts w:ascii="Georgia" w:hAnsi="Georgia" w:cs="Calibri"/>
          <w:b/>
        </w:rPr>
        <w:t>Maximum Allowable Quantity (MAQs) Per Control Area</w:t>
      </w:r>
      <w:r w:rsidR="00C60D31">
        <w:rPr>
          <w:rFonts w:ascii="Georgia" w:hAnsi="Georgia" w:cs="Calibri"/>
        </w:rPr>
        <w:t xml:space="preserve">:  </w:t>
      </w:r>
      <w:r w:rsidRPr="00C60D31">
        <w:rPr>
          <w:rFonts w:ascii="Georgia" w:hAnsi="Georgia" w:cs="Calibri"/>
          <w:i/>
        </w:rPr>
        <w:t>The maximum amount of a hazardous material allowed to be stored or used within a control area inside a building or an outdoor control area. The MAQ per control area is based on the material state (solid, liquid or gas) and the material storage or use conditi</w:t>
      </w:r>
      <w:r w:rsidR="00C60D31">
        <w:rPr>
          <w:rFonts w:ascii="Georgia" w:hAnsi="Georgia" w:cs="Calibri"/>
          <w:i/>
        </w:rPr>
        <w:t xml:space="preserve">ons. </w:t>
      </w:r>
    </w:p>
    <w:p w:rsidR="00C60D31" w:rsidRDefault="00C60D31" w:rsidP="00C60D31">
      <w:pPr>
        <w:autoSpaceDE w:val="0"/>
        <w:autoSpaceDN w:val="0"/>
        <w:adjustRightInd w:val="0"/>
        <w:spacing w:after="60" w:line="240" w:lineRule="auto"/>
        <w:ind w:right="720"/>
        <w:jc w:val="both"/>
        <w:rPr>
          <w:rFonts w:ascii="Georgia" w:hAnsi="Georgia" w:cs="Calibri"/>
        </w:rPr>
      </w:pPr>
    </w:p>
    <w:p w:rsidR="00A1627D" w:rsidRDefault="00C60D31" w:rsidP="00C60D31">
      <w:pPr>
        <w:autoSpaceDE w:val="0"/>
        <w:autoSpaceDN w:val="0"/>
        <w:adjustRightInd w:val="0"/>
        <w:spacing w:after="60" w:line="240" w:lineRule="auto"/>
        <w:ind w:right="720"/>
        <w:jc w:val="both"/>
        <w:rPr>
          <w:rFonts w:ascii="Georgia" w:hAnsi="Georgia" w:cs="Calibri"/>
        </w:rPr>
      </w:pPr>
      <w:r w:rsidRPr="00C60D31">
        <w:rPr>
          <w:rFonts w:ascii="Georgia" w:hAnsi="Georgia" w:cs="Calibri"/>
          <w:b/>
        </w:rPr>
        <w:t>M</w:t>
      </w:r>
      <w:r w:rsidR="00A1627D" w:rsidRPr="00C60D31">
        <w:rPr>
          <w:rFonts w:ascii="Georgia" w:hAnsi="Georgia" w:cs="Calibri"/>
          <w:b/>
        </w:rPr>
        <w:t>ixtures</w:t>
      </w:r>
      <w:r>
        <w:rPr>
          <w:rFonts w:ascii="Georgia" w:hAnsi="Georgia" w:cs="Calibri"/>
          <w:b/>
        </w:rPr>
        <w:t xml:space="preserve">:  </w:t>
      </w:r>
      <w:r w:rsidR="00A1627D" w:rsidRPr="002F41AB">
        <w:rPr>
          <w:rFonts w:ascii="Georgia" w:hAnsi="Georgia" w:cs="Calibri"/>
        </w:rPr>
        <w:t xml:space="preserve">Mixtures shall be classified in accordance with hazards of the mixture as a whole. Mixtures of hazardous materials shall be classified in accordance with nationally recognized reference standards; by an approved qualified organization, individual, or Material Safety Data Sheet (MSDS); or by other approved methods. </w:t>
      </w:r>
    </w:p>
    <w:p w:rsidR="00C60D31" w:rsidRPr="002F41AB" w:rsidRDefault="00C60D31" w:rsidP="00C60D31">
      <w:pPr>
        <w:autoSpaceDE w:val="0"/>
        <w:autoSpaceDN w:val="0"/>
        <w:adjustRightInd w:val="0"/>
        <w:spacing w:after="60" w:line="240" w:lineRule="auto"/>
        <w:ind w:right="720"/>
        <w:jc w:val="both"/>
        <w:rPr>
          <w:rFonts w:ascii="Georgia" w:hAnsi="Georgia" w:cs="Calibri"/>
        </w:rPr>
      </w:pPr>
    </w:p>
    <w:p w:rsidR="00A1627D" w:rsidRPr="00C60D31" w:rsidRDefault="00A1627D" w:rsidP="00C60D31">
      <w:pPr>
        <w:autoSpaceDE w:val="0"/>
        <w:autoSpaceDN w:val="0"/>
        <w:adjustRightInd w:val="0"/>
        <w:spacing w:after="60" w:line="240" w:lineRule="auto"/>
        <w:ind w:right="720"/>
        <w:jc w:val="both"/>
        <w:rPr>
          <w:rFonts w:ascii="Georgia" w:hAnsi="Georgia" w:cs="Calibri"/>
          <w:i/>
        </w:rPr>
      </w:pPr>
      <w:r w:rsidRPr="00C60D31">
        <w:rPr>
          <w:rFonts w:ascii="Georgia" w:hAnsi="Georgia" w:cs="Calibri"/>
          <w:b/>
        </w:rPr>
        <w:t>Normal Temperature and Pressure (NTP)</w:t>
      </w:r>
      <w:r w:rsidR="00C60D31">
        <w:rPr>
          <w:rFonts w:ascii="Georgia" w:hAnsi="Georgia" w:cs="Calibri"/>
        </w:rPr>
        <w:t xml:space="preserve">: </w:t>
      </w:r>
      <w:r w:rsidRPr="00C60D31">
        <w:rPr>
          <w:rFonts w:ascii="Georgia" w:hAnsi="Georgia" w:cs="Calibri"/>
          <w:i/>
        </w:rPr>
        <w:t xml:space="preserve">A temperature of 70°F (21°C) and a pressure of 1 atmosphere [14.7 </w:t>
      </w:r>
      <w:proofErr w:type="spellStart"/>
      <w:r w:rsidRPr="00C60D31">
        <w:rPr>
          <w:rFonts w:ascii="Georgia" w:hAnsi="Georgia" w:cs="Calibri"/>
          <w:i/>
        </w:rPr>
        <w:t>psia</w:t>
      </w:r>
      <w:proofErr w:type="spellEnd"/>
      <w:r w:rsidRPr="00C60D31">
        <w:rPr>
          <w:rFonts w:ascii="Georgia" w:hAnsi="Georgia" w:cs="Calibri"/>
          <w:i/>
        </w:rPr>
        <w:t xml:space="preserve"> (101 </w:t>
      </w:r>
      <w:proofErr w:type="spellStart"/>
      <w:r w:rsidRPr="00C60D31">
        <w:rPr>
          <w:rFonts w:ascii="Georgia" w:hAnsi="Georgia" w:cs="Calibri"/>
          <w:i/>
        </w:rPr>
        <w:t>kPa</w:t>
      </w:r>
      <w:proofErr w:type="spellEnd"/>
      <w:r w:rsidRPr="00C60D31">
        <w:rPr>
          <w:rFonts w:ascii="Georgia" w:hAnsi="Georgia" w:cs="Calibri"/>
          <w:i/>
        </w:rPr>
        <w:t xml:space="preserve">)]. </w:t>
      </w:r>
    </w:p>
    <w:p w:rsidR="00C60D31" w:rsidRDefault="00C60D31" w:rsidP="00C60D31">
      <w:pPr>
        <w:autoSpaceDE w:val="0"/>
        <w:autoSpaceDN w:val="0"/>
        <w:adjustRightInd w:val="0"/>
        <w:spacing w:after="60" w:line="240" w:lineRule="auto"/>
        <w:ind w:right="720"/>
        <w:jc w:val="both"/>
        <w:rPr>
          <w:rFonts w:ascii="Georgia" w:hAnsi="Georgia" w:cs="Calibri"/>
        </w:rPr>
      </w:pPr>
    </w:p>
    <w:p w:rsidR="00A1627D" w:rsidRPr="00C60D31" w:rsidRDefault="00A1627D" w:rsidP="00C60D31">
      <w:pPr>
        <w:autoSpaceDE w:val="0"/>
        <w:autoSpaceDN w:val="0"/>
        <w:adjustRightInd w:val="0"/>
        <w:spacing w:after="60" w:line="240" w:lineRule="auto"/>
        <w:ind w:right="720"/>
        <w:jc w:val="both"/>
        <w:rPr>
          <w:rFonts w:ascii="Georgia" w:hAnsi="Georgia" w:cs="Calibri"/>
          <w:i/>
        </w:rPr>
      </w:pPr>
      <w:r w:rsidRPr="00C60D31">
        <w:rPr>
          <w:rFonts w:ascii="Georgia" w:hAnsi="Georgia" w:cs="Calibri"/>
          <w:b/>
        </w:rPr>
        <w:lastRenderedPageBreak/>
        <w:t>Physical Hazard</w:t>
      </w:r>
      <w:r w:rsidR="00C60D31">
        <w:rPr>
          <w:rFonts w:ascii="Georgia" w:hAnsi="Georgia" w:cs="Calibri"/>
        </w:rPr>
        <w:t xml:space="preserve">: </w:t>
      </w:r>
      <w:r w:rsidRPr="00C60D31">
        <w:rPr>
          <w:rFonts w:ascii="Georgia" w:hAnsi="Georgia" w:cs="Calibri"/>
          <w:i/>
        </w:rPr>
        <w:t>A material with a primary classification as a physical hazard can also pose a health hazard, i.e., explosives and blasting agents, combustible liquids, flammable solids, liquids and gases, organic peroxide solids or liquids, oxidizers, solids or liquids,</w:t>
      </w:r>
      <w:r w:rsidRPr="002F41AB">
        <w:rPr>
          <w:rFonts w:ascii="Georgia" w:hAnsi="Georgia" w:cs="Calibri"/>
        </w:rPr>
        <w:t xml:space="preserve"> </w:t>
      </w:r>
      <w:r w:rsidRPr="00C60D31">
        <w:rPr>
          <w:rFonts w:ascii="Georgia" w:hAnsi="Georgia" w:cs="Calibri"/>
          <w:i/>
        </w:rPr>
        <w:t xml:space="preserve">oxidizing gases, pyrophoric solids, liquids or gases, unstable (reactive) solids, liquids or gases, water-reactive solids or liquids, cryogenic fluids. </w:t>
      </w:r>
    </w:p>
    <w:p w:rsidR="00C60D31" w:rsidRDefault="00C60D31" w:rsidP="00C60D31">
      <w:pPr>
        <w:autoSpaceDE w:val="0"/>
        <w:autoSpaceDN w:val="0"/>
        <w:adjustRightInd w:val="0"/>
        <w:spacing w:after="60" w:line="240" w:lineRule="auto"/>
        <w:ind w:right="720"/>
        <w:jc w:val="both"/>
        <w:rPr>
          <w:rFonts w:ascii="Georgia" w:hAnsi="Georgia" w:cs="Calibri"/>
        </w:rPr>
      </w:pPr>
    </w:p>
    <w:p w:rsidR="00A1627D" w:rsidRDefault="00A1627D" w:rsidP="00C60D31">
      <w:pPr>
        <w:autoSpaceDE w:val="0"/>
        <w:autoSpaceDN w:val="0"/>
        <w:adjustRightInd w:val="0"/>
        <w:spacing w:after="60" w:line="240" w:lineRule="auto"/>
        <w:ind w:right="720"/>
        <w:jc w:val="both"/>
        <w:rPr>
          <w:rFonts w:ascii="Georgia" w:hAnsi="Georgia" w:cs="Calibri"/>
          <w:i/>
        </w:rPr>
      </w:pPr>
      <w:r w:rsidRPr="00C60D31">
        <w:rPr>
          <w:rFonts w:ascii="Georgia" w:hAnsi="Georgia" w:cs="Calibri"/>
          <w:b/>
        </w:rPr>
        <w:t>Safety Can</w:t>
      </w:r>
      <w:r w:rsidR="00C60D31">
        <w:rPr>
          <w:rFonts w:ascii="Georgia" w:hAnsi="Georgia" w:cs="Calibri"/>
        </w:rPr>
        <w:t xml:space="preserve">: </w:t>
      </w:r>
      <w:r w:rsidRPr="00C60D31">
        <w:rPr>
          <w:rFonts w:ascii="Georgia" w:hAnsi="Georgia" w:cs="Calibri"/>
          <w:i/>
        </w:rPr>
        <w:t xml:space="preserve">An approved container of not more than 5-gallon (19 L) capacity having a spring-closing lid and spout cover so designed that it will relieve internal pressure when subjected to fire exposure. </w:t>
      </w:r>
    </w:p>
    <w:p w:rsidR="00C60D31" w:rsidRDefault="00C60D31" w:rsidP="00C60D31">
      <w:pPr>
        <w:autoSpaceDE w:val="0"/>
        <w:autoSpaceDN w:val="0"/>
        <w:adjustRightInd w:val="0"/>
        <w:spacing w:after="60" w:line="240" w:lineRule="auto"/>
        <w:ind w:right="720"/>
        <w:jc w:val="both"/>
        <w:rPr>
          <w:rFonts w:ascii="Georgia" w:hAnsi="Georgia" w:cs="Calibri"/>
          <w:i/>
        </w:rPr>
      </w:pPr>
    </w:p>
    <w:p w:rsidR="00C60D31" w:rsidRDefault="00C60D31" w:rsidP="00C60D31">
      <w:pPr>
        <w:autoSpaceDE w:val="0"/>
        <w:autoSpaceDN w:val="0"/>
        <w:adjustRightInd w:val="0"/>
        <w:spacing w:after="60" w:line="240" w:lineRule="auto"/>
        <w:ind w:right="720"/>
        <w:jc w:val="both"/>
        <w:rPr>
          <w:rFonts w:ascii="Georgia" w:hAnsi="Georgia" w:cs="Calibri"/>
          <w:i/>
        </w:rPr>
      </w:pPr>
      <w:r w:rsidRPr="00C60D31">
        <w:rPr>
          <w:rFonts w:ascii="Georgia" w:hAnsi="Georgia" w:cs="Calibri"/>
          <w:b/>
        </w:rPr>
        <w:t>Use (Material)</w:t>
      </w:r>
      <w:r>
        <w:rPr>
          <w:rFonts w:ascii="Georgia" w:hAnsi="Georgia" w:cs="Calibri"/>
          <w:b/>
        </w:rPr>
        <w:t xml:space="preserve">: </w:t>
      </w:r>
      <w:r w:rsidRPr="00C60D31">
        <w:rPr>
          <w:rFonts w:ascii="Georgia" w:hAnsi="Georgia" w:cs="Calibri"/>
          <w:i/>
        </w:rPr>
        <w:t>Placing a material into action, including solids, liquids and gases.</w:t>
      </w:r>
    </w:p>
    <w:p w:rsidR="00C60D31" w:rsidRDefault="00C60D31" w:rsidP="00C60D31">
      <w:pPr>
        <w:autoSpaceDE w:val="0"/>
        <w:autoSpaceDN w:val="0"/>
        <w:adjustRightInd w:val="0"/>
        <w:spacing w:after="60" w:line="240" w:lineRule="auto"/>
        <w:ind w:right="720"/>
        <w:jc w:val="both"/>
        <w:rPr>
          <w:rFonts w:ascii="Georgia" w:hAnsi="Georgia" w:cs="Calibri"/>
          <w:i/>
        </w:rPr>
      </w:pPr>
    </w:p>
    <w:p w:rsidR="003E4321" w:rsidRDefault="003E4321" w:rsidP="00C60D31">
      <w:pPr>
        <w:autoSpaceDE w:val="0"/>
        <w:autoSpaceDN w:val="0"/>
        <w:adjustRightInd w:val="0"/>
        <w:spacing w:after="60" w:line="240" w:lineRule="auto"/>
        <w:ind w:right="720"/>
        <w:jc w:val="both"/>
        <w:rPr>
          <w:rFonts w:ascii="Georgia" w:hAnsi="Georgia" w:cs="Calibri"/>
          <w:i/>
        </w:rPr>
      </w:pPr>
    </w:p>
    <w:p w:rsidR="00C60D31" w:rsidRPr="00C60D31" w:rsidRDefault="00C60D31" w:rsidP="00C60D31">
      <w:pPr>
        <w:autoSpaceDE w:val="0"/>
        <w:autoSpaceDN w:val="0"/>
        <w:adjustRightInd w:val="0"/>
        <w:spacing w:after="60" w:line="240" w:lineRule="auto"/>
        <w:ind w:right="720"/>
        <w:jc w:val="center"/>
        <w:rPr>
          <w:rFonts w:ascii="Georgia" w:hAnsi="Georgia" w:cs="Calibri"/>
          <w:b/>
          <w:sz w:val="36"/>
          <w:szCs w:val="36"/>
          <w:u w:val="single"/>
        </w:rPr>
      </w:pPr>
      <w:r w:rsidRPr="00C60D31">
        <w:rPr>
          <w:rFonts w:ascii="Georgia" w:hAnsi="Georgia" w:cs="Calibri"/>
          <w:b/>
          <w:sz w:val="36"/>
          <w:szCs w:val="36"/>
          <w:u w:val="single"/>
        </w:rPr>
        <w:t>General Requirements</w:t>
      </w:r>
    </w:p>
    <w:p w:rsidR="00C60D31" w:rsidRPr="00C60D31" w:rsidRDefault="00C60D31" w:rsidP="00C60D31">
      <w:pPr>
        <w:autoSpaceDE w:val="0"/>
        <w:autoSpaceDN w:val="0"/>
        <w:adjustRightInd w:val="0"/>
        <w:spacing w:after="60" w:line="240" w:lineRule="auto"/>
        <w:ind w:right="720"/>
        <w:jc w:val="both"/>
        <w:rPr>
          <w:rFonts w:ascii="Georgia" w:hAnsi="Georgia" w:cs="Calibri"/>
          <w:i/>
        </w:rPr>
      </w:pPr>
    </w:p>
    <w:p w:rsidR="00A1627D" w:rsidRPr="002F41AB" w:rsidRDefault="00A1627D" w:rsidP="00C60D31">
      <w:pPr>
        <w:autoSpaceDE w:val="0"/>
        <w:autoSpaceDN w:val="0"/>
        <w:adjustRightInd w:val="0"/>
        <w:spacing w:after="60" w:line="240" w:lineRule="auto"/>
        <w:ind w:right="720"/>
        <w:jc w:val="both"/>
        <w:rPr>
          <w:rFonts w:ascii="Georgia" w:hAnsi="Georgia" w:cs="Calibri"/>
        </w:rPr>
      </w:pPr>
    </w:p>
    <w:p w:rsidR="00A1627D" w:rsidRPr="003E4321" w:rsidRDefault="00A1627D" w:rsidP="003E4321">
      <w:pPr>
        <w:autoSpaceDE w:val="0"/>
        <w:autoSpaceDN w:val="0"/>
        <w:adjustRightInd w:val="0"/>
        <w:spacing w:after="60" w:line="240" w:lineRule="auto"/>
        <w:ind w:right="720"/>
        <w:jc w:val="both"/>
        <w:rPr>
          <w:rFonts w:ascii="Georgia" w:hAnsi="Georgia" w:cs="Calibri"/>
          <w:b/>
          <w:u w:val="single"/>
        </w:rPr>
      </w:pPr>
      <w:r w:rsidRPr="003E4321">
        <w:rPr>
          <w:rFonts w:ascii="Georgia" w:hAnsi="Georgia" w:cs="Calibri"/>
          <w:b/>
          <w:u w:val="single"/>
        </w:rPr>
        <w:t xml:space="preserve">Defective Containers and Tanks </w:t>
      </w: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 xml:space="preserve">Defective containers and tanks shall be removed from service, repaired in accordance with approved standards or disposed of in an approved manner. </w:t>
      </w:r>
    </w:p>
    <w:p w:rsidR="003E4321" w:rsidRDefault="003E4321" w:rsidP="003E4321">
      <w:pPr>
        <w:autoSpaceDE w:val="0"/>
        <w:autoSpaceDN w:val="0"/>
        <w:adjustRightInd w:val="0"/>
        <w:spacing w:after="60" w:line="240" w:lineRule="auto"/>
        <w:ind w:right="720"/>
        <w:jc w:val="both"/>
        <w:rPr>
          <w:rFonts w:ascii="Georgia" w:hAnsi="Georgia" w:cs="Calibri"/>
        </w:rPr>
      </w:pPr>
    </w:p>
    <w:p w:rsidR="00A1627D" w:rsidRPr="003E4321" w:rsidRDefault="00A1627D" w:rsidP="003E4321">
      <w:pPr>
        <w:autoSpaceDE w:val="0"/>
        <w:autoSpaceDN w:val="0"/>
        <w:adjustRightInd w:val="0"/>
        <w:spacing w:after="60" w:line="240" w:lineRule="auto"/>
        <w:ind w:right="720"/>
        <w:jc w:val="both"/>
        <w:rPr>
          <w:rFonts w:ascii="Georgia" w:hAnsi="Georgia" w:cs="Calibri"/>
          <w:b/>
          <w:u w:val="single"/>
        </w:rPr>
      </w:pPr>
      <w:r w:rsidRPr="003E4321">
        <w:rPr>
          <w:rFonts w:ascii="Georgia" w:hAnsi="Georgia" w:cs="Calibri"/>
          <w:b/>
          <w:u w:val="single"/>
        </w:rPr>
        <w:t xml:space="preserve">Unauthorized Discharge </w:t>
      </w: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Arial"/>
        </w:rPr>
        <w:t xml:space="preserve">When hazardous materials are released in quantities reportable under state, federal or local regulations, the fire code official shall be notified. </w:t>
      </w:r>
    </w:p>
    <w:p w:rsidR="003E4321" w:rsidRDefault="003E4321" w:rsidP="003E4321">
      <w:pPr>
        <w:autoSpaceDE w:val="0"/>
        <w:autoSpaceDN w:val="0"/>
        <w:adjustRightInd w:val="0"/>
        <w:spacing w:after="60" w:line="240" w:lineRule="auto"/>
        <w:ind w:right="720"/>
        <w:jc w:val="both"/>
        <w:rPr>
          <w:rFonts w:ascii="Georgia" w:hAnsi="Georgia" w:cs="Calibri"/>
        </w:rPr>
      </w:pPr>
    </w:p>
    <w:p w:rsidR="00A1627D" w:rsidRPr="003E4321" w:rsidRDefault="00A1627D" w:rsidP="003E4321">
      <w:pPr>
        <w:autoSpaceDE w:val="0"/>
        <w:autoSpaceDN w:val="0"/>
        <w:adjustRightInd w:val="0"/>
        <w:spacing w:after="60" w:line="240" w:lineRule="auto"/>
        <w:ind w:right="720"/>
        <w:jc w:val="both"/>
        <w:rPr>
          <w:rFonts w:ascii="Georgia" w:hAnsi="Georgia" w:cs="Calibri"/>
          <w:b/>
          <w:u w:val="single"/>
        </w:rPr>
      </w:pPr>
      <w:r w:rsidRPr="003E4321">
        <w:rPr>
          <w:rFonts w:ascii="Georgia" w:hAnsi="Georgia" w:cs="Calibri"/>
          <w:b/>
          <w:u w:val="single"/>
        </w:rPr>
        <w:t xml:space="preserve">Records </w:t>
      </w:r>
    </w:p>
    <w:p w:rsidR="003E4321"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Accurate records shall be kept of the unauthorized discharge of hazardous materials by the permit holder.</w:t>
      </w:r>
    </w:p>
    <w:p w:rsidR="003E4321" w:rsidRDefault="003E4321" w:rsidP="00A1627D">
      <w:pPr>
        <w:autoSpaceDE w:val="0"/>
        <w:autoSpaceDN w:val="0"/>
        <w:adjustRightInd w:val="0"/>
        <w:spacing w:after="0" w:line="240" w:lineRule="auto"/>
        <w:rPr>
          <w:rFonts w:ascii="Georgia" w:hAnsi="Georgia" w:cs="Calibri"/>
        </w:rPr>
      </w:pPr>
    </w:p>
    <w:p w:rsidR="00A1627D" w:rsidRPr="003E4321" w:rsidRDefault="003E4321" w:rsidP="003E4321">
      <w:pPr>
        <w:autoSpaceDE w:val="0"/>
        <w:autoSpaceDN w:val="0"/>
        <w:adjustRightInd w:val="0"/>
        <w:spacing w:after="0" w:line="240" w:lineRule="auto"/>
        <w:rPr>
          <w:rFonts w:ascii="Georgia" w:hAnsi="Georgia" w:cs="Calibri"/>
          <w:b/>
          <w:u w:val="single"/>
        </w:rPr>
      </w:pPr>
      <w:r w:rsidRPr="003E4321">
        <w:rPr>
          <w:rFonts w:ascii="Georgia" w:hAnsi="Georgia" w:cs="Calibri"/>
          <w:b/>
          <w:u w:val="single"/>
        </w:rPr>
        <w:t xml:space="preserve"> </w:t>
      </w:r>
      <w:r w:rsidR="00A1627D" w:rsidRPr="003E4321">
        <w:rPr>
          <w:rFonts w:ascii="Georgia" w:hAnsi="Georgia" w:cs="Calibri"/>
          <w:b/>
          <w:u w:val="single"/>
        </w:rPr>
        <w:t xml:space="preserve">Responsibility for cleanup </w:t>
      </w:r>
    </w:p>
    <w:p w:rsidR="00A1627D" w:rsidRPr="002F41AB" w:rsidRDefault="00A1627D" w:rsidP="00A1627D">
      <w:pPr>
        <w:autoSpaceDE w:val="0"/>
        <w:autoSpaceDN w:val="0"/>
        <w:adjustRightInd w:val="0"/>
        <w:spacing w:after="0" w:line="240" w:lineRule="auto"/>
        <w:rPr>
          <w:rFonts w:ascii="Georgia" w:hAnsi="Georgia"/>
        </w:rPr>
      </w:pPr>
    </w:p>
    <w:p w:rsidR="003E4321"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The person, firm or corporation responsible for an unauthorized discharge shall institute and complete all actions necessary to remedy the effects of such unauthorized discharge, whether sudden or gradual, at no cost to the jurisdiction. When deemed necessary by the fire code official, cleanup may be initiated by the fire department or by an authorized individual or firm. Costs associated with such cleanup shall be borne by the owner, operator or other person responsible for the unauthorized discharge.</w:t>
      </w: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 xml:space="preserve"> </w:t>
      </w:r>
    </w:p>
    <w:p w:rsidR="003E4321" w:rsidRDefault="00A1627D" w:rsidP="003E4321">
      <w:pPr>
        <w:autoSpaceDE w:val="0"/>
        <w:autoSpaceDN w:val="0"/>
        <w:adjustRightInd w:val="0"/>
        <w:spacing w:after="60" w:line="240" w:lineRule="auto"/>
        <w:ind w:right="720"/>
        <w:jc w:val="both"/>
        <w:rPr>
          <w:rFonts w:ascii="Georgia" w:hAnsi="Georgia" w:cs="Calibri"/>
        </w:rPr>
      </w:pPr>
      <w:r w:rsidRPr="003E4321">
        <w:rPr>
          <w:rFonts w:ascii="Georgia" w:hAnsi="Georgia" w:cs="Calibri"/>
          <w:b/>
          <w:u w:val="single"/>
        </w:rPr>
        <w:t>Material Safety Data Sheets (MSDS)</w:t>
      </w:r>
    </w:p>
    <w:p w:rsidR="00A1627D" w:rsidRPr="003E4321" w:rsidRDefault="00A1627D" w:rsidP="003E4321">
      <w:pPr>
        <w:autoSpaceDE w:val="0"/>
        <w:autoSpaceDN w:val="0"/>
        <w:adjustRightInd w:val="0"/>
        <w:spacing w:after="60" w:line="240" w:lineRule="auto"/>
        <w:ind w:right="720"/>
        <w:jc w:val="both"/>
        <w:rPr>
          <w:rFonts w:ascii="Georgia" w:hAnsi="Georgia" w:cs="Calibri"/>
        </w:rPr>
      </w:pPr>
      <w:r w:rsidRPr="003E4321">
        <w:rPr>
          <w:rFonts w:ascii="Georgia" w:hAnsi="Georgia" w:cs="Calibri"/>
        </w:rPr>
        <w:t xml:space="preserve"> </w:t>
      </w: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 xml:space="preserve">Material Safety Data Sheets (MSDS) shall be readily available on the premises for hazardous materials regulated by Chapter 27 of the California Fire Code. When a hazardous substance is developed in a laboratory, available information shall be documented. </w:t>
      </w:r>
    </w:p>
    <w:p w:rsidR="003E4321" w:rsidRDefault="003E4321" w:rsidP="003E4321">
      <w:pPr>
        <w:autoSpaceDE w:val="0"/>
        <w:autoSpaceDN w:val="0"/>
        <w:adjustRightInd w:val="0"/>
        <w:spacing w:after="60" w:line="240" w:lineRule="auto"/>
        <w:ind w:right="720"/>
        <w:jc w:val="both"/>
        <w:rPr>
          <w:rFonts w:ascii="Georgia" w:hAnsi="Georgia" w:cs="Calibri"/>
        </w:rPr>
      </w:pPr>
    </w:p>
    <w:p w:rsidR="0087791F" w:rsidRDefault="0087791F" w:rsidP="003E4321">
      <w:pPr>
        <w:autoSpaceDE w:val="0"/>
        <w:autoSpaceDN w:val="0"/>
        <w:adjustRightInd w:val="0"/>
        <w:spacing w:after="60" w:line="240" w:lineRule="auto"/>
        <w:ind w:right="720"/>
        <w:jc w:val="both"/>
        <w:rPr>
          <w:rFonts w:ascii="Georgia" w:hAnsi="Georgia" w:cs="Calibri"/>
        </w:rPr>
      </w:pPr>
    </w:p>
    <w:p w:rsidR="0087791F" w:rsidRDefault="0087791F" w:rsidP="003E4321">
      <w:pPr>
        <w:autoSpaceDE w:val="0"/>
        <w:autoSpaceDN w:val="0"/>
        <w:adjustRightInd w:val="0"/>
        <w:spacing w:after="60" w:line="240" w:lineRule="auto"/>
        <w:ind w:right="720"/>
        <w:jc w:val="both"/>
        <w:rPr>
          <w:rFonts w:ascii="Georgia" w:hAnsi="Georgia" w:cs="Calibri"/>
        </w:rPr>
      </w:pPr>
    </w:p>
    <w:p w:rsidR="003E4321" w:rsidRPr="003E4321" w:rsidRDefault="003E4321" w:rsidP="003E4321">
      <w:pPr>
        <w:autoSpaceDE w:val="0"/>
        <w:autoSpaceDN w:val="0"/>
        <w:adjustRightInd w:val="0"/>
        <w:spacing w:after="60" w:line="240" w:lineRule="auto"/>
        <w:ind w:right="720"/>
        <w:jc w:val="center"/>
        <w:rPr>
          <w:rFonts w:ascii="Georgia" w:hAnsi="Georgia" w:cs="Calibri"/>
          <w:b/>
          <w:sz w:val="40"/>
          <w:szCs w:val="40"/>
          <w:u w:val="single"/>
        </w:rPr>
      </w:pPr>
      <w:r>
        <w:rPr>
          <w:rFonts w:ascii="Georgia" w:hAnsi="Georgia" w:cs="Calibri"/>
          <w:b/>
          <w:sz w:val="40"/>
          <w:szCs w:val="40"/>
          <w:u w:val="single"/>
        </w:rPr>
        <w:lastRenderedPageBreak/>
        <w:t>Identifying Hazardous Materials</w:t>
      </w:r>
    </w:p>
    <w:p w:rsidR="003E4321" w:rsidRDefault="003E4321" w:rsidP="003E4321">
      <w:pPr>
        <w:autoSpaceDE w:val="0"/>
        <w:autoSpaceDN w:val="0"/>
        <w:adjustRightInd w:val="0"/>
        <w:spacing w:after="60" w:line="240" w:lineRule="auto"/>
        <w:ind w:right="720"/>
        <w:jc w:val="both"/>
        <w:rPr>
          <w:rFonts w:ascii="Georgia" w:hAnsi="Georgia" w:cs="Calibri"/>
        </w:rPr>
      </w:pPr>
    </w:p>
    <w:p w:rsidR="00A1627D" w:rsidRDefault="00A1627D" w:rsidP="003E4321">
      <w:pPr>
        <w:autoSpaceDE w:val="0"/>
        <w:autoSpaceDN w:val="0"/>
        <w:adjustRightInd w:val="0"/>
        <w:spacing w:after="60" w:line="240" w:lineRule="auto"/>
        <w:ind w:right="720"/>
        <w:jc w:val="both"/>
        <w:rPr>
          <w:rFonts w:ascii="Georgia" w:hAnsi="Georgia" w:cs="Calibri"/>
          <w:b/>
          <w:u w:val="single"/>
        </w:rPr>
      </w:pPr>
      <w:r w:rsidRPr="003E4321">
        <w:rPr>
          <w:rFonts w:ascii="Georgia" w:hAnsi="Georgia" w:cs="Calibri"/>
          <w:b/>
          <w:u w:val="single"/>
        </w:rPr>
        <w:t xml:space="preserve">Hazard Identification Signs </w:t>
      </w: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 xml:space="preserve">Unless otherwise exempt by the fire code official, visible hazard identification signs as specified in NFPA 704 for the specific material contained shall be placed on stationary containers, aboveground tanks, and at entrances to locations where hazardous materials are stored, dispensed, used or handled in quantities requiring a permit and at specific entrances and locations designated by the fire code official. </w:t>
      </w:r>
    </w:p>
    <w:p w:rsidR="003E4321" w:rsidRDefault="003E4321" w:rsidP="003E4321">
      <w:pPr>
        <w:autoSpaceDE w:val="0"/>
        <w:autoSpaceDN w:val="0"/>
        <w:adjustRightInd w:val="0"/>
        <w:spacing w:after="60" w:line="240" w:lineRule="auto"/>
        <w:ind w:right="720"/>
        <w:jc w:val="both"/>
        <w:rPr>
          <w:rFonts w:ascii="Georgia" w:hAnsi="Georgia" w:cs="Calibri"/>
          <w:b/>
          <w:u w:val="single"/>
        </w:rPr>
      </w:pPr>
    </w:p>
    <w:p w:rsidR="003E4321" w:rsidRPr="003E4321" w:rsidRDefault="003E4321" w:rsidP="003E4321">
      <w:pPr>
        <w:autoSpaceDE w:val="0"/>
        <w:autoSpaceDN w:val="0"/>
        <w:adjustRightInd w:val="0"/>
        <w:spacing w:after="60" w:line="240" w:lineRule="auto"/>
        <w:ind w:right="720"/>
        <w:jc w:val="both"/>
        <w:rPr>
          <w:rFonts w:ascii="Georgia" w:hAnsi="Georgia" w:cs="Calibri"/>
          <w:b/>
          <w:u w:val="single"/>
        </w:rPr>
      </w:pPr>
      <w:r w:rsidRPr="003E4321">
        <w:rPr>
          <w:rFonts w:ascii="Georgia" w:hAnsi="Georgia" w:cs="Calibri"/>
          <w:b/>
          <w:u w:val="single"/>
        </w:rPr>
        <w:t xml:space="preserve">Markings </w:t>
      </w:r>
    </w:p>
    <w:p w:rsidR="003E4321" w:rsidRDefault="003E4321" w:rsidP="003E4321">
      <w:pPr>
        <w:autoSpaceDE w:val="0"/>
        <w:autoSpaceDN w:val="0"/>
        <w:adjustRightInd w:val="0"/>
        <w:spacing w:after="0" w:line="240" w:lineRule="auto"/>
        <w:rPr>
          <w:rFonts w:ascii="Georgia" w:hAnsi="Georgia" w:cs="Calibri"/>
        </w:rPr>
      </w:pPr>
      <w:r w:rsidRPr="002F41AB">
        <w:rPr>
          <w:rFonts w:ascii="Georgia" w:hAnsi="Georgia" w:cs="Arial"/>
        </w:rPr>
        <w:t>I</w:t>
      </w:r>
      <w:r w:rsidRPr="002F41AB">
        <w:rPr>
          <w:rFonts w:ascii="Georgia" w:hAnsi="Georgia" w:cs="Calibri"/>
        </w:rPr>
        <w:t>ndividual containers, cartons or packages shall be conspicuously marked or labeled in an approved manner.</w:t>
      </w:r>
    </w:p>
    <w:p w:rsidR="003E4321" w:rsidRDefault="003E4321" w:rsidP="003E4321">
      <w:pPr>
        <w:autoSpaceDE w:val="0"/>
        <w:autoSpaceDN w:val="0"/>
        <w:adjustRightInd w:val="0"/>
        <w:spacing w:after="0" w:line="240" w:lineRule="auto"/>
        <w:rPr>
          <w:rFonts w:ascii="Georgia" w:hAnsi="Georgia" w:cs="Calibri"/>
        </w:rPr>
      </w:pPr>
    </w:p>
    <w:p w:rsidR="003E4321" w:rsidRDefault="003E4321" w:rsidP="003E4321">
      <w:pPr>
        <w:autoSpaceDE w:val="0"/>
        <w:autoSpaceDN w:val="0"/>
        <w:adjustRightInd w:val="0"/>
        <w:spacing w:after="0" w:line="240" w:lineRule="auto"/>
        <w:rPr>
          <w:rFonts w:ascii="Georgia" w:hAnsi="Georgia" w:cs="Calibri"/>
        </w:rPr>
      </w:pPr>
      <w:r w:rsidRPr="002F41AB">
        <w:rPr>
          <w:rFonts w:ascii="Georgia" w:hAnsi="Georgia" w:cs="Calibri"/>
        </w:rPr>
        <w:t xml:space="preserve"> Rooms or cabinets containing compressed gases shall be conspicuously labeled in capital letters: COMPRESSED GAS. </w:t>
      </w:r>
    </w:p>
    <w:p w:rsidR="003E4321" w:rsidRDefault="003E4321" w:rsidP="003E4321">
      <w:pPr>
        <w:autoSpaceDE w:val="0"/>
        <w:autoSpaceDN w:val="0"/>
        <w:adjustRightInd w:val="0"/>
        <w:spacing w:after="0" w:line="240" w:lineRule="auto"/>
        <w:rPr>
          <w:rFonts w:ascii="Georgia" w:hAnsi="Georgia" w:cs="Calibri"/>
        </w:rPr>
      </w:pPr>
    </w:p>
    <w:p w:rsidR="003E4321" w:rsidRDefault="003E4321" w:rsidP="003E4321">
      <w:pPr>
        <w:autoSpaceDE w:val="0"/>
        <w:autoSpaceDN w:val="0"/>
        <w:adjustRightInd w:val="0"/>
        <w:spacing w:after="0" w:line="240" w:lineRule="auto"/>
        <w:rPr>
          <w:rFonts w:ascii="Georgia" w:hAnsi="Georgia" w:cs="Calibri"/>
        </w:rPr>
      </w:pPr>
      <w:r w:rsidRPr="002F41AB">
        <w:rPr>
          <w:rFonts w:ascii="Georgia" w:hAnsi="Georgia" w:cs="Calibri"/>
        </w:rPr>
        <w:t>Signs and markings required by Sections 2703.5 and 2703.5.1of the California Fire Code shall not be obscured or removed, shall be in English as a primary language or in symbols allowed by this code, shall be durable, and the size, color an</w:t>
      </w:r>
      <w:r>
        <w:rPr>
          <w:rFonts w:ascii="Georgia" w:hAnsi="Georgia" w:cs="Calibri"/>
        </w:rPr>
        <w:t xml:space="preserve">d lettering shall be approved. </w:t>
      </w:r>
    </w:p>
    <w:p w:rsidR="003E4321" w:rsidRDefault="003E4321" w:rsidP="003E4321">
      <w:pPr>
        <w:autoSpaceDE w:val="0"/>
        <w:autoSpaceDN w:val="0"/>
        <w:adjustRightInd w:val="0"/>
        <w:spacing w:after="0" w:line="240" w:lineRule="auto"/>
        <w:rPr>
          <w:rFonts w:ascii="Georgia" w:hAnsi="Georgia" w:cs="Calibri"/>
        </w:rPr>
      </w:pPr>
    </w:p>
    <w:p w:rsidR="003E4321" w:rsidRPr="002F41AB" w:rsidRDefault="003E4321" w:rsidP="003E4321">
      <w:pPr>
        <w:autoSpaceDE w:val="0"/>
        <w:autoSpaceDN w:val="0"/>
        <w:adjustRightInd w:val="0"/>
        <w:spacing w:after="0" w:line="240" w:lineRule="auto"/>
        <w:rPr>
          <w:rFonts w:ascii="Georgia" w:hAnsi="Georgia" w:cs="Calibri"/>
        </w:rPr>
      </w:pPr>
    </w:p>
    <w:p w:rsidR="00810CE4" w:rsidRPr="00810CE4" w:rsidRDefault="003E4321" w:rsidP="00810CE4">
      <w:pPr>
        <w:autoSpaceDE w:val="0"/>
        <w:autoSpaceDN w:val="0"/>
        <w:adjustRightInd w:val="0"/>
        <w:spacing w:after="0" w:line="240" w:lineRule="auto"/>
        <w:rPr>
          <w:rFonts w:ascii="Georgia" w:hAnsi="Georgia" w:cs="Calibri"/>
          <w:b/>
          <w:bCs/>
          <w:u w:val="single"/>
        </w:rPr>
      </w:pPr>
      <w:r w:rsidRPr="00810CE4">
        <w:rPr>
          <w:rFonts w:ascii="Georgia" w:hAnsi="Georgia" w:cs="Calibri"/>
          <w:b/>
          <w:bCs/>
          <w:u w:val="single"/>
        </w:rPr>
        <w:t>Transportation Placards, Labels, and Markings</w:t>
      </w:r>
      <w:r w:rsidR="00810CE4" w:rsidRPr="00810CE4">
        <w:rPr>
          <w:rFonts w:ascii="Georgia" w:hAnsi="Georgia" w:cs="Calibri"/>
          <w:b/>
          <w:bCs/>
          <w:u w:val="single"/>
        </w:rPr>
        <w:t xml:space="preserve"> - </w:t>
      </w:r>
      <w:r w:rsidRPr="00810CE4">
        <w:rPr>
          <w:rFonts w:ascii="Georgia" w:hAnsi="Georgia" w:cs="Calibri"/>
          <w:b/>
          <w:bCs/>
          <w:u w:val="single"/>
        </w:rPr>
        <w:t>UN Placarding System</w:t>
      </w:r>
    </w:p>
    <w:p w:rsidR="003E4321" w:rsidRPr="002F41AB" w:rsidRDefault="003E4321" w:rsidP="00810CE4">
      <w:pPr>
        <w:autoSpaceDE w:val="0"/>
        <w:autoSpaceDN w:val="0"/>
        <w:adjustRightInd w:val="0"/>
        <w:spacing w:after="0" w:line="240" w:lineRule="auto"/>
        <w:rPr>
          <w:rFonts w:ascii="Georgia" w:hAnsi="Georgia" w:cs="Calibri"/>
        </w:rPr>
      </w:pPr>
      <w:r w:rsidRPr="002F41AB">
        <w:rPr>
          <w:rFonts w:ascii="Georgia" w:hAnsi="Georgia" w:cs="Calibri"/>
          <w:b/>
          <w:bCs/>
        </w:rPr>
        <w:t xml:space="preserve"> </w:t>
      </w:r>
    </w:p>
    <w:p w:rsidR="003E4321" w:rsidRPr="002F41AB" w:rsidRDefault="003E4321" w:rsidP="00810CE4">
      <w:pPr>
        <w:autoSpaceDE w:val="0"/>
        <w:autoSpaceDN w:val="0"/>
        <w:adjustRightInd w:val="0"/>
        <w:spacing w:after="0" w:line="240" w:lineRule="auto"/>
        <w:rPr>
          <w:rFonts w:ascii="Georgia" w:hAnsi="Georgia" w:cs="Calibri"/>
        </w:rPr>
      </w:pPr>
      <w:r w:rsidRPr="002F41AB">
        <w:rPr>
          <w:rFonts w:ascii="Georgia" w:hAnsi="Georgia" w:cs="Calibri"/>
        </w:rPr>
        <w:t xml:space="preserve">The UN Placarding System provides uniform and standardized regulations for hazardous material identification. This enhances safety by improving capabilities for accurate recognition of hazardous materials or dangerous goods and by eliminating duplicate or inconsistent marking and labeling systems. </w:t>
      </w:r>
    </w:p>
    <w:p w:rsidR="00810CE4" w:rsidRDefault="00810CE4" w:rsidP="00810CE4">
      <w:pPr>
        <w:autoSpaceDE w:val="0"/>
        <w:autoSpaceDN w:val="0"/>
        <w:adjustRightInd w:val="0"/>
        <w:spacing w:after="0" w:line="240" w:lineRule="auto"/>
        <w:rPr>
          <w:rFonts w:ascii="Georgia" w:hAnsi="Georgia" w:cs="Calibri"/>
        </w:rPr>
      </w:pPr>
    </w:p>
    <w:p w:rsidR="00810CE4" w:rsidRDefault="003E4321" w:rsidP="00810CE4">
      <w:pPr>
        <w:autoSpaceDE w:val="0"/>
        <w:autoSpaceDN w:val="0"/>
        <w:adjustRightInd w:val="0"/>
        <w:spacing w:after="0" w:line="240" w:lineRule="auto"/>
        <w:rPr>
          <w:rFonts w:ascii="Georgia" w:hAnsi="Georgia" w:cs="Calibri"/>
        </w:rPr>
      </w:pPr>
      <w:r w:rsidRPr="002F41AB">
        <w:rPr>
          <w:rFonts w:ascii="Georgia" w:hAnsi="Georgia" w:cs="Calibri"/>
        </w:rPr>
        <w:t>The UN Placarding System categorizes hazardous materials into nine classifications. These classify hazardous materials based on their actual and potential risks to people, property and the environment</w:t>
      </w:r>
      <w:r w:rsidR="00810CE4">
        <w:rPr>
          <w:rFonts w:ascii="Georgia" w:hAnsi="Georgia" w:cs="Calibri"/>
        </w:rPr>
        <w:t>:</w:t>
      </w:r>
    </w:p>
    <w:p w:rsidR="003E4321" w:rsidRPr="002F41AB" w:rsidRDefault="003E4321" w:rsidP="00810CE4">
      <w:pPr>
        <w:autoSpaceDE w:val="0"/>
        <w:autoSpaceDN w:val="0"/>
        <w:adjustRightInd w:val="0"/>
        <w:spacing w:after="0" w:line="240" w:lineRule="auto"/>
        <w:rPr>
          <w:rFonts w:ascii="Georgia" w:hAnsi="Georgia" w:cs="Calibri"/>
        </w:rPr>
      </w:pPr>
      <w:r w:rsidRPr="002F41AB">
        <w:rPr>
          <w:rFonts w:ascii="Georgia" w:hAnsi="Georgia" w:cs="Calibri"/>
        </w:rPr>
        <w:t xml:space="preserve"> </w:t>
      </w:r>
    </w:p>
    <w:p w:rsidR="003E4321" w:rsidRPr="002F41AB" w:rsidRDefault="003E4321" w:rsidP="003E4321">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Class 1: Explosives </w:t>
      </w:r>
    </w:p>
    <w:p w:rsidR="003E4321" w:rsidRPr="002F41AB" w:rsidRDefault="003E4321" w:rsidP="00810CE4">
      <w:pPr>
        <w:autoSpaceDE w:val="0"/>
        <w:autoSpaceDN w:val="0"/>
        <w:adjustRightInd w:val="0"/>
        <w:spacing w:after="0" w:line="240" w:lineRule="auto"/>
        <w:ind w:firstLine="720"/>
        <w:rPr>
          <w:rFonts w:ascii="Georgia" w:hAnsi="Georgia" w:cs="Calibri"/>
        </w:rPr>
      </w:pPr>
      <w:r w:rsidRPr="002F41AB">
        <w:rPr>
          <w:rFonts w:ascii="Georgia" w:hAnsi="Georgia" w:cs="Calibri"/>
        </w:rPr>
        <w:t xml:space="preserve">• Class 2: Gases </w:t>
      </w:r>
    </w:p>
    <w:p w:rsidR="003E4321" w:rsidRPr="002F41AB" w:rsidRDefault="003E4321" w:rsidP="00810CE4">
      <w:pPr>
        <w:autoSpaceDE w:val="0"/>
        <w:autoSpaceDN w:val="0"/>
        <w:adjustRightInd w:val="0"/>
        <w:spacing w:after="0" w:line="240" w:lineRule="auto"/>
        <w:ind w:firstLine="720"/>
        <w:rPr>
          <w:rFonts w:ascii="Georgia" w:hAnsi="Georgia" w:cs="Calibri"/>
        </w:rPr>
      </w:pPr>
      <w:r w:rsidRPr="002F41AB">
        <w:rPr>
          <w:rFonts w:ascii="Georgia" w:hAnsi="Georgia" w:cs="Calibri"/>
        </w:rPr>
        <w:t xml:space="preserve">• Class 3: Flammable liquids </w:t>
      </w:r>
    </w:p>
    <w:p w:rsidR="003E4321" w:rsidRPr="002F41AB" w:rsidRDefault="003E4321" w:rsidP="00810CE4">
      <w:pPr>
        <w:autoSpaceDE w:val="0"/>
        <w:autoSpaceDN w:val="0"/>
        <w:adjustRightInd w:val="0"/>
        <w:spacing w:after="0" w:line="240" w:lineRule="auto"/>
        <w:ind w:left="720"/>
        <w:rPr>
          <w:rFonts w:ascii="Georgia" w:hAnsi="Georgia" w:cs="Calibri"/>
        </w:rPr>
      </w:pPr>
      <w:r w:rsidRPr="002F41AB">
        <w:rPr>
          <w:rFonts w:ascii="Georgia" w:hAnsi="Georgia" w:cs="Calibri"/>
        </w:rPr>
        <w:t xml:space="preserve">• Class 4: Flammable solids, substances liable to ignite spontaneously, substances </w:t>
      </w:r>
      <w:proofErr w:type="gramStart"/>
      <w:r w:rsidRPr="002F41AB">
        <w:rPr>
          <w:rFonts w:ascii="Georgia" w:hAnsi="Georgia" w:cs="Calibri"/>
        </w:rPr>
        <w:t>that</w:t>
      </w:r>
      <w:r w:rsidR="00810CE4">
        <w:rPr>
          <w:rFonts w:ascii="Georgia" w:hAnsi="Georgia" w:cs="Calibri"/>
        </w:rPr>
        <w:t xml:space="preserve"> </w:t>
      </w:r>
      <w:r w:rsidRPr="002F41AB">
        <w:rPr>
          <w:rFonts w:ascii="Georgia" w:hAnsi="Georgia" w:cs="Calibri"/>
        </w:rPr>
        <w:t xml:space="preserve"> emit</w:t>
      </w:r>
      <w:proofErr w:type="gramEnd"/>
      <w:r w:rsidRPr="002F41AB">
        <w:rPr>
          <w:rFonts w:ascii="Georgia" w:hAnsi="Georgia" w:cs="Calibri"/>
        </w:rPr>
        <w:t xml:space="preserve"> flammable gases on contact with water </w:t>
      </w:r>
    </w:p>
    <w:p w:rsidR="003E4321" w:rsidRPr="002F41AB" w:rsidRDefault="003E4321" w:rsidP="00810CE4">
      <w:pPr>
        <w:autoSpaceDE w:val="0"/>
        <w:autoSpaceDN w:val="0"/>
        <w:adjustRightInd w:val="0"/>
        <w:spacing w:after="0" w:line="240" w:lineRule="auto"/>
        <w:ind w:firstLine="720"/>
        <w:rPr>
          <w:rFonts w:ascii="Georgia" w:hAnsi="Georgia" w:cs="Calibri"/>
        </w:rPr>
      </w:pPr>
      <w:r w:rsidRPr="002F41AB">
        <w:rPr>
          <w:rFonts w:ascii="Georgia" w:hAnsi="Georgia" w:cs="Calibri"/>
        </w:rPr>
        <w:t xml:space="preserve">• Class 5: Oxidizing substances and organic peroxides </w:t>
      </w:r>
    </w:p>
    <w:p w:rsidR="003E4321" w:rsidRPr="002F41AB" w:rsidRDefault="003E4321" w:rsidP="00810CE4">
      <w:pPr>
        <w:autoSpaceDE w:val="0"/>
        <w:autoSpaceDN w:val="0"/>
        <w:adjustRightInd w:val="0"/>
        <w:spacing w:after="0" w:line="240" w:lineRule="auto"/>
        <w:ind w:firstLine="720"/>
        <w:rPr>
          <w:rFonts w:ascii="Georgia" w:hAnsi="Georgia" w:cs="Calibri"/>
        </w:rPr>
      </w:pPr>
      <w:r w:rsidRPr="002F41AB">
        <w:rPr>
          <w:rFonts w:ascii="Georgia" w:hAnsi="Georgia" w:cs="Calibri"/>
        </w:rPr>
        <w:t xml:space="preserve">• Class 6: Toxic and infectious substances </w:t>
      </w:r>
    </w:p>
    <w:p w:rsidR="003E4321" w:rsidRPr="002F41AB" w:rsidRDefault="003E4321" w:rsidP="00810CE4">
      <w:pPr>
        <w:autoSpaceDE w:val="0"/>
        <w:autoSpaceDN w:val="0"/>
        <w:adjustRightInd w:val="0"/>
        <w:spacing w:after="0" w:line="240" w:lineRule="auto"/>
        <w:ind w:firstLine="720"/>
        <w:rPr>
          <w:rFonts w:ascii="Georgia" w:hAnsi="Georgia" w:cs="Calibri"/>
        </w:rPr>
      </w:pPr>
      <w:r w:rsidRPr="002F41AB">
        <w:rPr>
          <w:rFonts w:ascii="Georgia" w:hAnsi="Georgia" w:cs="Calibri"/>
        </w:rPr>
        <w:t xml:space="preserve">• Class 7: Radioactive substances </w:t>
      </w:r>
    </w:p>
    <w:p w:rsidR="003E4321" w:rsidRPr="002F41AB" w:rsidRDefault="003E4321" w:rsidP="00810CE4">
      <w:pPr>
        <w:autoSpaceDE w:val="0"/>
        <w:autoSpaceDN w:val="0"/>
        <w:adjustRightInd w:val="0"/>
        <w:spacing w:after="0" w:line="240" w:lineRule="auto"/>
        <w:ind w:firstLine="720"/>
        <w:rPr>
          <w:rFonts w:ascii="Georgia" w:hAnsi="Georgia" w:cs="Calibri"/>
        </w:rPr>
      </w:pPr>
      <w:r w:rsidRPr="002F41AB">
        <w:rPr>
          <w:rFonts w:ascii="Georgia" w:hAnsi="Georgia" w:cs="Calibri"/>
        </w:rPr>
        <w:t xml:space="preserve">• Class 8: Corrosive substances </w:t>
      </w:r>
    </w:p>
    <w:p w:rsidR="003E4321" w:rsidRPr="002F41AB" w:rsidRDefault="003E4321" w:rsidP="00810CE4">
      <w:pPr>
        <w:autoSpaceDE w:val="0"/>
        <w:autoSpaceDN w:val="0"/>
        <w:adjustRightInd w:val="0"/>
        <w:spacing w:after="0" w:line="240" w:lineRule="auto"/>
        <w:ind w:firstLine="720"/>
        <w:rPr>
          <w:rFonts w:ascii="Georgia" w:hAnsi="Georgia" w:cs="Calibri"/>
        </w:rPr>
      </w:pPr>
      <w:r w:rsidRPr="002F41AB">
        <w:rPr>
          <w:rFonts w:ascii="Georgia" w:hAnsi="Georgia" w:cs="Calibri"/>
        </w:rPr>
        <w:t xml:space="preserve">• Class 9: Miscellaneous dangerous substances and articles </w:t>
      </w:r>
    </w:p>
    <w:p w:rsidR="003E4321" w:rsidRPr="002F41AB" w:rsidRDefault="003E4321" w:rsidP="00810CE4">
      <w:pPr>
        <w:autoSpaceDE w:val="0"/>
        <w:autoSpaceDN w:val="0"/>
        <w:adjustRightInd w:val="0"/>
        <w:spacing w:after="0" w:line="240" w:lineRule="auto"/>
        <w:rPr>
          <w:rFonts w:ascii="Georgia" w:hAnsi="Georgia" w:cs="Calibri"/>
        </w:rPr>
      </w:pPr>
    </w:p>
    <w:p w:rsidR="00810CE4" w:rsidRDefault="003E4321" w:rsidP="003E4321">
      <w:pPr>
        <w:autoSpaceDE w:val="0"/>
        <w:autoSpaceDN w:val="0"/>
        <w:adjustRightInd w:val="0"/>
        <w:spacing w:after="0" w:line="240" w:lineRule="auto"/>
        <w:rPr>
          <w:rFonts w:ascii="Georgia" w:hAnsi="Georgia" w:cs="Calibri"/>
        </w:rPr>
      </w:pPr>
      <w:r w:rsidRPr="002F41AB">
        <w:rPr>
          <w:rFonts w:ascii="Georgia" w:hAnsi="Georgia" w:cs="Calibri"/>
        </w:rPr>
        <w:t xml:space="preserve">The UN System uses four digit commodity identification numbers. Each hazardous material is assigned its own specific number. These numbers are displayed on placards, labels, orange panels, and/or white diamonds. They may also be found on orange panels, with the number preceded by the letters “UN.” UN product identification numbers are identified in yellow-bordered pages of Emergency Response Guidebook (ERG). These numbers should appear on </w:t>
      </w:r>
      <w:r w:rsidRPr="002F41AB">
        <w:rPr>
          <w:rFonts w:ascii="Georgia" w:hAnsi="Georgia" w:cs="Calibri"/>
        </w:rPr>
        <w:lastRenderedPageBreak/>
        <w:t>shipping papers and should match numbers displayed on exteriors of tanks or shipping containers.</w:t>
      </w:r>
    </w:p>
    <w:p w:rsidR="003E4321" w:rsidRPr="002F41AB" w:rsidRDefault="003E4321" w:rsidP="003E4321">
      <w:pPr>
        <w:autoSpaceDE w:val="0"/>
        <w:autoSpaceDN w:val="0"/>
        <w:adjustRightInd w:val="0"/>
        <w:spacing w:after="0" w:line="240" w:lineRule="auto"/>
        <w:rPr>
          <w:rFonts w:ascii="Georgia" w:hAnsi="Georgia" w:cs="Calibri"/>
        </w:rPr>
      </w:pPr>
      <w:r w:rsidRPr="002F41AB">
        <w:rPr>
          <w:rFonts w:ascii="Georgia" w:hAnsi="Georgia" w:cs="Calibri"/>
        </w:rPr>
        <w:t xml:space="preserve"> </w:t>
      </w:r>
    </w:p>
    <w:p w:rsidR="003E4321" w:rsidRPr="00810CE4" w:rsidRDefault="003E4321" w:rsidP="003E4321">
      <w:pPr>
        <w:autoSpaceDE w:val="0"/>
        <w:autoSpaceDN w:val="0"/>
        <w:adjustRightInd w:val="0"/>
        <w:spacing w:after="0" w:line="240" w:lineRule="auto"/>
        <w:rPr>
          <w:rFonts w:ascii="Georgia" w:hAnsi="Georgia" w:cs="Calibri"/>
          <w:u w:val="single"/>
        </w:rPr>
      </w:pPr>
      <w:r w:rsidRPr="00810CE4">
        <w:rPr>
          <w:rFonts w:ascii="Georgia" w:hAnsi="Georgia" w:cs="Calibri"/>
          <w:b/>
          <w:bCs/>
          <w:u w:val="single"/>
        </w:rPr>
        <w:t xml:space="preserve">DOT Placards, Labels, and Markings </w:t>
      </w:r>
    </w:p>
    <w:p w:rsidR="003E4321" w:rsidRPr="002F41AB" w:rsidRDefault="003E4321" w:rsidP="003E4321">
      <w:pPr>
        <w:autoSpaceDE w:val="0"/>
        <w:autoSpaceDN w:val="0"/>
        <w:adjustRightInd w:val="0"/>
        <w:spacing w:before="120" w:after="0" w:line="240" w:lineRule="auto"/>
        <w:rPr>
          <w:rFonts w:ascii="Georgia" w:hAnsi="Georgia" w:cs="Calibri"/>
        </w:rPr>
      </w:pPr>
      <w:r w:rsidRPr="002F41AB">
        <w:rPr>
          <w:rFonts w:ascii="Georgia" w:hAnsi="Georgia" w:cs="Calibri"/>
        </w:rPr>
        <w:t xml:space="preserve">These systems are based on the UN system and classify hazardous materials according to primary dangers and assign standardized symbols to identify hazard classes and include additional categories such as “Other Regulated Materials” (ORM-Ds). </w:t>
      </w:r>
    </w:p>
    <w:p w:rsidR="003E4321" w:rsidRPr="002F41AB" w:rsidRDefault="003E4321" w:rsidP="003E4321">
      <w:pPr>
        <w:autoSpaceDE w:val="0"/>
        <w:autoSpaceDN w:val="0"/>
        <w:adjustRightInd w:val="0"/>
        <w:spacing w:after="120" w:line="240" w:lineRule="auto"/>
        <w:rPr>
          <w:rFonts w:ascii="Georgia" w:hAnsi="Georgia" w:cs="Calibri"/>
        </w:rPr>
      </w:pPr>
      <w:r w:rsidRPr="002F41AB">
        <w:rPr>
          <w:rFonts w:ascii="Georgia" w:hAnsi="Georgia" w:cs="Calibri"/>
        </w:rPr>
        <w:t xml:space="preserve">The standard U.S. system was developed by the Department of Transportation and uses placards, labels and markings. </w:t>
      </w:r>
    </w:p>
    <w:p w:rsidR="003E4321" w:rsidRPr="002F41AB" w:rsidRDefault="003E4321" w:rsidP="003E4321">
      <w:pPr>
        <w:autoSpaceDE w:val="0"/>
        <w:autoSpaceDN w:val="0"/>
        <w:adjustRightInd w:val="0"/>
        <w:spacing w:after="120" w:line="240" w:lineRule="auto"/>
        <w:rPr>
          <w:rFonts w:ascii="Georgia" w:hAnsi="Georgia" w:cs="Calibri"/>
        </w:rPr>
      </w:pPr>
      <w:r w:rsidRPr="002F41AB">
        <w:rPr>
          <w:rFonts w:ascii="Georgia" w:hAnsi="Georgia" w:cs="Calibri"/>
        </w:rPr>
        <w:t>A DOT placard is a diamond-shaped, color-coded sign that shippers provide to identify materials in transportation containers. Placards have regulations that specify their size, color, message, and visual graphics. They may be found on any container transporting any quantity of certain extremely hazardous materials and are required on any material shipped in quantities of 1,001 pounds (454 kg) or greater. Placards are not required when any of the materials listed in Table 14.11 is less than 1,001 pounds (454 kg) for any one shipment. They can be found on a bulk packages, rail tank cars, cargo tank vehicles, portable tanks, or unit loading devices containing hazardous materials over 640 cubic feet (18 m</w:t>
      </w:r>
      <w:r w:rsidRPr="002F41AB">
        <w:rPr>
          <w:rFonts w:ascii="Georgia" w:hAnsi="Georgia" w:cs="Calibri"/>
          <w:position w:val="8"/>
          <w:vertAlign w:val="superscript"/>
        </w:rPr>
        <w:t>3</w:t>
      </w:r>
      <w:r w:rsidRPr="002F41AB">
        <w:rPr>
          <w:rFonts w:ascii="Georgia" w:hAnsi="Georgia" w:cs="Calibri"/>
        </w:rPr>
        <w:t xml:space="preserve">) in capacity. </w:t>
      </w:r>
    </w:p>
    <w:p w:rsidR="003E4321" w:rsidRPr="002F41AB" w:rsidRDefault="003E4321" w:rsidP="003E4321">
      <w:pPr>
        <w:autoSpaceDE w:val="0"/>
        <w:autoSpaceDN w:val="0"/>
        <w:adjustRightInd w:val="0"/>
        <w:spacing w:after="0" w:line="240" w:lineRule="auto"/>
        <w:rPr>
          <w:rFonts w:ascii="Georgia" w:hAnsi="Georgia" w:cs="Calibri"/>
        </w:rPr>
      </w:pPr>
      <w:r w:rsidRPr="002F41AB">
        <w:rPr>
          <w:rFonts w:ascii="Georgia" w:hAnsi="Georgia" w:cs="Calibri"/>
        </w:rPr>
        <w:t xml:space="preserve">A DOT label is printed on 3.9-inch (100 mm) square-on-point diamond that may or may not have written text identifying the hazardous material inside the package. DOT labels communicate the hazards posed by the material if the package falls from the transport vehicle and spills its contents. Each hazard label class is assigned a pictogram and division number. The package will have a primary label for materials that meet definition of more than one hazard class. DOT labels provide information similar to vehicle placards and may be found on non-bulk packaging. Several DOT labels may be found side by side on packages with the primary hazard label located on left and secondary/subsidiary class label on right. Subsidiary classes must have class numbers displayed. </w:t>
      </w:r>
    </w:p>
    <w:p w:rsidR="003E4321" w:rsidRPr="002F41AB" w:rsidRDefault="003E4321" w:rsidP="003E4321">
      <w:pPr>
        <w:autoSpaceDE w:val="0"/>
        <w:autoSpaceDN w:val="0"/>
        <w:adjustRightInd w:val="0"/>
        <w:spacing w:after="0" w:line="240" w:lineRule="auto"/>
        <w:rPr>
          <w:rFonts w:ascii="Georgia" w:hAnsi="Georgia"/>
        </w:rPr>
      </w:pPr>
    </w:p>
    <w:p w:rsidR="003E4321" w:rsidRPr="002F41AB" w:rsidRDefault="003E4321" w:rsidP="003E4321">
      <w:pPr>
        <w:autoSpaceDE w:val="0"/>
        <w:autoSpaceDN w:val="0"/>
        <w:adjustRightInd w:val="0"/>
        <w:spacing w:before="120" w:after="0" w:line="240" w:lineRule="auto"/>
        <w:rPr>
          <w:rFonts w:ascii="Georgia" w:hAnsi="Georgia" w:cs="Calibri"/>
        </w:rPr>
      </w:pPr>
      <w:r w:rsidRPr="002F41AB">
        <w:rPr>
          <w:rFonts w:ascii="Georgia" w:hAnsi="Georgia" w:cs="Calibri"/>
        </w:rPr>
        <w:t xml:space="preserve">Improperly marked, unmarked, and otherwise illegal shipments are common. An inspector must be extremely suspicious of unmarked or mismarked containers. </w:t>
      </w:r>
    </w:p>
    <w:p w:rsidR="00810CE4" w:rsidRDefault="00810CE4" w:rsidP="003E4321">
      <w:pPr>
        <w:autoSpaceDE w:val="0"/>
        <w:autoSpaceDN w:val="0"/>
        <w:adjustRightInd w:val="0"/>
        <w:spacing w:after="120" w:line="240" w:lineRule="auto"/>
        <w:rPr>
          <w:rFonts w:ascii="Georgia" w:hAnsi="Georgia" w:cs="Calibri"/>
          <w:b/>
          <w:bCs/>
        </w:rPr>
      </w:pPr>
    </w:p>
    <w:p w:rsidR="003E4321" w:rsidRPr="00810CE4" w:rsidRDefault="003E4321" w:rsidP="003E4321">
      <w:pPr>
        <w:autoSpaceDE w:val="0"/>
        <w:autoSpaceDN w:val="0"/>
        <w:adjustRightInd w:val="0"/>
        <w:spacing w:after="120" w:line="240" w:lineRule="auto"/>
        <w:rPr>
          <w:rFonts w:ascii="Georgia" w:hAnsi="Georgia" w:cs="Calibri"/>
          <w:u w:val="single"/>
        </w:rPr>
      </w:pPr>
      <w:r w:rsidRPr="00810CE4">
        <w:rPr>
          <w:rFonts w:ascii="Georgia" w:hAnsi="Georgia" w:cs="Calibri"/>
          <w:b/>
          <w:bCs/>
          <w:u w:val="single"/>
        </w:rPr>
        <w:t xml:space="preserve">OSHA Identification Marking Requirements </w:t>
      </w:r>
    </w:p>
    <w:p w:rsidR="003E4321" w:rsidRPr="002F41AB" w:rsidRDefault="003E4321" w:rsidP="003E4321">
      <w:pPr>
        <w:autoSpaceDE w:val="0"/>
        <w:autoSpaceDN w:val="0"/>
        <w:adjustRightInd w:val="0"/>
        <w:spacing w:after="0" w:line="240" w:lineRule="auto"/>
        <w:rPr>
          <w:rFonts w:ascii="Georgia" w:hAnsi="Georgia" w:cs="Calibri"/>
        </w:rPr>
      </w:pPr>
      <w:r w:rsidRPr="002F41AB">
        <w:rPr>
          <w:rFonts w:ascii="Georgia" w:hAnsi="Georgia" w:cs="Calibri"/>
        </w:rPr>
        <w:t xml:space="preserve">Other markings may not apply to all materials in transit. Some are required by the federal government for packages, containers, compartments, and buildings to indicate the presence of hazardous materials. </w:t>
      </w:r>
    </w:p>
    <w:p w:rsidR="00810CE4" w:rsidRDefault="00810CE4" w:rsidP="00810CE4">
      <w:pPr>
        <w:autoSpaceDE w:val="0"/>
        <w:autoSpaceDN w:val="0"/>
        <w:adjustRightInd w:val="0"/>
        <w:spacing w:after="0" w:line="240" w:lineRule="auto"/>
        <w:rPr>
          <w:rFonts w:ascii="Georgia" w:hAnsi="Georgia" w:cs="Calibri"/>
        </w:rPr>
      </w:pPr>
    </w:p>
    <w:p w:rsidR="003E4321" w:rsidRPr="002F41AB" w:rsidRDefault="003E4321" w:rsidP="00810CE4">
      <w:pPr>
        <w:autoSpaceDE w:val="0"/>
        <w:autoSpaceDN w:val="0"/>
        <w:adjustRightInd w:val="0"/>
        <w:spacing w:after="0" w:line="240" w:lineRule="auto"/>
        <w:rPr>
          <w:rFonts w:ascii="Georgia" w:hAnsi="Georgia" w:cs="Calibri"/>
        </w:rPr>
      </w:pPr>
      <w:r w:rsidRPr="002F41AB">
        <w:rPr>
          <w:rFonts w:ascii="Georgia" w:hAnsi="Georgia" w:cs="Calibri"/>
        </w:rPr>
        <w:t xml:space="preserve">OSHA’s Hazardous Communications Standard (HCS) requires employers to identify hazards in workplace, train employees on hazard recognition, and ensure all hazardous material containers are labeled, tagged, or marked with the identity of the substances contained in them. </w:t>
      </w:r>
    </w:p>
    <w:p w:rsidR="00810CE4" w:rsidRDefault="00810CE4" w:rsidP="00810CE4">
      <w:pPr>
        <w:autoSpaceDE w:val="0"/>
        <w:autoSpaceDN w:val="0"/>
        <w:adjustRightInd w:val="0"/>
        <w:spacing w:after="0" w:line="240" w:lineRule="auto"/>
        <w:rPr>
          <w:rFonts w:ascii="Georgia" w:hAnsi="Georgia" w:cs="Calibri"/>
        </w:rPr>
      </w:pPr>
    </w:p>
    <w:p w:rsidR="003E4321" w:rsidRPr="002F41AB" w:rsidRDefault="003E4321" w:rsidP="00810CE4">
      <w:pPr>
        <w:autoSpaceDE w:val="0"/>
        <w:autoSpaceDN w:val="0"/>
        <w:adjustRightInd w:val="0"/>
        <w:spacing w:after="0" w:line="240" w:lineRule="auto"/>
        <w:rPr>
          <w:rFonts w:ascii="Georgia" w:hAnsi="Georgia" w:cs="Calibri"/>
        </w:rPr>
      </w:pPr>
      <w:r w:rsidRPr="002F41AB">
        <w:rPr>
          <w:rFonts w:ascii="Georgia" w:hAnsi="Georgia" w:cs="Calibri"/>
        </w:rPr>
        <w:t xml:space="preserve">For OSHA identification marking requirements, chemical manufacturers and importers are required to provide appropriate labels on product containers that include the name of product, manufacturer’s contact information, precautionary hazard warnings, directions for use and handling, names of active ingredients, first aid instructions and other pertinent information. </w:t>
      </w:r>
    </w:p>
    <w:p w:rsidR="00810CE4" w:rsidRDefault="00810CE4" w:rsidP="00810CE4">
      <w:pPr>
        <w:autoSpaceDE w:val="0"/>
        <w:autoSpaceDN w:val="0"/>
        <w:adjustRightInd w:val="0"/>
        <w:spacing w:after="0" w:line="240" w:lineRule="auto"/>
        <w:rPr>
          <w:rFonts w:ascii="Georgia" w:hAnsi="Georgia" w:cs="Calibri"/>
          <w:b/>
          <w:bCs/>
        </w:rPr>
      </w:pPr>
    </w:p>
    <w:p w:rsidR="003E4321" w:rsidRDefault="003E4321" w:rsidP="00810CE4">
      <w:pPr>
        <w:autoSpaceDE w:val="0"/>
        <w:autoSpaceDN w:val="0"/>
        <w:adjustRightInd w:val="0"/>
        <w:spacing w:after="0" w:line="240" w:lineRule="auto"/>
        <w:rPr>
          <w:rFonts w:ascii="Georgia" w:hAnsi="Georgia" w:cs="Calibri"/>
          <w:b/>
          <w:bCs/>
          <w:u w:val="single"/>
        </w:rPr>
      </w:pPr>
      <w:r w:rsidRPr="00810CE4">
        <w:rPr>
          <w:rFonts w:ascii="Georgia" w:hAnsi="Georgia" w:cs="Calibri"/>
          <w:b/>
          <w:bCs/>
          <w:u w:val="single"/>
        </w:rPr>
        <w:t xml:space="preserve">NFPA 704 System </w:t>
      </w:r>
    </w:p>
    <w:p w:rsidR="00810CE4" w:rsidRPr="00810CE4" w:rsidRDefault="00810CE4" w:rsidP="00810CE4">
      <w:pPr>
        <w:autoSpaceDE w:val="0"/>
        <w:autoSpaceDN w:val="0"/>
        <w:adjustRightInd w:val="0"/>
        <w:spacing w:after="0" w:line="240" w:lineRule="auto"/>
        <w:rPr>
          <w:rFonts w:ascii="Georgia" w:hAnsi="Georgia" w:cs="Calibri"/>
          <w:u w:val="single"/>
        </w:rPr>
      </w:pPr>
    </w:p>
    <w:p w:rsidR="003E4321" w:rsidRPr="002F41AB" w:rsidRDefault="003E4321" w:rsidP="00810CE4">
      <w:pPr>
        <w:autoSpaceDE w:val="0"/>
        <w:autoSpaceDN w:val="0"/>
        <w:adjustRightInd w:val="0"/>
        <w:spacing w:after="120" w:line="240" w:lineRule="auto"/>
        <w:rPr>
          <w:rFonts w:ascii="Georgia" w:hAnsi="Georgia" w:cs="Calibri"/>
        </w:rPr>
      </w:pPr>
      <w:r w:rsidRPr="002F41AB">
        <w:rPr>
          <w:rFonts w:ascii="Georgia" w:hAnsi="Georgia" w:cs="Calibri"/>
        </w:rPr>
        <w:t xml:space="preserve">The NFPA 704 system provides a hazard number rating to rapidly identify the presence of hazardous materials and their potential severity based on health, flammability, instability, and </w:t>
      </w:r>
      <w:r w:rsidRPr="002F41AB">
        <w:rPr>
          <w:rFonts w:ascii="Georgia" w:hAnsi="Georgia" w:cs="Calibri"/>
        </w:rPr>
        <w:lastRenderedPageBreak/>
        <w:t xml:space="preserve">other related hazards. It does not provide specific information on type, specific location, or quantity of material. </w:t>
      </w:r>
    </w:p>
    <w:p w:rsidR="00810CE4" w:rsidRDefault="003E4321" w:rsidP="003E4321">
      <w:pPr>
        <w:autoSpaceDE w:val="0"/>
        <w:autoSpaceDN w:val="0"/>
        <w:adjustRightInd w:val="0"/>
        <w:spacing w:after="0" w:line="240" w:lineRule="auto"/>
        <w:rPr>
          <w:rFonts w:ascii="Georgia" w:hAnsi="Georgia" w:cs="Calibri"/>
        </w:rPr>
      </w:pPr>
      <w:r w:rsidRPr="002F41AB">
        <w:rPr>
          <w:rFonts w:ascii="Georgia" w:hAnsi="Georgia" w:cs="Calibri"/>
        </w:rPr>
        <w:t>The 704 System is widely recognized method for indicating presence of hazardous materials. It is commonly required by local ordinances for all occupancies that contain hazardous materials. The 704 System is designed to alert emergency responders to health, flammability, instability, related hazards that may present short-term, acute exposures resulting from a fire, spill, or similar emergency. It is not designed for transportation, the general public use or for any of the following:</w:t>
      </w:r>
    </w:p>
    <w:p w:rsidR="003E4321" w:rsidRPr="002F41AB" w:rsidRDefault="003E4321" w:rsidP="003E4321">
      <w:pPr>
        <w:autoSpaceDE w:val="0"/>
        <w:autoSpaceDN w:val="0"/>
        <w:adjustRightInd w:val="0"/>
        <w:spacing w:after="0" w:line="240" w:lineRule="auto"/>
        <w:rPr>
          <w:rFonts w:ascii="Georgia" w:hAnsi="Georgia" w:cs="Calibri"/>
        </w:rPr>
      </w:pPr>
      <w:r w:rsidRPr="002F41AB">
        <w:rPr>
          <w:rFonts w:ascii="Georgia" w:hAnsi="Georgia" w:cs="Calibri"/>
        </w:rPr>
        <w:t xml:space="preserve"> </w:t>
      </w:r>
    </w:p>
    <w:p w:rsidR="003E4321" w:rsidRPr="002F41AB" w:rsidRDefault="003E4321" w:rsidP="003E4321">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Non-emergency occupational exposures </w:t>
      </w:r>
    </w:p>
    <w:p w:rsidR="003E4321" w:rsidRPr="002F41AB" w:rsidRDefault="003E4321" w:rsidP="003E4321">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Explosives and blasting agents </w:t>
      </w:r>
    </w:p>
    <w:p w:rsidR="003E4321" w:rsidRPr="002F41AB" w:rsidRDefault="003E4321" w:rsidP="003E4321">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Chronic health hazards </w:t>
      </w:r>
    </w:p>
    <w:p w:rsidR="003E4321" w:rsidRPr="002F41AB" w:rsidRDefault="003E4321" w:rsidP="00810CE4">
      <w:pPr>
        <w:autoSpaceDE w:val="0"/>
        <w:autoSpaceDN w:val="0"/>
        <w:adjustRightInd w:val="0"/>
        <w:spacing w:after="0" w:line="240" w:lineRule="auto"/>
        <w:ind w:firstLine="720"/>
        <w:rPr>
          <w:rFonts w:ascii="Georgia" w:hAnsi="Georgia" w:cs="Calibri"/>
        </w:rPr>
      </w:pPr>
      <w:r w:rsidRPr="002F41AB">
        <w:rPr>
          <w:rFonts w:ascii="Georgia" w:hAnsi="Georgia" w:cs="Calibri"/>
        </w:rPr>
        <w:t xml:space="preserve">• Etiologic agents and other similar hazards </w:t>
      </w:r>
    </w:p>
    <w:p w:rsidR="003E4321" w:rsidRPr="002F41AB" w:rsidRDefault="003E4321" w:rsidP="003E4321">
      <w:pPr>
        <w:autoSpaceDE w:val="0"/>
        <w:autoSpaceDN w:val="0"/>
        <w:adjustRightInd w:val="0"/>
        <w:spacing w:after="0" w:line="240" w:lineRule="auto"/>
        <w:rPr>
          <w:rFonts w:ascii="Georgia" w:hAnsi="Georgia" w:cs="Calibri"/>
        </w:rPr>
      </w:pPr>
    </w:p>
    <w:p w:rsidR="003E4321" w:rsidRPr="002F41AB" w:rsidRDefault="003E4321" w:rsidP="00810CE4">
      <w:pPr>
        <w:autoSpaceDE w:val="0"/>
        <w:autoSpaceDN w:val="0"/>
        <w:adjustRightInd w:val="0"/>
        <w:spacing w:after="0" w:line="240" w:lineRule="auto"/>
        <w:rPr>
          <w:rFonts w:ascii="Georgia" w:hAnsi="Georgia" w:cs="Calibri"/>
        </w:rPr>
      </w:pPr>
      <w:r w:rsidRPr="002F41AB">
        <w:rPr>
          <w:rFonts w:ascii="Georgia" w:hAnsi="Georgia" w:cs="Calibri"/>
        </w:rPr>
        <w:t xml:space="preserve">The 704 System uses the following design concepts: </w:t>
      </w:r>
    </w:p>
    <w:p w:rsidR="00810CE4" w:rsidRDefault="00810CE4" w:rsidP="00810CE4">
      <w:pPr>
        <w:autoSpaceDE w:val="0"/>
        <w:autoSpaceDN w:val="0"/>
        <w:adjustRightInd w:val="0"/>
        <w:spacing w:after="0" w:line="240" w:lineRule="auto"/>
        <w:ind w:firstLine="720"/>
        <w:rPr>
          <w:rFonts w:ascii="Georgia" w:hAnsi="Georgia" w:cs="Calibri"/>
        </w:rPr>
      </w:pPr>
    </w:p>
    <w:p w:rsidR="003E4321" w:rsidRPr="002F41AB" w:rsidRDefault="003E4321" w:rsidP="00810CE4">
      <w:pPr>
        <w:autoSpaceDE w:val="0"/>
        <w:autoSpaceDN w:val="0"/>
        <w:adjustRightInd w:val="0"/>
        <w:spacing w:after="0" w:line="240" w:lineRule="auto"/>
        <w:ind w:firstLine="720"/>
        <w:rPr>
          <w:rFonts w:ascii="Georgia" w:hAnsi="Georgia" w:cs="Calibri"/>
        </w:rPr>
      </w:pPr>
      <w:r w:rsidRPr="002F41AB">
        <w:rPr>
          <w:rFonts w:ascii="Georgia" w:hAnsi="Georgia" w:cs="Calibri"/>
        </w:rPr>
        <w:t xml:space="preserve">• Ratings - uses system of numbers from 0 (minimal hazard) to 4 (severe hazard) </w:t>
      </w:r>
    </w:p>
    <w:p w:rsidR="003E4321" w:rsidRPr="002F41AB" w:rsidRDefault="003E4321" w:rsidP="00810CE4">
      <w:pPr>
        <w:autoSpaceDE w:val="0"/>
        <w:autoSpaceDN w:val="0"/>
        <w:adjustRightInd w:val="0"/>
        <w:spacing w:after="0" w:line="240" w:lineRule="auto"/>
        <w:ind w:firstLine="720"/>
        <w:rPr>
          <w:rFonts w:ascii="Georgia" w:hAnsi="Georgia" w:cs="Calibri"/>
        </w:rPr>
      </w:pPr>
      <w:r w:rsidRPr="002F41AB">
        <w:rPr>
          <w:rFonts w:ascii="Georgia" w:hAnsi="Georgia" w:cs="Calibri"/>
        </w:rPr>
        <w:t xml:space="preserve">• Hazard Categories — Health, flammability, instability </w:t>
      </w:r>
    </w:p>
    <w:p w:rsidR="00810CE4" w:rsidRDefault="003E4321" w:rsidP="00810CE4">
      <w:pPr>
        <w:autoSpaceDE w:val="0"/>
        <w:autoSpaceDN w:val="0"/>
        <w:adjustRightInd w:val="0"/>
        <w:spacing w:after="0" w:line="240" w:lineRule="auto"/>
        <w:ind w:firstLine="720"/>
        <w:rPr>
          <w:rFonts w:ascii="Georgia" w:hAnsi="Georgia" w:cs="Calibri"/>
        </w:rPr>
      </w:pPr>
      <w:r w:rsidRPr="002F41AB">
        <w:rPr>
          <w:rFonts w:ascii="Georgia" w:hAnsi="Georgia" w:cs="Calibri"/>
        </w:rPr>
        <w:t>• Hazard Categories are arranged on diamond-shaped marker or sign</w:t>
      </w:r>
    </w:p>
    <w:p w:rsidR="003E4321" w:rsidRPr="002F41AB" w:rsidRDefault="003E4321" w:rsidP="00810CE4">
      <w:pPr>
        <w:autoSpaceDE w:val="0"/>
        <w:autoSpaceDN w:val="0"/>
        <w:adjustRightInd w:val="0"/>
        <w:spacing w:after="0" w:line="240" w:lineRule="auto"/>
        <w:ind w:left="720" w:firstLine="720"/>
        <w:rPr>
          <w:rFonts w:ascii="Georgia" w:hAnsi="Georgia" w:cs="Calibri"/>
        </w:rPr>
      </w:pPr>
      <w:r w:rsidRPr="002F41AB">
        <w:rPr>
          <w:rFonts w:ascii="Georgia" w:hAnsi="Georgia" w:cs="Calibri"/>
        </w:rPr>
        <w:t xml:space="preserve"> </w:t>
      </w: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Health rating — Blue background </w:t>
      </w:r>
    </w:p>
    <w:p w:rsidR="003E4321" w:rsidRPr="002F41AB" w:rsidRDefault="003E4321" w:rsidP="003E4321">
      <w:pPr>
        <w:autoSpaceDE w:val="0"/>
        <w:autoSpaceDN w:val="0"/>
        <w:adjustRightInd w:val="0"/>
        <w:spacing w:after="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Flammability hazard — Red background </w:t>
      </w:r>
    </w:p>
    <w:p w:rsidR="00810CE4" w:rsidRDefault="003E4321" w:rsidP="00810CE4">
      <w:pPr>
        <w:autoSpaceDE w:val="0"/>
        <w:autoSpaceDN w:val="0"/>
        <w:adjustRightInd w:val="0"/>
        <w:spacing w:after="12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I</w:t>
      </w:r>
      <w:r w:rsidR="00810CE4">
        <w:rPr>
          <w:rFonts w:ascii="Georgia" w:hAnsi="Georgia" w:cs="Calibri"/>
        </w:rPr>
        <w:t xml:space="preserve">nstability — Yellow background </w:t>
      </w:r>
    </w:p>
    <w:p w:rsidR="003E4321" w:rsidRPr="002F41AB" w:rsidRDefault="003E4321" w:rsidP="00810CE4">
      <w:pPr>
        <w:autoSpaceDE w:val="0"/>
        <w:autoSpaceDN w:val="0"/>
        <w:adjustRightInd w:val="0"/>
        <w:spacing w:after="12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Alternative Information — Background can be any contrasting color, with the number 0 to 4 represented by appropriate color. </w:t>
      </w:r>
    </w:p>
    <w:p w:rsidR="003E4321" w:rsidRPr="002F41AB" w:rsidRDefault="003E4321" w:rsidP="003E4321">
      <w:pPr>
        <w:autoSpaceDE w:val="0"/>
        <w:autoSpaceDN w:val="0"/>
        <w:adjustRightInd w:val="0"/>
        <w:spacing w:after="0" w:line="240" w:lineRule="auto"/>
        <w:ind w:hanging="360"/>
        <w:rPr>
          <w:rFonts w:ascii="Georgia" w:hAnsi="Georgia" w:cs="Calibri"/>
        </w:rPr>
      </w:pPr>
    </w:p>
    <w:p w:rsidR="003E4321" w:rsidRPr="002F41AB" w:rsidRDefault="003E4321" w:rsidP="00810CE4">
      <w:pPr>
        <w:autoSpaceDE w:val="0"/>
        <w:autoSpaceDN w:val="0"/>
        <w:adjustRightInd w:val="0"/>
        <w:spacing w:before="120" w:after="0" w:line="240" w:lineRule="auto"/>
        <w:ind w:left="720"/>
        <w:rPr>
          <w:rFonts w:ascii="Georgia" w:hAnsi="Georgia" w:cs="Calibri"/>
        </w:rPr>
      </w:pPr>
      <w:r w:rsidRPr="002F41AB">
        <w:rPr>
          <w:rFonts w:ascii="Georgia" w:hAnsi="Georgia" w:cs="Calibri"/>
        </w:rPr>
        <w:t xml:space="preserve">• Special hazards are located in six o’clock position that has no specified background color (white is most common color used). Only three symbols presently authorized: </w:t>
      </w:r>
      <w:r w:rsidRPr="002F41AB">
        <w:rPr>
          <w:rFonts w:ascii="Georgia" w:hAnsi="Georgia" w:cs="Courier New"/>
        </w:rPr>
        <w:t xml:space="preserve">o </w:t>
      </w:r>
      <w:r w:rsidRPr="002F41AB">
        <w:rPr>
          <w:rFonts w:ascii="Georgia" w:hAnsi="Georgia" w:cs="Calibri"/>
        </w:rPr>
        <w:t xml:space="preserve">W — Indicates unusual reactivity with water </w:t>
      </w:r>
    </w:p>
    <w:p w:rsidR="003E4321" w:rsidRPr="002F41AB" w:rsidRDefault="003E4321" w:rsidP="003E4321">
      <w:pPr>
        <w:autoSpaceDE w:val="0"/>
        <w:autoSpaceDN w:val="0"/>
        <w:adjustRightInd w:val="0"/>
        <w:spacing w:before="120" w:after="0" w:line="240" w:lineRule="auto"/>
        <w:ind w:left="108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OX — Indicates material is an oxidizer </w:t>
      </w:r>
    </w:p>
    <w:p w:rsidR="003E4321" w:rsidRPr="002F41AB" w:rsidRDefault="003E4321" w:rsidP="003E4321">
      <w:pPr>
        <w:autoSpaceDE w:val="0"/>
        <w:autoSpaceDN w:val="0"/>
        <w:adjustRightInd w:val="0"/>
        <w:spacing w:before="120" w:after="0" w:line="240" w:lineRule="auto"/>
        <w:ind w:left="108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SA – “Simple </w:t>
      </w:r>
      <w:proofErr w:type="spellStart"/>
      <w:r w:rsidRPr="002F41AB">
        <w:rPr>
          <w:rFonts w:ascii="Georgia" w:hAnsi="Georgia" w:cs="Calibri"/>
        </w:rPr>
        <w:t>Asphyxiants</w:t>
      </w:r>
      <w:proofErr w:type="spellEnd"/>
      <w:r w:rsidRPr="002F41AB">
        <w:rPr>
          <w:rFonts w:ascii="Georgia" w:hAnsi="Georgia" w:cs="Calibri"/>
        </w:rPr>
        <w:t xml:space="preserve">” (nitrogen, helium, neon, argon, krypton, xenon) </w:t>
      </w:r>
    </w:p>
    <w:p w:rsidR="003E4321" w:rsidRPr="002F41AB" w:rsidRDefault="003E4321" w:rsidP="003E4321">
      <w:pPr>
        <w:autoSpaceDE w:val="0"/>
        <w:autoSpaceDN w:val="0"/>
        <w:adjustRightInd w:val="0"/>
        <w:spacing w:before="120" w:after="0" w:line="240" w:lineRule="auto"/>
        <w:ind w:left="1080" w:hanging="360"/>
        <w:rPr>
          <w:rFonts w:ascii="Georgia" w:hAnsi="Georgia" w:cs="Calibri"/>
        </w:rPr>
      </w:pPr>
    </w:p>
    <w:p w:rsidR="003E4321" w:rsidRPr="002F41AB" w:rsidRDefault="003E4321" w:rsidP="003E4321">
      <w:pPr>
        <w:autoSpaceDE w:val="0"/>
        <w:autoSpaceDN w:val="0"/>
        <w:adjustRightInd w:val="0"/>
        <w:spacing w:after="0" w:line="240" w:lineRule="auto"/>
        <w:rPr>
          <w:rFonts w:ascii="Georgia" w:hAnsi="Georgia" w:cs="Calibri"/>
        </w:rPr>
      </w:pPr>
    </w:p>
    <w:p w:rsidR="003E4321" w:rsidRPr="002F41AB" w:rsidRDefault="003E4321" w:rsidP="00810CE4">
      <w:pPr>
        <w:autoSpaceDE w:val="0"/>
        <w:autoSpaceDN w:val="0"/>
        <w:adjustRightInd w:val="0"/>
        <w:spacing w:after="0" w:line="240" w:lineRule="auto"/>
        <w:rPr>
          <w:rFonts w:ascii="Georgia" w:hAnsi="Georgia" w:cs="Calibri"/>
        </w:rPr>
      </w:pPr>
      <w:r w:rsidRPr="002F41AB">
        <w:rPr>
          <w:rFonts w:ascii="Georgia" w:hAnsi="Georgia" w:cs="Calibri"/>
        </w:rPr>
        <w:t xml:space="preserve">The NFPA 704 diamond does not identify the specific chemical (or chemicals) or the specific quantities present. Positive identification of materials needs to be made through other means such as container markings, employee information, company records or pre-incident surveys. </w:t>
      </w:r>
    </w:p>
    <w:p w:rsidR="00810CE4" w:rsidRDefault="00810CE4" w:rsidP="00810CE4">
      <w:pPr>
        <w:autoSpaceDE w:val="0"/>
        <w:autoSpaceDN w:val="0"/>
        <w:adjustRightInd w:val="0"/>
        <w:spacing w:after="0" w:line="240" w:lineRule="auto"/>
        <w:rPr>
          <w:rFonts w:ascii="Georgia" w:hAnsi="Georgia" w:cs="Calibri"/>
          <w:b/>
          <w:bCs/>
        </w:rPr>
      </w:pPr>
    </w:p>
    <w:p w:rsidR="003E4321" w:rsidRPr="00810CE4" w:rsidRDefault="003E4321" w:rsidP="00810CE4">
      <w:pPr>
        <w:autoSpaceDE w:val="0"/>
        <w:autoSpaceDN w:val="0"/>
        <w:adjustRightInd w:val="0"/>
        <w:spacing w:after="0" w:line="240" w:lineRule="auto"/>
        <w:rPr>
          <w:rFonts w:ascii="Georgia" w:hAnsi="Georgia" w:cs="Calibri"/>
          <w:u w:val="single"/>
        </w:rPr>
      </w:pPr>
      <w:r w:rsidRPr="00810CE4">
        <w:rPr>
          <w:rFonts w:ascii="Georgia" w:hAnsi="Georgia" w:cs="Calibri"/>
          <w:b/>
          <w:bCs/>
          <w:u w:val="single"/>
        </w:rPr>
        <w:t xml:space="preserve">Manufacturer’s Labels and Warning Words </w:t>
      </w:r>
    </w:p>
    <w:p w:rsidR="003E4321" w:rsidRDefault="003E4321" w:rsidP="003E4321">
      <w:pPr>
        <w:autoSpaceDE w:val="0"/>
        <w:autoSpaceDN w:val="0"/>
        <w:adjustRightInd w:val="0"/>
        <w:spacing w:before="120" w:after="0" w:line="240" w:lineRule="auto"/>
        <w:rPr>
          <w:rFonts w:ascii="Georgia" w:hAnsi="Georgia" w:cs="Calibri"/>
        </w:rPr>
      </w:pPr>
      <w:r w:rsidRPr="002F41AB">
        <w:rPr>
          <w:rFonts w:ascii="Georgia" w:hAnsi="Georgia" w:cs="Calibri"/>
        </w:rPr>
        <w:t xml:space="preserve">The U.S. Federal Hazardous Substances Act requires labels on products destined for use by consumer households to have one of the following signal words to indicate the degree of hazard associated with the product. </w:t>
      </w:r>
    </w:p>
    <w:p w:rsidR="00810CE4" w:rsidRPr="002F41AB" w:rsidRDefault="00810CE4" w:rsidP="003E4321">
      <w:pPr>
        <w:autoSpaceDE w:val="0"/>
        <w:autoSpaceDN w:val="0"/>
        <w:adjustRightInd w:val="0"/>
        <w:spacing w:before="120" w:after="0" w:line="240" w:lineRule="auto"/>
        <w:rPr>
          <w:rFonts w:ascii="Georgia" w:hAnsi="Georgia" w:cs="Calibri"/>
        </w:rPr>
      </w:pPr>
    </w:p>
    <w:p w:rsidR="003E4321" w:rsidRPr="002F41AB" w:rsidRDefault="003E4321" w:rsidP="00810CE4">
      <w:pPr>
        <w:autoSpaceDE w:val="0"/>
        <w:autoSpaceDN w:val="0"/>
        <w:adjustRightInd w:val="0"/>
        <w:spacing w:after="0" w:line="240" w:lineRule="auto"/>
        <w:ind w:firstLine="720"/>
        <w:rPr>
          <w:rFonts w:ascii="Georgia" w:hAnsi="Georgia" w:cs="Calibri"/>
        </w:rPr>
      </w:pPr>
      <w:r w:rsidRPr="002F41AB">
        <w:rPr>
          <w:rFonts w:ascii="Georgia" w:hAnsi="Georgia" w:cs="Calibri"/>
        </w:rPr>
        <w:t xml:space="preserve">• Caution — May have minor health effects </w:t>
      </w:r>
    </w:p>
    <w:p w:rsidR="003E4321" w:rsidRPr="002F41AB" w:rsidRDefault="003E4321" w:rsidP="003E4321">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Warning — </w:t>
      </w:r>
      <w:proofErr w:type="gramStart"/>
      <w:r w:rsidRPr="002F41AB">
        <w:rPr>
          <w:rFonts w:ascii="Georgia" w:hAnsi="Georgia" w:cs="Calibri"/>
        </w:rPr>
        <w:t>Moderate</w:t>
      </w:r>
      <w:proofErr w:type="gramEnd"/>
      <w:r w:rsidRPr="002F41AB">
        <w:rPr>
          <w:rFonts w:ascii="Georgia" w:hAnsi="Georgia" w:cs="Calibri"/>
        </w:rPr>
        <w:t xml:space="preserve"> hazards that have significant health effects or flammability </w:t>
      </w:r>
    </w:p>
    <w:p w:rsidR="003E4321" w:rsidRPr="002F41AB" w:rsidRDefault="003E4321" w:rsidP="003E4321">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Danger — </w:t>
      </w:r>
      <w:proofErr w:type="gramStart"/>
      <w:r w:rsidRPr="002F41AB">
        <w:rPr>
          <w:rFonts w:ascii="Georgia" w:hAnsi="Georgia" w:cs="Calibri"/>
        </w:rPr>
        <w:t>The</w:t>
      </w:r>
      <w:proofErr w:type="gramEnd"/>
      <w:r w:rsidRPr="002F41AB">
        <w:rPr>
          <w:rFonts w:ascii="Georgia" w:hAnsi="Georgia" w:cs="Calibri"/>
        </w:rPr>
        <w:t xml:space="preserve"> highest degree of hazard; used on products that explode when exposed to heat </w:t>
      </w:r>
    </w:p>
    <w:p w:rsidR="003E4321" w:rsidRPr="002F41AB" w:rsidRDefault="003E4321" w:rsidP="003E4321">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Poison — Use in addition to danger on labels of highly toxic materials </w:t>
      </w:r>
    </w:p>
    <w:p w:rsidR="003E4321" w:rsidRDefault="003E4321" w:rsidP="003E4321">
      <w:pPr>
        <w:autoSpaceDE w:val="0"/>
        <w:autoSpaceDN w:val="0"/>
        <w:adjustRightInd w:val="0"/>
        <w:spacing w:after="0" w:line="240" w:lineRule="auto"/>
        <w:rPr>
          <w:rFonts w:ascii="Georgia" w:hAnsi="Georgia" w:cs="Calibri"/>
          <w:b/>
          <w:u w:val="single"/>
        </w:rPr>
      </w:pPr>
    </w:p>
    <w:p w:rsidR="003E4321" w:rsidRDefault="003E4321" w:rsidP="003E4321">
      <w:pPr>
        <w:autoSpaceDE w:val="0"/>
        <w:autoSpaceDN w:val="0"/>
        <w:adjustRightInd w:val="0"/>
        <w:spacing w:after="0" w:line="240" w:lineRule="auto"/>
        <w:rPr>
          <w:rFonts w:ascii="Georgia" w:hAnsi="Georgia" w:cs="Calibri"/>
          <w:b/>
          <w:u w:val="single"/>
        </w:rPr>
      </w:pPr>
    </w:p>
    <w:p w:rsidR="006012C5" w:rsidRDefault="006012C5" w:rsidP="003E4321">
      <w:pPr>
        <w:autoSpaceDE w:val="0"/>
        <w:autoSpaceDN w:val="0"/>
        <w:adjustRightInd w:val="0"/>
        <w:spacing w:after="0" w:line="240" w:lineRule="auto"/>
        <w:rPr>
          <w:rFonts w:ascii="Georgia" w:hAnsi="Georgia" w:cs="Calibri"/>
          <w:b/>
          <w:u w:val="single"/>
        </w:rPr>
      </w:pPr>
    </w:p>
    <w:p w:rsidR="00810CE4" w:rsidRPr="006012C5" w:rsidRDefault="006012C5" w:rsidP="006012C5">
      <w:pPr>
        <w:autoSpaceDE w:val="0"/>
        <w:autoSpaceDN w:val="0"/>
        <w:adjustRightInd w:val="0"/>
        <w:spacing w:after="0" w:line="240" w:lineRule="auto"/>
        <w:jc w:val="center"/>
        <w:rPr>
          <w:rFonts w:ascii="Georgia" w:hAnsi="Georgia" w:cs="Calibri"/>
          <w:b/>
          <w:sz w:val="40"/>
          <w:szCs w:val="40"/>
          <w:u w:val="single"/>
        </w:rPr>
      </w:pPr>
      <w:r>
        <w:rPr>
          <w:rFonts w:ascii="Georgia" w:hAnsi="Georgia" w:cs="Calibri"/>
          <w:b/>
          <w:sz w:val="40"/>
          <w:szCs w:val="40"/>
          <w:u w:val="single"/>
        </w:rPr>
        <w:t>General Hazardous Materials Issues</w:t>
      </w:r>
    </w:p>
    <w:p w:rsidR="00810CE4" w:rsidRDefault="00810CE4" w:rsidP="003E4321">
      <w:pPr>
        <w:autoSpaceDE w:val="0"/>
        <w:autoSpaceDN w:val="0"/>
        <w:adjustRightInd w:val="0"/>
        <w:spacing w:after="0" w:line="240" w:lineRule="auto"/>
        <w:rPr>
          <w:rFonts w:ascii="Georgia" w:hAnsi="Georgia" w:cs="Calibri"/>
          <w:b/>
          <w:u w:val="single"/>
        </w:rPr>
      </w:pPr>
    </w:p>
    <w:p w:rsidR="006012C5" w:rsidRDefault="00A1627D" w:rsidP="003E4321">
      <w:pPr>
        <w:autoSpaceDE w:val="0"/>
        <w:autoSpaceDN w:val="0"/>
        <w:adjustRightInd w:val="0"/>
        <w:spacing w:after="0" w:line="240" w:lineRule="auto"/>
        <w:rPr>
          <w:rFonts w:ascii="Georgia" w:hAnsi="Georgia" w:cs="Calibri"/>
          <w:b/>
          <w:u w:val="single"/>
        </w:rPr>
      </w:pPr>
      <w:r w:rsidRPr="003E4321">
        <w:rPr>
          <w:rFonts w:ascii="Georgia" w:hAnsi="Georgia" w:cs="Calibri"/>
          <w:b/>
          <w:u w:val="single"/>
        </w:rPr>
        <w:t xml:space="preserve">Industrial Trucks </w:t>
      </w:r>
    </w:p>
    <w:p w:rsidR="00A1627D" w:rsidRPr="002F41AB" w:rsidRDefault="00A1627D" w:rsidP="00A1627D">
      <w:pPr>
        <w:autoSpaceDE w:val="0"/>
        <w:autoSpaceDN w:val="0"/>
        <w:adjustRightInd w:val="0"/>
        <w:spacing w:before="240" w:after="0" w:line="240" w:lineRule="auto"/>
        <w:rPr>
          <w:rFonts w:ascii="Georgia" w:hAnsi="Georgia" w:cs="Calibri"/>
        </w:rPr>
      </w:pPr>
      <w:r w:rsidRPr="002F41AB">
        <w:rPr>
          <w:rFonts w:ascii="Georgia" w:hAnsi="Georgia" w:cs="Calibri"/>
        </w:rPr>
        <w:t xml:space="preserve">Powered industrial trucks used in areas designated as hazardous (classified) locations in accordance with the California Electrical Code shall be listed and labeled for use in the environment intended in accordance with NFPA 505. </w:t>
      </w:r>
    </w:p>
    <w:p w:rsidR="003E4321" w:rsidRDefault="003E4321" w:rsidP="003E4321">
      <w:pPr>
        <w:autoSpaceDE w:val="0"/>
        <w:autoSpaceDN w:val="0"/>
        <w:adjustRightInd w:val="0"/>
        <w:spacing w:after="0" w:line="240" w:lineRule="auto"/>
        <w:rPr>
          <w:rFonts w:ascii="Georgia" w:hAnsi="Georgia" w:cs="Calibri"/>
        </w:rPr>
      </w:pPr>
    </w:p>
    <w:p w:rsidR="00A1627D" w:rsidRPr="003E4321" w:rsidRDefault="00A1627D" w:rsidP="003E4321">
      <w:pPr>
        <w:autoSpaceDE w:val="0"/>
        <w:autoSpaceDN w:val="0"/>
        <w:adjustRightInd w:val="0"/>
        <w:spacing w:after="0" w:line="240" w:lineRule="auto"/>
        <w:rPr>
          <w:rFonts w:ascii="Georgia" w:hAnsi="Georgia" w:cs="Calibri"/>
          <w:b/>
          <w:u w:val="single"/>
        </w:rPr>
      </w:pPr>
      <w:r w:rsidRPr="003E4321">
        <w:rPr>
          <w:rFonts w:ascii="Georgia" w:hAnsi="Georgia" w:cs="Calibri"/>
          <w:b/>
          <w:u w:val="single"/>
        </w:rPr>
        <w:t xml:space="preserve">Hazardous Material in Group M and S: Display and Storage Areas </w:t>
      </w:r>
    </w:p>
    <w:p w:rsidR="00A1627D" w:rsidRPr="002F41AB" w:rsidRDefault="00A1627D" w:rsidP="00A1627D">
      <w:pPr>
        <w:autoSpaceDE w:val="0"/>
        <w:autoSpaceDN w:val="0"/>
        <w:adjustRightInd w:val="0"/>
        <w:spacing w:after="0" w:line="240" w:lineRule="auto"/>
        <w:rPr>
          <w:rFonts w:ascii="Georgia" w:hAnsi="Georgia"/>
        </w:rPr>
      </w:pPr>
    </w:p>
    <w:p w:rsidR="00A1627D" w:rsidRPr="002F41AB" w:rsidRDefault="00A1627D" w:rsidP="003E4321">
      <w:pPr>
        <w:autoSpaceDE w:val="0"/>
        <w:autoSpaceDN w:val="0"/>
        <w:adjustRightInd w:val="0"/>
        <w:spacing w:after="0" w:line="240" w:lineRule="auto"/>
        <w:rPr>
          <w:rFonts w:ascii="Georgia" w:hAnsi="Georgia" w:cs="Calibri"/>
        </w:rPr>
      </w:pPr>
      <w:r w:rsidRPr="002F41AB">
        <w:rPr>
          <w:rFonts w:ascii="Georgia" w:hAnsi="Georgia" w:cs="Calibri"/>
        </w:rPr>
        <w:t xml:space="preserve">The aggregate quantity of nonflammable solid and nonflammable or noncombustible liquid hazardous materials allowed within a single control area of a Group M display and storage area or a Group S storage area is allowed to exceed the maximum allowable quantities per control area specified in Tables 2703.1.1(1) and 2703.1.1(2) in the California Fire Code without classifying the building or use as a Group H occupancy, provided that the materials are displayed and stored in accordance with Section 2703.11 of the California Fire Code. </w:t>
      </w:r>
    </w:p>
    <w:p w:rsidR="003E4321" w:rsidRDefault="003E4321" w:rsidP="003E4321">
      <w:pPr>
        <w:autoSpaceDE w:val="0"/>
        <w:autoSpaceDN w:val="0"/>
        <w:adjustRightInd w:val="0"/>
        <w:spacing w:after="0" w:line="240" w:lineRule="auto"/>
        <w:rPr>
          <w:rFonts w:ascii="Georgia" w:hAnsi="Georgia" w:cs="Calibri"/>
        </w:rPr>
      </w:pPr>
    </w:p>
    <w:p w:rsidR="00A1627D" w:rsidRDefault="00A1627D" w:rsidP="003E4321">
      <w:pPr>
        <w:autoSpaceDE w:val="0"/>
        <w:autoSpaceDN w:val="0"/>
        <w:adjustRightInd w:val="0"/>
        <w:spacing w:after="0" w:line="240" w:lineRule="auto"/>
        <w:rPr>
          <w:rFonts w:ascii="Georgia" w:hAnsi="Georgia" w:cs="Calibri"/>
          <w:b/>
          <w:u w:val="single"/>
        </w:rPr>
      </w:pPr>
      <w:r w:rsidRPr="003E4321">
        <w:rPr>
          <w:rFonts w:ascii="Georgia" w:hAnsi="Georgia" w:cs="Calibri"/>
          <w:b/>
          <w:u w:val="single"/>
        </w:rPr>
        <w:t xml:space="preserve">Maximum Number of Cylinders </w:t>
      </w:r>
      <w:proofErr w:type="gramStart"/>
      <w:r w:rsidRPr="003E4321">
        <w:rPr>
          <w:rFonts w:ascii="Georgia" w:hAnsi="Georgia" w:cs="Calibri"/>
          <w:b/>
          <w:u w:val="single"/>
        </w:rPr>
        <w:t>Per</w:t>
      </w:r>
      <w:proofErr w:type="gramEnd"/>
      <w:r w:rsidRPr="003E4321">
        <w:rPr>
          <w:rFonts w:ascii="Georgia" w:hAnsi="Georgia" w:cs="Calibri"/>
          <w:b/>
          <w:u w:val="single"/>
        </w:rPr>
        <w:t xml:space="preserve"> Gas Cabinet </w:t>
      </w:r>
    </w:p>
    <w:p w:rsidR="003E4321" w:rsidRDefault="003E4321" w:rsidP="003E4321">
      <w:pPr>
        <w:autoSpaceDE w:val="0"/>
        <w:autoSpaceDN w:val="0"/>
        <w:adjustRightInd w:val="0"/>
        <w:spacing w:after="0" w:line="240" w:lineRule="auto"/>
        <w:rPr>
          <w:rFonts w:ascii="Georgia" w:hAnsi="Georgia" w:cs="Calibri"/>
          <w:b/>
          <w:u w:val="single"/>
        </w:rPr>
      </w:pPr>
    </w:p>
    <w:p w:rsidR="00A1627D" w:rsidRDefault="00A1627D" w:rsidP="003E4321">
      <w:pPr>
        <w:autoSpaceDE w:val="0"/>
        <w:autoSpaceDN w:val="0"/>
        <w:adjustRightInd w:val="0"/>
        <w:spacing w:after="0" w:line="240" w:lineRule="auto"/>
        <w:rPr>
          <w:rFonts w:ascii="Georgia" w:hAnsi="Georgia" w:cs="Calibri"/>
        </w:rPr>
      </w:pPr>
      <w:r w:rsidRPr="002F41AB">
        <w:rPr>
          <w:rFonts w:ascii="Georgia" w:hAnsi="Georgia" w:cs="Calibri"/>
        </w:rPr>
        <w:t xml:space="preserve">The number of cylinders contained in a single gas cabinet shall not exceed three. </w:t>
      </w:r>
    </w:p>
    <w:p w:rsidR="006012C5" w:rsidRDefault="006012C5" w:rsidP="003E4321">
      <w:pPr>
        <w:autoSpaceDE w:val="0"/>
        <w:autoSpaceDN w:val="0"/>
        <w:adjustRightInd w:val="0"/>
        <w:spacing w:after="0" w:line="240" w:lineRule="auto"/>
        <w:rPr>
          <w:rFonts w:ascii="Georgia" w:hAnsi="Georgia" w:cs="Calibri"/>
        </w:rPr>
      </w:pPr>
    </w:p>
    <w:p w:rsidR="006012C5" w:rsidRDefault="006012C5" w:rsidP="003E4321">
      <w:pPr>
        <w:autoSpaceDE w:val="0"/>
        <w:autoSpaceDN w:val="0"/>
        <w:adjustRightInd w:val="0"/>
        <w:spacing w:after="0" w:line="240" w:lineRule="auto"/>
        <w:rPr>
          <w:rFonts w:ascii="Georgia" w:hAnsi="Georgia" w:cs="Calibri"/>
        </w:rPr>
      </w:pPr>
    </w:p>
    <w:p w:rsidR="006012C5" w:rsidRPr="006012C5" w:rsidRDefault="006012C5" w:rsidP="006012C5">
      <w:pPr>
        <w:autoSpaceDE w:val="0"/>
        <w:autoSpaceDN w:val="0"/>
        <w:adjustRightInd w:val="0"/>
        <w:spacing w:after="0" w:line="240" w:lineRule="auto"/>
        <w:rPr>
          <w:rFonts w:ascii="Georgia" w:hAnsi="Georgia" w:cs="Calibri"/>
          <w:u w:val="single"/>
        </w:rPr>
      </w:pPr>
      <w:r w:rsidRPr="006012C5">
        <w:rPr>
          <w:rFonts w:ascii="Georgia" w:hAnsi="Georgia" w:cs="Calibri"/>
          <w:b/>
          <w:bCs/>
          <w:u w:val="single"/>
        </w:rPr>
        <w:t xml:space="preserve">Alcohol-based Hand Rub Dispensers </w:t>
      </w:r>
    </w:p>
    <w:p w:rsidR="006012C5" w:rsidRDefault="006012C5" w:rsidP="006012C5">
      <w:pPr>
        <w:autoSpaceDE w:val="0"/>
        <w:autoSpaceDN w:val="0"/>
        <w:adjustRightInd w:val="0"/>
        <w:spacing w:after="0" w:line="240" w:lineRule="auto"/>
        <w:ind w:left="1080" w:hanging="360"/>
        <w:rPr>
          <w:rFonts w:ascii="Georgia" w:hAnsi="Georgia" w:cs="Calibri"/>
        </w:rPr>
      </w:pPr>
    </w:p>
    <w:p w:rsidR="006012C5" w:rsidRDefault="006012C5" w:rsidP="006012C5">
      <w:pPr>
        <w:autoSpaceDE w:val="0"/>
        <w:autoSpaceDN w:val="0"/>
        <w:adjustRightInd w:val="0"/>
        <w:spacing w:after="0" w:line="240" w:lineRule="auto"/>
        <w:rPr>
          <w:rFonts w:ascii="Georgia" w:hAnsi="Georgia" w:cs="Calibri"/>
        </w:rPr>
      </w:pPr>
      <w:r w:rsidRPr="002F41AB">
        <w:rPr>
          <w:rFonts w:ascii="Georgia" w:hAnsi="Georgia" w:cs="Calibri"/>
        </w:rPr>
        <w:t xml:space="preserve">The use of wall-mounted dispensers containing alcohol-based hand rubs classified as Class I or II liquids shall be in accordance with all of the following: </w:t>
      </w:r>
    </w:p>
    <w:p w:rsidR="006012C5" w:rsidRPr="002F41AB" w:rsidRDefault="006012C5" w:rsidP="006012C5">
      <w:pPr>
        <w:autoSpaceDE w:val="0"/>
        <w:autoSpaceDN w:val="0"/>
        <w:adjustRightInd w:val="0"/>
        <w:spacing w:after="0" w:line="240" w:lineRule="auto"/>
        <w:rPr>
          <w:rFonts w:ascii="Georgia" w:hAnsi="Georgia" w:cs="Calibri"/>
        </w:rPr>
      </w:pPr>
    </w:p>
    <w:p w:rsidR="006012C5" w:rsidRPr="002F41AB" w:rsidRDefault="006012C5" w:rsidP="006012C5">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The maximum capacity of each dispenser shall be 68 ounces </w:t>
      </w:r>
    </w:p>
    <w:p w:rsidR="006012C5" w:rsidRPr="002F41AB" w:rsidRDefault="006012C5" w:rsidP="006012C5">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The minimum separation between dispensers shall be 48 inches </w:t>
      </w:r>
    </w:p>
    <w:p w:rsidR="006012C5" w:rsidRPr="002F41AB" w:rsidRDefault="006012C5" w:rsidP="006012C5">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The dispensers shall not be installed directly adjacent to, directly above or below an electrical receptacle, switch, appliance, device or other ignition source </w:t>
      </w:r>
    </w:p>
    <w:p w:rsidR="006012C5" w:rsidRPr="002F41AB" w:rsidRDefault="006012C5" w:rsidP="006012C5">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The wall space between the dispenser and the floor shall remain clear and unobstructed </w:t>
      </w:r>
    </w:p>
    <w:p w:rsidR="006012C5" w:rsidRPr="002F41AB" w:rsidRDefault="006012C5" w:rsidP="006012C5">
      <w:pPr>
        <w:autoSpaceDE w:val="0"/>
        <w:autoSpaceDN w:val="0"/>
        <w:adjustRightInd w:val="0"/>
        <w:spacing w:after="0" w:line="240" w:lineRule="auto"/>
        <w:ind w:left="720"/>
        <w:rPr>
          <w:rFonts w:ascii="Georgia" w:hAnsi="Georgia" w:cs="Calibri"/>
        </w:rPr>
      </w:pPr>
      <w:r w:rsidRPr="002F41AB">
        <w:rPr>
          <w:rFonts w:ascii="Georgia" w:hAnsi="Georgia" w:cs="Calibri"/>
        </w:rPr>
        <w:t xml:space="preserve">• Dispensers shall be mounted so that the bottom of the dispenser is a minimum of 42 inches and a maximum of 48 inches above the finished floor </w:t>
      </w:r>
    </w:p>
    <w:p w:rsidR="006012C5" w:rsidRPr="002F41AB" w:rsidRDefault="006012C5" w:rsidP="006012C5">
      <w:pPr>
        <w:autoSpaceDE w:val="0"/>
        <w:autoSpaceDN w:val="0"/>
        <w:adjustRightInd w:val="0"/>
        <w:spacing w:after="0" w:line="240" w:lineRule="auto"/>
        <w:ind w:left="720"/>
        <w:rPr>
          <w:rFonts w:ascii="Georgia" w:hAnsi="Georgia" w:cs="Calibri"/>
        </w:rPr>
      </w:pPr>
      <w:r w:rsidRPr="002F41AB">
        <w:rPr>
          <w:rFonts w:ascii="Georgia" w:hAnsi="Georgia" w:cs="Calibri"/>
        </w:rPr>
        <w:t xml:space="preserve">• Dispensers shall not release their contents except when the dispenser is manually activated </w:t>
      </w:r>
    </w:p>
    <w:p w:rsidR="006012C5" w:rsidRPr="002F41AB" w:rsidRDefault="006012C5" w:rsidP="006012C5">
      <w:pPr>
        <w:autoSpaceDE w:val="0"/>
        <w:autoSpaceDN w:val="0"/>
        <w:adjustRightInd w:val="0"/>
        <w:spacing w:after="0" w:line="240" w:lineRule="auto"/>
        <w:ind w:left="720"/>
        <w:rPr>
          <w:rFonts w:ascii="Georgia" w:hAnsi="Georgia" w:cs="Calibri"/>
        </w:rPr>
      </w:pPr>
      <w:r w:rsidRPr="002F41AB">
        <w:rPr>
          <w:rFonts w:ascii="Georgia" w:hAnsi="Georgia" w:cs="Calibri"/>
        </w:rPr>
        <w:t xml:space="preserve">• Storage and use of alcohol-based hand rubs shall be in accordance with the applicable provisions of Sections 3404 and 3405 </w:t>
      </w:r>
    </w:p>
    <w:p w:rsidR="006012C5" w:rsidRPr="002F41AB" w:rsidRDefault="006012C5" w:rsidP="006012C5">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Dispensers installed in occupancies with carpeted floors shall only be allowed in smoke compartments or fire areas equipped throughout with an approved automatic sprinkler system </w:t>
      </w:r>
    </w:p>
    <w:p w:rsidR="006012C5" w:rsidRPr="002F41AB" w:rsidRDefault="006012C5" w:rsidP="006012C5">
      <w:pPr>
        <w:autoSpaceDE w:val="0"/>
        <w:autoSpaceDN w:val="0"/>
        <w:adjustRightInd w:val="0"/>
        <w:spacing w:after="0" w:line="240" w:lineRule="auto"/>
        <w:rPr>
          <w:rFonts w:ascii="Georgia" w:hAnsi="Georgia" w:cs="Calibri"/>
        </w:rPr>
      </w:pPr>
    </w:p>
    <w:p w:rsidR="006012C5" w:rsidRDefault="006012C5" w:rsidP="006012C5">
      <w:pPr>
        <w:autoSpaceDE w:val="0"/>
        <w:autoSpaceDN w:val="0"/>
        <w:adjustRightInd w:val="0"/>
        <w:spacing w:after="0" w:line="240" w:lineRule="auto"/>
        <w:rPr>
          <w:rFonts w:ascii="Georgia" w:hAnsi="Georgia" w:cs="Calibri"/>
        </w:rPr>
      </w:pPr>
    </w:p>
    <w:p w:rsidR="006012C5" w:rsidRDefault="006012C5" w:rsidP="006012C5">
      <w:pPr>
        <w:autoSpaceDE w:val="0"/>
        <w:autoSpaceDN w:val="0"/>
        <w:adjustRightInd w:val="0"/>
        <w:spacing w:after="0" w:line="240" w:lineRule="auto"/>
        <w:rPr>
          <w:rFonts w:ascii="Georgia" w:hAnsi="Georgia" w:cs="Calibri"/>
        </w:rPr>
      </w:pPr>
    </w:p>
    <w:p w:rsidR="0087791F" w:rsidRDefault="0087791F" w:rsidP="006012C5">
      <w:pPr>
        <w:autoSpaceDE w:val="0"/>
        <w:autoSpaceDN w:val="0"/>
        <w:adjustRightInd w:val="0"/>
        <w:spacing w:after="0" w:line="240" w:lineRule="auto"/>
        <w:rPr>
          <w:rFonts w:ascii="Georgia" w:hAnsi="Georgia" w:cs="Calibri"/>
        </w:rPr>
      </w:pPr>
    </w:p>
    <w:p w:rsidR="0087791F" w:rsidRDefault="0087791F" w:rsidP="006012C5">
      <w:pPr>
        <w:autoSpaceDE w:val="0"/>
        <w:autoSpaceDN w:val="0"/>
        <w:adjustRightInd w:val="0"/>
        <w:spacing w:after="0" w:line="240" w:lineRule="auto"/>
        <w:rPr>
          <w:rFonts w:ascii="Georgia" w:hAnsi="Georgia" w:cs="Calibri"/>
        </w:rPr>
      </w:pPr>
    </w:p>
    <w:p w:rsidR="0087791F" w:rsidRDefault="0087791F" w:rsidP="006012C5">
      <w:pPr>
        <w:autoSpaceDE w:val="0"/>
        <w:autoSpaceDN w:val="0"/>
        <w:adjustRightInd w:val="0"/>
        <w:spacing w:after="0" w:line="240" w:lineRule="auto"/>
        <w:rPr>
          <w:rFonts w:ascii="Georgia" w:hAnsi="Georgia" w:cs="Calibri"/>
        </w:rPr>
      </w:pPr>
      <w:bookmarkStart w:id="0" w:name="_GoBack"/>
      <w:bookmarkEnd w:id="0"/>
    </w:p>
    <w:p w:rsidR="003E4321" w:rsidRPr="002F41AB" w:rsidRDefault="003E4321" w:rsidP="003E4321">
      <w:pPr>
        <w:autoSpaceDE w:val="0"/>
        <w:autoSpaceDN w:val="0"/>
        <w:adjustRightInd w:val="0"/>
        <w:spacing w:after="0" w:line="240" w:lineRule="auto"/>
        <w:rPr>
          <w:rFonts w:ascii="Georgia" w:hAnsi="Georgia" w:cs="Calibri"/>
        </w:rPr>
      </w:pPr>
    </w:p>
    <w:p w:rsidR="003E4321" w:rsidRPr="003E4321" w:rsidRDefault="00A1627D" w:rsidP="003E4321">
      <w:pPr>
        <w:autoSpaceDE w:val="0"/>
        <w:autoSpaceDN w:val="0"/>
        <w:adjustRightInd w:val="0"/>
        <w:spacing w:after="0" w:line="240" w:lineRule="auto"/>
        <w:jc w:val="center"/>
        <w:rPr>
          <w:rFonts w:ascii="Georgia" w:hAnsi="Georgia" w:cs="Calibri"/>
          <w:sz w:val="40"/>
          <w:szCs w:val="40"/>
        </w:rPr>
      </w:pPr>
      <w:r w:rsidRPr="003E4321">
        <w:rPr>
          <w:rFonts w:ascii="Georgia" w:hAnsi="Georgia" w:cs="Calibri"/>
          <w:b/>
          <w:bCs/>
          <w:sz w:val="40"/>
          <w:szCs w:val="40"/>
          <w:u w:val="single"/>
        </w:rPr>
        <w:lastRenderedPageBreak/>
        <w:t>Storage of Hazardous Materials</w:t>
      </w:r>
    </w:p>
    <w:p w:rsidR="003E4321" w:rsidRDefault="003E4321" w:rsidP="003E4321">
      <w:pPr>
        <w:autoSpaceDE w:val="0"/>
        <w:autoSpaceDN w:val="0"/>
        <w:adjustRightInd w:val="0"/>
        <w:spacing w:after="0" w:line="240" w:lineRule="auto"/>
        <w:rPr>
          <w:rFonts w:ascii="Georgia" w:hAnsi="Georgia" w:cs="Calibri"/>
        </w:rPr>
      </w:pPr>
    </w:p>
    <w:p w:rsidR="003E4321" w:rsidRDefault="00A1627D" w:rsidP="003E4321">
      <w:pPr>
        <w:autoSpaceDE w:val="0"/>
        <w:autoSpaceDN w:val="0"/>
        <w:adjustRightInd w:val="0"/>
        <w:spacing w:after="0" w:line="240" w:lineRule="auto"/>
        <w:rPr>
          <w:rFonts w:ascii="Georgia" w:hAnsi="Georgia" w:cs="Courier New"/>
        </w:rPr>
      </w:pPr>
      <w:r w:rsidRPr="003E4321">
        <w:rPr>
          <w:rFonts w:ascii="Georgia" w:hAnsi="Georgia" w:cs="Calibri"/>
          <w:b/>
          <w:u w:val="single"/>
        </w:rPr>
        <w:t>Secondary Containment for Hazardous Material Liquids and Solids</w:t>
      </w:r>
      <w:r w:rsidRPr="002F41AB">
        <w:rPr>
          <w:rFonts w:ascii="Georgia" w:hAnsi="Georgia" w:cs="Calibri"/>
        </w:rPr>
        <w:t xml:space="preserve"> </w:t>
      </w:r>
    </w:p>
    <w:p w:rsidR="003E4321" w:rsidRDefault="003E4321" w:rsidP="003E4321">
      <w:pPr>
        <w:autoSpaceDE w:val="0"/>
        <w:autoSpaceDN w:val="0"/>
        <w:adjustRightInd w:val="0"/>
        <w:spacing w:after="0" w:line="240" w:lineRule="auto"/>
        <w:rPr>
          <w:rFonts w:ascii="Georgia" w:hAnsi="Georgia" w:cs="Courier New"/>
        </w:rPr>
      </w:pPr>
    </w:p>
    <w:p w:rsidR="00A1627D" w:rsidRPr="002F41AB" w:rsidRDefault="00A1627D" w:rsidP="003E4321">
      <w:pPr>
        <w:autoSpaceDE w:val="0"/>
        <w:autoSpaceDN w:val="0"/>
        <w:adjustRightInd w:val="0"/>
        <w:spacing w:after="0" w:line="240" w:lineRule="auto"/>
        <w:rPr>
          <w:rFonts w:ascii="Georgia" w:hAnsi="Georgia" w:cs="Calibri"/>
        </w:rPr>
      </w:pPr>
      <w:r w:rsidRPr="002F41AB">
        <w:rPr>
          <w:rFonts w:ascii="Georgia" w:hAnsi="Georgia" w:cs="Calibri"/>
        </w:rPr>
        <w:t xml:space="preserve">Where required by Table 2704.2.2 of the California Fire Code, buildings, rooms or areas used for the storage of hazardous materials liquids or solids shall be provided with secondary containment. </w:t>
      </w:r>
    </w:p>
    <w:p w:rsidR="00A1627D" w:rsidRPr="002F41AB" w:rsidRDefault="00A1627D" w:rsidP="00A1627D">
      <w:pPr>
        <w:autoSpaceDE w:val="0"/>
        <w:autoSpaceDN w:val="0"/>
        <w:adjustRightInd w:val="0"/>
        <w:spacing w:after="0" w:line="240" w:lineRule="auto"/>
        <w:ind w:left="2520" w:hanging="360"/>
        <w:rPr>
          <w:rFonts w:ascii="Georgia" w:hAnsi="Georgia" w:cs="Calibri"/>
        </w:rPr>
      </w:pPr>
    </w:p>
    <w:p w:rsidR="003E4321" w:rsidRPr="003E4321" w:rsidRDefault="00A1627D" w:rsidP="003E4321">
      <w:pPr>
        <w:autoSpaceDE w:val="0"/>
        <w:autoSpaceDN w:val="0"/>
        <w:adjustRightInd w:val="0"/>
        <w:spacing w:after="0" w:line="240" w:lineRule="auto"/>
        <w:rPr>
          <w:rFonts w:ascii="Georgia" w:hAnsi="Georgia" w:cs="Calibri"/>
          <w:b/>
          <w:u w:val="single"/>
        </w:rPr>
      </w:pPr>
      <w:r w:rsidRPr="002F41AB">
        <w:rPr>
          <w:rFonts w:ascii="Georgia" w:hAnsi="Georgia" w:cs="Calibri"/>
        </w:rPr>
        <w:t xml:space="preserve"> </w:t>
      </w:r>
      <w:r w:rsidRPr="003E4321">
        <w:rPr>
          <w:rFonts w:ascii="Georgia" w:hAnsi="Georgia" w:cs="Calibri"/>
          <w:b/>
          <w:u w:val="single"/>
        </w:rPr>
        <w:t xml:space="preserve">Monitoring </w:t>
      </w:r>
    </w:p>
    <w:p w:rsidR="003E4321" w:rsidRDefault="003E4321" w:rsidP="003E4321">
      <w:pPr>
        <w:autoSpaceDE w:val="0"/>
        <w:autoSpaceDN w:val="0"/>
        <w:adjustRightInd w:val="0"/>
        <w:spacing w:after="0" w:line="240" w:lineRule="auto"/>
        <w:rPr>
          <w:rFonts w:ascii="Georgia" w:hAnsi="Georgia" w:cs="Calibri"/>
        </w:rPr>
      </w:pPr>
    </w:p>
    <w:p w:rsidR="00A1627D" w:rsidRPr="002F41AB" w:rsidRDefault="00A1627D" w:rsidP="003E4321">
      <w:pPr>
        <w:autoSpaceDE w:val="0"/>
        <w:autoSpaceDN w:val="0"/>
        <w:adjustRightInd w:val="0"/>
        <w:spacing w:after="0" w:line="240" w:lineRule="auto"/>
        <w:rPr>
          <w:rFonts w:ascii="Georgia" w:hAnsi="Georgia" w:cs="Calibri"/>
        </w:rPr>
      </w:pPr>
      <w:r w:rsidRPr="002F41AB">
        <w:rPr>
          <w:rFonts w:ascii="Georgia" w:hAnsi="Georgia" w:cs="Calibri"/>
        </w:rPr>
        <w:t xml:space="preserve">An approved monitoring method shall be provided to detect hazardous materials in the secondary containment system. </w:t>
      </w:r>
    </w:p>
    <w:p w:rsidR="003E4321" w:rsidRDefault="00A1627D" w:rsidP="003E4321">
      <w:pPr>
        <w:autoSpaceDE w:val="0"/>
        <w:autoSpaceDN w:val="0"/>
        <w:adjustRightInd w:val="0"/>
        <w:spacing w:before="240" w:after="0" w:line="240" w:lineRule="auto"/>
        <w:rPr>
          <w:rFonts w:ascii="Georgia" w:hAnsi="Georgia" w:cs="Courier New"/>
        </w:rPr>
      </w:pPr>
      <w:r w:rsidRPr="002F41AB">
        <w:rPr>
          <w:rFonts w:ascii="Georgia" w:hAnsi="Georgia" w:cs="Calibri"/>
        </w:rPr>
        <w:t xml:space="preserve"> </w:t>
      </w:r>
      <w:r w:rsidRPr="003E4321">
        <w:rPr>
          <w:rFonts w:ascii="Georgia" w:hAnsi="Georgia" w:cs="Calibri"/>
          <w:b/>
          <w:u w:val="single"/>
        </w:rPr>
        <w:t>Containment Pallets</w:t>
      </w:r>
      <w:r w:rsidRPr="002F41AB">
        <w:rPr>
          <w:rFonts w:ascii="Georgia" w:hAnsi="Georgia" w:cs="Calibri"/>
        </w:rPr>
        <w:t xml:space="preserve"> </w:t>
      </w:r>
    </w:p>
    <w:p w:rsidR="003E4321" w:rsidRDefault="00A1627D" w:rsidP="003E4321">
      <w:pPr>
        <w:autoSpaceDE w:val="0"/>
        <w:autoSpaceDN w:val="0"/>
        <w:adjustRightInd w:val="0"/>
        <w:spacing w:before="240" w:after="0" w:line="240" w:lineRule="auto"/>
        <w:rPr>
          <w:rFonts w:ascii="Georgia" w:hAnsi="Georgia" w:cs="Calibri"/>
        </w:rPr>
      </w:pPr>
      <w:r w:rsidRPr="002F41AB">
        <w:rPr>
          <w:rFonts w:ascii="Georgia" w:hAnsi="Georgia" w:cs="Calibri"/>
        </w:rPr>
        <w:t xml:space="preserve">When used as an alternative to spill control and secondary containment for outdoor storage in accordance with the exception in Section 2704.2 of the California Fire Code, containment pallets shall comply with all of the following: </w:t>
      </w:r>
    </w:p>
    <w:p w:rsidR="00A1627D" w:rsidRPr="003E4321" w:rsidRDefault="00A1627D" w:rsidP="003E4321">
      <w:pPr>
        <w:pStyle w:val="ListParagraph"/>
        <w:numPr>
          <w:ilvl w:val="0"/>
          <w:numId w:val="3"/>
        </w:numPr>
        <w:autoSpaceDE w:val="0"/>
        <w:autoSpaceDN w:val="0"/>
        <w:adjustRightInd w:val="0"/>
        <w:spacing w:before="240" w:after="0" w:line="240" w:lineRule="auto"/>
        <w:rPr>
          <w:rFonts w:ascii="Georgia" w:hAnsi="Georgia" w:cs="Calibri"/>
        </w:rPr>
      </w:pPr>
      <w:r w:rsidRPr="003E4321">
        <w:rPr>
          <w:rFonts w:ascii="Georgia" w:hAnsi="Georgia" w:cs="Calibri"/>
        </w:rPr>
        <w:t xml:space="preserve">A liquid tight sump accessible for visual inspection shall be provided </w:t>
      </w:r>
    </w:p>
    <w:p w:rsidR="00A1627D" w:rsidRPr="003E4321" w:rsidRDefault="003E4321" w:rsidP="003E4321">
      <w:pPr>
        <w:pStyle w:val="ListParagraph"/>
        <w:numPr>
          <w:ilvl w:val="0"/>
          <w:numId w:val="3"/>
        </w:numPr>
        <w:autoSpaceDE w:val="0"/>
        <w:autoSpaceDN w:val="0"/>
        <w:adjustRightInd w:val="0"/>
        <w:spacing w:before="120" w:after="0" w:line="240" w:lineRule="auto"/>
        <w:rPr>
          <w:rFonts w:ascii="Georgia" w:hAnsi="Georgia" w:cs="Calibri"/>
        </w:rPr>
      </w:pPr>
      <w:r w:rsidRPr="003E4321">
        <w:rPr>
          <w:rFonts w:ascii="Georgia" w:hAnsi="Georgia" w:cs="Calibri"/>
        </w:rPr>
        <w:t>T</w:t>
      </w:r>
      <w:r w:rsidR="00A1627D" w:rsidRPr="003E4321">
        <w:rPr>
          <w:rFonts w:ascii="Georgia" w:hAnsi="Georgia" w:cs="Calibri"/>
        </w:rPr>
        <w:t xml:space="preserve">he sump shall be designed to contain not less than 66 gallons (250 L) </w:t>
      </w:r>
    </w:p>
    <w:p w:rsidR="00A1627D" w:rsidRPr="003E4321" w:rsidRDefault="00A1627D" w:rsidP="003E4321">
      <w:pPr>
        <w:pStyle w:val="ListParagraph"/>
        <w:numPr>
          <w:ilvl w:val="0"/>
          <w:numId w:val="3"/>
        </w:numPr>
        <w:autoSpaceDE w:val="0"/>
        <w:autoSpaceDN w:val="0"/>
        <w:adjustRightInd w:val="0"/>
        <w:spacing w:before="120" w:after="120" w:line="240" w:lineRule="auto"/>
        <w:rPr>
          <w:rFonts w:ascii="Georgia" w:hAnsi="Georgia" w:cs="Calibri"/>
        </w:rPr>
      </w:pPr>
      <w:r w:rsidRPr="003E4321">
        <w:rPr>
          <w:rFonts w:ascii="Georgia" w:hAnsi="Georgia" w:cs="Calibri"/>
        </w:rPr>
        <w:t xml:space="preserve">Exposed surfaces shall be compatible with material stored </w:t>
      </w:r>
    </w:p>
    <w:p w:rsidR="00A1627D" w:rsidRPr="003E4321" w:rsidRDefault="00A1627D" w:rsidP="003E4321">
      <w:pPr>
        <w:pStyle w:val="ListParagraph"/>
        <w:numPr>
          <w:ilvl w:val="0"/>
          <w:numId w:val="3"/>
        </w:numPr>
        <w:autoSpaceDE w:val="0"/>
        <w:autoSpaceDN w:val="0"/>
        <w:adjustRightInd w:val="0"/>
        <w:spacing w:before="120" w:after="0" w:line="240" w:lineRule="auto"/>
        <w:rPr>
          <w:rFonts w:ascii="Georgia" w:hAnsi="Georgia" w:cs="Calibri"/>
        </w:rPr>
      </w:pPr>
      <w:r w:rsidRPr="003E4321">
        <w:rPr>
          <w:rFonts w:ascii="Georgia" w:hAnsi="Georgia" w:cs="Calibri"/>
        </w:rPr>
        <w:t xml:space="preserve">Containment pallets shall be protected to prevent collection of rainwater within the sump </w:t>
      </w:r>
    </w:p>
    <w:p w:rsidR="00A1627D" w:rsidRPr="002F41AB" w:rsidRDefault="00A1627D" w:rsidP="00A1627D">
      <w:pPr>
        <w:autoSpaceDE w:val="0"/>
        <w:autoSpaceDN w:val="0"/>
        <w:adjustRightInd w:val="0"/>
        <w:spacing w:before="120" w:after="0" w:line="240" w:lineRule="auto"/>
        <w:ind w:hanging="360"/>
        <w:rPr>
          <w:rFonts w:ascii="Georgia" w:hAnsi="Georgia" w:cs="Calibri"/>
        </w:rPr>
      </w:pPr>
    </w:p>
    <w:p w:rsidR="00A1627D" w:rsidRPr="002F41AB" w:rsidRDefault="00A1627D" w:rsidP="00A1627D">
      <w:pPr>
        <w:autoSpaceDE w:val="0"/>
        <w:autoSpaceDN w:val="0"/>
        <w:adjustRightInd w:val="0"/>
        <w:spacing w:before="120" w:after="0" w:line="240" w:lineRule="auto"/>
        <w:ind w:hanging="360"/>
        <w:rPr>
          <w:rFonts w:ascii="Georgia" w:hAnsi="Georgia" w:cs="Calibri"/>
        </w:rPr>
      </w:pPr>
    </w:p>
    <w:p w:rsidR="00A1627D" w:rsidRPr="002F41AB" w:rsidRDefault="00A1627D" w:rsidP="00A1627D">
      <w:pPr>
        <w:autoSpaceDE w:val="0"/>
        <w:autoSpaceDN w:val="0"/>
        <w:adjustRightInd w:val="0"/>
        <w:spacing w:after="0" w:line="240" w:lineRule="auto"/>
        <w:rPr>
          <w:rFonts w:ascii="Georgia" w:hAnsi="Georgia" w:cs="Calibri"/>
        </w:rPr>
      </w:pPr>
    </w:p>
    <w:p w:rsidR="00A1627D" w:rsidRDefault="00A1627D" w:rsidP="00D048B7">
      <w:pPr>
        <w:autoSpaceDE w:val="0"/>
        <w:autoSpaceDN w:val="0"/>
        <w:adjustRightInd w:val="0"/>
        <w:spacing w:after="0" w:line="240" w:lineRule="auto"/>
        <w:ind w:left="1800" w:hanging="360"/>
        <w:jc w:val="center"/>
        <w:rPr>
          <w:rFonts w:ascii="Georgia" w:hAnsi="Georgia" w:cs="Calibri"/>
          <w:b/>
          <w:bCs/>
          <w:sz w:val="40"/>
          <w:szCs w:val="40"/>
          <w:u w:val="single"/>
        </w:rPr>
      </w:pPr>
      <w:r w:rsidRPr="00D048B7">
        <w:rPr>
          <w:rFonts w:ascii="Georgia" w:hAnsi="Georgia" w:cs="Calibri"/>
          <w:b/>
          <w:bCs/>
          <w:sz w:val="40"/>
          <w:szCs w:val="40"/>
          <w:u w:val="single"/>
        </w:rPr>
        <w:t>Material Safety Data Sheet (MSDS)</w:t>
      </w:r>
    </w:p>
    <w:p w:rsidR="00D048B7" w:rsidRPr="00D048B7" w:rsidRDefault="00D048B7" w:rsidP="00D048B7">
      <w:pPr>
        <w:autoSpaceDE w:val="0"/>
        <w:autoSpaceDN w:val="0"/>
        <w:adjustRightInd w:val="0"/>
        <w:spacing w:after="0" w:line="240" w:lineRule="auto"/>
        <w:ind w:left="1800" w:hanging="360"/>
        <w:jc w:val="center"/>
        <w:rPr>
          <w:rFonts w:ascii="Georgia" w:hAnsi="Georgia" w:cs="Calibri"/>
          <w:sz w:val="40"/>
          <w:szCs w:val="40"/>
          <w:u w:val="single"/>
        </w:rPr>
      </w:pPr>
    </w:p>
    <w:p w:rsidR="00D048B7" w:rsidRDefault="00A1627D" w:rsidP="00D048B7">
      <w:pPr>
        <w:autoSpaceDE w:val="0"/>
        <w:autoSpaceDN w:val="0"/>
        <w:adjustRightInd w:val="0"/>
        <w:spacing w:after="0" w:line="240" w:lineRule="auto"/>
        <w:rPr>
          <w:rFonts w:ascii="Georgia" w:hAnsi="Georgia" w:cs="Calibri"/>
        </w:rPr>
      </w:pPr>
      <w:r w:rsidRPr="002F41AB">
        <w:rPr>
          <w:rFonts w:ascii="Georgia" w:hAnsi="Georgia" w:cs="Calibri"/>
        </w:rPr>
        <w:t>Federal hazardous materials regulations have established “Employee Right to Know” laws. Employers must notify employees, and “visitors” (including first responders) about the known and potential hazards of all chemicals and other materials found in the workplace. Employers can comply with this regulation by permanently providing a readily available list of Hazardous Material Safety Data Sheets on the premises.</w:t>
      </w:r>
    </w:p>
    <w:p w:rsidR="00A1627D" w:rsidRPr="002F41AB" w:rsidRDefault="00A1627D" w:rsidP="00D048B7">
      <w:pPr>
        <w:autoSpaceDE w:val="0"/>
        <w:autoSpaceDN w:val="0"/>
        <w:adjustRightInd w:val="0"/>
        <w:spacing w:after="0" w:line="240" w:lineRule="auto"/>
        <w:rPr>
          <w:rFonts w:ascii="Georgia" w:hAnsi="Georgia" w:cs="Calibri"/>
        </w:rPr>
      </w:pPr>
      <w:r w:rsidRPr="002F41AB">
        <w:rPr>
          <w:rFonts w:ascii="Georgia" w:hAnsi="Georgia" w:cs="Calibri"/>
        </w:rPr>
        <w:t xml:space="preserve"> </w:t>
      </w:r>
    </w:p>
    <w:p w:rsidR="00A1627D" w:rsidRPr="002F41AB" w:rsidRDefault="00A1627D" w:rsidP="00A1627D">
      <w:pPr>
        <w:autoSpaceDE w:val="0"/>
        <w:autoSpaceDN w:val="0"/>
        <w:adjustRightInd w:val="0"/>
        <w:spacing w:after="0" w:line="240" w:lineRule="auto"/>
        <w:rPr>
          <w:rFonts w:ascii="Georgia" w:hAnsi="Georgia"/>
        </w:rPr>
      </w:pPr>
      <w:r w:rsidRPr="002F41AB">
        <w:rPr>
          <w:rFonts w:ascii="Georgia" w:hAnsi="Georgia" w:cs="Calibri"/>
        </w:rPr>
        <w:t>The California Fire Code requires employers to identify and maintain a list of all hazardous materials used in the workplace, including MSDS reference documents. These documents must</w:t>
      </w:r>
      <w:r w:rsidR="00D048B7">
        <w:rPr>
          <w:rFonts w:ascii="Georgia" w:hAnsi="Georgia" w:cs="Calibri"/>
        </w:rPr>
        <w:t xml:space="preserve"> </w:t>
      </w:r>
    </w:p>
    <w:p w:rsidR="00A1627D" w:rsidRPr="002F41AB" w:rsidRDefault="00A1627D" w:rsidP="00D048B7">
      <w:pPr>
        <w:autoSpaceDE w:val="0"/>
        <w:autoSpaceDN w:val="0"/>
        <w:adjustRightInd w:val="0"/>
        <w:spacing w:after="0" w:line="240" w:lineRule="auto"/>
        <w:rPr>
          <w:rFonts w:ascii="Georgia" w:hAnsi="Georgia" w:cs="Calibri"/>
        </w:rPr>
      </w:pPr>
      <w:proofErr w:type="gramStart"/>
      <w:r w:rsidRPr="002F41AB">
        <w:rPr>
          <w:rFonts w:ascii="Georgia" w:hAnsi="Georgia" w:cs="Calibri"/>
        </w:rPr>
        <w:t>be</w:t>
      </w:r>
      <w:proofErr w:type="gramEnd"/>
      <w:r w:rsidRPr="002F41AB">
        <w:rPr>
          <w:rFonts w:ascii="Georgia" w:hAnsi="Georgia" w:cs="Calibri"/>
        </w:rPr>
        <w:t xml:space="preserve"> updated on an as-needed basis. In addition, the employer is responsible for ensuring that all products are accurately labeled, provide a written hazardous materials mitigation plan and administer a training plan that teaches all employees about the chemical hazards found in their workplace. CAL-OSHA is primarily responsible for enforcing these requirements. </w:t>
      </w:r>
    </w:p>
    <w:p w:rsidR="00D048B7" w:rsidRDefault="00D048B7" w:rsidP="00A1627D">
      <w:pPr>
        <w:autoSpaceDE w:val="0"/>
        <w:autoSpaceDN w:val="0"/>
        <w:adjustRightInd w:val="0"/>
        <w:spacing w:after="0" w:line="240" w:lineRule="auto"/>
        <w:ind w:left="1080" w:hanging="360"/>
        <w:rPr>
          <w:rFonts w:ascii="Georgia" w:hAnsi="Georgia" w:cs="Calibri"/>
        </w:rPr>
      </w:pPr>
    </w:p>
    <w:p w:rsidR="00D048B7" w:rsidRDefault="00A1627D" w:rsidP="00D048B7">
      <w:pPr>
        <w:autoSpaceDE w:val="0"/>
        <w:autoSpaceDN w:val="0"/>
        <w:adjustRightInd w:val="0"/>
        <w:spacing w:after="0" w:line="240" w:lineRule="auto"/>
        <w:rPr>
          <w:rFonts w:ascii="Georgia" w:hAnsi="Georgia" w:cs="Calibri"/>
        </w:rPr>
      </w:pPr>
      <w:r w:rsidRPr="002F41AB">
        <w:rPr>
          <w:rFonts w:ascii="Georgia" w:hAnsi="Georgia" w:cs="Calibri"/>
        </w:rPr>
        <w:t>CAL-OSHA has established minimum formatting requirements for workplace MSDS documents. As applicable, each MSDS document will have eight sections of information provided for employee review and familiarization:</w:t>
      </w:r>
    </w:p>
    <w:p w:rsidR="00A1627D" w:rsidRPr="002F41AB" w:rsidRDefault="00A1627D" w:rsidP="00D048B7">
      <w:pPr>
        <w:autoSpaceDE w:val="0"/>
        <w:autoSpaceDN w:val="0"/>
        <w:adjustRightInd w:val="0"/>
        <w:spacing w:after="0" w:line="240" w:lineRule="auto"/>
        <w:rPr>
          <w:rFonts w:ascii="Georgia" w:hAnsi="Georgia" w:cs="Calibri"/>
        </w:rPr>
      </w:pPr>
      <w:r w:rsidRPr="002F41AB">
        <w:rPr>
          <w:rFonts w:ascii="Georgia" w:hAnsi="Georgia" w:cs="Calibri"/>
        </w:rPr>
        <w:t xml:space="preserve"> </w:t>
      </w:r>
    </w:p>
    <w:p w:rsidR="00A1627D" w:rsidRPr="002F41AB" w:rsidRDefault="00A1627D" w:rsidP="00D048B7">
      <w:pPr>
        <w:autoSpaceDE w:val="0"/>
        <w:autoSpaceDN w:val="0"/>
        <w:adjustRightInd w:val="0"/>
        <w:spacing w:after="0" w:line="240" w:lineRule="auto"/>
        <w:ind w:firstLine="720"/>
        <w:rPr>
          <w:rFonts w:ascii="Georgia" w:hAnsi="Georgia" w:cs="Calibri"/>
        </w:rPr>
      </w:pPr>
      <w:r w:rsidRPr="002F41AB">
        <w:rPr>
          <w:rFonts w:ascii="Georgia" w:hAnsi="Georgia" w:cs="Calibri"/>
        </w:rPr>
        <w:t xml:space="preserve">• Chemical Manufacturer's Information </w:t>
      </w:r>
      <w:r w:rsidRPr="002F41AB">
        <w:rPr>
          <w:rFonts w:ascii="Georgia" w:hAnsi="Georgia" w:cs="Courier New"/>
        </w:rPr>
        <w:t xml:space="preserve">o </w:t>
      </w:r>
      <w:r w:rsidRPr="002F41AB">
        <w:rPr>
          <w:rFonts w:ascii="Georgia" w:hAnsi="Georgia" w:cs="Calibri"/>
        </w:rPr>
        <w:t xml:space="preserve">Name and address </w:t>
      </w:r>
    </w:p>
    <w:p w:rsidR="00A1627D" w:rsidRPr="002F41AB" w:rsidRDefault="00A1627D" w:rsidP="00A1627D">
      <w:pPr>
        <w:autoSpaceDE w:val="0"/>
        <w:autoSpaceDN w:val="0"/>
        <w:adjustRightInd w:val="0"/>
        <w:spacing w:after="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Emergency telephone number </w:t>
      </w:r>
    </w:p>
    <w:p w:rsidR="00A1627D" w:rsidRPr="002F41AB" w:rsidRDefault="00A1627D" w:rsidP="00A1627D">
      <w:pPr>
        <w:autoSpaceDE w:val="0"/>
        <w:autoSpaceDN w:val="0"/>
        <w:adjustRightInd w:val="0"/>
        <w:spacing w:after="0" w:line="240" w:lineRule="auto"/>
        <w:ind w:left="1800" w:hanging="360"/>
        <w:rPr>
          <w:rFonts w:ascii="Georgia" w:hAnsi="Georgia" w:cs="Calibri"/>
        </w:rPr>
      </w:pPr>
      <w:proofErr w:type="gramStart"/>
      <w:r w:rsidRPr="002F41AB">
        <w:rPr>
          <w:rFonts w:ascii="Georgia" w:hAnsi="Georgia" w:cs="Courier New"/>
        </w:rPr>
        <w:lastRenderedPageBreak/>
        <w:t>o</w:t>
      </w:r>
      <w:proofErr w:type="gramEnd"/>
      <w:r w:rsidRPr="002F41AB">
        <w:rPr>
          <w:rFonts w:ascii="Georgia" w:hAnsi="Georgia" w:cs="Courier New"/>
        </w:rPr>
        <w:t xml:space="preserve"> </w:t>
      </w:r>
      <w:r w:rsidRPr="002F41AB">
        <w:rPr>
          <w:rFonts w:ascii="Georgia" w:hAnsi="Georgia" w:cs="Calibri"/>
        </w:rPr>
        <w:t xml:space="preserve">Information telephone number </w:t>
      </w:r>
    </w:p>
    <w:p w:rsidR="00A1627D" w:rsidRPr="002F41AB" w:rsidRDefault="00A1627D" w:rsidP="00A1627D">
      <w:pPr>
        <w:autoSpaceDE w:val="0"/>
        <w:autoSpaceDN w:val="0"/>
        <w:adjustRightInd w:val="0"/>
        <w:spacing w:after="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Signature and data </w:t>
      </w:r>
    </w:p>
    <w:p w:rsidR="00A1627D" w:rsidRPr="002F41AB" w:rsidRDefault="00A1627D" w:rsidP="00A1627D">
      <w:pPr>
        <w:autoSpaceDE w:val="0"/>
        <w:autoSpaceDN w:val="0"/>
        <w:adjustRightInd w:val="0"/>
        <w:spacing w:after="0" w:line="240" w:lineRule="auto"/>
        <w:ind w:left="1800" w:hanging="360"/>
        <w:rPr>
          <w:rFonts w:ascii="Georgia" w:hAnsi="Georgia" w:cs="Calibri"/>
        </w:rPr>
      </w:pPr>
    </w:p>
    <w:p w:rsidR="00A1627D" w:rsidRPr="002F41AB" w:rsidRDefault="00A1627D" w:rsidP="00D048B7">
      <w:pPr>
        <w:autoSpaceDE w:val="0"/>
        <w:autoSpaceDN w:val="0"/>
        <w:adjustRightInd w:val="0"/>
        <w:spacing w:after="0" w:line="240" w:lineRule="auto"/>
        <w:ind w:firstLine="720"/>
        <w:rPr>
          <w:rFonts w:ascii="Georgia" w:hAnsi="Georgia" w:cs="Calibri"/>
        </w:rPr>
      </w:pPr>
      <w:r w:rsidRPr="002F41AB">
        <w:rPr>
          <w:rFonts w:ascii="Georgia" w:hAnsi="Georgia" w:cs="Calibri"/>
        </w:rPr>
        <w:t xml:space="preserve">• Hazardous ingredients </w:t>
      </w:r>
      <w:r w:rsidRPr="002F41AB">
        <w:rPr>
          <w:rFonts w:ascii="Georgia" w:hAnsi="Georgia" w:cs="Courier New"/>
        </w:rPr>
        <w:t xml:space="preserve">o </w:t>
      </w:r>
      <w:r w:rsidRPr="002F41AB">
        <w:rPr>
          <w:rFonts w:ascii="Georgia" w:hAnsi="Georgia" w:cs="Calibri"/>
        </w:rPr>
        <w:t xml:space="preserve">Common name </w:t>
      </w:r>
    </w:p>
    <w:p w:rsidR="00A1627D" w:rsidRPr="002F41AB" w:rsidRDefault="00A1627D" w:rsidP="00A1627D">
      <w:pPr>
        <w:autoSpaceDE w:val="0"/>
        <w:autoSpaceDN w:val="0"/>
        <w:adjustRightInd w:val="0"/>
        <w:spacing w:after="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Chemical abstract service number </w:t>
      </w:r>
    </w:p>
    <w:p w:rsidR="00A1627D" w:rsidRPr="002F41AB" w:rsidRDefault="00A1627D" w:rsidP="00A1627D">
      <w:pPr>
        <w:autoSpaceDE w:val="0"/>
        <w:autoSpaceDN w:val="0"/>
        <w:adjustRightInd w:val="0"/>
        <w:spacing w:after="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OSHA permissible exposure limit </w:t>
      </w:r>
    </w:p>
    <w:p w:rsidR="00A1627D" w:rsidRPr="002F41AB" w:rsidRDefault="00A1627D" w:rsidP="00A1627D">
      <w:pPr>
        <w:autoSpaceDE w:val="0"/>
        <w:autoSpaceDN w:val="0"/>
        <w:adjustRightInd w:val="0"/>
        <w:spacing w:after="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Threshold limit value </w:t>
      </w:r>
    </w:p>
    <w:p w:rsidR="00A1627D" w:rsidRPr="002F41AB" w:rsidRDefault="00A1627D" w:rsidP="00A1627D">
      <w:pPr>
        <w:autoSpaceDE w:val="0"/>
        <w:autoSpaceDN w:val="0"/>
        <w:adjustRightInd w:val="0"/>
        <w:spacing w:after="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Other exposure limits </w:t>
      </w:r>
    </w:p>
    <w:p w:rsidR="00A1627D" w:rsidRPr="002F41AB" w:rsidRDefault="00A1627D" w:rsidP="00A1627D">
      <w:pPr>
        <w:autoSpaceDE w:val="0"/>
        <w:autoSpaceDN w:val="0"/>
        <w:adjustRightInd w:val="0"/>
        <w:spacing w:after="0" w:line="240" w:lineRule="auto"/>
        <w:ind w:left="1800" w:hanging="360"/>
        <w:rPr>
          <w:rFonts w:ascii="Georgia" w:hAnsi="Georgia" w:cs="Calibri"/>
        </w:rPr>
      </w:pPr>
    </w:p>
    <w:p w:rsidR="00A1627D" w:rsidRPr="002F41AB" w:rsidRDefault="00A1627D" w:rsidP="00D048B7">
      <w:pPr>
        <w:autoSpaceDE w:val="0"/>
        <w:autoSpaceDN w:val="0"/>
        <w:adjustRightInd w:val="0"/>
        <w:spacing w:after="0" w:line="240" w:lineRule="auto"/>
        <w:ind w:firstLine="720"/>
        <w:rPr>
          <w:rFonts w:ascii="Georgia" w:hAnsi="Georgia" w:cs="Calibri"/>
        </w:rPr>
      </w:pPr>
      <w:r w:rsidRPr="002F41AB">
        <w:rPr>
          <w:rFonts w:ascii="Georgia" w:hAnsi="Georgia" w:cs="Calibri"/>
        </w:rPr>
        <w:t xml:space="preserve">• Physical and chemical characteristics </w:t>
      </w:r>
      <w:proofErr w:type="spellStart"/>
      <w:r w:rsidRPr="002F41AB">
        <w:rPr>
          <w:rFonts w:ascii="Georgia" w:hAnsi="Georgia" w:cs="Courier New"/>
        </w:rPr>
        <w:t>o</w:t>
      </w:r>
      <w:proofErr w:type="spellEnd"/>
      <w:r w:rsidRPr="002F41AB">
        <w:rPr>
          <w:rFonts w:ascii="Georgia" w:hAnsi="Georgia" w:cs="Courier New"/>
        </w:rPr>
        <w:t xml:space="preserve"> </w:t>
      </w:r>
      <w:r w:rsidRPr="002F41AB">
        <w:rPr>
          <w:rFonts w:ascii="Georgia" w:hAnsi="Georgia" w:cs="Calibri"/>
        </w:rPr>
        <w:t xml:space="preserve">Boiling point </w:t>
      </w:r>
    </w:p>
    <w:p w:rsidR="00A1627D" w:rsidRPr="002F41AB" w:rsidRDefault="00A1627D" w:rsidP="00A1627D">
      <w:pPr>
        <w:autoSpaceDE w:val="0"/>
        <w:autoSpaceDN w:val="0"/>
        <w:adjustRightInd w:val="0"/>
        <w:spacing w:after="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Specific gravity </w:t>
      </w:r>
    </w:p>
    <w:p w:rsidR="00A1627D" w:rsidRPr="002F41AB" w:rsidRDefault="00A1627D" w:rsidP="00D048B7">
      <w:pPr>
        <w:autoSpaceDE w:val="0"/>
        <w:autoSpaceDN w:val="0"/>
        <w:adjustRightInd w:val="0"/>
        <w:spacing w:after="0" w:line="240" w:lineRule="auto"/>
        <w:ind w:left="1080" w:firstLine="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Vapor pressure </w:t>
      </w:r>
    </w:p>
    <w:p w:rsidR="00A1627D" w:rsidRPr="002F41AB" w:rsidRDefault="00A1627D" w:rsidP="00A1627D">
      <w:pPr>
        <w:autoSpaceDE w:val="0"/>
        <w:autoSpaceDN w:val="0"/>
        <w:adjustRightInd w:val="0"/>
        <w:spacing w:after="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Melting point </w:t>
      </w:r>
    </w:p>
    <w:p w:rsidR="00A1627D" w:rsidRPr="002F41AB" w:rsidRDefault="00A1627D" w:rsidP="00A1627D">
      <w:pPr>
        <w:autoSpaceDE w:val="0"/>
        <w:autoSpaceDN w:val="0"/>
        <w:adjustRightInd w:val="0"/>
        <w:spacing w:after="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Vapor density </w:t>
      </w:r>
    </w:p>
    <w:p w:rsidR="00A1627D" w:rsidRPr="002F41AB" w:rsidRDefault="00A1627D" w:rsidP="00A1627D">
      <w:pPr>
        <w:autoSpaceDE w:val="0"/>
        <w:autoSpaceDN w:val="0"/>
        <w:adjustRightInd w:val="0"/>
        <w:spacing w:after="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Evaporation rate </w:t>
      </w:r>
    </w:p>
    <w:p w:rsidR="00A1627D" w:rsidRPr="002F41AB" w:rsidRDefault="00A1627D" w:rsidP="00A1627D">
      <w:pPr>
        <w:autoSpaceDE w:val="0"/>
        <w:autoSpaceDN w:val="0"/>
        <w:adjustRightInd w:val="0"/>
        <w:spacing w:after="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Solubility in water </w:t>
      </w:r>
    </w:p>
    <w:p w:rsidR="00A1627D" w:rsidRPr="002F41AB" w:rsidRDefault="00A1627D" w:rsidP="00A1627D">
      <w:pPr>
        <w:autoSpaceDE w:val="0"/>
        <w:autoSpaceDN w:val="0"/>
        <w:adjustRightInd w:val="0"/>
        <w:spacing w:after="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Appearance and odor </w:t>
      </w:r>
    </w:p>
    <w:p w:rsidR="00A1627D" w:rsidRPr="002F41AB" w:rsidRDefault="00A1627D" w:rsidP="00A1627D">
      <w:pPr>
        <w:autoSpaceDE w:val="0"/>
        <w:autoSpaceDN w:val="0"/>
        <w:adjustRightInd w:val="0"/>
        <w:spacing w:after="0" w:line="240" w:lineRule="auto"/>
        <w:ind w:left="1800" w:hanging="360"/>
        <w:rPr>
          <w:rFonts w:ascii="Georgia" w:hAnsi="Georgia" w:cs="Calibri"/>
        </w:rPr>
      </w:pPr>
    </w:p>
    <w:p w:rsidR="00A1627D" w:rsidRPr="002F41AB" w:rsidRDefault="00A1627D" w:rsidP="00D048B7">
      <w:pPr>
        <w:autoSpaceDE w:val="0"/>
        <w:autoSpaceDN w:val="0"/>
        <w:adjustRightInd w:val="0"/>
        <w:spacing w:after="0" w:line="240" w:lineRule="auto"/>
        <w:ind w:firstLine="720"/>
        <w:rPr>
          <w:rFonts w:ascii="Georgia" w:hAnsi="Georgia" w:cs="Calibri"/>
        </w:rPr>
      </w:pPr>
      <w:r w:rsidRPr="002F41AB">
        <w:rPr>
          <w:rFonts w:ascii="Georgia" w:hAnsi="Georgia" w:cs="Calibri"/>
        </w:rPr>
        <w:t xml:space="preserve">• Fire and explosion hazard data </w:t>
      </w:r>
      <w:r w:rsidRPr="002F41AB">
        <w:rPr>
          <w:rFonts w:ascii="Georgia" w:hAnsi="Georgia" w:cs="Courier New"/>
        </w:rPr>
        <w:t xml:space="preserve">o </w:t>
      </w:r>
      <w:r w:rsidRPr="002F41AB">
        <w:rPr>
          <w:rFonts w:ascii="Georgia" w:hAnsi="Georgia" w:cs="Calibri"/>
        </w:rPr>
        <w:t xml:space="preserve">Flash point </w:t>
      </w:r>
    </w:p>
    <w:p w:rsidR="00A1627D" w:rsidRPr="002F41AB" w:rsidRDefault="00A1627D" w:rsidP="00A1627D">
      <w:pPr>
        <w:autoSpaceDE w:val="0"/>
        <w:autoSpaceDN w:val="0"/>
        <w:adjustRightInd w:val="0"/>
        <w:spacing w:after="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Flammable limit </w:t>
      </w:r>
    </w:p>
    <w:p w:rsidR="00A1627D" w:rsidRPr="002F41AB" w:rsidRDefault="00A1627D" w:rsidP="00A1627D">
      <w:pPr>
        <w:autoSpaceDE w:val="0"/>
        <w:autoSpaceDN w:val="0"/>
        <w:adjustRightInd w:val="0"/>
        <w:spacing w:after="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Extinguishing media </w:t>
      </w:r>
    </w:p>
    <w:p w:rsidR="00A1627D" w:rsidRPr="002F41AB" w:rsidRDefault="00A1627D" w:rsidP="00A1627D">
      <w:pPr>
        <w:autoSpaceDE w:val="0"/>
        <w:autoSpaceDN w:val="0"/>
        <w:adjustRightInd w:val="0"/>
        <w:spacing w:after="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Special fire-fighting procedures </w:t>
      </w:r>
    </w:p>
    <w:p w:rsidR="00A1627D" w:rsidRPr="002F41AB" w:rsidRDefault="00A1627D" w:rsidP="00D048B7">
      <w:pPr>
        <w:autoSpaceDE w:val="0"/>
        <w:autoSpaceDN w:val="0"/>
        <w:adjustRightInd w:val="0"/>
        <w:spacing w:after="0" w:line="240" w:lineRule="auto"/>
        <w:ind w:left="1080" w:firstLine="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Unusual fire and explosion hazard </w:t>
      </w:r>
    </w:p>
    <w:p w:rsidR="00D048B7" w:rsidRDefault="00D048B7" w:rsidP="00D048B7">
      <w:pPr>
        <w:autoSpaceDE w:val="0"/>
        <w:autoSpaceDN w:val="0"/>
        <w:adjustRightInd w:val="0"/>
        <w:spacing w:after="0" w:line="240" w:lineRule="auto"/>
        <w:rPr>
          <w:rFonts w:ascii="Georgia" w:hAnsi="Georgia" w:cs="Calibri"/>
        </w:rPr>
      </w:pPr>
    </w:p>
    <w:p w:rsidR="00A1627D" w:rsidRPr="002F41AB" w:rsidRDefault="00A1627D" w:rsidP="00D048B7">
      <w:pPr>
        <w:autoSpaceDE w:val="0"/>
        <w:autoSpaceDN w:val="0"/>
        <w:adjustRightInd w:val="0"/>
        <w:spacing w:after="0" w:line="240" w:lineRule="auto"/>
        <w:ind w:firstLine="720"/>
        <w:rPr>
          <w:rFonts w:ascii="Georgia" w:hAnsi="Georgia" w:cs="Calibri"/>
        </w:rPr>
      </w:pPr>
      <w:r w:rsidRPr="002F41AB">
        <w:rPr>
          <w:rFonts w:ascii="Georgia" w:hAnsi="Georgia" w:cs="Calibri"/>
        </w:rPr>
        <w:t xml:space="preserve">• Reactivity data </w:t>
      </w:r>
      <w:r w:rsidRPr="002F41AB">
        <w:rPr>
          <w:rFonts w:ascii="Georgia" w:hAnsi="Georgia" w:cs="Courier New"/>
        </w:rPr>
        <w:t xml:space="preserve">o </w:t>
      </w:r>
      <w:r w:rsidRPr="002F41AB">
        <w:rPr>
          <w:rFonts w:ascii="Georgia" w:hAnsi="Georgia" w:cs="Calibri"/>
        </w:rPr>
        <w:t xml:space="preserve">Stability </w:t>
      </w:r>
    </w:p>
    <w:p w:rsidR="00A1627D" w:rsidRPr="002F41AB" w:rsidRDefault="00A1627D" w:rsidP="00A1627D">
      <w:pPr>
        <w:autoSpaceDE w:val="0"/>
        <w:autoSpaceDN w:val="0"/>
        <w:adjustRightInd w:val="0"/>
        <w:spacing w:after="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Incompatibility </w:t>
      </w:r>
    </w:p>
    <w:p w:rsidR="00A1627D" w:rsidRPr="002F41AB" w:rsidRDefault="00A1627D" w:rsidP="00A1627D">
      <w:pPr>
        <w:autoSpaceDE w:val="0"/>
        <w:autoSpaceDN w:val="0"/>
        <w:adjustRightInd w:val="0"/>
        <w:spacing w:after="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Hazardous decomposition or by-products </w:t>
      </w:r>
    </w:p>
    <w:p w:rsidR="00A1627D" w:rsidRPr="002F41AB" w:rsidRDefault="00A1627D" w:rsidP="00A1627D">
      <w:pPr>
        <w:autoSpaceDE w:val="0"/>
        <w:autoSpaceDN w:val="0"/>
        <w:adjustRightInd w:val="0"/>
        <w:spacing w:after="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Hazardous polymerization </w:t>
      </w:r>
    </w:p>
    <w:p w:rsidR="00A1627D" w:rsidRPr="002F41AB" w:rsidRDefault="00A1627D" w:rsidP="00A1627D">
      <w:pPr>
        <w:autoSpaceDE w:val="0"/>
        <w:autoSpaceDN w:val="0"/>
        <w:adjustRightInd w:val="0"/>
        <w:spacing w:after="0" w:line="240" w:lineRule="auto"/>
        <w:ind w:left="1800" w:hanging="360"/>
        <w:rPr>
          <w:rFonts w:ascii="Georgia" w:hAnsi="Georgia" w:cs="Calibri"/>
        </w:rPr>
      </w:pPr>
    </w:p>
    <w:p w:rsidR="00A1627D" w:rsidRPr="002F41AB" w:rsidRDefault="00A1627D" w:rsidP="00D048B7">
      <w:pPr>
        <w:autoSpaceDE w:val="0"/>
        <w:autoSpaceDN w:val="0"/>
        <w:adjustRightInd w:val="0"/>
        <w:spacing w:after="0" w:line="240" w:lineRule="auto"/>
        <w:ind w:firstLine="720"/>
        <w:rPr>
          <w:rFonts w:ascii="Georgia" w:hAnsi="Georgia" w:cs="Calibri"/>
        </w:rPr>
      </w:pPr>
      <w:r w:rsidRPr="002F41AB">
        <w:rPr>
          <w:rFonts w:ascii="Georgia" w:hAnsi="Georgia" w:cs="Calibri"/>
        </w:rPr>
        <w:t xml:space="preserve">• Health Hazard data </w:t>
      </w:r>
      <w:proofErr w:type="spellStart"/>
      <w:r w:rsidRPr="002F41AB">
        <w:rPr>
          <w:rFonts w:ascii="Georgia" w:hAnsi="Georgia" w:cs="Courier New"/>
        </w:rPr>
        <w:t>o</w:t>
      </w:r>
      <w:proofErr w:type="spellEnd"/>
      <w:r w:rsidRPr="002F41AB">
        <w:rPr>
          <w:rFonts w:ascii="Georgia" w:hAnsi="Georgia" w:cs="Courier New"/>
        </w:rPr>
        <w:t xml:space="preserve"> </w:t>
      </w:r>
      <w:r w:rsidRPr="002F41AB">
        <w:rPr>
          <w:rFonts w:ascii="Georgia" w:hAnsi="Georgia" w:cs="Calibri"/>
        </w:rPr>
        <w:t xml:space="preserve">Routes of entry </w:t>
      </w:r>
    </w:p>
    <w:p w:rsidR="00A1627D" w:rsidRPr="002F41AB" w:rsidRDefault="00A1627D" w:rsidP="00A1627D">
      <w:pPr>
        <w:autoSpaceDE w:val="0"/>
        <w:autoSpaceDN w:val="0"/>
        <w:adjustRightInd w:val="0"/>
        <w:spacing w:after="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Health hazards (acute or chronic) </w:t>
      </w:r>
    </w:p>
    <w:p w:rsidR="00A1627D" w:rsidRPr="002F41AB" w:rsidRDefault="00A1627D" w:rsidP="00A1627D">
      <w:pPr>
        <w:autoSpaceDE w:val="0"/>
        <w:autoSpaceDN w:val="0"/>
        <w:adjustRightInd w:val="0"/>
        <w:spacing w:after="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Carcinogenicity </w:t>
      </w:r>
    </w:p>
    <w:p w:rsidR="00A1627D" w:rsidRPr="002F41AB" w:rsidRDefault="00A1627D" w:rsidP="00D048B7">
      <w:pPr>
        <w:autoSpaceDE w:val="0"/>
        <w:autoSpaceDN w:val="0"/>
        <w:adjustRightInd w:val="0"/>
        <w:spacing w:after="0" w:line="240" w:lineRule="auto"/>
        <w:ind w:left="1080" w:firstLine="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National Toxicology Program (NTP) </w:t>
      </w:r>
    </w:p>
    <w:p w:rsidR="00A1627D" w:rsidRPr="002F41AB" w:rsidRDefault="00A1627D" w:rsidP="00A1627D">
      <w:pPr>
        <w:autoSpaceDE w:val="0"/>
        <w:autoSpaceDN w:val="0"/>
        <w:adjustRightInd w:val="0"/>
        <w:spacing w:after="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International Agency for Research on Cancer (IARC) </w:t>
      </w:r>
    </w:p>
    <w:p w:rsidR="00A1627D" w:rsidRPr="002F41AB" w:rsidRDefault="00A1627D" w:rsidP="00A1627D">
      <w:pPr>
        <w:autoSpaceDE w:val="0"/>
        <w:autoSpaceDN w:val="0"/>
        <w:adjustRightInd w:val="0"/>
        <w:spacing w:after="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Cal/OSHA regulated </w:t>
      </w:r>
    </w:p>
    <w:p w:rsidR="00A1627D" w:rsidRPr="002F41AB" w:rsidRDefault="00A1627D" w:rsidP="00A1627D">
      <w:pPr>
        <w:autoSpaceDE w:val="0"/>
        <w:autoSpaceDN w:val="0"/>
        <w:adjustRightInd w:val="0"/>
        <w:spacing w:after="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Signs and symptoms of exposure </w:t>
      </w:r>
    </w:p>
    <w:p w:rsidR="00A1627D" w:rsidRPr="002F41AB" w:rsidRDefault="00A1627D" w:rsidP="00A1627D">
      <w:pPr>
        <w:autoSpaceDE w:val="0"/>
        <w:autoSpaceDN w:val="0"/>
        <w:adjustRightInd w:val="0"/>
        <w:spacing w:after="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Medical conditions aggravated by exposure </w:t>
      </w:r>
      <w:r w:rsidR="00D048B7">
        <w:rPr>
          <w:rFonts w:ascii="Georgia" w:hAnsi="Georgia" w:cs="Calibri"/>
        </w:rPr>
        <w:tab/>
      </w:r>
    </w:p>
    <w:p w:rsidR="00A1627D" w:rsidRPr="002F41AB" w:rsidRDefault="00A1627D" w:rsidP="00D048B7">
      <w:pPr>
        <w:autoSpaceDE w:val="0"/>
        <w:autoSpaceDN w:val="0"/>
        <w:adjustRightInd w:val="0"/>
        <w:spacing w:after="0" w:line="240" w:lineRule="auto"/>
        <w:ind w:left="1080" w:firstLine="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Emergency and first aid procedures </w:t>
      </w:r>
    </w:p>
    <w:p w:rsidR="00A1627D" w:rsidRPr="002F41AB" w:rsidRDefault="00A1627D" w:rsidP="00A1627D">
      <w:pPr>
        <w:autoSpaceDE w:val="0"/>
        <w:autoSpaceDN w:val="0"/>
        <w:adjustRightInd w:val="0"/>
        <w:spacing w:after="0" w:line="240" w:lineRule="auto"/>
        <w:ind w:left="1080" w:hanging="360"/>
        <w:rPr>
          <w:rFonts w:ascii="Georgia" w:hAnsi="Georgia" w:cs="Calibri"/>
        </w:rPr>
      </w:pPr>
    </w:p>
    <w:p w:rsidR="00D048B7" w:rsidRDefault="00A1627D" w:rsidP="00D048B7">
      <w:pPr>
        <w:autoSpaceDE w:val="0"/>
        <w:autoSpaceDN w:val="0"/>
        <w:adjustRightInd w:val="0"/>
        <w:spacing w:after="0" w:line="240" w:lineRule="auto"/>
        <w:ind w:firstLine="720"/>
        <w:rPr>
          <w:rFonts w:ascii="Georgia" w:hAnsi="Georgia" w:cs="Calibri"/>
        </w:rPr>
      </w:pPr>
      <w:r w:rsidRPr="002F41AB">
        <w:rPr>
          <w:rFonts w:ascii="Georgia" w:hAnsi="Georgia" w:cs="Calibri"/>
        </w:rPr>
        <w:t>• Precautions for safe handling and use</w:t>
      </w:r>
    </w:p>
    <w:p w:rsidR="00A1627D" w:rsidRPr="002F41AB" w:rsidRDefault="00A1627D" w:rsidP="00D048B7">
      <w:pPr>
        <w:autoSpaceDE w:val="0"/>
        <w:autoSpaceDN w:val="0"/>
        <w:adjustRightInd w:val="0"/>
        <w:spacing w:after="0" w:line="240" w:lineRule="auto"/>
        <w:ind w:left="720" w:firstLine="720"/>
        <w:rPr>
          <w:rFonts w:ascii="Georgia" w:hAnsi="Georgia" w:cs="Calibri"/>
        </w:rPr>
      </w:pPr>
      <w:r w:rsidRPr="002F41AB">
        <w:rPr>
          <w:rFonts w:ascii="Georgia" w:hAnsi="Georgia" w:cs="Calibri"/>
        </w:rPr>
        <w:t xml:space="preserve"> </w:t>
      </w: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Steps to be taken in case of a spill or release </w:t>
      </w:r>
    </w:p>
    <w:p w:rsidR="00A1627D" w:rsidRPr="002F41AB" w:rsidRDefault="00A1627D" w:rsidP="00A1627D">
      <w:pPr>
        <w:autoSpaceDE w:val="0"/>
        <w:autoSpaceDN w:val="0"/>
        <w:adjustRightInd w:val="0"/>
        <w:spacing w:after="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Waste disposal methods </w:t>
      </w:r>
    </w:p>
    <w:p w:rsidR="00A1627D" w:rsidRPr="002F41AB" w:rsidRDefault="00A1627D" w:rsidP="00A1627D">
      <w:pPr>
        <w:autoSpaceDE w:val="0"/>
        <w:autoSpaceDN w:val="0"/>
        <w:adjustRightInd w:val="0"/>
        <w:spacing w:after="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Handling and storing precautions </w:t>
      </w:r>
    </w:p>
    <w:p w:rsidR="00A1627D" w:rsidRPr="002F41AB" w:rsidRDefault="00A1627D" w:rsidP="00A1627D">
      <w:pPr>
        <w:autoSpaceDE w:val="0"/>
        <w:autoSpaceDN w:val="0"/>
        <w:adjustRightInd w:val="0"/>
        <w:spacing w:after="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Other precautions </w:t>
      </w:r>
    </w:p>
    <w:p w:rsidR="00A1627D" w:rsidRPr="002F41AB" w:rsidRDefault="00A1627D" w:rsidP="00A1627D">
      <w:pPr>
        <w:autoSpaceDE w:val="0"/>
        <w:autoSpaceDN w:val="0"/>
        <w:adjustRightInd w:val="0"/>
        <w:spacing w:after="0" w:line="240" w:lineRule="auto"/>
        <w:ind w:left="1800" w:hanging="360"/>
        <w:rPr>
          <w:rFonts w:ascii="Georgia" w:hAnsi="Georgia" w:cs="Calibri"/>
        </w:rPr>
      </w:pPr>
    </w:p>
    <w:p w:rsidR="00D048B7" w:rsidRDefault="00A1627D" w:rsidP="00D048B7">
      <w:pPr>
        <w:autoSpaceDE w:val="0"/>
        <w:autoSpaceDN w:val="0"/>
        <w:adjustRightInd w:val="0"/>
        <w:spacing w:after="0" w:line="240" w:lineRule="auto"/>
        <w:ind w:firstLine="720"/>
        <w:rPr>
          <w:rFonts w:ascii="Georgia" w:hAnsi="Georgia" w:cs="Calibri"/>
        </w:rPr>
      </w:pPr>
      <w:r w:rsidRPr="002F41AB">
        <w:rPr>
          <w:rFonts w:ascii="Georgia" w:hAnsi="Georgia" w:cs="Calibri"/>
        </w:rPr>
        <w:t>• Control measures</w:t>
      </w:r>
    </w:p>
    <w:p w:rsidR="00A1627D" w:rsidRPr="002F41AB" w:rsidRDefault="00A1627D" w:rsidP="00D048B7">
      <w:pPr>
        <w:autoSpaceDE w:val="0"/>
        <w:autoSpaceDN w:val="0"/>
        <w:adjustRightInd w:val="0"/>
        <w:spacing w:after="0" w:line="240" w:lineRule="auto"/>
        <w:ind w:left="720" w:firstLine="720"/>
        <w:rPr>
          <w:rFonts w:ascii="Georgia" w:hAnsi="Georgia" w:cs="Calibri"/>
        </w:rPr>
      </w:pPr>
      <w:r w:rsidRPr="002F41AB">
        <w:rPr>
          <w:rFonts w:ascii="Georgia" w:hAnsi="Georgia" w:cs="Calibri"/>
        </w:rPr>
        <w:t xml:space="preserve"> </w:t>
      </w: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Respiratory requirement, if needed </w:t>
      </w:r>
    </w:p>
    <w:p w:rsidR="00A1627D" w:rsidRPr="002F41AB" w:rsidRDefault="00A1627D" w:rsidP="00D048B7">
      <w:pPr>
        <w:autoSpaceDE w:val="0"/>
        <w:autoSpaceDN w:val="0"/>
        <w:adjustRightInd w:val="0"/>
        <w:spacing w:after="0" w:line="240" w:lineRule="auto"/>
        <w:ind w:left="720" w:firstLine="72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Ventilation needed </w:t>
      </w:r>
    </w:p>
    <w:p w:rsidR="00A1627D" w:rsidRPr="002F41AB" w:rsidRDefault="00A1627D" w:rsidP="00D048B7">
      <w:pPr>
        <w:autoSpaceDE w:val="0"/>
        <w:autoSpaceDN w:val="0"/>
        <w:adjustRightInd w:val="0"/>
        <w:spacing w:after="0" w:line="240" w:lineRule="auto"/>
        <w:ind w:left="1800" w:hanging="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Protective gloves </w:t>
      </w:r>
    </w:p>
    <w:p w:rsidR="00A1627D" w:rsidRPr="002F41AB" w:rsidRDefault="00A1627D" w:rsidP="00D048B7">
      <w:pPr>
        <w:autoSpaceDE w:val="0"/>
        <w:autoSpaceDN w:val="0"/>
        <w:adjustRightInd w:val="0"/>
        <w:spacing w:after="0" w:line="240" w:lineRule="auto"/>
        <w:ind w:left="1080" w:firstLine="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Eye protection </w:t>
      </w:r>
    </w:p>
    <w:p w:rsidR="00A1627D" w:rsidRPr="002F41AB" w:rsidRDefault="00A1627D" w:rsidP="00D048B7">
      <w:pPr>
        <w:autoSpaceDE w:val="0"/>
        <w:autoSpaceDN w:val="0"/>
        <w:adjustRightInd w:val="0"/>
        <w:spacing w:after="0" w:line="240" w:lineRule="auto"/>
        <w:ind w:left="1080" w:firstLine="360"/>
        <w:rPr>
          <w:rFonts w:ascii="Georgia" w:hAnsi="Georgia" w:cs="Calibri"/>
        </w:rPr>
      </w:pPr>
      <w:proofErr w:type="gramStart"/>
      <w:r w:rsidRPr="002F41AB">
        <w:rPr>
          <w:rFonts w:ascii="Georgia" w:hAnsi="Georgia" w:cs="Courier New"/>
        </w:rPr>
        <w:t>o</w:t>
      </w:r>
      <w:proofErr w:type="gramEnd"/>
      <w:r w:rsidRPr="002F41AB">
        <w:rPr>
          <w:rFonts w:ascii="Georgia" w:hAnsi="Georgia" w:cs="Courier New"/>
        </w:rPr>
        <w:t xml:space="preserve"> </w:t>
      </w:r>
      <w:r w:rsidRPr="002F41AB">
        <w:rPr>
          <w:rFonts w:ascii="Georgia" w:hAnsi="Georgia" w:cs="Calibri"/>
        </w:rPr>
        <w:t xml:space="preserve">Work/hygienic practices </w:t>
      </w:r>
    </w:p>
    <w:p w:rsidR="00A1627D" w:rsidRPr="002F41AB" w:rsidRDefault="00A1627D" w:rsidP="00A1627D">
      <w:pPr>
        <w:autoSpaceDE w:val="0"/>
        <w:autoSpaceDN w:val="0"/>
        <w:adjustRightInd w:val="0"/>
        <w:spacing w:after="0" w:line="240" w:lineRule="auto"/>
        <w:ind w:left="1080" w:hanging="360"/>
        <w:rPr>
          <w:rFonts w:ascii="Georgia" w:hAnsi="Georgia" w:cs="Calibri"/>
        </w:rPr>
      </w:pPr>
    </w:p>
    <w:p w:rsidR="00A1627D" w:rsidRPr="002F41AB" w:rsidRDefault="00A1627D" w:rsidP="00A1627D">
      <w:pPr>
        <w:autoSpaceDE w:val="0"/>
        <w:autoSpaceDN w:val="0"/>
        <w:adjustRightInd w:val="0"/>
        <w:spacing w:after="0" w:line="240" w:lineRule="auto"/>
        <w:rPr>
          <w:rFonts w:ascii="Georgia" w:hAnsi="Georgia" w:cs="Calibri"/>
        </w:rPr>
      </w:pP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 xml:space="preserve">Unfortunately, not all MSDS pages have a standard content format or look alike. Each manufacturer produces MSDS forms according to their own preferences and provides only the information the manufacturer believes is applicable to their product. While certain information may not be published by the manufacturer, MSDS documents provide a quick overview of the product’s characteristics and hazards. Therefore, it is necessary to verify product hazards using a minimum of two other sources of information about the chemical and its hazards before taking mitigation actions for spills, releases or fire incidents. </w:t>
      </w:r>
    </w:p>
    <w:p w:rsidR="00D048B7" w:rsidRDefault="00D048B7" w:rsidP="00A1627D">
      <w:pPr>
        <w:autoSpaceDE w:val="0"/>
        <w:autoSpaceDN w:val="0"/>
        <w:adjustRightInd w:val="0"/>
        <w:spacing w:after="120" w:line="240" w:lineRule="auto"/>
        <w:rPr>
          <w:rFonts w:ascii="Georgia" w:hAnsi="Georgia" w:cs="Calibri"/>
          <w:b/>
          <w:bCs/>
        </w:rPr>
      </w:pPr>
    </w:p>
    <w:p w:rsidR="00A1627D" w:rsidRPr="002F41AB" w:rsidRDefault="00A1627D" w:rsidP="00A1627D">
      <w:pPr>
        <w:autoSpaceDE w:val="0"/>
        <w:autoSpaceDN w:val="0"/>
        <w:adjustRightInd w:val="0"/>
        <w:spacing w:after="120" w:line="240" w:lineRule="auto"/>
        <w:rPr>
          <w:rFonts w:ascii="Georgia" w:hAnsi="Georgia" w:cs="Calibri"/>
        </w:rPr>
      </w:pPr>
      <w:r w:rsidRPr="002F41AB">
        <w:rPr>
          <w:rFonts w:ascii="Georgia" w:hAnsi="Georgia" w:cs="Calibri"/>
          <w:b/>
          <w:bCs/>
        </w:rPr>
        <w:t xml:space="preserve">References </w:t>
      </w:r>
    </w:p>
    <w:p w:rsidR="00A1627D" w:rsidRPr="002F41AB" w:rsidRDefault="00A1627D" w:rsidP="00A1627D">
      <w:pPr>
        <w:autoSpaceDE w:val="0"/>
        <w:autoSpaceDN w:val="0"/>
        <w:adjustRightInd w:val="0"/>
        <w:spacing w:after="120" w:line="240" w:lineRule="auto"/>
        <w:rPr>
          <w:rFonts w:ascii="Georgia" w:hAnsi="Georgia" w:cs="Calibri"/>
        </w:rPr>
      </w:pPr>
      <w:r w:rsidRPr="002F41AB">
        <w:rPr>
          <w:rFonts w:ascii="Georgia" w:hAnsi="Georgia" w:cs="Calibri"/>
        </w:rPr>
        <w:t xml:space="preserve">• IFSTA. </w:t>
      </w:r>
      <w:r w:rsidRPr="002F41AB">
        <w:rPr>
          <w:rFonts w:ascii="Georgia" w:hAnsi="Georgia" w:cs="Calibri"/>
          <w:i/>
          <w:iCs/>
        </w:rPr>
        <w:t>(2009). Fire Inspection and Code Enforcement</w:t>
      </w:r>
      <w:r w:rsidRPr="002F41AB">
        <w:rPr>
          <w:rFonts w:ascii="Georgia" w:hAnsi="Georgia" w:cs="Calibri"/>
        </w:rPr>
        <w:t xml:space="preserve">. Stillwater, OK: Fire Protection Publications (p. 585-603). </w:t>
      </w:r>
    </w:p>
    <w:p w:rsidR="00A1627D" w:rsidRPr="002F41AB" w:rsidRDefault="00A1627D" w:rsidP="00A1627D">
      <w:pPr>
        <w:autoSpaceDE w:val="0"/>
        <w:autoSpaceDN w:val="0"/>
        <w:adjustRightInd w:val="0"/>
        <w:spacing w:after="120" w:line="240" w:lineRule="auto"/>
        <w:rPr>
          <w:rFonts w:ascii="Georgia" w:hAnsi="Georgia" w:cs="Calibri"/>
        </w:rPr>
      </w:pPr>
      <w:r w:rsidRPr="002F41AB">
        <w:rPr>
          <w:rFonts w:ascii="Georgia" w:hAnsi="Georgia" w:cs="Calibri"/>
        </w:rPr>
        <w:t xml:space="preserve">• State of California. (2010). </w:t>
      </w:r>
      <w:r w:rsidRPr="002F41AB">
        <w:rPr>
          <w:rFonts w:ascii="Georgia" w:hAnsi="Georgia" w:cs="Calibri"/>
          <w:i/>
          <w:iCs/>
        </w:rPr>
        <w:t>California Fire Code</w:t>
      </w:r>
      <w:r w:rsidRPr="002F41AB">
        <w:rPr>
          <w:rFonts w:ascii="Georgia" w:hAnsi="Georgia" w:cs="Calibri"/>
        </w:rPr>
        <w:t>. Sacramento, CA: California Building Standards Commission. (</w:t>
      </w:r>
      <w:proofErr w:type="spellStart"/>
      <w:r w:rsidRPr="002F41AB">
        <w:rPr>
          <w:rFonts w:ascii="Georgia" w:hAnsi="Georgia" w:cs="Calibri"/>
        </w:rPr>
        <w:t>ch.</w:t>
      </w:r>
      <w:proofErr w:type="spellEnd"/>
      <w:r w:rsidRPr="002F41AB">
        <w:rPr>
          <w:rFonts w:ascii="Georgia" w:hAnsi="Georgia" w:cs="Calibri"/>
        </w:rPr>
        <w:t xml:space="preserve"> 27 and 34). </w:t>
      </w:r>
    </w:p>
    <w:p w:rsidR="00A1627D" w:rsidRPr="002F41AB" w:rsidRDefault="00A1627D" w:rsidP="00A1627D">
      <w:pPr>
        <w:autoSpaceDE w:val="0"/>
        <w:autoSpaceDN w:val="0"/>
        <w:adjustRightInd w:val="0"/>
        <w:spacing w:after="0" w:line="240" w:lineRule="auto"/>
        <w:rPr>
          <w:rFonts w:ascii="Georgia" w:hAnsi="Georgia" w:cs="Calibri"/>
        </w:rPr>
      </w:pPr>
    </w:p>
    <w:p w:rsidR="00A1627D" w:rsidRPr="002F41AB" w:rsidRDefault="00A1627D" w:rsidP="00A1627D">
      <w:pPr>
        <w:autoSpaceDE w:val="0"/>
        <w:autoSpaceDN w:val="0"/>
        <w:adjustRightInd w:val="0"/>
        <w:spacing w:after="0" w:line="240" w:lineRule="auto"/>
        <w:rPr>
          <w:rFonts w:ascii="Georgia" w:hAnsi="Georgia"/>
        </w:rPr>
      </w:pPr>
    </w:p>
    <w:p w:rsidR="00A1627D" w:rsidRPr="00AF4637" w:rsidRDefault="00AF4637" w:rsidP="00AF4637">
      <w:pPr>
        <w:pageBreakBefore/>
        <w:autoSpaceDE w:val="0"/>
        <w:autoSpaceDN w:val="0"/>
        <w:adjustRightInd w:val="0"/>
        <w:spacing w:after="0" w:line="240" w:lineRule="auto"/>
        <w:jc w:val="center"/>
        <w:rPr>
          <w:rFonts w:ascii="Georgia" w:hAnsi="Georgia" w:cs="Calibri"/>
          <w:b/>
          <w:sz w:val="44"/>
          <w:szCs w:val="44"/>
        </w:rPr>
      </w:pPr>
      <w:r>
        <w:rPr>
          <w:rFonts w:ascii="Georgia" w:hAnsi="Georgia" w:cs="Calibri"/>
          <w:b/>
          <w:sz w:val="44"/>
          <w:szCs w:val="44"/>
        </w:rPr>
        <w:lastRenderedPageBreak/>
        <w:t>5-3 Wildland Urban Interface</w:t>
      </w:r>
    </w:p>
    <w:p w:rsidR="00A1627D" w:rsidRPr="00AF4637" w:rsidRDefault="00A1627D" w:rsidP="00A1627D">
      <w:pPr>
        <w:autoSpaceDE w:val="0"/>
        <w:autoSpaceDN w:val="0"/>
        <w:adjustRightInd w:val="0"/>
        <w:spacing w:before="240" w:after="0" w:line="240" w:lineRule="auto"/>
        <w:rPr>
          <w:rFonts w:ascii="Georgia" w:hAnsi="Georgia" w:cs="Calibri"/>
          <w:sz w:val="32"/>
          <w:szCs w:val="32"/>
        </w:rPr>
      </w:pPr>
      <w:r w:rsidRPr="00AF4637">
        <w:rPr>
          <w:rFonts w:ascii="Georgia" w:hAnsi="Georgia" w:cs="Calibri"/>
          <w:b/>
          <w:bCs/>
          <w:sz w:val="32"/>
          <w:szCs w:val="32"/>
        </w:rPr>
        <w:t xml:space="preserve">State of California WUI Regulations </w:t>
      </w:r>
    </w:p>
    <w:p w:rsidR="00AF4637" w:rsidRDefault="00AF4637" w:rsidP="00A1627D">
      <w:pPr>
        <w:autoSpaceDE w:val="0"/>
        <w:autoSpaceDN w:val="0"/>
        <w:adjustRightInd w:val="0"/>
        <w:spacing w:after="0" w:line="240" w:lineRule="auto"/>
        <w:rPr>
          <w:rFonts w:ascii="Georgia" w:hAnsi="Georgia" w:cs="Calibri"/>
          <w:b/>
          <w:bCs/>
        </w:rPr>
      </w:pPr>
    </w:p>
    <w:p w:rsidR="00A1627D" w:rsidRDefault="00A1627D" w:rsidP="00A1627D">
      <w:pPr>
        <w:autoSpaceDE w:val="0"/>
        <w:autoSpaceDN w:val="0"/>
        <w:adjustRightInd w:val="0"/>
        <w:spacing w:after="0" w:line="240" w:lineRule="auto"/>
        <w:rPr>
          <w:rFonts w:ascii="Georgia" w:hAnsi="Georgia" w:cs="Calibri"/>
          <w:b/>
          <w:bCs/>
          <w:u w:val="single"/>
        </w:rPr>
      </w:pPr>
      <w:r w:rsidRPr="00AF4637">
        <w:rPr>
          <w:rFonts w:ascii="Georgia" w:hAnsi="Georgia" w:cs="Calibri"/>
          <w:b/>
          <w:bCs/>
          <w:u w:val="single"/>
        </w:rPr>
        <w:t xml:space="preserve">Introduction </w:t>
      </w:r>
    </w:p>
    <w:p w:rsidR="00AF4637" w:rsidRPr="00AF4637" w:rsidRDefault="00AF4637" w:rsidP="00A1627D">
      <w:pPr>
        <w:autoSpaceDE w:val="0"/>
        <w:autoSpaceDN w:val="0"/>
        <w:adjustRightInd w:val="0"/>
        <w:spacing w:after="0" w:line="240" w:lineRule="auto"/>
        <w:rPr>
          <w:rFonts w:ascii="Georgia" w:hAnsi="Georgia" w:cs="Calibri"/>
          <w:u w:val="single"/>
        </w:rPr>
      </w:pPr>
    </w:p>
    <w:p w:rsidR="00A1627D" w:rsidRPr="002F41AB" w:rsidRDefault="00A1627D" w:rsidP="00A1627D">
      <w:pPr>
        <w:autoSpaceDE w:val="0"/>
        <w:autoSpaceDN w:val="0"/>
        <w:adjustRightInd w:val="0"/>
        <w:spacing w:after="60" w:line="240" w:lineRule="auto"/>
        <w:jc w:val="both"/>
        <w:rPr>
          <w:rFonts w:ascii="Georgia" w:hAnsi="Georgia" w:cs="Calibri"/>
        </w:rPr>
      </w:pPr>
      <w:r w:rsidRPr="002F41AB">
        <w:rPr>
          <w:rFonts w:ascii="Georgia" w:hAnsi="Georgia" w:cs="Calibri"/>
        </w:rPr>
        <w:t xml:space="preserve">Wildfires are extremely costly to property owners, residents, and local agencies. The fire front is not the only source of risk; embers and firebrands travel far beyond the area impacted by the fire front, posing an ignition threat to structures or fuels over a longer period of time. </w:t>
      </w:r>
    </w:p>
    <w:p w:rsidR="00AF4637" w:rsidRDefault="00AF4637" w:rsidP="00A1627D">
      <w:pPr>
        <w:autoSpaceDE w:val="0"/>
        <w:autoSpaceDN w:val="0"/>
        <w:adjustRightInd w:val="0"/>
        <w:spacing w:after="0" w:line="240" w:lineRule="auto"/>
        <w:rPr>
          <w:rFonts w:ascii="Georgia" w:hAnsi="Georgia" w:cs="Calibri"/>
        </w:rPr>
      </w:pP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 xml:space="preserve">Since fires ignore jurisdictional boundaries, it is necessary that cities, counties, special districts, state agencies, and federal agencies develop the preventive measures necessary for public safety. </w:t>
      </w:r>
    </w:p>
    <w:p w:rsidR="00A1627D" w:rsidRPr="002F41AB" w:rsidRDefault="00A1627D" w:rsidP="00A1627D">
      <w:pPr>
        <w:autoSpaceDE w:val="0"/>
        <w:autoSpaceDN w:val="0"/>
        <w:adjustRightInd w:val="0"/>
        <w:spacing w:after="60" w:line="240" w:lineRule="auto"/>
        <w:jc w:val="both"/>
        <w:rPr>
          <w:rFonts w:ascii="Georgia" w:hAnsi="Georgia" w:cs="Calibri"/>
        </w:rPr>
      </w:pPr>
      <w:r w:rsidRPr="002F41AB">
        <w:rPr>
          <w:rFonts w:ascii="Georgia" w:hAnsi="Georgia" w:cs="Calibri"/>
        </w:rPr>
        <w:t xml:space="preserve">The prevention of </w:t>
      </w:r>
      <w:proofErr w:type="spellStart"/>
      <w:r w:rsidRPr="002F41AB">
        <w:rPr>
          <w:rFonts w:ascii="Georgia" w:hAnsi="Georgia" w:cs="Calibri"/>
        </w:rPr>
        <w:t>wildland</w:t>
      </w:r>
      <w:proofErr w:type="spellEnd"/>
      <w:r w:rsidRPr="002F41AB">
        <w:rPr>
          <w:rFonts w:ascii="Georgia" w:hAnsi="Georgia" w:cs="Calibri"/>
        </w:rPr>
        <w:t xml:space="preserve"> fires is not strictly a municipal matter, but a matter of statewide concern. The state's Wildland Urban Interface (WUI) regulations are found in the California Fire Code, CCR Titles 14 and 19, California Government Code, and the California Public Resource Code. </w:t>
      </w: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 xml:space="preserve">These regulations classify land types in California and allow local public officials to identify and require mitigation measures that will retard the rate of spread and reduce the potential intensity of uncontrolled fires that threaten to destroy resources, life, or property. None of the regulations limit the authority of a local agency to impose more restrictive fire and public safety requirements. </w:t>
      </w:r>
    </w:p>
    <w:p w:rsidR="00AF4637" w:rsidRPr="00AF4637" w:rsidRDefault="00AF4637" w:rsidP="00A1627D">
      <w:pPr>
        <w:autoSpaceDE w:val="0"/>
        <w:autoSpaceDN w:val="0"/>
        <w:adjustRightInd w:val="0"/>
        <w:spacing w:after="60" w:line="240" w:lineRule="auto"/>
        <w:ind w:left="1080" w:right="720"/>
        <w:jc w:val="both"/>
        <w:rPr>
          <w:rFonts w:ascii="Georgia" w:hAnsi="Georgia" w:cs="Calibri"/>
          <w:b/>
          <w:bCs/>
          <w:sz w:val="32"/>
          <w:szCs w:val="32"/>
        </w:rPr>
      </w:pPr>
    </w:p>
    <w:p w:rsidR="00A1627D" w:rsidRPr="00AF4637" w:rsidRDefault="00A1627D" w:rsidP="00AF4637">
      <w:pPr>
        <w:autoSpaceDE w:val="0"/>
        <w:autoSpaceDN w:val="0"/>
        <w:adjustRightInd w:val="0"/>
        <w:spacing w:after="60" w:line="240" w:lineRule="auto"/>
        <w:ind w:right="720"/>
        <w:jc w:val="both"/>
        <w:rPr>
          <w:rFonts w:ascii="Georgia" w:hAnsi="Georgia" w:cs="Calibri"/>
          <w:sz w:val="32"/>
          <w:szCs w:val="32"/>
          <w:u w:val="single"/>
        </w:rPr>
      </w:pPr>
      <w:r w:rsidRPr="00AF4637">
        <w:rPr>
          <w:rFonts w:ascii="Georgia" w:hAnsi="Georgia" w:cs="Calibri"/>
          <w:b/>
          <w:bCs/>
          <w:sz w:val="32"/>
          <w:szCs w:val="32"/>
          <w:u w:val="single"/>
        </w:rPr>
        <w:t xml:space="preserve">Definitions </w:t>
      </w:r>
    </w:p>
    <w:p w:rsidR="00A1627D" w:rsidRPr="00AF4637" w:rsidRDefault="00A1627D" w:rsidP="00AF4637">
      <w:pPr>
        <w:autoSpaceDE w:val="0"/>
        <w:autoSpaceDN w:val="0"/>
        <w:adjustRightInd w:val="0"/>
        <w:spacing w:before="240" w:after="0" w:line="240" w:lineRule="auto"/>
        <w:rPr>
          <w:rFonts w:ascii="Georgia" w:hAnsi="Georgia" w:cs="Calibri"/>
          <w:i/>
        </w:rPr>
      </w:pPr>
      <w:r w:rsidRPr="00AF4637">
        <w:rPr>
          <w:rFonts w:ascii="Georgia" w:hAnsi="Georgia" w:cs="Calibri"/>
          <w:b/>
        </w:rPr>
        <w:t>Local Agency Very High Fire Hazard Severity Zone</w:t>
      </w:r>
      <w:r w:rsidR="00AF4637">
        <w:rPr>
          <w:rFonts w:ascii="Georgia" w:hAnsi="Georgia" w:cs="Calibri"/>
        </w:rPr>
        <w:t xml:space="preserve">: </w:t>
      </w:r>
      <w:r w:rsidRPr="00AF4637">
        <w:rPr>
          <w:rFonts w:ascii="Georgia" w:hAnsi="Georgia" w:cs="Calibri"/>
          <w:i/>
        </w:rPr>
        <w:t xml:space="preserve">An area designated by a local agency upon the recommendation of the CDF Director pursuant to Government Code Sections 51177(c), 51178 and 5118 that is not a state responsibility area and where a local agency, city, county, city and county, or district is responsible for fire protection. </w:t>
      </w:r>
    </w:p>
    <w:p w:rsidR="00AF4637" w:rsidRPr="002F41AB" w:rsidRDefault="00AF4637" w:rsidP="00AF4637">
      <w:pPr>
        <w:autoSpaceDE w:val="0"/>
        <w:autoSpaceDN w:val="0"/>
        <w:adjustRightInd w:val="0"/>
        <w:spacing w:before="240" w:after="0" w:line="240" w:lineRule="auto"/>
        <w:rPr>
          <w:rFonts w:ascii="Georgia" w:hAnsi="Georgia" w:cs="Calibri"/>
        </w:rPr>
      </w:pPr>
    </w:p>
    <w:p w:rsidR="00A1627D" w:rsidRPr="002F41AB" w:rsidRDefault="00AF4637" w:rsidP="00AF4637">
      <w:pPr>
        <w:autoSpaceDE w:val="0"/>
        <w:autoSpaceDN w:val="0"/>
        <w:adjustRightInd w:val="0"/>
        <w:spacing w:after="0" w:line="240" w:lineRule="auto"/>
        <w:rPr>
          <w:rFonts w:ascii="Georgia" w:hAnsi="Georgia" w:cs="Calibri"/>
        </w:rPr>
      </w:pPr>
      <w:r>
        <w:rPr>
          <w:rFonts w:ascii="Georgia" w:hAnsi="Georgia" w:cs="Calibri"/>
          <w:b/>
        </w:rPr>
        <w:t xml:space="preserve">State Responsibility Area (SRA):  </w:t>
      </w:r>
      <w:r w:rsidR="00A1627D" w:rsidRPr="00AF4637">
        <w:rPr>
          <w:rFonts w:ascii="Georgia" w:hAnsi="Georgia" w:cs="Calibri"/>
          <w:i/>
        </w:rPr>
        <w:t>Lands that are classified by the Board of Forestry pursuant to Public Resource Code Section 4125 where the financial responsibility of preventing and suppressing forest fires is primarily the responsibility of the state.</w:t>
      </w:r>
      <w:r w:rsidR="00A1627D" w:rsidRPr="002F41AB">
        <w:rPr>
          <w:rFonts w:ascii="Georgia" w:hAnsi="Georgia" w:cs="Calibri"/>
        </w:rPr>
        <w:t xml:space="preserve"> </w:t>
      </w:r>
    </w:p>
    <w:p w:rsidR="00AF4637" w:rsidRDefault="00AF4637" w:rsidP="00A1627D">
      <w:pPr>
        <w:autoSpaceDE w:val="0"/>
        <w:autoSpaceDN w:val="0"/>
        <w:adjustRightInd w:val="0"/>
        <w:spacing w:after="0" w:line="240" w:lineRule="auto"/>
        <w:ind w:left="1080" w:hanging="360"/>
        <w:rPr>
          <w:rFonts w:ascii="Georgia" w:hAnsi="Georgia" w:cs="Calibri"/>
        </w:rPr>
      </w:pPr>
    </w:p>
    <w:p w:rsidR="00A1627D" w:rsidRPr="002F41AB" w:rsidRDefault="00A1627D" w:rsidP="00AF4637">
      <w:pPr>
        <w:autoSpaceDE w:val="0"/>
        <w:autoSpaceDN w:val="0"/>
        <w:adjustRightInd w:val="0"/>
        <w:spacing w:after="0" w:line="240" w:lineRule="auto"/>
        <w:rPr>
          <w:rFonts w:ascii="Georgia" w:hAnsi="Georgia" w:cs="Calibri"/>
        </w:rPr>
      </w:pPr>
      <w:r w:rsidRPr="00AF4637">
        <w:rPr>
          <w:rFonts w:ascii="Georgia" w:hAnsi="Georgia" w:cs="Calibri"/>
          <w:b/>
        </w:rPr>
        <w:t>Wil</w:t>
      </w:r>
      <w:r w:rsidR="00AF4637">
        <w:rPr>
          <w:rFonts w:ascii="Georgia" w:hAnsi="Georgia" w:cs="Calibri"/>
          <w:b/>
        </w:rPr>
        <w:t xml:space="preserve">dland Urban Interface Fire Area: </w:t>
      </w:r>
      <w:r w:rsidRPr="00AF4637">
        <w:rPr>
          <w:rFonts w:ascii="Georgia" w:hAnsi="Georgia" w:cs="Calibri"/>
          <w:i/>
        </w:rPr>
        <w:t>A geographical area identified by the state as a "Fire Hazard Severity Zone" in accordance with the Public Resource Code Sections 4201 through 4204 and Government Code Sections 51175 through 51189, or other areas designated by the enforcing agency to be at a significant risk from wildfires. See Section 706A for the applicable referenced sections of the Government Code and the Public Resource Code.</w:t>
      </w:r>
      <w:r w:rsidRPr="002F41AB">
        <w:rPr>
          <w:rFonts w:ascii="Georgia" w:hAnsi="Georgia" w:cs="Calibri"/>
        </w:rPr>
        <w:t xml:space="preserve"> </w:t>
      </w:r>
    </w:p>
    <w:p w:rsidR="00AF4637" w:rsidRDefault="00AF4637" w:rsidP="00A1627D">
      <w:pPr>
        <w:autoSpaceDE w:val="0"/>
        <w:autoSpaceDN w:val="0"/>
        <w:adjustRightInd w:val="0"/>
        <w:spacing w:after="120" w:line="240" w:lineRule="auto"/>
        <w:rPr>
          <w:rFonts w:ascii="Georgia" w:hAnsi="Georgia" w:cs="Calibri"/>
          <w:b/>
          <w:bCs/>
        </w:rPr>
      </w:pPr>
    </w:p>
    <w:p w:rsidR="00AF4637" w:rsidRDefault="00AF4637" w:rsidP="00A1627D">
      <w:pPr>
        <w:autoSpaceDE w:val="0"/>
        <w:autoSpaceDN w:val="0"/>
        <w:adjustRightInd w:val="0"/>
        <w:spacing w:after="120" w:line="240" w:lineRule="auto"/>
        <w:rPr>
          <w:rFonts w:ascii="Georgia" w:hAnsi="Georgia" w:cs="Calibri"/>
          <w:b/>
          <w:bCs/>
        </w:rPr>
      </w:pPr>
    </w:p>
    <w:p w:rsidR="00AF4637" w:rsidRDefault="00AF4637" w:rsidP="00A1627D">
      <w:pPr>
        <w:autoSpaceDE w:val="0"/>
        <w:autoSpaceDN w:val="0"/>
        <w:adjustRightInd w:val="0"/>
        <w:spacing w:after="120" w:line="240" w:lineRule="auto"/>
        <w:rPr>
          <w:rFonts w:ascii="Georgia" w:hAnsi="Georgia" w:cs="Calibri"/>
          <w:b/>
          <w:bCs/>
        </w:rPr>
      </w:pPr>
    </w:p>
    <w:p w:rsidR="00AF4637" w:rsidRDefault="00AF4637" w:rsidP="00A1627D">
      <w:pPr>
        <w:autoSpaceDE w:val="0"/>
        <w:autoSpaceDN w:val="0"/>
        <w:adjustRightInd w:val="0"/>
        <w:spacing w:after="120" w:line="240" w:lineRule="auto"/>
        <w:rPr>
          <w:rFonts w:ascii="Georgia" w:hAnsi="Georgia" w:cs="Calibri"/>
          <w:b/>
          <w:bCs/>
        </w:rPr>
      </w:pPr>
    </w:p>
    <w:p w:rsidR="00AF4637" w:rsidRDefault="00AF4637" w:rsidP="00A1627D">
      <w:pPr>
        <w:autoSpaceDE w:val="0"/>
        <w:autoSpaceDN w:val="0"/>
        <w:adjustRightInd w:val="0"/>
        <w:spacing w:after="120" w:line="240" w:lineRule="auto"/>
        <w:rPr>
          <w:rFonts w:ascii="Georgia" w:hAnsi="Georgia" w:cs="Calibri"/>
          <w:b/>
          <w:bCs/>
        </w:rPr>
      </w:pPr>
    </w:p>
    <w:p w:rsidR="00A1627D" w:rsidRPr="00AF4637" w:rsidRDefault="00A1627D" w:rsidP="00AF4637">
      <w:pPr>
        <w:autoSpaceDE w:val="0"/>
        <w:autoSpaceDN w:val="0"/>
        <w:adjustRightInd w:val="0"/>
        <w:spacing w:after="120" w:line="240" w:lineRule="auto"/>
        <w:jc w:val="center"/>
        <w:rPr>
          <w:rFonts w:ascii="Georgia" w:hAnsi="Georgia" w:cs="Calibri"/>
          <w:sz w:val="40"/>
          <w:szCs w:val="40"/>
          <w:u w:val="single"/>
        </w:rPr>
      </w:pPr>
      <w:r w:rsidRPr="00AF4637">
        <w:rPr>
          <w:rFonts w:ascii="Georgia" w:hAnsi="Georgia" w:cs="Calibri"/>
          <w:b/>
          <w:bCs/>
          <w:sz w:val="40"/>
          <w:szCs w:val="40"/>
          <w:u w:val="single"/>
        </w:rPr>
        <w:lastRenderedPageBreak/>
        <w:t xml:space="preserve">Vegetation Management </w:t>
      </w:r>
      <w:proofErr w:type="gramStart"/>
      <w:r w:rsidRPr="00AF4637">
        <w:rPr>
          <w:rFonts w:ascii="Georgia" w:hAnsi="Georgia" w:cs="Calibri"/>
          <w:b/>
          <w:bCs/>
          <w:sz w:val="40"/>
          <w:szCs w:val="40"/>
          <w:u w:val="single"/>
        </w:rPr>
        <w:t>And</w:t>
      </w:r>
      <w:proofErr w:type="gramEnd"/>
      <w:r w:rsidRPr="00AF4637">
        <w:rPr>
          <w:rFonts w:ascii="Georgia" w:hAnsi="Georgia" w:cs="Calibri"/>
          <w:b/>
          <w:bCs/>
          <w:sz w:val="40"/>
          <w:szCs w:val="40"/>
          <w:u w:val="single"/>
        </w:rPr>
        <w:t xml:space="preserve"> Fuel Modification Zones</w:t>
      </w:r>
    </w:p>
    <w:p w:rsidR="00AF4637" w:rsidRDefault="00AF4637" w:rsidP="00A1627D">
      <w:pPr>
        <w:autoSpaceDE w:val="0"/>
        <w:autoSpaceDN w:val="0"/>
        <w:adjustRightInd w:val="0"/>
        <w:spacing w:after="0" w:line="240" w:lineRule="auto"/>
        <w:rPr>
          <w:rFonts w:ascii="Georgia" w:hAnsi="Georgia" w:cs="Calibri"/>
        </w:rPr>
      </w:pP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t xml:space="preserve">The intent of fuel modification standards is to: </w:t>
      </w:r>
    </w:p>
    <w:p w:rsidR="00A1627D" w:rsidRPr="002F41AB" w:rsidRDefault="00A1627D" w:rsidP="00A1627D">
      <w:pPr>
        <w:autoSpaceDE w:val="0"/>
        <w:autoSpaceDN w:val="0"/>
        <w:adjustRightInd w:val="0"/>
        <w:spacing w:after="0" w:line="240" w:lineRule="auto"/>
        <w:rPr>
          <w:rFonts w:ascii="Georgia" w:hAnsi="Georgia"/>
        </w:rPr>
      </w:pPr>
    </w:p>
    <w:p w:rsidR="00A1627D" w:rsidRPr="002F41AB" w:rsidRDefault="00A1627D" w:rsidP="00A1627D">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Reduce the intensity of a wildfire by reducing the volume and density of flammable vegetation </w:t>
      </w:r>
    </w:p>
    <w:p w:rsidR="00A1627D" w:rsidRPr="002F41AB" w:rsidRDefault="00A1627D" w:rsidP="00A1627D">
      <w:pPr>
        <w:autoSpaceDE w:val="0"/>
        <w:autoSpaceDN w:val="0"/>
        <w:adjustRightInd w:val="0"/>
        <w:spacing w:after="120" w:line="240" w:lineRule="auto"/>
        <w:ind w:left="1080" w:hanging="360"/>
        <w:rPr>
          <w:rFonts w:ascii="Georgia" w:hAnsi="Georgia" w:cs="Calibri"/>
        </w:rPr>
      </w:pPr>
      <w:r w:rsidRPr="002F41AB">
        <w:rPr>
          <w:rFonts w:ascii="Georgia" w:hAnsi="Georgia" w:cs="Calibri"/>
        </w:rPr>
        <w:t xml:space="preserve">• Increase the safety of emergency fire equipment and evacuating civilians </w:t>
      </w:r>
    </w:p>
    <w:p w:rsidR="00A1627D" w:rsidRPr="002F41AB" w:rsidRDefault="00A1627D" w:rsidP="00AF4637">
      <w:pPr>
        <w:autoSpaceDE w:val="0"/>
        <w:autoSpaceDN w:val="0"/>
        <w:adjustRightInd w:val="0"/>
        <w:spacing w:after="0" w:line="240" w:lineRule="auto"/>
        <w:ind w:firstLine="720"/>
        <w:rPr>
          <w:rFonts w:ascii="Georgia" w:hAnsi="Georgia" w:cs="Calibri"/>
        </w:rPr>
      </w:pPr>
      <w:r w:rsidRPr="002F41AB">
        <w:rPr>
          <w:rFonts w:ascii="Georgia" w:hAnsi="Georgia" w:cs="Calibri"/>
        </w:rPr>
        <w:t xml:space="preserve">• Provide a point of attack or defense from a wildfire </w:t>
      </w:r>
    </w:p>
    <w:p w:rsidR="00A1627D" w:rsidRPr="002F41AB" w:rsidRDefault="00A1627D" w:rsidP="00A1627D">
      <w:pPr>
        <w:autoSpaceDE w:val="0"/>
        <w:autoSpaceDN w:val="0"/>
        <w:adjustRightInd w:val="0"/>
        <w:spacing w:after="0" w:line="240" w:lineRule="auto"/>
        <w:rPr>
          <w:rFonts w:ascii="Georgia" w:hAnsi="Georgia" w:cs="Calibri"/>
        </w:rPr>
      </w:pPr>
    </w:p>
    <w:p w:rsidR="00A1627D" w:rsidRPr="002F41AB" w:rsidRDefault="00A1627D" w:rsidP="00A1627D">
      <w:pPr>
        <w:autoSpaceDE w:val="0"/>
        <w:autoSpaceDN w:val="0"/>
        <w:adjustRightInd w:val="0"/>
        <w:spacing w:before="240" w:after="0" w:line="240" w:lineRule="auto"/>
        <w:rPr>
          <w:rFonts w:ascii="Georgia" w:hAnsi="Georgia" w:cs="Calibri"/>
        </w:rPr>
      </w:pPr>
      <w:r w:rsidRPr="00AF4637">
        <w:rPr>
          <w:rFonts w:ascii="Georgia" w:hAnsi="Georgia" w:cs="Calibri"/>
          <w:b/>
          <w:bCs/>
          <w:u w:val="single"/>
        </w:rPr>
        <w:t>California Code of Regulations, Title</w:t>
      </w:r>
      <w:r w:rsidRPr="002F41AB">
        <w:rPr>
          <w:rFonts w:ascii="Georgia" w:hAnsi="Georgia" w:cs="Calibri"/>
          <w:b/>
          <w:bCs/>
        </w:rPr>
        <w:t xml:space="preserve"> 14 </w:t>
      </w:r>
    </w:p>
    <w:p w:rsidR="00AF4637" w:rsidRDefault="00AF4637" w:rsidP="00A1627D">
      <w:pPr>
        <w:autoSpaceDE w:val="0"/>
        <w:autoSpaceDN w:val="0"/>
        <w:adjustRightInd w:val="0"/>
        <w:spacing w:after="120" w:line="240" w:lineRule="auto"/>
        <w:rPr>
          <w:rFonts w:ascii="Georgia" w:hAnsi="Georgia" w:cs="Calibri"/>
        </w:rPr>
      </w:pPr>
    </w:p>
    <w:p w:rsidR="00A1627D" w:rsidRPr="002F41AB" w:rsidRDefault="00A1627D" w:rsidP="00A1627D">
      <w:pPr>
        <w:autoSpaceDE w:val="0"/>
        <w:autoSpaceDN w:val="0"/>
        <w:adjustRightInd w:val="0"/>
        <w:spacing w:after="120" w:line="240" w:lineRule="auto"/>
        <w:rPr>
          <w:rFonts w:ascii="Georgia" w:hAnsi="Georgia" w:cs="Calibri"/>
        </w:rPr>
      </w:pPr>
      <w:r w:rsidRPr="002F41AB">
        <w:rPr>
          <w:rFonts w:ascii="Georgia" w:hAnsi="Georgia" w:cs="Calibri"/>
        </w:rPr>
        <w:t xml:space="preserve">Article 3 of Title 14 specifies minimum fire hazard reduction practices around buildings and structures in State Responsibility Areas. The intent of Article 3 is to provide guidance for implementation of Public Resource Code 4291(a) and (b), and to minimize the spread of fire within a 100-foot zone around a building or structure. </w:t>
      </w:r>
    </w:p>
    <w:p w:rsidR="00A1627D" w:rsidRPr="002F41AB" w:rsidRDefault="00A1627D" w:rsidP="00A1627D">
      <w:pPr>
        <w:autoSpaceDE w:val="0"/>
        <w:autoSpaceDN w:val="0"/>
        <w:adjustRightInd w:val="0"/>
        <w:spacing w:after="120" w:line="240" w:lineRule="auto"/>
        <w:rPr>
          <w:rFonts w:ascii="Georgia" w:hAnsi="Georgia" w:cs="Calibri"/>
        </w:rPr>
      </w:pPr>
      <w:r w:rsidRPr="002F41AB">
        <w:rPr>
          <w:rFonts w:ascii="Georgia" w:hAnsi="Georgia" w:cs="Calibri"/>
        </w:rPr>
        <w:t xml:space="preserve">Any person who owns, leases, controls, operates, or maintains a building or structure in, upon, or adjoining any mountainous area, forest-covered lands, brush-covered lands, grass-covered lands, or any land that is covered with flammable material, and is within State Responsibility Area shall: </w:t>
      </w:r>
    </w:p>
    <w:p w:rsidR="00AF4637" w:rsidRDefault="00A1627D" w:rsidP="00AF4637">
      <w:pPr>
        <w:autoSpaceDE w:val="0"/>
        <w:autoSpaceDN w:val="0"/>
        <w:adjustRightInd w:val="0"/>
        <w:spacing w:after="0" w:line="240" w:lineRule="auto"/>
        <w:ind w:left="720"/>
        <w:rPr>
          <w:rFonts w:ascii="Georgia" w:hAnsi="Georgia" w:cs="Calibri"/>
        </w:rPr>
      </w:pPr>
      <w:r w:rsidRPr="002F41AB">
        <w:rPr>
          <w:rFonts w:ascii="Georgia" w:hAnsi="Georgia" w:cs="Calibri"/>
        </w:rPr>
        <w:t>• Provide and maintain a firebreak within 30 feet from each building or structure by</w:t>
      </w:r>
      <w:r w:rsidR="00AF4637">
        <w:rPr>
          <w:rFonts w:ascii="Georgia" w:hAnsi="Georgia" w:cs="Calibri"/>
        </w:rPr>
        <w:tab/>
      </w:r>
      <w:r w:rsidRPr="002F41AB">
        <w:rPr>
          <w:rFonts w:ascii="Georgia" w:hAnsi="Georgia" w:cs="Calibri"/>
        </w:rPr>
        <w:t xml:space="preserve"> removing and clearing away all flammable vegetation and other combustible growth. Single specimens of trees or other vegetation may be kept if they are well spaced, well pruned, and create a condition that avoids spread of fire to other vegetation or to a building or structure.</w:t>
      </w:r>
    </w:p>
    <w:p w:rsidR="00A1627D" w:rsidRPr="002F41AB" w:rsidRDefault="00A1627D" w:rsidP="00AF4637">
      <w:pPr>
        <w:autoSpaceDE w:val="0"/>
        <w:autoSpaceDN w:val="0"/>
        <w:adjustRightInd w:val="0"/>
        <w:spacing w:after="0" w:line="240" w:lineRule="auto"/>
        <w:ind w:left="720"/>
        <w:rPr>
          <w:rFonts w:ascii="Georgia" w:hAnsi="Georgia" w:cs="Calibri"/>
        </w:rPr>
      </w:pPr>
      <w:r w:rsidRPr="002F41AB">
        <w:rPr>
          <w:rFonts w:ascii="Georgia" w:hAnsi="Georgia" w:cs="Calibri"/>
        </w:rPr>
        <w:t xml:space="preserve"> </w:t>
      </w:r>
    </w:p>
    <w:p w:rsidR="00AF4637" w:rsidRDefault="00A1627D" w:rsidP="00A1627D">
      <w:pPr>
        <w:autoSpaceDE w:val="0"/>
        <w:autoSpaceDN w:val="0"/>
        <w:adjustRightInd w:val="0"/>
        <w:spacing w:after="0" w:line="240" w:lineRule="auto"/>
        <w:ind w:left="1080" w:hanging="360"/>
        <w:rPr>
          <w:rFonts w:ascii="Georgia" w:hAnsi="Georgia" w:cs="Calibri"/>
        </w:rPr>
      </w:pPr>
      <w:r w:rsidRPr="002F41AB">
        <w:rPr>
          <w:rFonts w:ascii="Georgia" w:hAnsi="Georgia" w:cs="Calibri"/>
        </w:rPr>
        <w:t xml:space="preserve">• Provide and maintain a fuel break within the "Reduced Fuel Zone" (30 </w:t>
      </w:r>
      <w:r w:rsidR="00AF4637">
        <w:rPr>
          <w:rFonts w:ascii="Georgia" w:hAnsi="Georgia" w:cs="Calibri"/>
        </w:rPr>
        <w:t>feet to 100 feet</w:t>
      </w:r>
    </w:p>
    <w:p w:rsidR="00AF4637" w:rsidRDefault="00A1627D" w:rsidP="00A1627D">
      <w:pPr>
        <w:autoSpaceDE w:val="0"/>
        <w:autoSpaceDN w:val="0"/>
        <w:adjustRightInd w:val="0"/>
        <w:spacing w:after="0" w:line="240" w:lineRule="auto"/>
        <w:ind w:left="1080" w:hanging="360"/>
        <w:rPr>
          <w:rFonts w:ascii="Georgia" w:hAnsi="Georgia" w:cs="Calibri"/>
        </w:rPr>
      </w:pPr>
      <w:proofErr w:type="gramStart"/>
      <w:r w:rsidRPr="002F41AB">
        <w:rPr>
          <w:rFonts w:ascii="Georgia" w:hAnsi="Georgia" w:cs="Calibri"/>
        </w:rPr>
        <w:t>from</w:t>
      </w:r>
      <w:proofErr w:type="gramEnd"/>
      <w:r w:rsidRPr="002F41AB">
        <w:rPr>
          <w:rFonts w:ascii="Georgia" w:hAnsi="Georgia" w:cs="Calibri"/>
        </w:rPr>
        <w:t xml:space="preserve"> each building or structure, or to the property l</w:t>
      </w:r>
      <w:r w:rsidR="00AF4637">
        <w:rPr>
          <w:rFonts w:ascii="Georgia" w:hAnsi="Georgia" w:cs="Calibri"/>
        </w:rPr>
        <w:t>ine, whichever is closer to the</w:t>
      </w:r>
    </w:p>
    <w:p w:rsidR="00AF4637" w:rsidRDefault="00A1627D" w:rsidP="00A1627D">
      <w:pPr>
        <w:autoSpaceDE w:val="0"/>
        <w:autoSpaceDN w:val="0"/>
        <w:adjustRightInd w:val="0"/>
        <w:spacing w:after="0" w:line="240" w:lineRule="auto"/>
        <w:ind w:left="1080" w:hanging="360"/>
        <w:rPr>
          <w:rFonts w:ascii="Georgia" w:hAnsi="Georgia" w:cs="Calibri"/>
        </w:rPr>
      </w:pPr>
      <w:proofErr w:type="gramStart"/>
      <w:r w:rsidRPr="002F41AB">
        <w:rPr>
          <w:rFonts w:ascii="Georgia" w:hAnsi="Georgia" w:cs="Calibri"/>
        </w:rPr>
        <w:t>structure</w:t>
      </w:r>
      <w:proofErr w:type="gramEnd"/>
      <w:r w:rsidRPr="002F41AB">
        <w:rPr>
          <w:rFonts w:ascii="Georgia" w:hAnsi="Georgia" w:cs="Calibri"/>
        </w:rPr>
        <w:t>), by disrupting the vertical and / or horizon</w:t>
      </w:r>
      <w:r w:rsidR="00AF4637">
        <w:rPr>
          <w:rFonts w:ascii="Georgia" w:hAnsi="Georgia" w:cs="Calibri"/>
        </w:rPr>
        <w:t>tal continuity of flammable and</w:t>
      </w:r>
    </w:p>
    <w:p w:rsidR="00AF4637" w:rsidRDefault="00A1627D" w:rsidP="00A1627D">
      <w:pPr>
        <w:autoSpaceDE w:val="0"/>
        <w:autoSpaceDN w:val="0"/>
        <w:adjustRightInd w:val="0"/>
        <w:spacing w:after="0" w:line="240" w:lineRule="auto"/>
        <w:ind w:left="1080" w:hanging="360"/>
        <w:rPr>
          <w:rFonts w:ascii="Georgia" w:hAnsi="Georgia" w:cs="Calibri"/>
        </w:rPr>
      </w:pPr>
      <w:proofErr w:type="gramStart"/>
      <w:r w:rsidRPr="002F41AB">
        <w:rPr>
          <w:rFonts w:ascii="Georgia" w:hAnsi="Georgia" w:cs="Calibri"/>
        </w:rPr>
        <w:t>combustible</w:t>
      </w:r>
      <w:proofErr w:type="gramEnd"/>
      <w:r w:rsidRPr="002F41AB">
        <w:rPr>
          <w:rFonts w:ascii="Georgia" w:hAnsi="Georgia" w:cs="Calibri"/>
        </w:rPr>
        <w:t xml:space="preserve"> vegetation. This will reduce fire intensity, inhibit fi</w:t>
      </w:r>
      <w:r w:rsidR="00AF4637">
        <w:rPr>
          <w:rFonts w:ascii="Georgia" w:hAnsi="Georgia" w:cs="Calibri"/>
        </w:rPr>
        <w:t>re reaching the crowns of</w:t>
      </w:r>
    </w:p>
    <w:p w:rsidR="0037557A" w:rsidRDefault="00A1627D" w:rsidP="00A1627D">
      <w:pPr>
        <w:autoSpaceDE w:val="0"/>
        <w:autoSpaceDN w:val="0"/>
        <w:adjustRightInd w:val="0"/>
        <w:spacing w:after="0" w:line="240" w:lineRule="auto"/>
        <w:ind w:left="1080" w:hanging="360"/>
        <w:rPr>
          <w:rFonts w:ascii="Georgia" w:hAnsi="Georgia" w:cs="Calibri"/>
        </w:rPr>
      </w:pPr>
      <w:proofErr w:type="gramStart"/>
      <w:r w:rsidRPr="002F41AB">
        <w:rPr>
          <w:rFonts w:ascii="Georgia" w:hAnsi="Georgia" w:cs="Calibri"/>
        </w:rPr>
        <w:t>trees</w:t>
      </w:r>
      <w:proofErr w:type="gramEnd"/>
      <w:r w:rsidRPr="002F41AB">
        <w:rPr>
          <w:rFonts w:ascii="Georgia" w:hAnsi="Georgia" w:cs="Calibri"/>
        </w:rPr>
        <w:t>, reduce the rate of fire spread, and provide a safer e</w:t>
      </w:r>
      <w:r w:rsidR="0037557A">
        <w:rPr>
          <w:rFonts w:ascii="Georgia" w:hAnsi="Georgia" w:cs="Calibri"/>
        </w:rPr>
        <w:t>nvironment for fire fighters to</w:t>
      </w:r>
    </w:p>
    <w:p w:rsidR="00A1627D" w:rsidRPr="002F41AB" w:rsidRDefault="00A1627D" w:rsidP="00A1627D">
      <w:pPr>
        <w:autoSpaceDE w:val="0"/>
        <w:autoSpaceDN w:val="0"/>
        <w:adjustRightInd w:val="0"/>
        <w:spacing w:after="0" w:line="240" w:lineRule="auto"/>
        <w:ind w:left="1080" w:hanging="360"/>
        <w:rPr>
          <w:rFonts w:ascii="Georgia" w:hAnsi="Georgia" w:cs="Calibri"/>
        </w:rPr>
      </w:pPr>
      <w:proofErr w:type="gramStart"/>
      <w:r w:rsidRPr="002F41AB">
        <w:rPr>
          <w:rFonts w:ascii="Georgia" w:hAnsi="Georgia" w:cs="Calibri"/>
        </w:rPr>
        <w:t>suppress</w:t>
      </w:r>
      <w:proofErr w:type="gramEnd"/>
      <w:r w:rsidRPr="002F41AB">
        <w:rPr>
          <w:rFonts w:ascii="Georgia" w:hAnsi="Georgia" w:cs="Calibri"/>
        </w:rPr>
        <w:t xml:space="preserve"> wildfires. </w:t>
      </w:r>
    </w:p>
    <w:p w:rsidR="00A1627D" w:rsidRPr="002F41AB" w:rsidRDefault="00A1627D" w:rsidP="00A1627D">
      <w:pPr>
        <w:autoSpaceDE w:val="0"/>
        <w:autoSpaceDN w:val="0"/>
        <w:adjustRightInd w:val="0"/>
        <w:spacing w:after="0" w:line="240" w:lineRule="auto"/>
        <w:rPr>
          <w:rFonts w:ascii="Georgia" w:hAnsi="Georgia" w:cs="Calibri"/>
        </w:rPr>
      </w:pPr>
    </w:p>
    <w:p w:rsidR="00A1627D" w:rsidRPr="002F41AB" w:rsidRDefault="00A1627D" w:rsidP="0037557A">
      <w:pPr>
        <w:autoSpaceDE w:val="0"/>
        <w:autoSpaceDN w:val="0"/>
        <w:adjustRightInd w:val="0"/>
        <w:spacing w:after="120" w:line="240" w:lineRule="auto"/>
        <w:rPr>
          <w:rFonts w:ascii="Georgia" w:hAnsi="Georgia" w:cs="Calibri"/>
        </w:rPr>
      </w:pPr>
      <w:r w:rsidRPr="002F41AB">
        <w:rPr>
          <w:rFonts w:ascii="Georgia" w:hAnsi="Georgia" w:cs="Calibri"/>
        </w:rPr>
        <w:t xml:space="preserve">All vegetation identified as a fire hazard shall be removed or modified when required by the Authority Having Jurisdiction. </w:t>
      </w:r>
    </w:p>
    <w:p w:rsidR="0037557A" w:rsidRDefault="0037557A" w:rsidP="00A1627D">
      <w:pPr>
        <w:autoSpaceDE w:val="0"/>
        <w:autoSpaceDN w:val="0"/>
        <w:adjustRightInd w:val="0"/>
        <w:spacing w:after="120" w:line="240" w:lineRule="auto"/>
        <w:rPr>
          <w:rFonts w:ascii="Georgia" w:hAnsi="Georgia" w:cs="Calibri"/>
          <w:b/>
          <w:bCs/>
        </w:rPr>
      </w:pPr>
    </w:p>
    <w:p w:rsidR="00A1627D" w:rsidRPr="0037557A" w:rsidRDefault="00A1627D" w:rsidP="00A1627D">
      <w:pPr>
        <w:autoSpaceDE w:val="0"/>
        <w:autoSpaceDN w:val="0"/>
        <w:adjustRightInd w:val="0"/>
        <w:spacing w:after="120" w:line="240" w:lineRule="auto"/>
        <w:rPr>
          <w:rFonts w:ascii="Georgia" w:hAnsi="Georgia" w:cs="Calibri"/>
          <w:u w:val="single"/>
        </w:rPr>
      </w:pPr>
      <w:r w:rsidRPr="0037557A">
        <w:rPr>
          <w:rFonts w:ascii="Georgia" w:hAnsi="Georgia" w:cs="Calibri"/>
          <w:b/>
          <w:bCs/>
          <w:u w:val="single"/>
        </w:rPr>
        <w:t xml:space="preserve">Title 19 of the California Code of Regulations, Government Code Section 51175-51189 and Public Resources Code 4291 </w:t>
      </w:r>
    </w:p>
    <w:p w:rsidR="00A1627D" w:rsidRPr="002F41AB" w:rsidRDefault="00A1627D" w:rsidP="00A1627D">
      <w:pPr>
        <w:autoSpaceDE w:val="0"/>
        <w:autoSpaceDN w:val="0"/>
        <w:adjustRightInd w:val="0"/>
        <w:spacing w:after="120" w:line="240" w:lineRule="auto"/>
        <w:rPr>
          <w:rFonts w:ascii="Georgia" w:hAnsi="Georgia" w:cs="Calibri"/>
        </w:rPr>
      </w:pPr>
      <w:r w:rsidRPr="002F41AB">
        <w:rPr>
          <w:rFonts w:ascii="Georgia" w:hAnsi="Georgia" w:cs="Calibri"/>
        </w:rPr>
        <w:t xml:space="preserve">Title 19 applies to both SRA and LRA lands. The provisions of Government Code Sections 51175 </w:t>
      </w:r>
      <w:proofErr w:type="spellStart"/>
      <w:r w:rsidRPr="002F41AB">
        <w:rPr>
          <w:rFonts w:ascii="Georgia" w:hAnsi="Georgia" w:cs="Calibri"/>
        </w:rPr>
        <w:t>though</w:t>
      </w:r>
      <w:proofErr w:type="spellEnd"/>
      <w:r w:rsidRPr="002F41AB">
        <w:rPr>
          <w:rFonts w:ascii="Georgia" w:hAnsi="Georgia" w:cs="Calibri"/>
        </w:rPr>
        <w:t xml:space="preserve"> 51189 (LRA) and California Public Resources Code 4291 (SRA) contain similar, if not identical, requirements. </w:t>
      </w:r>
    </w:p>
    <w:p w:rsidR="00A1627D" w:rsidRPr="002F41AB" w:rsidRDefault="00A1627D" w:rsidP="00A1627D">
      <w:pPr>
        <w:autoSpaceDE w:val="0"/>
        <w:autoSpaceDN w:val="0"/>
        <w:adjustRightInd w:val="0"/>
        <w:spacing w:after="120" w:line="240" w:lineRule="auto"/>
        <w:rPr>
          <w:rFonts w:ascii="Georgia" w:hAnsi="Georgia" w:cs="Calibri"/>
        </w:rPr>
      </w:pPr>
      <w:r w:rsidRPr="002F41AB">
        <w:rPr>
          <w:rFonts w:ascii="Georgia" w:hAnsi="Georgia" w:cs="Calibri"/>
        </w:rPr>
        <w:t xml:space="preserve">In general, no combustible material shall be placed or stored within 10 feet of any building or structure. </w:t>
      </w:r>
    </w:p>
    <w:p w:rsidR="00A1627D" w:rsidRPr="002F41AB" w:rsidRDefault="00A1627D" w:rsidP="00A1627D">
      <w:pPr>
        <w:autoSpaceDE w:val="0"/>
        <w:autoSpaceDN w:val="0"/>
        <w:adjustRightInd w:val="0"/>
        <w:spacing w:after="0" w:line="240" w:lineRule="auto"/>
        <w:rPr>
          <w:rFonts w:ascii="Georgia" w:hAnsi="Georgia" w:cs="Calibri"/>
        </w:rPr>
      </w:pPr>
      <w:r w:rsidRPr="002F41AB">
        <w:rPr>
          <w:rFonts w:ascii="Georgia" w:hAnsi="Georgia" w:cs="Calibri"/>
        </w:rPr>
        <w:lastRenderedPageBreak/>
        <w:t xml:space="preserve">Any person who owns, leases, controls, operates, or maintains any building or structure in, upon, or adjoining any mountainous area or forest-covered lands, brush covered lands, or grass-covered lands, or any land which is covered with flammable material shall, at all times, do all of the following: </w:t>
      </w:r>
    </w:p>
    <w:p w:rsidR="00A1627D" w:rsidRPr="002F41AB" w:rsidRDefault="00A1627D" w:rsidP="00A1627D">
      <w:pPr>
        <w:autoSpaceDE w:val="0"/>
        <w:autoSpaceDN w:val="0"/>
        <w:adjustRightInd w:val="0"/>
        <w:spacing w:after="0" w:line="240" w:lineRule="auto"/>
        <w:ind w:left="1080" w:hanging="360"/>
        <w:rPr>
          <w:rFonts w:ascii="Georgia" w:hAnsi="Georgia" w:cs="Calibri"/>
          <w:sz w:val="23"/>
          <w:szCs w:val="23"/>
        </w:rPr>
      </w:pPr>
      <w:r w:rsidRPr="002F41AB">
        <w:rPr>
          <w:rFonts w:ascii="Georgia" w:hAnsi="Georgia" w:cs="Calibri"/>
        </w:rPr>
        <w:t xml:space="preserve">• Maintain a firebreak by removing and clearing all flammable vegetation or combustible growth for a minimum of 30 feet around each side of the building (or to </w:t>
      </w:r>
      <w:r w:rsidRPr="002F41AB">
        <w:rPr>
          <w:rFonts w:ascii="Georgia" w:hAnsi="Georgia" w:cs="Calibri"/>
          <w:sz w:val="23"/>
          <w:szCs w:val="23"/>
        </w:rPr>
        <w:t xml:space="preserve">the property line, whichever is nearer). This does not apply to single specimens of trees, ornamental shrubbery, or similar plants, which are used as ground cover, if they do not form a means of rapidly transmitting, fire from the native growth to any building or structure. </w:t>
      </w:r>
    </w:p>
    <w:p w:rsidR="00A1627D" w:rsidRPr="002F41AB" w:rsidRDefault="00A1627D" w:rsidP="00A1627D">
      <w:pPr>
        <w:autoSpaceDE w:val="0"/>
        <w:autoSpaceDN w:val="0"/>
        <w:adjustRightInd w:val="0"/>
        <w:spacing w:after="0" w:line="240" w:lineRule="auto"/>
        <w:ind w:left="1080" w:hanging="360"/>
        <w:rPr>
          <w:rFonts w:ascii="Georgia" w:hAnsi="Georgia" w:cs="Calibri"/>
          <w:sz w:val="23"/>
          <w:szCs w:val="23"/>
        </w:rPr>
      </w:pPr>
      <w:r w:rsidRPr="002F41AB">
        <w:rPr>
          <w:rFonts w:ascii="Georgia" w:hAnsi="Georgia" w:cs="Calibri"/>
          <w:sz w:val="23"/>
          <w:szCs w:val="23"/>
        </w:rPr>
        <w:t xml:space="preserve">• Maintain a firebreak around all buildings by removing all brush, flammable vegetation, or combustible growth located between 30 and 100 feet (or to the property line, whichever is nearer) from all buildings or structures, if the enforcing agency finds that a firebreak of only 30-feet around the buildings is not sufficient to provide reasonable fire safety. </w:t>
      </w:r>
    </w:p>
    <w:p w:rsidR="00A1627D" w:rsidRPr="002F41AB" w:rsidRDefault="00A1627D" w:rsidP="00A1627D">
      <w:pPr>
        <w:autoSpaceDE w:val="0"/>
        <w:autoSpaceDN w:val="0"/>
        <w:adjustRightInd w:val="0"/>
        <w:spacing w:after="0" w:line="240" w:lineRule="auto"/>
        <w:rPr>
          <w:rFonts w:ascii="Georgia" w:hAnsi="Georgia" w:cs="Calibri"/>
          <w:sz w:val="23"/>
          <w:szCs w:val="23"/>
        </w:rPr>
      </w:pPr>
    </w:p>
    <w:p w:rsidR="0037557A" w:rsidRDefault="00A1627D" w:rsidP="0037557A">
      <w:pPr>
        <w:autoSpaceDE w:val="0"/>
        <w:autoSpaceDN w:val="0"/>
        <w:adjustRightInd w:val="0"/>
        <w:spacing w:after="0" w:line="240" w:lineRule="auto"/>
        <w:rPr>
          <w:rFonts w:ascii="Georgia" w:hAnsi="Georgia" w:cs="Calibri"/>
          <w:sz w:val="23"/>
          <w:szCs w:val="23"/>
        </w:rPr>
      </w:pPr>
      <w:r w:rsidRPr="002F41AB">
        <w:rPr>
          <w:rFonts w:ascii="Georgia" w:hAnsi="Georgia" w:cs="Calibri"/>
          <w:sz w:val="23"/>
          <w:szCs w:val="23"/>
        </w:rPr>
        <w:t>Grass and other vegetation located more than 30 feet form such building or structure and less than 18-inches in height above the ground may be maintained where necessary to stabilize the soil and prevent erosion.</w:t>
      </w:r>
    </w:p>
    <w:p w:rsidR="00A1627D" w:rsidRPr="002F41AB" w:rsidRDefault="00A1627D" w:rsidP="0037557A">
      <w:pPr>
        <w:autoSpaceDE w:val="0"/>
        <w:autoSpaceDN w:val="0"/>
        <w:adjustRightInd w:val="0"/>
        <w:spacing w:after="0" w:line="240" w:lineRule="auto"/>
        <w:rPr>
          <w:rFonts w:ascii="Georgia" w:hAnsi="Georgia" w:cs="Calibri"/>
          <w:sz w:val="23"/>
          <w:szCs w:val="23"/>
        </w:rPr>
      </w:pPr>
      <w:r w:rsidRPr="002F41AB">
        <w:rPr>
          <w:rFonts w:ascii="Georgia" w:hAnsi="Georgia" w:cs="Calibri"/>
          <w:sz w:val="23"/>
          <w:szCs w:val="23"/>
        </w:rPr>
        <w:t xml:space="preserve"> </w:t>
      </w:r>
    </w:p>
    <w:p w:rsidR="00A1627D" w:rsidRPr="002F41AB" w:rsidRDefault="00A1627D" w:rsidP="0037557A">
      <w:pPr>
        <w:autoSpaceDE w:val="0"/>
        <w:autoSpaceDN w:val="0"/>
        <w:adjustRightInd w:val="0"/>
        <w:spacing w:after="0" w:line="240" w:lineRule="auto"/>
        <w:rPr>
          <w:rFonts w:ascii="Georgia" w:hAnsi="Georgia" w:cs="Calibri"/>
          <w:sz w:val="23"/>
          <w:szCs w:val="23"/>
        </w:rPr>
      </w:pPr>
      <w:r w:rsidRPr="002F41AB">
        <w:rPr>
          <w:rFonts w:ascii="Georgia" w:hAnsi="Georgia" w:cs="Calibri"/>
          <w:sz w:val="23"/>
          <w:szCs w:val="23"/>
        </w:rPr>
        <w:t xml:space="preserve">The amount of fuel modification performed must take into consideration the flammability of the structure as affected by the building material, the building's location, and type of vegetation present. Fuels shall be maintained in a condition so that a wildfire burning under average weather conditions would be unlikely to ignite the structure. </w:t>
      </w:r>
    </w:p>
    <w:p w:rsidR="0037557A" w:rsidRDefault="0037557A" w:rsidP="0037557A">
      <w:pPr>
        <w:autoSpaceDE w:val="0"/>
        <w:autoSpaceDN w:val="0"/>
        <w:adjustRightInd w:val="0"/>
        <w:spacing w:after="0" w:line="240" w:lineRule="auto"/>
        <w:rPr>
          <w:rFonts w:ascii="Georgia" w:hAnsi="Georgia" w:cs="Calibri"/>
          <w:sz w:val="23"/>
          <w:szCs w:val="23"/>
        </w:rPr>
      </w:pPr>
    </w:p>
    <w:p w:rsidR="00A1627D" w:rsidRPr="002F41AB" w:rsidRDefault="00A1627D" w:rsidP="0037557A">
      <w:pPr>
        <w:autoSpaceDE w:val="0"/>
        <w:autoSpaceDN w:val="0"/>
        <w:adjustRightInd w:val="0"/>
        <w:spacing w:after="0" w:line="240" w:lineRule="auto"/>
        <w:rPr>
          <w:rFonts w:ascii="Georgia" w:hAnsi="Georgia" w:cs="Calibri"/>
          <w:sz w:val="23"/>
          <w:szCs w:val="23"/>
        </w:rPr>
      </w:pPr>
      <w:r w:rsidRPr="002F41AB">
        <w:rPr>
          <w:rFonts w:ascii="Georgia" w:hAnsi="Georgia" w:cs="Calibri"/>
          <w:sz w:val="23"/>
          <w:szCs w:val="23"/>
        </w:rPr>
        <w:t xml:space="preserve">Government Code 51182 is more restrictive than Title 19 and requires a minimum defensible space of 100 feet around all structures. Both the government and Public Resource Code restrict an insurance company's ability to require more than 100 feet of defensible space around buildings and limits fuel modification beyond property lines under specific guidelines. A property owner is not required to manage fuels on off-site lands if they do not have the legal right to manage those fuels, nor is anyone required to alter vegetation owned by another person. </w:t>
      </w:r>
    </w:p>
    <w:p w:rsidR="0037557A" w:rsidRDefault="0037557A" w:rsidP="00A1627D">
      <w:pPr>
        <w:autoSpaceDE w:val="0"/>
        <w:autoSpaceDN w:val="0"/>
        <w:adjustRightInd w:val="0"/>
        <w:spacing w:after="0" w:line="240" w:lineRule="auto"/>
        <w:ind w:left="1080" w:hanging="360"/>
        <w:rPr>
          <w:rFonts w:ascii="Georgia" w:hAnsi="Georgia" w:cs="Calibri"/>
          <w:sz w:val="23"/>
          <w:szCs w:val="23"/>
        </w:rPr>
      </w:pPr>
    </w:p>
    <w:p w:rsidR="00A1627D" w:rsidRPr="002F41AB" w:rsidRDefault="00A1627D" w:rsidP="0037557A">
      <w:pPr>
        <w:autoSpaceDE w:val="0"/>
        <w:autoSpaceDN w:val="0"/>
        <w:adjustRightInd w:val="0"/>
        <w:spacing w:after="0" w:line="240" w:lineRule="auto"/>
        <w:rPr>
          <w:rFonts w:ascii="Georgia" w:hAnsi="Georgia" w:cs="Calibri"/>
          <w:sz w:val="23"/>
          <w:szCs w:val="23"/>
        </w:rPr>
      </w:pPr>
      <w:r w:rsidRPr="002F41AB">
        <w:rPr>
          <w:rFonts w:ascii="Georgia" w:hAnsi="Georgia" w:cs="Calibri"/>
          <w:sz w:val="23"/>
          <w:szCs w:val="23"/>
        </w:rPr>
        <w:t xml:space="preserve">The requirements of Government Code Section 51182 do not apply to any land used for one or more of the following purposes: </w:t>
      </w:r>
    </w:p>
    <w:p w:rsidR="00A1627D" w:rsidRPr="002F41AB" w:rsidRDefault="00A1627D" w:rsidP="0037557A">
      <w:pPr>
        <w:autoSpaceDE w:val="0"/>
        <w:autoSpaceDN w:val="0"/>
        <w:adjustRightInd w:val="0"/>
        <w:spacing w:after="0" w:line="240" w:lineRule="auto"/>
        <w:ind w:firstLine="720"/>
        <w:rPr>
          <w:rFonts w:ascii="Georgia" w:hAnsi="Georgia" w:cs="Calibri"/>
          <w:sz w:val="23"/>
          <w:szCs w:val="23"/>
        </w:rPr>
      </w:pPr>
      <w:r w:rsidRPr="002F41AB">
        <w:rPr>
          <w:rFonts w:ascii="Georgia" w:hAnsi="Georgia" w:cs="Calibri"/>
          <w:sz w:val="23"/>
          <w:szCs w:val="23"/>
        </w:rPr>
        <w:t xml:space="preserve">• Habitats for endangered or threatened species </w:t>
      </w:r>
    </w:p>
    <w:p w:rsidR="00A1627D" w:rsidRPr="002F41AB" w:rsidRDefault="00A1627D" w:rsidP="0037557A">
      <w:pPr>
        <w:autoSpaceDE w:val="0"/>
        <w:autoSpaceDN w:val="0"/>
        <w:adjustRightInd w:val="0"/>
        <w:spacing w:after="0" w:line="240" w:lineRule="auto"/>
        <w:ind w:firstLine="720"/>
        <w:rPr>
          <w:rFonts w:ascii="Georgia" w:hAnsi="Georgia" w:cs="Calibri"/>
          <w:sz w:val="23"/>
          <w:szCs w:val="23"/>
        </w:rPr>
      </w:pPr>
      <w:r w:rsidRPr="002F41AB">
        <w:rPr>
          <w:rFonts w:ascii="Georgia" w:hAnsi="Georgia" w:cs="Calibri"/>
          <w:sz w:val="23"/>
          <w:szCs w:val="23"/>
        </w:rPr>
        <w:t xml:space="preserve">• Lands kept in a natural state for wildlife, plant, or animal habitats </w:t>
      </w:r>
    </w:p>
    <w:p w:rsidR="00A1627D" w:rsidRPr="002F41AB" w:rsidRDefault="00A1627D" w:rsidP="0037557A">
      <w:pPr>
        <w:autoSpaceDE w:val="0"/>
        <w:autoSpaceDN w:val="0"/>
        <w:adjustRightInd w:val="0"/>
        <w:spacing w:after="0" w:line="240" w:lineRule="auto"/>
        <w:ind w:firstLine="720"/>
        <w:rPr>
          <w:rFonts w:ascii="Georgia" w:hAnsi="Georgia" w:cs="Calibri"/>
          <w:sz w:val="23"/>
          <w:szCs w:val="23"/>
        </w:rPr>
      </w:pPr>
      <w:r w:rsidRPr="002F41AB">
        <w:rPr>
          <w:rFonts w:ascii="Georgia" w:hAnsi="Georgia" w:cs="Calibri"/>
          <w:sz w:val="23"/>
          <w:szCs w:val="23"/>
        </w:rPr>
        <w:t xml:space="preserve">• Environmentally sensitive open space lands </w:t>
      </w:r>
    </w:p>
    <w:p w:rsidR="00A1627D" w:rsidRPr="002F41AB" w:rsidRDefault="00A1627D" w:rsidP="0037557A">
      <w:pPr>
        <w:autoSpaceDE w:val="0"/>
        <w:autoSpaceDN w:val="0"/>
        <w:adjustRightInd w:val="0"/>
        <w:spacing w:after="0" w:line="240" w:lineRule="auto"/>
        <w:ind w:firstLine="720"/>
        <w:rPr>
          <w:rFonts w:ascii="Georgia" w:hAnsi="Georgia" w:cs="Calibri"/>
          <w:sz w:val="23"/>
          <w:szCs w:val="23"/>
        </w:rPr>
      </w:pPr>
      <w:r w:rsidRPr="002F41AB">
        <w:rPr>
          <w:rFonts w:ascii="Georgia" w:hAnsi="Georgia" w:cs="Calibri"/>
          <w:sz w:val="23"/>
          <w:szCs w:val="23"/>
        </w:rPr>
        <w:t xml:space="preserve">• Remove any portion of a tree that is within 10 feet of a chimney or stovepipe. </w:t>
      </w:r>
    </w:p>
    <w:p w:rsidR="00A1627D" w:rsidRPr="002F41AB" w:rsidRDefault="00A1627D" w:rsidP="0037557A">
      <w:pPr>
        <w:autoSpaceDE w:val="0"/>
        <w:autoSpaceDN w:val="0"/>
        <w:adjustRightInd w:val="0"/>
        <w:spacing w:after="0" w:line="240" w:lineRule="auto"/>
        <w:ind w:firstLine="720"/>
        <w:rPr>
          <w:rFonts w:ascii="Georgia" w:hAnsi="Georgia" w:cs="Calibri"/>
          <w:sz w:val="23"/>
          <w:szCs w:val="23"/>
        </w:rPr>
      </w:pPr>
      <w:r w:rsidRPr="002F41AB">
        <w:rPr>
          <w:rFonts w:ascii="Georgia" w:hAnsi="Georgia" w:cs="Calibri"/>
          <w:sz w:val="23"/>
          <w:szCs w:val="23"/>
        </w:rPr>
        <w:t xml:space="preserve">• Cut and remove all dead or dying portions of trees next to or overhanging any building. </w:t>
      </w:r>
    </w:p>
    <w:p w:rsidR="00A1627D" w:rsidRPr="002F41AB" w:rsidRDefault="00A1627D" w:rsidP="0037557A">
      <w:pPr>
        <w:autoSpaceDE w:val="0"/>
        <w:autoSpaceDN w:val="0"/>
        <w:adjustRightInd w:val="0"/>
        <w:spacing w:after="0" w:line="240" w:lineRule="auto"/>
        <w:ind w:firstLine="720"/>
        <w:rPr>
          <w:rFonts w:ascii="Georgia" w:hAnsi="Georgia" w:cs="Calibri"/>
          <w:sz w:val="23"/>
          <w:szCs w:val="23"/>
        </w:rPr>
      </w:pPr>
      <w:r w:rsidRPr="002F41AB">
        <w:rPr>
          <w:rFonts w:ascii="Georgia" w:hAnsi="Georgia" w:cs="Calibri"/>
          <w:sz w:val="23"/>
          <w:szCs w:val="23"/>
        </w:rPr>
        <w:t xml:space="preserve">• Maintain the roof of any structure free of leaves, needles, or other dead vegetative growth. </w:t>
      </w:r>
    </w:p>
    <w:p w:rsidR="00A1627D" w:rsidRPr="002F41AB" w:rsidRDefault="00A1627D" w:rsidP="0037557A">
      <w:pPr>
        <w:autoSpaceDE w:val="0"/>
        <w:autoSpaceDN w:val="0"/>
        <w:adjustRightInd w:val="0"/>
        <w:spacing w:after="0" w:line="240" w:lineRule="auto"/>
        <w:ind w:firstLine="720"/>
        <w:rPr>
          <w:rFonts w:ascii="Georgia" w:hAnsi="Georgia" w:cs="Calibri"/>
          <w:sz w:val="23"/>
          <w:szCs w:val="23"/>
        </w:rPr>
      </w:pPr>
      <w:r w:rsidRPr="002F41AB">
        <w:rPr>
          <w:rFonts w:ascii="Georgia" w:hAnsi="Georgia" w:cs="Calibri"/>
          <w:sz w:val="23"/>
          <w:szCs w:val="23"/>
        </w:rPr>
        <w:t xml:space="preserve">• Provide and maintain at all times a screen over the outlet of every chimney or stovepipe that is attached to any fireplace, stove, or other device that burns any solid or liquid fuel. The screen shall be constructed of nonflammable material with openings of not more than one half inch in size. </w:t>
      </w:r>
    </w:p>
    <w:p w:rsidR="00A1627D" w:rsidRPr="002F41AB" w:rsidRDefault="00A1627D" w:rsidP="00A1627D">
      <w:pPr>
        <w:autoSpaceDE w:val="0"/>
        <w:autoSpaceDN w:val="0"/>
        <w:adjustRightInd w:val="0"/>
        <w:spacing w:after="0" w:line="240" w:lineRule="auto"/>
        <w:rPr>
          <w:rFonts w:ascii="Georgia" w:hAnsi="Georgia" w:cs="Calibri"/>
          <w:sz w:val="23"/>
          <w:szCs w:val="23"/>
        </w:rPr>
      </w:pPr>
    </w:p>
    <w:p w:rsidR="0037557A" w:rsidRDefault="0037557A" w:rsidP="00A1627D">
      <w:pPr>
        <w:autoSpaceDE w:val="0"/>
        <w:autoSpaceDN w:val="0"/>
        <w:adjustRightInd w:val="0"/>
        <w:spacing w:after="120" w:line="240" w:lineRule="auto"/>
        <w:rPr>
          <w:rFonts w:ascii="Georgia" w:hAnsi="Georgia" w:cs="Calibri"/>
          <w:b/>
          <w:bCs/>
          <w:sz w:val="23"/>
          <w:szCs w:val="23"/>
        </w:rPr>
      </w:pPr>
    </w:p>
    <w:p w:rsidR="00A1627D" w:rsidRPr="0037557A" w:rsidRDefault="00A1627D" w:rsidP="00A1627D">
      <w:pPr>
        <w:autoSpaceDE w:val="0"/>
        <w:autoSpaceDN w:val="0"/>
        <w:adjustRightInd w:val="0"/>
        <w:spacing w:after="120" w:line="240" w:lineRule="auto"/>
        <w:rPr>
          <w:rFonts w:ascii="Georgia" w:hAnsi="Georgia" w:cs="Calibri"/>
          <w:sz w:val="23"/>
          <w:szCs w:val="23"/>
          <w:u w:val="single"/>
        </w:rPr>
      </w:pPr>
      <w:r w:rsidRPr="0037557A">
        <w:rPr>
          <w:rFonts w:ascii="Georgia" w:hAnsi="Georgia" w:cs="Calibri"/>
          <w:b/>
          <w:bCs/>
          <w:sz w:val="23"/>
          <w:szCs w:val="23"/>
          <w:u w:val="single"/>
        </w:rPr>
        <w:lastRenderedPageBreak/>
        <w:t xml:space="preserve">California Code Requirements </w:t>
      </w:r>
    </w:p>
    <w:p w:rsidR="0037557A" w:rsidRDefault="0037557A" w:rsidP="00A1627D">
      <w:pPr>
        <w:autoSpaceDE w:val="0"/>
        <w:autoSpaceDN w:val="0"/>
        <w:adjustRightInd w:val="0"/>
        <w:spacing w:after="0" w:line="240" w:lineRule="auto"/>
        <w:rPr>
          <w:rFonts w:ascii="Georgia" w:hAnsi="Georgia" w:cs="Calibri"/>
          <w:sz w:val="23"/>
          <w:szCs w:val="23"/>
        </w:rPr>
      </w:pPr>
    </w:p>
    <w:p w:rsidR="00A1627D" w:rsidRPr="002F41AB" w:rsidRDefault="00A1627D" w:rsidP="00A1627D">
      <w:pPr>
        <w:autoSpaceDE w:val="0"/>
        <w:autoSpaceDN w:val="0"/>
        <w:adjustRightInd w:val="0"/>
        <w:spacing w:after="0" w:line="240" w:lineRule="auto"/>
        <w:rPr>
          <w:rFonts w:ascii="Georgia" w:hAnsi="Georgia" w:cs="Calibri"/>
          <w:sz w:val="23"/>
          <w:szCs w:val="23"/>
        </w:rPr>
      </w:pPr>
      <w:r w:rsidRPr="002F41AB">
        <w:rPr>
          <w:rFonts w:ascii="Georgia" w:hAnsi="Georgia" w:cs="Calibri"/>
          <w:sz w:val="23"/>
          <w:szCs w:val="23"/>
        </w:rPr>
        <w:t xml:space="preserve">Regulations found in the California Fire Code apply to both SRA and LRA lands. </w:t>
      </w:r>
    </w:p>
    <w:p w:rsidR="0037557A" w:rsidRDefault="0037557A" w:rsidP="00A1627D">
      <w:pPr>
        <w:autoSpaceDE w:val="0"/>
        <w:autoSpaceDN w:val="0"/>
        <w:adjustRightInd w:val="0"/>
        <w:spacing w:before="120" w:after="0" w:line="240" w:lineRule="auto"/>
        <w:rPr>
          <w:rFonts w:ascii="Georgia" w:hAnsi="Georgia" w:cs="Calibri"/>
          <w:sz w:val="23"/>
          <w:szCs w:val="23"/>
        </w:rPr>
      </w:pPr>
    </w:p>
    <w:p w:rsidR="00A1627D" w:rsidRPr="002F41AB" w:rsidRDefault="00A1627D" w:rsidP="00A1627D">
      <w:pPr>
        <w:autoSpaceDE w:val="0"/>
        <w:autoSpaceDN w:val="0"/>
        <w:adjustRightInd w:val="0"/>
        <w:spacing w:before="120" w:after="0" w:line="240" w:lineRule="auto"/>
        <w:rPr>
          <w:rFonts w:ascii="Georgia" w:hAnsi="Georgia" w:cs="Calibri"/>
          <w:sz w:val="23"/>
          <w:szCs w:val="23"/>
        </w:rPr>
      </w:pPr>
      <w:r w:rsidRPr="002F41AB">
        <w:rPr>
          <w:rFonts w:ascii="Georgia" w:hAnsi="Georgia" w:cs="Calibri"/>
          <w:sz w:val="23"/>
          <w:szCs w:val="23"/>
        </w:rPr>
        <w:t xml:space="preserve">Weeds, grass, vines, or other growth that is capable of being ignited and endangering property, must be cut down and removed by the owner or occupant of the premises. The Fire Code requires management of all hazardous vegetation according to the standards found in the Government Code, the Public Resources Code, and Titles 14 and 19. </w:t>
      </w:r>
    </w:p>
    <w:p w:rsidR="0037557A" w:rsidRDefault="0037557A" w:rsidP="00A1627D">
      <w:pPr>
        <w:autoSpaceDE w:val="0"/>
        <w:autoSpaceDN w:val="0"/>
        <w:adjustRightInd w:val="0"/>
        <w:spacing w:after="120" w:line="240" w:lineRule="auto"/>
        <w:rPr>
          <w:rFonts w:ascii="Georgia" w:hAnsi="Georgia" w:cs="Calibri"/>
          <w:b/>
          <w:bCs/>
          <w:sz w:val="23"/>
          <w:szCs w:val="23"/>
        </w:rPr>
      </w:pPr>
    </w:p>
    <w:p w:rsidR="00A1627D" w:rsidRPr="0037557A" w:rsidRDefault="00A1627D" w:rsidP="00A1627D">
      <w:pPr>
        <w:autoSpaceDE w:val="0"/>
        <w:autoSpaceDN w:val="0"/>
        <w:adjustRightInd w:val="0"/>
        <w:spacing w:after="120" w:line="240" w:lineRule="auto"/>
        <w:rPr>
          <w:rFonts w:ascii="Georgia" w:hAnsi="Georgia" w:cs="Calibri"/>
          <w:sz w:val="23"/>
          <w:szCs w:val="23"/>
          <w:u w:val="single"/>
        </w:rPr>
      </w:pPr>
      <w:r w:rsidRPr="0037557A">
        <w:rPr>
          <w:rFonts w:ascii="Georgia" w:hAnsi="Georgia" w:cs="Calibri"/>
          <w:b/>
          <w:bCs/>
          <w:sz w:val="23"/>
          <w:szCs w:val="23"/>
          <w:u w:val="single"/>
        </w:rPr>
        <w:t xml:space="preserve">Fire Apparatus Access Requirements </w:t>
      </w:r>
    </w:p>
    <w:p w:rsidR="00A1627D" w:rsidRPr="002F41AB" w:rsidRDefault="00A1627D" w:rsidP="00A1627D">
      <w:pPr>
        <w:autoSpaceDE w:val="0"/>
        <w:autoSpaceDN w:val="0"/>
        <w:adjustRightInd w:val="0"/>
        <w:spacing w:after="0" w:line="240" w:lineRule="auto"/>
        <w:rPr>
          <w:rFonts w:ascii="Georgia" w:hAnsi="Georgia" w:cs="Calibri"/>
          <w:sz w:val="23"/>
          <w:szCs w:val="23"/>
        </w:rPr>
      </w:pPr>
      <w:r w:rsidRPr="002F41AB">
        <w:rPr>
          <w:rFonts w:ascii="Georgia" w:hAnsi="Georgia" w:cs="Calibri"/>
          <w:sz w:val="23"/>
          <w:szCs w:val="23"/>
        </w:rPr>
        <w:t xml:space="preserve">Title 14 Requirements and the California Fire Code have overlapping requirements for Fire Apparatus Access Roads. Public and private road networks must provide safe access for emergency </w:t>
      </w:r>
      <w:proofErr w:type="spellStart"/>
      <w:r w:rsidRPr="002F41AB">
        <w:rPr>
          <w:rFonts w:ascii="Georgia" w:hAnsi="Georgia" w:cs="Calibri"/>
          <w:sz w:val="23"/>
          <w:szCs w:val="23"/>
        </w:rPr>
        <w:t>wildland</w:t>
      </w:r>
      <w:proofErr w:type="spellEnd"/>
      <w:r w:rsidRPr="002F41AB">
        <w:rPr>
          <w:rFonts w:ascii="Georgia" w:hAnsi="Georgia" w:cs="Calibri"/>
          <w:sz w:val="23"/>
          <w:szCs w:val="23"/>
        </w:rPr>
        <w:t xml:space="preserve"> fire equipment and civilian evacuation, and shall provide unobstructed traffic circulation during a wildfire emergency. </w:t>
      </w:r>
    </w:p>
    <w:p w:rsidR="0037557A" w:rsidRDefault="00A1627D" w:rsidP="00A1627D">
      <w:pPr>
        <w:autoSpaceDE w:val="0"/>
        <w:autoSpaceDN w:val="0"/>
        <w:adjustRightInd w:val="0"/>
        <w:spacing w:before="120" w:after="0" w:line="240" w:lineRule="auto"/>
        <w:rPr>
          <w:rFonts w:ascii="Georgia" w:hAnsi="Georgia" w:cs="Calibri"/>
          <w:sz w:val="23"/>
          <w:szCs w:val="23"/>
        </w:rPr>
      </w:pPr>
      <w:r w:rsidRPr="002F41AB">
        <w:rPr>
          <w:rFonts w:ascii="Georgia" w:hAnsi="Georgia" w:cs="Calibri"/>
          <w:sz w:val="23"/>
          <w:szCs w:val="23"/>
        </w:rPr>
        <w:t>Title 14 requires that all roads in SRA provide a minimum of two nine-foot traffic lanes for two-way traffic flow unless local jurisdictions have more stringent access requirements. Roads must be able to provide unobstructed access to conventional drive vehicles and shall be capable of supporting a 40,000-pound load.</w:t>
      </w:r>
    </w:p>
    <w:p w:rsidR="00A1627D" w:rsidRPr="002F41AB" w:rsidRDefault="00A1627D" w:rsidP="00A1627D">
      <w:pPr>
        <w:autoSpaceDE w:val="0"/>
        <w:autoSpaceDN w:val="0"/>
        <w:adjustRightInd w:val="0"/>
        <w:spacing w:before="120" w:after="0" w:line="240" w:lineRule="auto"/>
        <w:rPr>
          <w:rFonts w:ascii="Georgia" w:hAnsi="Georgia" w:cs="Calibri"/>
          <w:sz w:val="23"/>
          <w:szCs w:val="23"/>
        </w:rPr>
      </w:pPr>
      <w:r w:rsidRPr="002F41AB">
        <w:rPr>
          <w:rFonts w:ascii="Georgia" w:hAnsi="Georgia" w:cs="Calibri"/>
          <w:sz w:val="23"/>
          <w:szCs w:val="23"/>
        </w:rPr>
        <w:t xml:space="preserve"> </w:t>
      </w:r>
    </w:p>
    <w:p w:rsidR="00A1627D" w:rsidRPr="002F41AB" w:rsidRDefault="00A1627D" w:rsidP="00A1627D">
      <w:pPr>
        <w:autoSpaceDE w:val="0"/>
        <w:autoSpaceDN w:val="0"/>
        <w:adjustRightInd w:val="0"/>
        <w:spacing w:after="120" w:line="240" w:lineRule="auto"/>
        <w:rPr>
          <w:rFonts w:ascii="Georgia" w:hAnsi="Georgia" w:cs="Calibri"/>
          <w:sz w:val="23"/>
          <w:szCs w:val="23"/>
        </w:rPr>
      </w:pPr>
      <w:r w:rsidRPr="002F41AB">
        <w:rPr>
          <w:rFonts w:ascii="Georgia" w:hAnsi="Georgia" w:cs="Calibri"/>
          <w:sz w:val="23"/>
          <w:szCs w:val="23"/>
        </w:rPr>
        <w:t xml:space="preserve">Driveways shall provide a traffic lane with a minimum of 10 feet in width and unobstructed vertical clearance of 15 feet along its entire length. A turnaround shall be provided at all building sites on driveways over 300 feet in length, and shall be within 50 feet of the building. </w:t>
      </w:r>
    </w:p>
    <w:p w:rsidR="00A1627D" w:rsidRPr="002F41AB" w:rsidRDefault="00A1627D" w:rsidP="00A1627D">
      <w:pPr>
        <w:autoSpaceDE w:val="0"/>
        <w:autoSpaceDN w:val="0"/>
        <w:adjustRightInd w:val="0"/>
        <w:spacing w:after="0" w:line="240" w:lineRule="auto"/>
        <w:rPr>
          <w:rFonts w:ascii="Georgia" w:hAnsi="Georgia" w:cs="Calibri"/>
          <w:sz w:val="23"/>
          <w:szCs w:val="23"/>
        </w:rPr>
      </w:pPr>
      <w:r w:rsidRPr="002F41AB">
        <w:rPr>
          <w:rFonts w:ascii="Georgia" w:hAnsi="Georgia" w:cs="Calibri"/>
          <w:sz w:val="23"/>
          <w:szCs w:val="23"/>
        </w:rPr>
        <w:t xml:space="preserve">If a driveway is serviced by a gate, the gate entrance shall be at least two feet wider than the width of the traffic lane(s) serving the gate. All gates providing access from a road to a driveway shall be located at least 30 feet from the roadway and shall open to allow a vehicle to stop without obstructing traffic on that road. </w:t>
      </w:r>
    </w:p>
    <w:p w:rsidR="0037557A" w:rsidRDefault="0037557A" w:rsidP="00A1627D">
      <w:pPr>
        <w:autoSpaceDE w:val="0"/>
        <w:autoSpaceDN w:val="0"/>
        <w:adjustRightInd w:val="0"/>
        <w:spacing w:after="0" w:line="240" w:lineRule="auto"/>
        <w:rPr>
          <w:rFonts w:ascii="Georgia" w:hAnsi="Georgia" w:cs="Calibri"/>
          <w:sz w:val="23"/>
          <w:szCs w:val="23"/>
        </w:rPr>
      </w:pPr>
    </w:p>
    <w:p w:rsidR="00A1627D" w:rsidRPr="002F41AB" w:rsidRDefault="00A1627D" w:rsidP="00A1627D">
      <w:pPr>
        <w:autoSpaceDE w:val="0"/>
        <w:autoSpaceDN w:val="0"/>
        <w:adjustRightInd w:val="0"/>
        <w:spacing w:after="0" w:line="240" w:lineRule="auto"/>
        <w:rPr>
          <w:rFonts w:ascii="Georgia" w:hAnsi="Georgia" w:cs="Calibri"/>
          <w:sz w:val="23"/>
          <w:szCs w:val="23"/>
        </w:rPr>
      </w:pPr>
      <w:r w:rsidRPr="002F41AB">
        <w:rPr>
          <w:rFonts w:ascii="Georgia" w:hAnsi="Georgia" w:cs="Calibri"/>
          <w:sz w:val="23"/>
          <w:szCs w:val="23"/>
        </w:rPr>
        <w:t xml:space="preserve">In SRA and LRA, the Fire Code requires that an approved Fire Apparatus Access Road be provided for every facility, building, or portion of building constructed or moved into the jurisdiction. The Fire Apparatus Access Road must extend to within 150 feet of all portions of the first story exterior walls of the building. </w:t>
      </w:r>
    </w:p>
    <w:p w:rsidR="0037557A" w:rsidRDefault="0037557A" w:rsidP="00A1627D">
      <w:pPr>
        <w:autoSpaceDE w:val="0"/>
        <w:autoSpaceDN w:val="0"/>
        <w:adjustRightInd w:val="0"/>
        <w:spacing w:after="0" w:line="240" w:lineRule="auto"/>
        <w:rPr>
          <w:rFonts w:ascii="Georgia" w:hAnsi="Georgia" w:cs="Calibri"/>
          <w:b/>
          <w:bCs/>
          <w:sz w:val="23"/>
          <w:szCs w:val="23"/>
        </w:rPr>
      </w:pPr>
    </w:p>
    <w:p w:rsidR="00A1627D" w:rsidRDefault="00A1627D" w:rsidP="00A1627D">
      <w:pPr>
        <w:autoSpaceDE w:val="0"/>
        <w:autoSpaceDN w:val="0"/>
        <w:adjustRightInd w:val="0"/>
        <w:spacing w:after="0" w:line="240" w:lineRule="auto"/>
        <w:rPr>
          <w:rFonts w:ascii="Georgia" w:hAnsi="Georgia" w:cs="Calibri"/>
          <w:b/>
          <w:bCs/>
          <w:sz w:val="23"/>
          <w:szCs w:val="23"/>
          <w:u w:val="single"/>
        </w:rPr>
      </w:pPr>
      <w:r w:rsidRPr="0037557A">
        <w:rPr>
          <w:rFonts w:ascii="Georgia" w:hAnsi="Georgia" w:cs="Calibri"/>
          <w:b/>
          <w:bCs/>
          <w:sz w:val="23"/>
          <w:szCs w:val="23"/>
          <w:u w:val="single"/>
        </w:rPr>
        <w:t xml:space="preserve">Premises Identification </w:t>
      </w:r>
    </w:p>
    <w:p w:rsidR="0037557A" w:rsidRPr="0037557A" w:rsidRDefault="0037557A" w:rsidP="00A1627D">
      <w:pPr>
        <w:autoSpaceDE w:val="0"/>
        <w:autoSpaceDN w:val="0"/>
        <w:adjustRightInd w:val="0"/>
        <w:spacing w:after="0" w:line="240" w:lineRule="auto"/>
        <w:rPr>
          <w:rFonts w:ascii="Georgia" w:hAnsi="Georgia" w:cs="Calibri"/>
          <w:sz w:val="23"/>
          <w:szCs w:val="23"/>
          <w:u w:val="single"/>
        </w:rPr>
      </w:pPr>
    </w:p>
    <w:p w:rsidR="0037557A" w:rsidRDefault="0037557A" w:rsidP="0037557A">
      <w:pPr>
        <w:tabs>
          <w:tab w:val="left" w:pos="0"/>
        </w:tabs>
        <w:autoSpaceDE w:val="0"/>
        <w:autoSpaceDN w:val="0"/>
        <w:adjustRightInd w:val="0"/>
        <w:spacing w:after="0" w:line="240" w:lineRule="auto"/>
        <w:ind w:left="360" w:hanging="1800"/>
        <w:rPr>
          <w:rFonts w:ascii="Georgia" w:hAnsi="Georgia" w:cs="Calibri"/>
          <w:sz w:val="23"/>
          <w:szCs w:val="23"/>
        </w:rPr>
      </w:pPr>
      <w:r>
        <w:rPr>
          <w:rFonts w:ascii="Georgia" w:hAnsi="Georgia" w:cs="Calibri"/>
          <w:sz w:val="23"/>
          <w:szCs w:val="23"/>
        </w:rPr>
        <w:tab/>
      </w:r>
      <w:r w:rsidR="00A1627D" w:rsidRPr="002F41AB">
        <w:rPr>
          <w:rFonts w:ascii="Georgia" w:hAnsi="Georgia" w:cs="Calibri"/>
          <w:sz w:val="23"/>
          <w:szCs w:val="23"/>
        </w:rPr>
        <w:t>Sections 1274 of Title 14 and 505 of the California Fir</w:t>
      </w:r>
      <w:r>
        <w:rPr>
          <w:rFonts w:ascii="Georgia" w:hAnsi="Georgia" w:cs="Calibri"/>
          <w:sz w:val="23"/>
          <w:szCs w:val="23"/>
        </w:rPr>
        <w:t xml:space="preserve">e Code require that all new </w:t>
      </w:r>
      <w:proofErr w:type="spellStart"/>
      <w:r>
        <w:rPr>
          <w:rFonts w:ascii="Georgia" w:hAnsi="Georgia" w:cs="Calibri"/>
          <w:sz w:val="23"/>
          <w:szCs w:val="23"/>
        </w:rPr>
        <w:t>an</w:t>
      </w:r>
      <w:proofErr w:type="spellEnd"/>
      <w:r>
        <w:rPr>
          <w:rFonts w:ascii="Georgia" w:hAnsi="Georgia" w:cs="Calibri"/>
          <w:sz w:val="23"/>
          <w:szCs w:val="23"/>
        </w:rPr>
        <w:t xml:space="preserve"> existing</w:t>
      </w:r>
    </w:p>
    <w:p w:rsidR="0037557A" w:rsidRDefault="0037557A" w:rsidP="0037557A">
      <w:pPr>
        <w:tabs>
          <w:tab w:val="left" w:pos="0"/>
        </w:tabs>
        <w:autoSpaceDE w:val="0"/>
        <w:autoSpaceDN w:val="0"/>
        <w:adjustRightInd w:val="0"/>
        <w:spacing w:after="0" w:line="240" w:lineRule="auto"/>
        <w:ind w:left="360" w:hanging="1800"/>
        <w:rPr>
          <w:rFonts w:ascii="Georgia" w:hAnsi="Georgia" w:cs="Calibri"/>
          <w:sz w:val="23"/>
          <w:szCs w:val="23"/>
        </w:rPr>
      </w:pPr>
      <w:r>
        <w:rPr>
          <w:rFonts w:ascii="Georgia" w:hAnsi="Georgia" w:cs="Calibri"/>
          <w:sz w:val="23"/>
          <w:szCs w:val="23"/>
        </w:rPr>
        <w:tab/>
      </w:r>
      <w:proofErr w:type="gramStart"/>
      <w:r w:rsidR="00A1627D" w:rsidRPr="002F41AB">
        <w:rPr>
          <w:rFonts w:ascii="Georgia" w:hAnsi="Georgia" w:cs="Calibri"/>
          <w:sz w:val="23"/>
          <w:szCs w:val="23"/>
        </w:rPr>
        <w:t>buildings</w:t>
      </w:r>
      <w:proofErr w:type="gramEnd"/>
      <w:r w:rsidR="00A1627D" w:rsidRPr="002F41AB">
        <w:rPr>
          <w:rFonts w:ascii="Georgia" w:hAnsi="Georgia" w:cs="Calibri"/>
          <w:sz w:val="23"/>
          <w:szCs w:val="23"/>
        </w:rPr>
        <w:t xml:space="preserve"> have a permanently posted and visible addre</w:t>
      </w:r>
      <w:r>
        <w:rPr>
          <w:rFonts w:ascii="Georgia" w:hAnsi="Georgia" w:cs="Calibri"/>
          <w:sz w:val="23"/>
          <w:szCs w:val="23"/>
        </w:rPr>
        <w:t>ss to avoid response delays and</w:t>
      </w:r>
    </w:p>
    <w:p w:rsidR="0037557A" w:rsidRDefault="0037557A" w:rsidP="0037557A">
      <w:pPr>
        <w:tabs>
          <w:tab w:val="left" w:pos="0"/>
        </w:tabs>
        <w:autoSpaceDE w:val="0"/>
        <w:autoSpaceDN w:val="0"/>
        <w:adjustRightInd w:val="0"/>
        <w:spacing w:after="0" w:line="240" w:lineRule="auto"/>
        <w:ind w:left="360" w:hanging="1800"/>
        <w:rPr>
          <w:rFonts w:ascii="Georgia" w:hAnsi="Georgia" w:cs="Calibri"/>
          <w:sz w:val="23"/>
          <w:szCs w:val="23"/>
        </w:rPr>
      </w:pPr>
      <w:r>
        <w:rPr>
          <w:rFonts w:ascii="Georgia" w:hAnsi="Georgia" w:cs="Calibri"/>
          <w:sz w:val="23"/>
          <w:szCs w:val="23"/>
        </w:rPr>
        <w:tab/>
      </w:r>
      <w:proofErr w:type="gramStart"/>
      <w:r w:rsidR="00A1627D" w:rsidRPr="002F41AB">
        <w:rPr>
          <w:rFonts w:ascii="Georgia" w:hAnsi="Georgia" w:cs="Calibri"/>
          <w:sz w:val="23"/>
          <w:szCs w:val="23"/>
        </w:rPr>
        <w:t>facilitate</w:t>
      </w:r>
      <w:proofErr w:type="gramEnd"/>
      <w:r w:rsidR="00A1627D" w:rsidRPr="002F41AB">
        <w:rPr>
          <w:rFonts w:ascii="Georgia" w:hAnsi="Georgia" w:cs="Calibri"/>
          <w:sz w:val="23"/>
          <w:szCs w:val="23"/>
        </w:rPr>
        <w:t xml:space="preserve"> locating fires. Approved address numbers shall </w:t>
      </w:r>
      <w:r>
        <w:rPr>
          <w:rFonts w:ascii="Georgia" w:hAnsi="Georgia" w:cs="Calibri"/>
          <w:sz w:val="23"/>
          <w:szCs w:val="23"/>
        </w:rPr>
        <w:t>contrast with their background,</w:t>
      </w:r>
    </w:p>
    <w:p w:rsidR="0037557A" w:rsidRDefault="0037557A" w:rsidP="0037557A">
      <w:pPr>
        <w:tabs>
          <w:tab w:val="left" w:pos="0"/>
        </w:tabs>
        <w:autoSpaceDE w:val="0"/>
        <w:autoSpaceDN w:val="0"/>
        <w:adjustRightInd w:val="0"/>
        <w:spacing w:after="0" w:line="240" w:lineRule="auto"/>
        <w:ind w:left="360" w:hanging="1800"/>
        <w:rPr>
          <w:rFonts w:ascii="Georgia" w:hAnsi="Georgia" w:cs="Calibri"/>
          <w:sz w:val="23"/>
          <w:szCs w:val="23"/>
        </w:rPr>
      </w:pPr>
      <w:r>
        <w:rPr>
          <w:rFonts w:ascii="Georgia" w:hAnsi="Georgia" w:cs="Calibri"/>
          <w:sz w:val="23"/>
          <w:szCs w:val="23"/>
        </w:rPr>
        <w:tab/>
      </w:r>
      <w:proofErr w:type="gramStart"/>
      <w:r w:rsidR="00A1627D" w:rsidRPr="002F41AB">
        <w:rPr>
          <w:rFonts w:ascii="Georgia" w:hAnsi="Georgia" w:cs="Calibri"/>
          <w:sz w:val="23"/>
          <w:szCs w:val="23"/>
        </w:rPr>
        <w:t>have</w:t>
      </w:r>
      <w:proofErr w:type="gramEnd"/>
      <w:r w:rsidR="00A1627D" w:rsidRPr="002F41AB">
        <w:rPr>
          <w:rFonts w:ascii="Georgia" w:hAnsi="Georgia" w:cs="Calibri"/>
          <w:sz w:val="23"/>
          <w:szCs w:val="23"/>
        </w:rPr>
        <w:t xml:space="preserve"> Arabic numerals or alphabet letters with a m</w:t>
      </w:r>
      <w:r>
        <w:rPr>
          <w:rFonts w:ascii="Georgia" w:hAnsi="Georgia" w:cs="Calibri"/>
          <w:sz w:val="23"/>
          <w:szCs w:val="23"/>
        </w:rPr>
        <w:t>inimum height of 4 inches and a</w:t>
      </w:r>
    </w:p>
    <w:p w:rsidR="0037557A" w:rsidRDefault="0037557A" w:rsidP="0037557A">
      <w:pPr>
        <w:tabs>
          <w:tab w:val="left" w:pos="0"/>
        </w:tabs>
        <w:autoSpaceDE w:val="0"/>
        <w:autoSpaceDN w:val="0"/>
        <w:adjustRightInd w:val="0"/>
        <w:spacing w:after="0" w:line="240" w:lineRule="auto"/>
        <w:ind w:left="360" w:hanging="1800"/>
        <w:rPr>
          <w:rFonts w:ascii="Georgia" w:hAnsi="Georgia" w:cs="Calibri"/>
          <w:sz w:val="23"/>
          <w:szCs w:val="23"/>
        </w:rPr>
      </w:pPr>
      <w:r>
        <w:rPr>
          <w:rFonts w:ascii="Georgia" w:hAnsi="Georgia" w:cs="Calibri"/>
          <w:sz w:val="23"/>
          <w:szCs w:val="23"/>
        </w:rPr>
        <w:tab/>
      </w:r>
      <w:proofErr w:type="gramStart"/>
      <w:r w:rsidR="00A1627D" w:rsidRPr="002F41AB">
        <w:rPr>
          <w:rFonts w:ascii="Georgia" w:hAnsi="Georgia" w:cs="Calibri"/>
          <w:sz w:val="23"/>
          <w:szCs w:val="23"/>
        </w:rPr>
        <w:t>minimum</w:t>
      </w:r>
      <w:proofErr w:type="gramEnd"/>
      <w:r w:rsidR="00A1627D" w:rsidRPr="002F41AB">
        <w:rPr>
          <w:rFonts w:ascii="Georgia" w:hAnsi="Georgia" w:cs="Calibri"/>
          <w:sz w:val="23"/>
          <w:szCs w:val="23"/>
        </w:rPr>
        <w:t xml:space="preserve"> stroke width of 0.5 an inch.</w:t>
      </w:r>
    </w:p>
    <w:p w:rsidR="00A1627D" w:rsidRPr="002F41AB" w:rsidRDefault="00A1627D" w:rsidP="0037557A">
      <w:pPr>
        <w:tabs>
          <w:tab w:val="left" w:pos="0"/>
        </w:tabs>
        <w:autoSpaceDE w:val="0"/>
        <w:autoSpaceDN w:val="0"/>
        <w:adjustRightInd w:val="0"/>
        <w:spacing w:after="0" w:line="240" w:lineRule="auto"/>
        <w:ind w:left="360" w:hanging="1800"/>
        <w:rPr>
          <w:rFonts w:ascii="Georgia" w:hAnsi="Georgia" w:cs="Calibri"/>
          <w:sz w:val="23"/>
          <w:szCs w:val="23"/>
        </w:rPr>
      </w:pPr>
      <w:r w:rsidRPr="002F41AB">
        <w:rPr>
          <w:rFonts w:ascii="Georgia" w:hAnsi="Georgia" w:cs="Calibri"/>
          <w:sz w:val="23"/>
          <w:szCs w:val="23"/>
        </w:rPr>
        <w:t xml:space="preserve"> </w:t>
      </w:r>
    </w:p>
    <w:p w:rsidR="00A1627D" w:rsidRPr="002F41AB" w:rsidRDefault="00A1627D" w:rsidP="0037557A">
      <w:pPr>
        <w:autoSpaceDE w:val="0"/>
        <w:autoSpaceDN w:val="0"/>
        <w:adjustRightInd w:val="0"/>
        <w:spacing w:after="0" w:line="240" w:lineRule="auto"/>
        <w:rPr>
          <w:rFonts w:ascii="Georgia" w:hAnsi="Georgia" w:cs="Calibri"/>
          <w:sz w:val="23"/>
          <w:szCs w:val="23"/>
        </w:rPr>
      </w:pPr>
      <w:r w:rsidRPr="002F41AB">
        <w:rPr>
          <w:rFonts w:ascii="Georgia" w:hAnsi="Georgia" w:cs="Calibri"/>
          <w:sz w:val="23"/>
          <w:szCs w:val="23"/>
        </w:rPr>
        <w:t xml:space="preserve">The address must be placed at each driveway entrance and visible from both directions of travel along the road. Address signs along one-way roads shall be visible from both the intended direction of travel and the opposite direction. Where multiple addresses are required at a single driveway, they shall be mounted on a single post. </w:t>
      </w:r>
    </w:p>
    <w:p w:rsidR="00A1627D" w:rsidRDefault="00A1627D" w:rsidP="0037557A">
      <w:pPr>
        <w:autoSpaceDE w:val="0"/>
        <w:autoSpaceDN w:val="0"/>
        <w:adjustRightInd w:val="0"/>
        <w:spacing w:after="0" w:line="240" w:lineRule="auto"/>
        <w:rPr>
          <w:rFonts w:ascii="Georgia" w:hAnsi="Georgia" w:cs="Calibri"/>
          <w:b/>
          <w:bCs/>
          <w:sz w:val="23"/>
          <w:szCs w:val="23"/>
          <w:u w:val="single"/>
        </w:rPr>
      </w:pPr>
      <w:r w:rsidRPr="0037557A">
        <w:rPr>
          <w:rFonts w:ascii="Georgia" w:hAnsi="Georgia" w:cs="Calibri"/>
          <w:b/>
          <w:bCs/>
          <w:sz w:val="23"/>
          <w:szCs w:val="23"/>
          <w:u w:val="single"/>
        </w:rPr>
        <w:lastRenderedPageBreak/>
        <w:t xml:space="preserve">Incinerators </w:t>
      </w:r>
    </w:p>
    <w:p w:rsidR="0037557A" w:rsidRPr="0037557A" w:rsidRDefault="0037557A" w:rsidP="0037557A">
      <w:pPr>
        <w:autoSpaceDE w:val="0"/>
        <w:autoSpaceDN w:val="0"/>
        <w:adjustRightInd w:val="0"/>
        <w:spacing w:after="0" w:line="240" w:lineRule="auto"/>
        <w:rPr>
          <w:rFonts w:ascii="Georgia" w:hAnsi="Georgia" w:cs="Calibri"/>
          <w:sz w:val="23"/>
          <w:szCs w:val="23"/>
          <w:u w:val="single"/>
        </w:rPr>
      </w:pPr>
    </w:p>
    <w:p w:rsidR="00A1627D" w:rsidRPr="002F41AB" w:rsidRDefault="00A1627D" w:rsidP="0037557A">
      <w:pPr>
        <w:autoSpaceDE w:val="0"/>
        <w:autoSpaceDN w:val="0"/>
        <w:adjustRightInd w:val="0"/>
        <w:spacing w:after="0" w:line="240" w:lineRule="auto"/>
        <w:rPr>
          <w:rFonts w:ascii="Georgia" w:hAnsi="Georgia" w:cs="Calibri"/>
          <w:sz w:val="23"/>
          <w:szCs w:val="23"/>
        </w:rPr>
      </w:pPr>
      <w:r w:rsidRPr="002F41AB">
        <w:rPr>
          <w:rFonts w:ascii="Georgia" w:hAnsi="Georgia" w:cs="Calibri"/>
          <w:sz w:val="23"/>
          <w:szCs w:val="23"/>
        </w:rPr>
        <w:t xml:space="preserve">Section 603 of the California Fire Code requires all commercial, industrial, and residential-type incinerators and chimneys to be constructed as regulated by the California Building and Mechanical Codes. All incinerators must have effective spark arrestors and burning may only take place during approved hours. </w:t>
      </w:r>
    </w:p>
    <w:p w:rsidR="00A1627D" w:rsidRPr="002F41AB" w:rsidRDefault="00A1627D" w:rsidP="00A1627D">
      <w:pPr>
        <w:autoSpaceDE w:val="0"/>
        <w:autoSpaceDN w:val="0"/>
        <w:adjustRightInd w:val="0"/>
        <w:spacing w:after="0" w:line="240" w:lineRule="auto"/>
        <w:rPr>
          <w:rFonts w:ascii="Georgia" w:hAnsi="Georgia"/>
          <w:sz w:val="24"/>
          <w:szCs w:val="24"/>
        </w:rPr>
      </w:pPr>
    </w:p>
    <w:p w:rsidR="00A1627D" w:rsidRPr="002F41AB" w:rsidRDefault="00A1627D" w:rsidP="00A1627D">
      <w:pPr>
        <w:autoSpaceDE w:val="0"/>
        <w:autoSpaceDN w:val="0"/>
        <w:adjustRightInd w:val="0"/>
        <w:spacing w:after="0" w:line="240" w:lineRule="auto"/>
        <w:rPr>
          <w:rFonts w:ascii="Georgia" w:hAnsi="Georgia" w:cs="Calibri"/>
          <w:sz w:val="23"/>
          <w:szCs w:val="23"/>
        </w:rPr>
      </w:pPr>
      <w:r w:rsidRPr="002F41AB">
        <w:rPr>
          <w:rFonts w:ascii="Georgia" w:hAnsi="Georgia" w:cs="Calibri"/>
          <w:sz w:val="23"/>
          <w:szCs w:val="23"/>
        </w:rPr>
        <w:t xml:space="preserve">If the fire code official determines that burning in incinerators located within 500 feet of mountains, brush, or grass-covered areas creates an undue fire hazard because of atmospheric conditions, burning shall be prohibited. The fire code official can require immediate discontinuance of incinerator use if they determine that smoke emissions are offensive to occupants of surrounding property or if the use of incinerators constitutes a hazardous condition. </w:t>
      </w:r>
    </w:p>
    <w:p w:rsidR="0037557A" w:rsidRDefault="0037557A" w:rsidP="00A1627D">
      <w:pPr>
        <w:autoSpaceDE w:val="0"/>
        <w:autoSpaceDN w:val="0"/>
        <w:adjustRightInd w:val="0"/>
        <w:spacing w:after="0" w:line="240" w:lineRule="auto"/>
        <w:rPr>
          <w:rFonts w:ascii="Georgia" w:hAnsi="Georgia" w:cs="Calibri"/>
          <w:b/>
          <w:bCs/>
          <w:sz w:val="23"/>
          <w:szCs w:val="23"/>
        </w:rPr>
      </w:pPr>
    </w:p>
    <w:p w:rsidR="00A1627D" w:rsidRPr="002F41AB" w:rsidRDefault="00A1627D" w:rsidP="00A1627D">
      <w:pPr>
        <w:autoSpaceDE w:val="0"/>
        <w:autoSpaceDN w:val="0"/>
        <w:adjustRightInd w:val="0"/>
        <w:spacing w:after="0" w:line="240" w:lineRule="auto"/>
        <w:rPr>
          <w:rFonts w:ascii="Georgia" w:hAnsi="Georgia" w:cs="Calibri"/>
          <w:sz w:val="23"/>
          <w:szCs w:val="23"/>
        </w:rPr>
      </w:pPr>
      <w:r w:rsidRPr="002F41AB">
        <w:rPr>
          <w:rFonts w:ascii="Georgia" w:hAnsi="Georgia" w:cs="Calibri"/>
          <w:b/>
          <w:bCs/>
          <w:sz w:val="23"/>
          <w:szCs w:val="23"/>
        </w:rPr>
        <w:t xml:space="preserve">References </w:t>
      </w:r>
    </w:p>
    <w:p w:rsidR="0037557A" w:rsidRDefault="0037557A" w:rsidP="00A1627D">
      <w:pPr>
        <w:autoSpaceDE w:val="0"/>
        <w:autoSpaceDN w:val="0"/>
        <w:adjustRightInd w:val="0"/>
        <w:spacing w:after="0" w:line="240" w:lineRule="auto"/>
        <w:rPr>
          <w:rFonts w:ascii="Georgia" w:hAnsi="Georgia" w:cs="Calibri"/>
          <w:sz w:val="23"/>
          <w:szCs w:val="23"/>
        </w:rPr>
      </w:pPr>
    </w:p>
    <w:p w:rsidR="00A1627D" w:rsidRPr="002F41AB" w:rsidRDefault="00A1627D" w:rsidP="00A1627D">
      <w:pPr>
        <w:autoSpaceDE w:val="0"/>
        <w:autoSpaceDN w:val="0"/>
        <w:adjustRightInd w:val="0"/>
        <w:spacing w:after="0" w:line="240" w:lineRule="auto"/>
        <w:rPr>
          <w:rFonts w:ascii="Georgia" w:hAnsi="Georgia" w:cs="Calibri"/>
          <w:sz w:val="23"/>
          <w:szCs w:val="23"/>
        </w:rPr>
      </w:pPr>
      <w:r w:rsidRPr="002F41AB">
        <w:rPr>
          <w:rFonts w:ascii="Georgia" w:hAnsi="Georgia" w:cs="Calibri"/>
          <w:sz w:val="23"/>
          <w:szCs w:val="23"/>
        </w:rPr>
        <w:t xml:space="preserve">• State of California. (2010). </w:t>
      </w:r>
      <w:r w:rsidRPr="002F41AB">
        <w:rPr>
          <w:rFonts w:ascii="Georgia" w:hAnsi="Georgia" w:cs="Calibri"/>
          <w:i/>
          <w:iCs/>
          <w:sz w:val="23"/>
          <w:szCs w:val="23"/>
        </w:rPr>
        <w:t>California Fire Code</w:t>
      </w:r>
      <w:r w:rsidRPr="002F41AB">
        <w:rPr>
          <w:rFonts w:ascii="Georgia" w:hAnsi="Georgia" w:cs="Calibri"/>
          <w:sz w:val="23"/>
          <w:szCs w:val="23"/>
        </w:rPr>
        <w:t xml:space="preserve">. Sacramento, CA: California Building Standards Commission. </w:t>
      </w:r>
    </w:p>
    <w:p w:rsidR="00A1627D" w:rsidRPr="002F41AB" w:rsidRDefault="00A1627D" w:rsidP="00A1627D">
      <w:pPr>
        <w:autoSpaceDE w:val="0"/>
        <w:autoSpaceDN w:val="0"/>
        <w:adjustRightInd w:val="0"/>
        <w:spacing w:after="0" w:line="240" w:lineRule="auto"/>
        <w:rPr>
          <w:rFonts w:ascii="Georgia" w:hAnsi="Georgia" w:cs="Calibri"/>
          <w:sz w:val="23"/>
          <w:szCs w:val="23"/>
        </w:rPr>
      </w:pPr>
      <w:r w:rsidRPr="002F41AB">
        <w:rPr>
          <w:rFonts w:ascii="Georgia" w:hAnsi="Georgia" w:cs="Calibri"/>
          <w:sz w:val="23"/>
          <w:szCs w:val="23"/>
        </w:rPr>
        <w:t xml:space="preserve">• State of California. </w:t>
      </w:r>
      <w:r w:rsidRPr="002F41AB">
        <w:rPr>
          <w:rFonts w:ascii="Georgia" w:hAnsi="Georgia" w:cs="Calibri"/>
          <w:i/>
          <w:iCs/>
          <w:sz w:val="23"/>
          <w:szCs w:val="23"/>
        </w:rPr>
        <w:t xml:space="preserve">California Government Code. </w:t>
      </w:r>
      <w:r w:rsidRPr="002F41AB">
        <w:rPr>
          <w:rFonts w:ascii="Georgia" w:hAnsi="Georgia" w:cs="Calibri"/>
          <w:sz w:val="23"/>
          <w:szCs w:val="23"/>
        </w:rPr>
        <w:t xml:space="preserve">Retrieved from </w:t>
      </w:r>
      <w:r w:rsidRPr="002F41AB">
        <w:rPr>
          <w:rFonts w:ascii="Georgia" w:hAnsi="Georgia" w:cs="Calibri"/>
          <w:sz w:val="23"/>
          <w:szCs w:val="23"/>
          <w:u w:val="single"/>
        </w:rPr>
        <w:t xml:space="preserve">http://www.leginfo.ca.gov/.html/gov_table_of_contents.html </w:t>
      </w:r>
      <w:r w:rsidRPr="002F41AB">
        <w:rPr>
          <w:rFonts w:ascii="Georgia" w:hAnsi="Georgia" w:cs="Calibri"/>
          <w:sz w:val="23"/>
          <w:szCs w:val="23"/>
        </w:rPr>
        <w:t xml:space="preserve">on December 31, 2012. </w:t>
      </w:r>
    </w:p>
    <w:p w:rsidR="00A1627D" w:rsidRPr="002F41AB" w:rsidRDefault="00A1627D" w:rsidP="00A1627D">
      <w:pPr>
        <w:autoSpaceDE w:val="0"/>
        <w:autoSpaceDN w:val="0"/>
        <w:adjustRightInd w:val="0"/>
        <w:spacing w:after="0" w:line="240" w:lineRule="auto"/>
        <w:rPr>
          <w:rFonts w:ascii="Georgia" w:hAnsi="Georgia" w:cs="Calibri"/>
          <w:sz w:val="23"/>
          <w:szCs w:val="23"/>
        </w:rPr>
      </w:pPr>
      <w:r w:rsidRPr="002F41AB">
        <w:rPr>
          <w:rFonts w:ascii="Georgia" w:hAnsi="Georgia" w:cs="Calibri"/>
          <w:sz w:val="23"/>
          <w:szCs w:val="23"/>
        </w:rPr>
        <w:t xml:space="preserve">• State of California. </w:t>
      </w:r>
      <w:r w:rsidRPr="002F41AB">
        <w:rPr>
          <w:rFonts w:ascii="Georgia" w:hAnsi="Georgia" w:cs="Calibri"/>
          <w:i/>
          <w:iCs/>
          <w:sz w:val="23"/>
          <w:szCs w:val="23"/>
        </w:rPr>
        <w:t xml:space="preserve">California Public Resource Code. </w:t>
      </w:r>
      <w:r w:rsidRPr="002F41AB">
        <w:rPr>
          <w:rFonts w:ascii="Georgia" w:hAnsi="Georgia" w:cs="Calibri"/>
          <w:sz w:val="23"/>
          <w:szCs w:val="23"/>
        </w:rPr>
        <w:t xml:space="preserve">Retrieved from </w:t>
      </w:r>
      <w:r w:rsidRPr="002F41AB">
        <w:rPr>
          <w:rFonts w:ascii="Georgia" w:hAnsi="Georgia" w:cs="Calibri"/>
          <w:sz w:val="23"/>
          <w:szCs w:val="23"/>
          <w:u w:val="single"/>
        </w:rPr>
        <w:t xml:space="preserve">http://www.leginfo.ca.gov/.html/prc_table_of_contents.html </w:t>
      </w:r>
      <w:r w:rsidRPr="002F41AB">
        <w:rPr>
          <w:rFonts w:ascii="Georgia" w:hAnsi="Georgia" w:cs="Calibri"/>
          <w:sz w:val="23"/>
          <w:szCs w:val="23"/>
        </w:rPr>
        <w:t xml:space="preserve">on December 31, 2012. </w:t>
      </w:r>
    </w:p>
    <w:p w:rsidR="00A1627D" w:rsidRPr="002F41AB" w:rsidRDefault="00A1627D" w:rsidP="00A1627D">
      <w:pPr>
        <w:autoSpaceDE w:val="0"/>
        <w:autoSpaceDN w:val="0"/>
        <w:adjustRightInd w:val="0"/>
        <w:spacing w:after="0" w:line="240" w:lineRule="auto"/>
        <w:rPr>
          <w:rFonts w:ascii="Georgia" w:hAnsi="Georgia" w:cs="Calibri"/>
          <w:sz w:val="23"/>
          <w:szCs w:val="23"/>
        </w:rPr>
      </w:pPr>
    </w:p>
    <w:p w:rsidR="00A1627D" w:rsidRPr="002F41AB" w:rsidRDefault="00A1627D" w:rsidP="00A1627D">
      <w:pPr>
        <w:autoSpaceDE w:val="0"/>
        <w:autoSpaceDN w:val="0"/>
        <w:adjustRightInd w:val="0"/>
        <w:spacing w:after="0" w:line="240" w:lineRule="auto"/>
        <w:rPr>
          <w:rFonts w:ascii="Georgia" w:hAnsi="Georgia"/>
          <w:sz w:val="24"/>
          <w:szCs w:val="24"/>
        </w:rPr>
      </w:pPr>
    </w:p>
    <w:p w:rsidR="00A1627D" w:rsidRPr="002F41AB" w:rsidRDefault="00A1627D" w:rsidP="00A1627D">
      <w:pPr>
        <w:tabs>
          <w:tab w:val="left" w:pos="6480"/>
        </w:tabs>
        <w:rPr>
          <w:rFonts w:ascii="Georgia" w:hAnsi="Georgia" w:cs="Calibri"/>
          <w:sz w:val="23"/>
          <w:szCs w:val="23"/>
        </w:rPr>
      </w:pPr>
    </w:p>
    <w:p w:rsidR="00A1627D" w:rsidRPr="002F41AB" w:rsidRDefault="00A1627D" w:rsidP="00A1627D">
      <w:pPr>
        <w:tabs>
          <w:tab w:val="left" w:pos="6480"/>
        </w:tabs>
        <w:rPr>
          <w:rFonts w:ascii="Georgia" w:hAnsi="Georgia" w:cs="Calibri"/>
          <w:sz w:val="23"/>
          <w:szCs w:val="23"/>
        </w:rPr>
      </w:pPr>
    </w:p>
    <w:p w:rsidR="00A1627D" w:rsidRPr="002F41AB" w:rsidRDefault="00A1627D" w:rsidP="00A1627D">
      <w:pPr>
        <w:tabs>
          <w:tab w:val="left" w:pos="6480"/>
        </w:tabs>
        <w:rPr>
          <w:rFonts w:ascii="Georgia" w:hAnsi="Georgia" w:cs="Calibri"/>
          <w:sz w:val="23"/>
          <w:szCs w:val="23"/>
        </w:rPr>
      </w:pPr>
    </w:p>
    <w:p w:rsidR="00A1627D" w:rsidRPr="002F41AB" w:rsidRDefault="00A1627D" w:rsidP="00A1627D">
      <w:pPr>
        <w:tabs>
          <w:tab w:val="left" w:pos="6480"/>
        </w:tabs>
        <w:rPr>
          <w:rFonts w:ascii="Georgia" w:hAnsi="Georgia" w:cs="Calibri"/>
          <w:sz w:val="23"/>
          <w:szCs w:val="23"/>
        </w:rPr>
      </w:pPr>
    </w:p>
    <w:p w:rsidR="00A1627D" w:rsidRPr="002F41AB" w:rsidRDefault="00A1627D" w:rsidP="00A1627D">
      <w:pPr>
        <w:tabs>
          <w:tab w:val="left" w:pos="6480"/>
        </w:tabs>
        <w:rPr>
          <w:rFonts w:ascii="Georgia" w:hAnsi="Georgia" w:cs="Calibri"/>
          <w:sz w:val="23"/>
          <w:szCs w:val="23"/>
        </w:rPr>
      </w:pPr>
    </w:p>
    <w:p w:rsidR="00A1627D" w:rsidRPr="002F41AB" w:rsidRDefault="00A1627D" w:rsidP="00A1627D">
      <w:pPr>
        <w:tabs>
          <w:tab w:val="left" w:pos="6480"/>
        </w:tabs>
        <w:rPr>
          <w:rFonts w:ascii="Georgia" w:hAnsi="Georgia" w:cs="Calibri"/>
          <w:sz w:val="23"/>
          <w:szCs w:val="23"/>
        </w:rPr>
      </w:pPr>
    </w:p>
    <w:p w:rsidR="00A1627D" w:rsidRPr="002F41AB" w:rsidRDefault="00A1627D" w:rsidP="00A1627D">
      <w:pPr>
        <w:tabs>
          <w:tab w:val="left" w:pos="6480"/>
        </w:tabs>
        <w:rPr>
          <w:rFonts w:ascii="Georgia" w:hAnsi="Georgia" w:cs="Calibri"/>
          <w:sz w:val="23"/>
          <w:szCs w:val="23"/>
        </w:rPr>
      </w:pPr>
    </w:p>
    <w:p w:rsidR="00A1627D" w:rsidRPr="002F41AB" w:rsidRDefault="00A1627D" w:rsidP="00A1627D">
      <w:pPr>
        <w:tabs>
          <w:tab w:val="left" w:pos="6480"/>
        </w:tabs>
        <w:rPr>
          <w:rFonts w:ascii="Georgia" w:hAnsi="Georgia" w:cs="Calibri"/>
          <w:sz w:val="23"/>
          <w:szCs w:val="23"/>
        </w:rPr>
      </w:pPr>
    </w:p>
    <w:p w:rsidR="00A1627D" w:rsidRPr="002F41AB" w:rsidRDefault="00A1627D" w:rsidP="00A1627D">
      <w:pPr>
        <w:tabs>
          <w:tab w:val="left" w:pos="6480"/>
        </w:tabs>
        <w:rPr>
          <w:rFonts w:ascii="Georgia" w:hAnsi="Georgia" w:cs="Calibri"/>
          <w:sz w:val="23"/>
          <w:szCs w:val="23"/>
        </w:rPr>
      </w:pPr>
    </w:p>
    <w:p w:rsidR="00A1627D" w:rsidRPr="002F41AB" w:rsidRDefault="00A1627D" w:rsidP="00A1627D">
      <w:pPr>
        <w:tabs>
          <w:tab w:val="left" w:pos="6480"/>
        </w:tabs>
        <w:rPr>
          <w:rFonts w:ascii="Georgia" w:hAnsi="Georgia" w:cs="Calibri"/>
          <w:sz w:val="23"/>
          <w:szCs w:val="23"/>
        </w:rPr>
      </w:pPr>
    </w:p>
    <w:p w:rsidR="00A1627D" w:rsidRPr="002F41AB" w:rsidRDefault="00A1627D" w:rsidP="00A1627D">
      <w:pPr>
        <w:tabs>
          <w:tab w:val="left" w:pos="6480"/>
        </w:tabs>
        <w:rPr>
          <w:rFonts w:ascii="Georgia" w:hAnsi="Georgia" w:cs="Calibri"/>
          <w:sz w:val="23"/>
          <w:szCs w:val="23"/>
        </w:rPr>
      </w:pPr>
    </w:p>
    <w:p w:rsidR="00A1627D" w:rsidRPr="002F41AB" w:rsidRDefault="00A1627D" w:rsidP="00A1627D">
      <w:pPr>
        <w:tabs>
          <w:tab w:val="left" w:pos="6480"/>
        </w:tabs>
        <w:rPr>
          <w:rFonts w:ascii="Georgia" w:hAnsi="Georgia" w:cs="Calibri"/>
          <w:sz w:val="23"/>
          <w:szCs w:val="23"/>
        </w:rPr>
      </w:pPr>
    </w:p>
    <w:p w:rsidR="00A1627D" w:rsidRPr="002F41AB" w:rsidRDefault="00A1627D" w:rsidP="00A1627D">
      <w:pPr>
        <w:tabs>
          <w:tab w:val="left" w:pos="6480"/>
        </w:tabs>
        <w:rPr>
          <w:rFonts w:ascii="Georgia" w:hAnsi="Georgia" w:cs="Calibri"/>
          <w:sz w:val="23"/>
          <w:szCs w:val="23"/>
        </w:rPr>
      </w:pPr>
    </w:p>
    <w:p w:rsidR="00A1627D" w:rsidRPr="002F41AB" w:rsidRDefault="00FA5450" w:rsidP="00FA5450">
      <w:pPr>
        <w:tabs>
          <w:tab w:val="left" w:pos="6480"/>
        </w:tabs>
        <w:jc w:val="center"/>
        <w:rPr>
          <w:rFonts w:ascii="Georgia" w:hAnsi="Georgia" w:cs="Calibri"/>
          <w:b/>
          <w:sz w:val="44"/>
          <w:szCs w:val="44"/>
        </w:rPr>
      </w:pPr>
      <w:r w:rsidRPr="002F41AB">
        <w:rPr>
          <w:rFonts w:ascii="Georgia" w:hAnsi="Georgia" w:cs="Calibri"/>
          <w:b/>
          <w:sz w:val="44"/>
          <w:szCs w:val="44"/>
        </w:rPr>
        <w:lastRenderedPageBreak/>
        <w:t>ACTIVITIES</w:t>
      </w:r>
    </w:p>
    <w:p w:rsidR="00FA5450" w:rsidRPr="00FA5450" w:rsidRDefault="00FA5450" w:rsidP="00FA5450">
      <w:pPr>
        <w:autoSpaceDE w:val="0"/>
        <w:autoSpaceDN w:val="0"/>
        <w:adjustRightInd w:val="0"/>
        <w:spacing w:after="0" w:line="240" w:lineRule="auto"/>
        <w:jc w:val="center"/>
        <w:rPr>
          <w:rFonts w:ascii="Georgia" w:hAnsi="Georgia" w:cs="Calibri"/>
          <w:color w:val="000000"/>
          <w:sz w:val="36"/>
          <w:szCs w:val="36"/>
        </w:rPr>
      </w:pPr>
      <w:r w:rsidRPr="00FA5450">
        <w:rPr>
          <w:rFonts w:ascii="Georgia" w:hAnsi="Georgia" w:cs="Calibri"/>
          <w:b/>
          <w:color w:val="000000"/>
          <w:sz w:val="36"/>
          <w:szCs w:val="36"/>
        </w:rPr>
        <w:t>Activity 2-1</w:t>
      </w:r>
    </w:p>
    <w:p w:rsidR="00FA5450" w:rsidRPr="00FA5450" w:rsidRDefault="00FA5450" w:rsidP="00FA5450">
      <w:pPr>
        <w:autoSpaceDE w:val="0"/>
        <w:autoSpaceDN w:val="0"/>
        <w:adjustRightInd w:val="0"/>
        <w:spacing w:after="0" w:line="240" w:lineRule="auto"/>
        <w:rPr>
          <w:rFonts w:ascii="Georgia" w:hAnsi="Georgia" w:cs="Calibri"/>
          <w:color w:val="000000"/>
          <w:sz w:val="19"/>
          <w:szCs w:val="19"/>
        </w:rPr>
      </w:pPr>
      <w:r w:rsidRPr="00FA5450">
        <w:rPr>
          <w:rFonts w:ascii="Georgia" w:hAnsi="Georgia" w:cs="Calibri"/>
          <w:color w:val="000000"/>
          <w:sz w:val="19"/>
          <w:szCs w:val="19"/>
        </w:rPr>
        <w:t xml:space="preserve"> </w:t>
      </w:r>
    </w:p>
    <w:p w:rsidR="00FA5450" w:rsidRPr="00FA5450" w:rsidRDefault="00FA5450" w:rsidP="00FA5450">
      <w:pPr>
        <w:autoSpaceDE w:val="0"/>
        <w:autoSpaceDN w:val="0"/>
        <w:adjustRightInd w:val="0"/>
        <w:spacing w:before="120" w:after="240" w:line="240" w:lineRule="auto"/>
        <w:jc w:val="center"/>
        <w:rPr>
          <w:rFonts w:ascii="Georgia" w:hAnsi="Georgia" w:cs="Calibri"/>
          <w:color w:val="000000"/>
          <w:sz w:val="26"/>
          <w:szCs w:val="26"/>
        </w:rPr>
      </w:pPr>
      <w:r w:rsidRPr="002F41AB">
        <w:rPr>
          <w:rFonts w:ascii="Georgia" w:hAnsi="Georgia" w:cs="Calibri"/>
          <w:b/>
          <w:bCs/>
          <w:color w:val="000000"/>
          <w:sz w:val="26"/>
          <w:szCs w:val="26"/>
        </w:rPr>
        <w:t xml:space="preserve">   </w:t>
      </w:r>
      <w:r w:rsidRPr="00FA5450">
        <w:rPr>
          <w:rFonts w:ascii="Georgia" w:hAnsi="Georgia" w:cs="Calibri"/>
          <w:b/>
          <w:bCs/>
          <w:color w:val="000000"/>
          <w:sz w:val="26"/>
          <w:szCs w:val="26"/>
        </w:rPr>
        <w:t xml:space="preserve">Relationship between Historic and Modern Fire Problems </w:t>
      </w:r>
    </w:p>
    <w:p w:rsidR="00A33CFC" w:rsidRPr="002F41AB" w:rsidRDefault="00FA5450" w:rsidP="00A33CFC">
      <w:pPr>
        <w:autoSpaceDE w:val="0"/>
        <w:autoSpaceDN w:val="0"/>
        <w:adjustRightInd w:val="0"/>
        <w:spacing w:after="0" w:line="240" w:lineRule="auto"/>
        <w:ind w:hanging="1800"/>
        <w:rPr>
          <w:rFonts w:ascii="Georgia" w:hAnsi="Georgia" w:cs="Calibri"/>
          <w:color w:val="000000"/>
        </w:rPr>
      </w:pPr>
      <w:proofErr w:type="spellStart"/>
      <w:r w:rsidRPr="00FA5450">
        <w:rPr>
          <w:rFonts w:ascii="Georgia" w:hAnsi="Georgia" w:cs="Calibri"/>
          <w:b/>
          <w:bCs/>
          <w:color w:val="000000"/>
          <w:sz w:val="19"/>
          <w:szCs w:val="19"/>
        </w:rPr>
        <w:t>Acti</w:t>
      </w:r>
      <w:proofErr w:type="spellEnd"/>
      <w:r w:rsidRPr="002F41AB">
        <w:rPr>
          <w:rFonts w:ascii="Georgia" w:hAnsi="Georgia" w:cs="Calibri"/>
          <w:b/>
          <w:bCs/>
          <w:color w:val="000000"/>
          <w:sz w:val="19"/>
          <w:szCs w:val="19"/>
        </w:rPr>
        <w:t xml:space="preserve">                                              </w:t>
      </w:r>
      <w:r w:rsidRPr="002F41AB">
        <w:rPr>
          <w:rFonts w:ascii="Georgia" w:hAnsi="Georgia" w:cs="Calibri"/>
          <w:b/>
          <w:bCs/>
          <w:color w:val="000000"/>
        </w:rPr>
        <w:t>For</w:t>
      </w:r>
      <w:r w:rsidRPr="00FA5450">
        <w:rPr>
          <w:rFonts w:ascii="Georgia" w:hAnsi="Georgia" w:cs="Calibri"/>
          <w:b/>
          <w:bCs/>
          <w:color w:val="000000"/>
        </w:rPr>
        <w:t xml:space="preserve">mat: </w:t>
      </w:r>
      <w:r w:rsidR="00A33CFC" w:rsidRPr="002F41AB">
        <w:rPr>
          <w:rFonts w:ascii="Georgia" w:hAnsi="Georgia" w:cs="Calibri"/>
          <w:color w:val="000000"/>
        </w:rPr>
        <w:t>Group</w:t>
      </w:r>
    </w:p>
    <w:p w:rsidR="00FA5450" w:rsidRPr="002F41AB" w:rsidRDefault="00FA5450" w:rsidP="00A33CFC">
      <w:pPr>
        <w:autoSpaceDE w:val="0"/>
        <w:autoSpaceDN w:val="0"/>
        <w:adjustRightInd w:val="0"/>
        <w:spacing w:after="0" w:line="240" w:lineRule="auto"/>
        <w:ind w:hanging="1800"/>
        <w:rPr>
          <w:rFonts w:ascii="Georgia" w:hAnsi="Georgia" w:cs="Calibri"/>
          <w:color w:val="000000"/>
        </w:rPr>
      </w:pPr>
      <w:r w:rsidRPr="002F41AB">
        <w:rPr>
          <w:rFonts w:ascii="Georgia" w:hAnsi="Georgia" w:cs="Calibri"/>
          <w:b/>
          <w:bCs/>
          <w:color w:val="000000"/>
        </w:rPr>
        <w:t xml:space="preserve">                                            </w:t>
      </w:r>
    </w:p>
    <w:p w:rsidR="00FA5450" w:rsidRPr="00FA5450" w:rsidRDefault="00A33CFC" w:rsidP="00FA5450">
      <w:pPr>
        <w:autoSpaceDE w:val="0"/>
        <w:autoSpaceDN w:val="0"/>
        <w:adjustRightInd w:val="0"/>
        <w:spacing w:after="0" w:line="240" w:lineRule="auto"/>
        <w:rPr>
          <w:rFonts w:ascii="Georgia" w:hAnsi="Georgia" w:cs="Calibri"/>
          <w:color w:val="000000"/>
        </w:rPr>
      </w:pPr>
      <w:r w:rsidRPr="002F41AB">
        <w:rPr>
          <w:rFonts w:ascii="Georgia" w:hAnsi="Georgia" w:cs="Calibri"/>
          <w:b/>
          <w:bCs/>
          <w:color w:val="000000"/>
        </w:rPr>
        <w:t xml:space="preserve">    </w:t>
      </w:r>
      <w:r w:rsidR="00FA5450" w:rsidRPr="002F41AB">
        <w:rPr>
          <w:rFonts w:ascii="Georgia" w:hAnsi="Georgia" w:cs="Calibri"/>
          <w:b/>
          <w:bCs/>
          <w:color w:val="000000"/>
        </w:rPr>
        <w:t xml:space="preserve">   Tim</w:t>
      </w:r>
      <w:r w:rsidR="00FA5450" w:rsidRPr="00FA5450">
        <w:rPr>
          <w:rFonts w:ascii="Georgia" w:hAnsi="Georgia" w:cs="Calibri"/>
          <w:b/>
          <w:bCs/>
          <w:color w:val="000000"/>
        </w:rPr>
        <w:t xml:space="preserve">eframe: </w:t>
      </w:r>
      <w:r w:rsidR="00FA5450" w:rsidRPr="00FA5450">
        <w:rPr>
          <w:rFonts w:ascii="Georgia" w:hAnsi="Georgia" w:cs="Calibri"/>
          <w:color w:val="000000"/>
        </w:rPr>
        <w:t xml:space="preserve">1:30 (45 minutes reading and discussion / 45 minutes presentation) </w:t>
      </w:r>
    </w:p>
    <w:p w:rsidR="00FA5450" w:rsidRPr="002F41AB" w:rsidRDefault="00A33CFC" w:rsidP="00FA5450">
      <w:pPr>
        <w:autoSpaceDE w:val="0"/>
        <w:autoSpaceDN w:val="0"/>
        <w:adjustRightInd w:val="0"/>
        <w:spacing w:after="0" w:line="240" w:lineRule="auto"/>
        <w:ind w:hanging="1800"/>
        <w:rPr>
          <w:rFonts w:ascii="Georgia" w:hAnsi="Georgia" w:cs="Calibri"/>
          <w:b/>
          <w:bCs/>
          <w:color w:val="000000"/>
        </w:rPr>
      </w:pPr>
      <w:r w:rsidRPr="002F41AB">
        <w:rPr>
          <w:rFonts w:ascii="Georgia" w:hAnsi="Georgia" w:cs="Calibri"/>
          <w:b/>
          <w:bCs/>
          <w:color w:val="000000"/>
        </w:rPr>
        <w:t>D</w:t>
      </w:r>
      <w:r w:rsidR="00FA5450" w:rsidRPr="002F41AB">
        <w:rPr>
          <w:rFonts w:ascii="Georgia" w:hAnsi="Georgia" w:cs="Calibri"/>
          <w:b/>
          <w:bCs/>
          <w:color w:val="000000"/>
        </w:rPr>
        <w:t xml:space="preserve">                                            </w:t>
      </w:r>
    </w:p>
    <w:p w:rsidR="00FA5450" w:rsidRPr="002F41AB" w:rsidRDefault="00FA5450" w:rsidP="00FA5450">
      <w:pPr>
        <w:autoSpaceDE w:val="0"/>
        <w:autoSpaceDN w:val="0"/>
        <w:adjustRightInd w:val="0"/>
        <w:spacing w:after="0" w:line="240" w:lineRule="auto"/>
        <w:rPr>
          <w:rFonts w:ascii="Georgia" w:hAnsi="Georgia" w:cs="Calibri"/>
          <w:color w:val="000000"/>
        </w:rPr>
      </w:pPr>
      <w:r w:rsidRPr="002F41AB">
        <w:rPr>
          <w:rFonts w:ascii="Georgia" w:hAnsi="Georgia" w:cs="Calibri"/>
          <w:b/>
          <w:bCs/>
          <w:color w:val="000000"/>
        </w:rPr>
        <w:t xml:space="preserve">         Desc</w:t>
      </w:r>
      <w:r w:rsidRPr="00FA5450">
        <w:rPr>
          <w:rFonts w:ascii="Georgia" w:hAnsi="Georgia" w:cs="Calibri"/>
          <w:b/>
          <w:bCs/>
          <w:color w:val="000000"/>
        </w:rPr>
        <w:t>ription</w:t>
      </w:r>
      <w:r w:rsidRPr="002F41AB">
        <w:rPr>
          <w:rFonts w:ascii="Georgia" w:hAnsi="Georgia" w:cs="Calibri"/>
          <w:b/>
          <w:bCs/>
          <w:color w:val="000000"/>
        </w:rPr>
        <w:t xml:space="preserve">:   </w:t>
      </w:r>
      <w:r w:rsidRPr="00FA5450">
        <w:rPr>
          <w:rFonts w:ascii="Georgia" w:hAnsi="Georgia" w:cs="Calibri"/>
          <w:color w:val="000000"/>
        </w:rPr>
        <w:t xml:space="preserve">This activity provides students with an opportunity to recognize the historic fire problems in today’s occupancies. </w:t>
      </w:r>
    </w:p>
    <w:p w:rsidR="00FA5450" w:rsidRPr="00FA5450" w:rsidRDefault="00FA5450" w:rsidP="00FA5450">
      <w:pPr>
        <w:autoSpaceDE w:val="0"/>
        <w:autoSpaceDN w:val="0"/>
        <w:adjustRightInd w:val="0"/>
        <w:spacing w:after="0" w:line="240" w:lineRule="auto"/>
        <w:rPr>
          <w:rFonts w:ascii="Georgia" w:hAnsi="Georgia" w:cs="Calibri"/>
          <w:color w:val="000000"/>
        </w:rPr>
      </w:pPr>
    </w:p>
    <w:p w:rsidR="00FA5450" w:rsidRPr="00FA5450" w:rsidRDefault="00A33CFC" w:rsidP="00853BED">
      <w:pPr>
        <w:autoSpaceDE w:val="0"/>
        <w:autoSpaceDN w:val="0"/>
        <w:adjustRightInd w:val="0"/>
        <w:spacing w:after="0" w:line="240" w:lineRule="auto"/>
        <w:ind w:hanging="1800"/>
        <w:rPr>
          <w:rFonts w:ascii="Georgia" w:hAnsi="Georgia" w:cs="Calibri"/>
          <w:color w:val="000000"/>
        </w:rPr>
      </w:pPr>
      <w:r w:rsidRPr="002F41AB">
        <w:rPr>
          <w:rFonts w:ascii="Georgia" w:hAnsi="Georgia" w:cs="Calibri"/>
          <w:b/>
          <w:bCs/>
          <w:color w:val="000000"/>
        </w:rPr>
        <w:t>Ma</w:t>
      </w:r>
      <w:r w:rsidR="00FA5450" w:rsidRPr="002F41AB">
        <w:rPr>
          <w:rFonts w:ascii="Georgia" w:hAnsi="Georgia" w:cs="Calibri"/>
          <w:b/>
          <w:bCs/>
          <w:color w:val="000000"/>
        </w:rPr>
        <w:t xml:space="preserve"> </w:t>
      </w:r>
      <w:r w:rsidRPr="002F41AB">
        <w:rPr>
          <w:rFonts w:ascii="Georgia" w:hAnsi="Georgia" w:cs="Calibri"/>
          <w:b/>
          <w:bCs/>
          <w:color w:val="000000"/>
        </w:rPr>
        <w:t xml:space="preserve">   </w:t>
      </w:r>
      <w:r w:rsidR="00FA5450" w:rsidRPr="002F41AB">
        <w:rPr>
          <w:rFonts w:ascii="Georgia" w:hAnsi="Georgia" w:cs="Calibri"/>
          <w:b/>
          <w:bCs/>
          <w:color w:val="000000"/>
        </w:rPr>
        <w:t xml:space="preserve"> </w:t>
      </w:r>
      <w:r w:rsidRPr="002F41AB">
        <w:rPr>
          <w:rFonts w:ascii="Georgia" w:hAnsi="Georgia" w:cs="Calibri"/>
          <w:b/>
          <w:bCs/>
          <w:color w:val="000000"/>
        </w:rPr>
        <w:t xml:space="preserve">                            </w:t>
      </w:r>
      <w:r w:rsidR="00FA5450" w:rsidRPr="002F41AB">
        <w:rPr>
          <w:rFonts w:ascii="Georgia" w:hAnsi="Georgia" w:cs="Calibri"/>
          <w:b/>
          <w:bCs/>
          <w:color w:val="000000"/>
        </w:rPr>
        <w:t>Mat</w:t>
      </w:r>
      <w:r w:rsidR="00853BED" w:rsidRPr="002F41AB">
        <w:rPr>
          <w:rFonts w:ascii="Georgia" w:hAnsi="Georgia" w:cs="Calibri"/>
          <w:b/>
          <w:bCs/>
          <w:color w:val="000000"/>
        </w:rPr>
        <w:t xml:space="preserve">erials:  </w:t>
      </w:r>
      <w:r w:rsidR="00FA5450" w:rsidRPr="00FA5450">
        <w:rPr>
          <w:rFonts w:ascii="Georgia" w:hAnsi="Georgia" w:cs="Calibri"/>
          <w:color w:val="000000"/>
        </w:rPr>
        <w:t>Historic fire articles focused on the following occupancies:</w:t>
      </w:r>
      <w:r w:rsidR="00853BED" w:rsidRPr="002F41AB">
        <w:rPr>
          <w:rFonts w:ascii="Georgia" w:hAnsi="Georgia" w:cs="Calibri"/>
          <w:color w:val="000000"/>
        </w:rPr>
        <w:t xml:space="preserve"> </w:t>
      </w:r>
      <w:r w:rsidR="00FA5450" w:rsidRPr="00FA5450">
        <w:rPr>
          <w:rFonts w:ascii="Georgia" w:hAnsi="Georgia" w:cs="Calibri"/>
          <w:color w:val="000000"/>
        </w:rPr>
        <w:t>Assembly</w:t>
      </w:r>
      <w:r w:rsidR="00853BED" w:rsidRPr="002F41AB">
        <w:rPr>
          <w:rFonts w:ascii="Georgia" w:hAnsi="Georgia" w:cs="Calibri"/>
          <w:color w:val="000000"/>
        </w:rPr>
        <w:t xml:space="preserve">, </w:t>
      </w:r>
      <w:r w:rsidR="00FA5450" w:rsidRPr="00FA5450">
        <w:rPr>
          <w:rFonts w:ascii="Georgia" w:hAnsi="Georgia" w:cs="Calibri"/>
          <w:color w:val="000000"/>
        </w:rPr>
        <w:t>Industrial</w:t>
      </w:r>
      <w:r w:rsidR="00853BED" w:rsidRPr="002F41AB">
        <w:rPr>
          <w:rFonts w:ascii="Georgia" w:hAnsi="Georgia" w:cs="Calibri"/>
          <w:color w:val="000000"/>
        </w:rPr>
        <w:t xml:space="preserve">, </w:t>
      </w:r>
      <w:r w:rsidR="00FA5450" w:rsidRPr="00FA5450">
        <w:rPr>
          <w:rFonts w:ascii="Georgia" w:hAnsi="Georgia" w:cs="Calibri"/>
          <w:color w:val="000000"/>
        </w:rPr>
        <w:t>High rise</w:t>
      </w:r>
      <w:r w:rsidR="00853BED" w:rsidRPr="002F41AB">
        <w:rPr>
          <w:rFonts w:ascii="Georgia" w:hAnsi="Georgia" w:cs="Calibri"/>
          <w:color w:val="000000"/>
        </w:rPr>
        <w:t xml:space="preserve">, </w:t>
      </w:r>
      <w:r w:rsidR="00FA5450" w:rsidRPr="00FA5450">
        <w:rPr>
          <w:rFonts w:ascii="Georgia" w:hAnsi="Georgia" w:cs="Calibri"/>
          <w:color w:val="000000"/>
        </w:rPr>
        <w:t>Educational</w:t>
      </w:r>
      <w:proofErr w:type="gramStart"/>
      <w:r w:rsidR="00853BED" w:rsidRPr="002F41AB">
        <w:rPr>
          <w:rFonts w:ascii="Georgia" w:hAnsi="Georgia" w:cs="Calibri"/>
          <w:color w:val="000000"/>
        </w:rPr>
        <w:t xml:space="preserve">; </w:t>
      </w:r>
      <w:r w:rsidR="00FA5450" w:rsidRPr="00FA5450">
        <w:rPr>
          <w:rFonts w:ascii="Georgia" w:hAnsi="Georgia" w:cs="Calibri"/>
          <w:color w:val="000000"/>
        </w:rPr>
        <w:t xml:space="preserve"> Modern</w:t>
      </w:r>
      <w:proofErr w:type="gramEnd"/>
      <w:r w:rsidR="00FA5450" w:rsidRPr="00FA5450">
        <w:rPr>
          <w:rFonts w:ascii="Georgia" w:hAnsi="Georgia" w:cs="Calibri"/>
          <w:color w:val="000000"/>
        </w:rPr>
        <w:t xml:space="preserve"> fire articles focused on the following occupancies:</w:t>
      </w:r>
      <w:r w:rsidR="00FA5450" w:rsidRPr="00FA5450">
        <w:rPr>
          <w:rFonts w:ascii="Georgia" w:hAnsi="Georgia" w:cs="Courier New"/>
          <w:color w:val="000000"/>
        </w:rPr>
        <w:t xml:space="preserve"> </w:t>
      </w:r>
      <w:r w:rsidR="00FA5450" w:rsidRPr="00FA5450">
        <w:rPr>
          <w:rFonts w:ascii="Georgia" w:hAnsi="Georgia" w:cs="Calibri"/>
          <w:color w:val="000000"/>
        </w:rPr>
        <w:t>Assembly</w:t>
      </w:r>
      <w:r w:rsidR="00853BED" w:rsidRPr="002F41AB">
        <w:rPr>
          <w:rFonts w:ascii="Georgia" w:hAnsi="Georgia" w:cs="Calibri"/>
          <w:color w:val="000000"/>
        </w:rPr>
        <w:t xml:space="preserve">, </w:t>
      </w:r>
      <w:r w:rsidR="00FA5450" w:rsidRPr="00FA5450">
        <w:rPr>
          <w:rFonts w:ascii="Georgia" w:hAnsi="Georgia" w:cs="Calibri"/>
          <w:color w:val="000000"/>
        </w:rPr>
        <w:t>Industrial</w:t>
      </w:r>
      <w:r w:rsidR="00853BED" w:rsidRPr="002F41AB">
        <w:rPr>
          <w:rFonts w:ascii="Georgia" w:hAnsi="Georgia" w:cs="Calibri"/>
          <w:color w:val="000000"/>
        </w:rPr>
        <w:t xml:space="preserve">, </w:t>
      </w:r>
      <w:r w:rsidR="00FA5450" w:rsidRPr="00FA5450">
        <w:rPr>
          <w:rFonts w:ascii="Georgia" w:hAnsi="Georgia" w:cs="Courier New"/>
          <w:color w:val="000000"/>
        </w:rPr>
        <w:t xml:space="preserve"> </w:t>
      </w:r>
      <w:r w:rsidR="00FA5450" w:rsidRPr="00FA5450">
        <w:rPr>
          <w:rFonts w:ascii="Georgia" w:hAnsi="Georgia" w:cs="Calibri"/>
          <w:color w:val="000000"/>
        </w:rPr>
        <w:t>High rise</w:t>
      </w:r>
      <w:r w:rsidR="00853BED" w:rsidRPr="002F41AB">
        <w:rPr>
          <w:rFonts w:ascii="Georgia" w:hAnsi="Georgia" w:cs="Calibri"/>
          <w:color w:val="000000"/>
        </w:rPr>
        <w:t xml:space="preserve">, </w:t>
      </w:r>
      <w:r w:rsidR="00FA5450" w:rsidRPr="00FA5450">
        <w:rPr>
          <w:rFonts w:ascii="Georgia" w:hAnsi="Georgia" w:cs="Calibri"/>
          <w:color w:val="000000"/>
        </w:rPr>
        <w:t>Educational</w:t>
      </w:r>
      <w:r w:rsidR="00853BED" w:rsidRPr="002F41AB">
        <w:rPr>
          <w:rFonts w:ascii="Georgia" w:hAnsi="Georgia" w:cs="Calibri"/>
          <w:color w:val="000000"/>
        </w:rPr>
        <w:t xml:space="preserve">; </w:t>
      </w:r>
      <w:r w:rsidR="00FA5450" w:rsidRPr="00FA5450">
        <w:rPr>
          <w:rFonts w:ascii="Georgia" w:hAnsi="Georgia" w:cs="Calibri"/>
          <w:color w:val="000000"/>
        </w:rPr>
        <w:t>Fire Hazard Worksheet (FHW) from Activity 2-1-1</w:t>
      </w:r>
      <w:r w:rsidR="00853BED" w:rsidRPr="002F41AB">
        <w:rPr>
          <w:rFonts w:ascii="Georgia" w:hAnsi="Georgia" w:cs="Calibri"/>
          <w:color w:val="000000"/>
        </w:rPr>
        <w:t xml:space="preserve">; </w:t>
      </w:r>
      <w:r w:rsidR="00FA5450" w:rsidRPr="00FA5450">
        <w:rPr>
          <w:rFonts w:ascii="Georgia" w:hAnsi="Georgia" w:cs="Calibri"/>
          <w:color w:val="000000"/>
        </w:rPr>
        <w:t xml:space="preserve">Pen or pencil </w:t>
      </w:r>
    </w:p>
    <w:p w:rsidR="00FA5450" w:rsidRPr="00FA5450" w:rsidRDefault="00FA5450" w:rsidP="00FA5450">
      <w:pPr>
        <w:autoSpaceDE w:val="0"/>
        <w:autoSpaceDN w:val="0"/>
        <w:adjustRightInd w:val="0"/>
        <w:spacing w:after="0" w:line="240" w:lineRule="auto"/>
        <w:rPr>
          <w:rFonts w:ascii="Georgia" w:hAnsi="Georgia" w:cs="Calibri"/>
          <w:color w:val="000000"/>
        </w:rPr>
      </w:pPr>
    </w:p>
    <w:p w:rsidR="00FA5450" w:rsidRPr="00FA5450" w:rsidRDefault="00A33CFC" w:rsidP="00FA5450">
      <w:pPr>
        <w:autoSpaceDE w:val="0"/>
        <w:autoSpaceDN w:val="0"/>
        <w:adjustRightInd w:val="0"/>
        <w:spacing w:after="0" w:line="240" w:lineRule="auto"/>
        <w:ind w:hanging="1800"/>
        <w:rPr>
          <w:rFonts w:ascii="Georgia" w:hAnsi="Georgia" w:cs="Calibri"/>
          <w:color w:val="000000"/>
        </w:rPr>
      </w:pPr>
      <w:r>
        <w:rPr>
          <w:rFonts w:ascii="Georgia" w:hAnsi="Georgia" w:cs="Calibri"/>
          <w:b/>
          <w:bCs/>
          <w:color w:val="000000"/>
        </w:rPr>
        <w:t>In</w:t>
      </w:r>
      <w:r w:rsidR="00FA5450" w:rsidRPr="00A33CFC">
        <w:rPr>
          <w:rFonts w:ascii="Georgia" w:hAnsi="Georgia" w:cs="Calibri"/>
          <w:b/>
          <w:bCs/>
          <w:color w:val="000000"/>
        </w:rPr>
        <w:t xml:space="preserve">                                  Instr</w:t>
      </w:r>
      <w:r w:rsidR="00FA5450" w:rsidRPr="00FA5450">
        <w:rPr>
          <w:rFonts w:ascii="Georgia" w:hAnsi="Georgia" w:cs="Calibri"/>
          <w:b/>
          <w:bCs/>
          <w:color w:val="000000"/>
        </w:rPr>
        <w:t xml:space="preserve">uctions </w:t>
      </w:r>
    </w:p>
    <w:p w:rsidR="00FA5450" w:rsidRPr="00FA5450" w:rsidRDefault="00FA5450" w:rsidP="00FA5450">
      <w:pPr>
        <w:autoSpaceDE w:val="0"/>
        <w:autoSpaceDN w:val="0"/>
        <w:adjustRightInd w:val="0"/>
        <w:spacing w:after="0" w:line="240" w:lineRule="auto"/>
        <w:ind w:left="720" w:hanging="360"/>
        <w:rPr>
          <w:rFonts w:ascii="Georgia" w:hAnsi="Georgia" w:cs="Calibri"/>
          <w:color w:val="000000"/>
        </w:rPr>
      </w:pPr>
      <w:r w:rsidRPr="00FA5450">
        <w:rPr>
          <w:rFonts w:ascii="Georgia" w:hAnsi="Georgia" w:cs="Calibri"/>
          <w:color w:val="000000"/>
        </w:rPr>
        <w:t xml:space="preserve">1. Working in groups, read about a historical and modern fire in a particular occupancy </w:t>
      </w:r>
    </w:p>
    <w:p w:rsidR="00FA5450" w:rsidRPr="00FA5450" w:rsidRDefault="00FA5450" w:rsidP="00FA5450">
      <w:pPr>
        <w:autoSpaceDE w:val="0"/>
        <w:autoSpaceDN w:val="0"/>
        <w:adjustRightInd w:val="0"/>
        <w:spacing w:after="0" w:line="240" w:lineRule="auto"/>
        <w:ind w:left="720" w:hanging="360"/>
        <w:rPr>
          <w:rFonts w:ascii="Georgia" w:hAnsi="Georgia" w:cs="Calibri"/>
          <w:color w:val="000000"/>
        </w:rPr>
      </w:pPr>
      <w:r w:rsidRPr="00FA5450">
        <w:rPr>
          <w:rFonts w:ascii="Georgia" w:hAnsi="Georgia" w:cs="Calibri"/>
          <w:color w:val="000000"/>
        </w:rPr>
        <w:t xml:space="preserve">2. Discuss the deficiencies that led to a fire loss </w:t>
      </w:r>
    </w:p>
    <w:p w:rsidR="00FA5450" w:rsidRPr="00FA5450" w:rsidRDefault="00FA5450" w:rsidP="00FA5450">
      <w:pPr>
        <w:autoSpaceDE w:val="0"/>
        <w:autoSpaceDN w:val="0"/>
        <w:adjustRightInd w:val="0"/>
        <w:spacing w:after="0" w:line="240" w:lineRule="auto"/>
        <w:ind w:left="720" w:hanging="360"/>
        <w:rPr>
          <w:rFonts w:ascii="Georgia" w:hAnsi="Georgia" w:cs="Calibri"/>
          <w:color w:val="000000"/>
        </w:rPr>
      </w:pPr>
      <w:r w:rsidRPr="00FA5450">
        <w:rPr>
          <w:rFonts w:ascii="Georgia" w:hAnsi="Georgia" w:cs="Calibri"/>
          <w:color w:val="000000"/>
        </w:rPr>
        <w:t xml:space="preserve">3. Individually, complete the Fire Hazard Worksheet for the assigned occupancy </w:t>
      </w:r>
    </w:p>
    <w:p w:rsidR="00FA5450" w:rsidRPr="00FA5450" w:rsidRDefault="00FA5450" w:rsidP="00FA5450">
      <w:pPr>
        <w:autoSpaceDE w:val="0"/>
        <w:autoSpaceDN w:val="0"/>
        <w:adjustRightInd w:val="0"/>
        <w:spacing w:after="0" w:line="240" w:lineRule="auto"/>
        <w:ind w:left="720" w:hanging="360"/>
        <w:rPr>
          <w:rFonts w:ascii="Georgia" w:hAnsi="Georgia" w:cs="Calibri"/>
          <w:color w:val="000000"/>
        </w:rPr>
      </w:pPr>
      <w:r w:rsidRPr="00FA5450">
        <w:rPr>
          <w:rFonts w:ascii="Georgia" w:hAnsi="Georgia" w:cs="Calibri"/>
          <w:color w:val="000000"/>
        </w:rPr>
        <w:t xml:space="preserve">4. Choose a group spokesperson and be prepared to discuss your answers with the class </w:t>
      </w:r>
    </w:p>
    <w:p w:rsidR="00F72096" w:rsidRDefault="00A33CFC" w:rsidP="00F72096">
      <w:pPr>
        <w:tabs>
          <w:tab w:val="left" w:pos="6480"/>
        </w:tabs>
        <w:rPr>
          <w:rFonts w:ascii="Arial" w:hAnsi="Arial" w:cs="Arial"/>
        </w:rPr>
      </w:pPr>
      <w:r>
        <w:rPr>
          <w:rFonts w:ascii="Arial" w:hAnsi="Arial" w:cs="Arial"/>
          <w:noProof/>
        </w:rPr>
        <w:lastRenderedPageBreak/>
        <w:drawing>
          <wp:inline distT="0" distB="0" distL="0" distR="0" wp14:anchorId="1940F75B" wp14:editId="6C5E0E03">
            <wp:extent cx="5943600" cy="425868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258684"/>
                    </a:xfrm>
                    <a:prstGeom prst="rect">
                      <a:avLst/>
                    </a:prstGeom>
                    <a:noFill/>
                    <a:ln>
                      <a:noFill/>
                    </a:ln>
                  </pic:spPr>
                </pic:pic>
              </a:graphicData>
            </a:graphic>
          </wp:inline>
        </w:drawing>
      </w:r>
    </w:p>
    <w:p w:rsidR="00E14344" w:rsidRDefault="00E14344" w:rsidP="00F72096">
      <w:pPr>
        <w:tabs>
          <w:tab w:val="left" w:pos="6480"/>
        </w:tabs>
        <w:rPr>
          <w:rFonts w:ascii="Arial" w:hAnsi="Arial" w:cs="Arial"/>
        </w:rPr>
      </w:pPr>
    </w:p>
    <w:p w:rsidR="00E14344" w:rsidRDefault="00E14344" w:rsidP="00F72096">
      <w:pPr>
        <w:tabs>
          <w:tab w:val="left" w:pos="6480"/>
        </w:tabs>
        <w:rPr>
          <w:rFonts w:ascii="Arial" w:hAnsi="Arial" w:cs="Arial"/>
        </w:rPr>
      </w:pPr>
    </w:p>
    <w:p w:rsidR="00E14344" w:rsidRDefault="00E14344" w:rsidP="00F72096">
      <w:pPr>
        <w:tabs>
          <w:tab w:val="left" w:pos="6480"/>
        </w:tabs>
        <w:rPr>
          <w:rFonts w:ascii="Arial" w:hAnsi="Arial" w:cs="Arial"/>
        </w:rPr>
      </w:pPr>
    </w:p>
    <w:p w:rsidR="00E14344" w:rsidRDefault="00E14344" w:rsidP="00F72096">
      <w:pPr>
        <w:tabs>
          <w:tab w:val="left" w:pos="6480"/>
        </w:tabs>
        <w:rPr>
          <w:rFonts w:ascii="Arial" w:hAnsi="Arial" w:cs="Arial"/>
        </w:rPr>
      </w:pPr>
    </w:p>
    <w:p w:rsidR="00E14344" w:rsidRDefault="00E14344" w:rsidP="00F72096">
      <w:pPr>
        <w:tabs>
          <w:tab w:val="left" w:pos="6480"/>
        </w:tabs>
        <w:rPr>
          <w:rFonts w:ascii="Arial" w:hAnsi="Arial" w:cs="Arial"/>
        </w:rPr>
      </w:pPr>
    </w:p>
    <w:p w:rsidR="00E14344" w:rsidRDefault="00E14344" w:rsidP="00F72096">
      <w:pPr>
        <w:tabs>
          <w:tab w:val="left" w:pos="6480"/>
        </w:tabs>
        <w:rPr>
          <w:rFonts w:ascii="Arial" w:hAnsi="Arial" w:cs="Arial"/>
        </w:rPr>
      </w:pPr>
    </w:p>
    <w:p w:rsidR="00E14344" w:rsidRDefault="00E14344" w:rsidP="00F72096">
      <w:pPr>
        <w:tabs>
          <w:tab w:val="left" w:pos="6480"/>
        </w:tabs>
        <w:rPr>
          <w:rFonts w:ascii="Arial" w:hAnsi="Arial" w:cs="Arial"/>
        </w:rPr>
      </w:pPr>
    </w:p>
    <w:p w:rsidR="00E14344" w:rsidRDefault="00E14344" w:rsidP="00F72096">
      <w:pPr>
        <w:tabs>
          <w:tab w:val="left" w:pos="6480"/>
        </w:tabs>
        <w:rPr>
          <w:rFonts w:ascii="Arial" w:hAnsi="Arial" w:cs="Arial"/>
        </w:rPr>
      </w:pPr>
    </w:p>
    <w:p w:rsidR="00E14344" w:rsidRDefault="00E14344" w:rsidP="00F72096">
      <w:pPr>
        <w:tabs>
          <w:tab w:val="left" w:pos="6480"/>
        </w:tabs>
        <w:rPr>
          <w:rFonts w:ascii="Arial" w:hAnsi="Arial" w:cs="Arial"/>
        </w:rPr>
      </w:pPr>
    </w:p>
    <w:p w:rsidR="00E14344" w:rsidRDefault="00E14344" w:rsidP="00F72096">
      <w:pPr>
        <w:tabs>
          <w:tab w:val="left" w:pos="6480"/>
        </w:tabs>
        <w:rPr>
          <w:rFonts w:ascii="Arial" w:hAnsi="Arial" w:cs="Arial"/>
        </w:rPr>
      </w:pPr>
    </w:p>
    <w:p w:rsidR="00E14344" w:rsidRDefault="00E14344" w:rsidP="00F72096">
      <w:pPr>
        <w:tabs>
          <w:tab w:val="left" w:pos="6480"/>
        </w:tabs>
        <w:rPr>
          <w:rFonts w:ascii="Arial" w:hAnsi="Arial" w:cs="Arial"/>
        </w:rPr>
      </w:pPr>
    </w:p>
    <w:p w:rsidR="00E14344" w:rsidRDefault="00E14344" w:rsidP="00F72096">
      <w:pPr>
        <w:tabs>
          <w:tab w:val="left" w:pos="6480"/>
        </w:tabs>
        <w:rPr>
          <w:rFonts w:ascii="Arial" w:hAnsi="Arial" w:cs="Arial"/>
        </w:rPr>
      </w:pPr>
    </w:p>
    <w:p w:rsidR="0057182F" w:rsidRDefault="0057182F" w:rsidP="00E14344">
      <w:pPr>
        <w:tabs>
          <w:tab w:val="left" w:pos="6480"/>
        </w:tabs>
        <w:jc w:val="center"/>
        <w:rPr>
          <w:rFonts w:ascii="Georgia" w:hAnsi="Georgia" w:cs="Arial"/>
          <w:b/>
          <w:sz w:val="40"/>
          <w:szCs w:val="40"/>
        </w:rPr>
      </w:pPr>
      <w:r>
        <w:rPr>
          <w:rFonts w:ascii="Georgia" w:hAnsi="Georgia" w:cs="Arial"/>
          <w:b/>
          <w:sz w:val="40"/>
          <w:szCs w:val="40"/>
        </w:rPr>
        <w:lastRenderedPageBreak/>
        <w:t>Activity 2-2</w:t>
      </w:r>
    </w:p>
    <w:p w:rsidR="0057182F" w:rsidRDefault="0057182F" w:rsidP="00E14344">
      <w:pPr>
        <w:tabs>
          <w:tab w:val="left" w:pos="6480"/>
        </w:tabs>
        <w:jc w:val="center"/>
        <w:rPr>
          <w:rFonts w:ascii="Georgia" w:hAnsi="Georgia" w:cs="Arial"/>
          <w:b/>
          <w:i/>
          <w:sz w:val="28"/>
          <w:szCs w:val="28"/>
        </w:rPr>
      </w:pPr>
      <w:r>
        <w:rPr>
          <w:rFonts w:ascii="Georgia" w:hAnsi="Georgia" w:cs="Arial"/>
          <w:b/>
          <w:i/>
          <w:sz w:val="28"/>
          <w:szCs w:val="28"/>
        </w:rPr>
        <w:t>Identifying Civilian Fire Death Trends</w:t>
      </w:r>
    </w:p>
    <w:p w:rsidR="0057182F" w:rsidRDefault="0057182F" w:rsidP="0057182F">
      <w:pPr>
        <w:tabs>
          <w:tab w:val="left" w:pos="6480"/>
        </w:tabs>
        <w:rPr>
          <w:rFonts w:ascii="Georgia" w:hAnsi="Georgia" w:cs="Arial"/>
        </w:rPr>
      </w:pPr>
      <w:r>
        <w:rPr>
          <w:rFonts w:ascii="Georgia" w:hAnsi="Georgia" w:cs="Arial"/>
          <w:b/>
        </w:rPr>
        <w:t xml:space="preserve">Format: </w:t>
      </w:r>
      <w:r>
        <w:rPr>
          <w:rFonts w:ascii="Georgia" w:hAnsi="Georgia" w:cs="Arial"/>
        </w:rPr>
        <w:t>Individual</w:t>
      </w:r>
    </w:p>
    <w:p w:rsidR="0057182F" w:rsidRDefault="0057182F" w:rsidP="0057182F">
      <w:pPr>
        <w:tabs>
          <w:tab w:val="left" w:pos="6480"/>
        </w:tabs>
        <w:rPr>
          <w:rFonts w:ascii="Georgia" w:hAnsi="Georgia" w:cs="Arial"/>
        </w:rPr>
      </w:pPr>
      <w:r w:rsidRPr="009B07E2">
        <w:rPr>
          <w:rFonts w:ascii="Georgia" w:hAnsi="Georgia" w:cs="Arial"/>
          <w:b/>
        </w:rPr>
        <w:t>Timeframe</w:t>
      </w:r>
      <w:r>
        <w:rPr>
          <w:rFonts w:ascii="Georgia" w:hAnsi="Georgia" w:cs="Arial"/>
        </w:rPr>
        <w:t>: 00:30 minutes</w:t>
      </w:r>
    </w:p>
    <w:p w:rsidR="0057182F" w:rsidRDefault="0057182F" w:rsidP="0057182F">
      <w:pPr>
        <w:tabs>
          <w:tab w:val="left" w:pos="6480"/>
        </w:tabs>
        <w:rPr>
          <w:rFonts w:ascii="Georgia" w:hAnsi="Georgia" w:cs="Arial"/>
        </w:rPr>
      </w:pPr>
      <w:r w:rsidRPr="009B07E2">
        <w:rPr>
          <w:rFonts w:ascii="Georgia" w:hAnsi="Georgia" w:cs="Arial"/>
          <w:b/>
        </w:rPr>
        <w:t>Description</w:t>
      </w:r>
      <w:r>
        <w:rPr>
          <w:rFonts w:ascii="Georgia" w:hAnsi="Georgia" w:cs="Arial"/>
        </w:rPr>
        <w:t>: This activity provides students with the opportunity to identify fire and life safety trends that influence civilian fire fatalities.</w:t>
      </w:r>
    </w:p>
    <w:p w:rsidR="0057182F" w:rsidRDefault="0057182F" w:rsidP="0057182F">
      <w:pPr>
        <w:tabs>
          <w:tab w:val="left" w:pos="6480"/>
        </w:tabs>
        <w:rPr>
          <w:rFonts w:ascii="Georgia" w:hAnsi="Georgia" w:cs="Arial"/>
        </w:rPr>
      </w:pPr>
      <w:r w:rsidRPr="009B07E2">
        <w:rPr>
          <w:rFonts w:ascii="Georgia" w:hAnsi="Georgia" w:cs="Arial"/>
          <w:b/>
        </w:rPr>
        <w:t>Materials Needed</w:t>
      </w:r>
      <w:r>
        <w:rPr>
          <w:rFonts w:ascii="Georgia" w:hAnsi="Georgia" w:cs="Arial"/>
        </w:rPr>
        <w:t>: U.S. Fire Administration annual Civilian Fire Fatalities reports</w:t>
      </w:r>
      <w:r w:rsidR="007437D9">
        <w:rPr>
          <w:rFonts w:ascii="Georgia" w:hAnsi="Georgia" w:cs="Arial"/>
        </w:rPr>
        <w:t xml:space="preserve"> (see pages 13-18)</w:t>
      </w:r>
      <w:r>
        <w:rPr>
          <w:rFonts w:ascii="Georgia" w:hAnsi="Georgia" w:cs="Arial"/>
        </w:rPr>
        <w:t>; pen &amp; pencil.</w:t>
      </w:r>
    </w:p>
    <w:p w:rsidR="009B07E2" w:rsidRPr="009B07E2" w:rsidRDefault="009B07E2" w:rsidP="0057182F">
      <w:pPr>
        <w:tabs>
          <w:tab w:val="left" w:pos="6480"/>
        </w:tabs>
        <w:rPr>
          <w:rFonts w:ascii="Georgia" w:hAnsi="Georgia" w:cs="Arial"/>
          <w:b/>
          <w:u w:val="single"/>
          <w:vertAlign w:val="subscript"/>
        </w:rPr>
      </w:pPr>
      <w:r w:rsidRPr="009B07E2">
        <w:rPr>
          <w:rFonts w:ascii="Georgia" w:hAnsi="Georgia" w:cs="Arial"/>
          <w:b/>
          <w:u w:val="single"/>
        </w:rPr>
        <w:t>Instructions:</w:t>
      </w:r>
    </w:p>
    <w:p w:rsidR="009B07E2" w:rsidRPr="00E14344" w:rsidRDefault="009B07E2" w:rsidP="009B07E2">
      <w:pPr>
        <w:tabs>
          <w:tab w:val="left" w:pos="6480"/>
        </w:tabs>
        <w:rPr>
          <w:rFonts w:ascii="Georgia" w:hAnsi="Georgia" w:cs="Arial"/>
        </w:rPr>
      </w:pPr>
      <w:r>
        <w:rPr>
          <w:rFonts w:ascii="Georgia" w:hAnsi="Georgia" w:cs="Arial"/>
        </w:rPr>
        <w:t xml:space="preserve">1. </w:t>
      </w:r>
      <w:r w:rsidRPr="00E14344">
        <w:rPr>
          <w:rFonts w:ascii="Georgia" w:hAnsi="Georgia" w:cs="Arial"/>
        </w:rPr>
        <w:t xml:space="preserve">Work individually </w:t>
      </w:r>
    </w:p>
    <w:p w:rsidR="009B07E2" w:rsidRPr="00E14344" w:rsidRDefault="009B07E2" w:rsidP="009B07E2">
      <w:pPr>
        <w:tabs>
          <w:tab w:val="left" w:pos="6480"/>
        </w:tabs>
        <w:rPr>
          <w:rFonts w:ascii="Georgia" w:hAnsi="Georgia" w:cs="Arial"/>
        </w:rPr>
      </w:pPr>
      <w:r w:rsidRPr="00E14344">
        <w:rPr>
          <w:rFonts w:ascii="Georgia" w:hAnsi="Georgia" w:cs="Arial"/>
        </w:rPr>
        <w:t xml:space="preserve">2. </w:t>
      </w:r>
      <w:proofErr w:type="gramStart"/>
      <w:r w:rsidRPr="00E14344">
        <w:rPr>
          <w:rFonts w:ascii="Georgia" w:hAnsi="Georgia" w:cs="Arial"/>
        </w:rPr>
        <w:t>Using</w:t>
      </w:r>
      <w:proofErr w:type="gramEnd"/>
      <w:r w:rsidRPr="00E14344">
        <w:rPr>
          <w:rFonts w:ascii="Georgia" w:hAnsi="Georgia" w:cs="Arial"/>
        </w:rPr>
        <w:t xml:space="preserve"> </w:t>
      </w:r>
      <w:r>
        <w:rPr>
          <w:rFonts w:ascii="Georgia" w:hAnsi="Georgia" w:cs="Arial"/>
        </w:rPr>
        <w:t>the USFA Civilian Fire Fatality Reports, identify any trends that Company Inspections could address that would reduce loss of life.</w:t>
      </w:r>
      <w:r w:rsidRPr="00E14344">
        <w:rPr>
          <w:rFonts w:ascii="Georgia" w:hAnsi="Georgia" w:cs="Arial"/>
        </w:rPr>
        <w:t xml:space="preserve"> </w:t>
      </w:r>
    </w:p>
    <w:p w:rsidR="009B07E2" w:rsidRPr="00E14344" w:rsidRDefault="009B07E2" w:rsidP="009B07E2">
      <w:pPr>
        <w:tabs>
          <w:tab w:val="left" w:pos="6480"/>
        </w:tabs>
        <w:rPr>
          <w:rFonts w:ascii="Georgia" w:hAnsi="Georgia" w:cs="Arial"/>
        </w:rPr>
      </w:pPr>
      <w:r w:rsidRPr="00E14344">
        <w:rPr>
          <w:rFonts w:ascii="Georgia" w:hAnsi="Georgia" w:cs="Arial"/>
        </w:rPr>
        <w:t xml:space="preserve">3. Be prepared to discuss your answers with the class </w:t>
      </w:r>
    </w:p>
    <w:p w:rsidR="0057182F" w:rsidRDefault="0057182F" w:rsidP="0057182F">
      <w:pPr>
        <w:tabs>
          <w:tab w:val="left" w:pos="6480"/>
        </w:tabs>
        <w:rPr>
          <w:rFonts w:ascii="Georgia" w:hAnsi="Georgia" w:cs="Arial"/>
          <w:sz w:val="20"/>
          <w:szCs w:val="20"/>
        </w:rPr>
      </w:pPr>
    </w:p>
    <w:p w:rsidR="007437D9" w:rsidRDefault="007437D9" w:rsidP="0057182F">
      <w:pPr>
        <w:tabs>
          <w:tab w:val="left" w:pos="6480"/>
        </w:tabs>
        <w:rPr>
          <w:rFonts w:ascii="Georgia" w:hAnsi="Georgia" w:cs="Arial"/>
          <w:sz w:val="20"/>
          <w:szCs w:val="20"/>
        </w:rPr>
      </w:pPr>
    </w:p>
    <w:p w:rsidR="007437D9" w:rsidRDefault="007437D9" w:rsidP="0057182F">
      <w:pPr>
        <w:tabs>
          <w:tab w:val="left" w:pos="6480"/>
        </w:tabs>
        <w:rPr>
          <w:rFonts w:ascii="Georgia" w:hAnsi="Georgia" w:cs="Arial"/>
          <w:sz w:val="20"/>
          <w:szCs w:val="20"/>
        </w:rPr>
      </w:pPr>
    </w:p>
    <w:p w:rsidR="007437D9" w:rsidRDefault="007437D9" w:rsidP="0057182F">
      <w:pPr>
        <w:tabs>
          <w:tab w:val="left" w:pos="6480"/>
        </w:tabs>
        <w:rPr>
          <w:rFonts w:ascii="Georgia" w:hAnsi="Georgia" w:cs="Arial"/>
          <w:sz w:val="20"/>
          <w:szCs w:val="20"/>
        </w:rPr>
      </w:pPr>
    </w:p>
    <w:p w:rsidR="007437D9" w:rsidRDefault="007437D9" w:rsidP="0057182F">
      <w:pPr>
        <w:tabs>
          <w:tab w:val="left" w:pos="6480"/>
        </w:tabs>
        <w:rPr>
          <w:rFonts w:ascii="Georgia" w:hAnsi="Georgia" w:cs="Arial"/>
          <w:sz w:val="20"/>
          <w:szCs w:val="20"/>
        </w:rPr>
      </w:pPr>
    </w:p>
    <w:p w:rsidR="007437D9" w:rsidRDefault="007437D9" w:rsidP="0057182F">
      <w:pPr>
        <w:tabs>
          <w:tab w:val="left" w:pos="6480"/>
        </w:tabs>
        <w:rPr>
          <w:rFonts w:ascii="Georgia" w:hAnsi="Georgia" w:cs="Arial"/>
          <w:sz w:val="20"/>
          <w:szCs w:val="20"/>
        </w:rPr>
      </w:pPr>
    </w:p>
    <w:p w:rsidR="007437D9" w:rsidRDefault="007437D9" w:rsidP="0057182F">
      <w:pPr>
        <w:tabs>
          <w:tab w:val="left" w:pos="6480"/>
        </w:tabs>
        <w:rPr>
          <w:rFonts w:ascii="Georgia" w:hAnsi="Georgia" w:cs="Arial"/>
          <w:sz w:val="20"/>
          <w:szCs w:val="20"/>
        </w:rPr>
      </w:pPr>
    </w:p>
    <w:p w:rsidR="007437D9" w:rsidRDefault="007437D9" w:rsidP="0057182F">
      <w:pPr>
        <w:tabs>
          <w:tab w:val="left" w:pos="6480"/>
        </w:tabs>
        <w:rPr>
          <w:rFonts w:ascii="Georgia" w:hAnsi="Georgia" w:cs="Arial"/>
          <w:sz w:val="20"/>
          <w:szCs w:val="20"/>
        </w:rPr>
      </w:pPr>
    </w:p>
    <w:p w:rsidR="007437D9" w:rsidRDefault="007437D9" w:rsidP="0057182F">
      <w:pPr>
        <w:tabs>
          <w:tab w:val="left" w:pos="6480"/>
        </w:tabs>
        <w:rPr>
          <w:rFonts w:ascii="Georgia" w:hAnsi="Georgia" w:cs="Arial"/>
          <w:sz w:val="20"/>
          <w:szCs w:val="20"/>
        </w:rPr>
      </w:pPr>
    </w:p>
    <w:p w:rsidR="007437D9" w:rsidRDefault="007437D9" w:rsidP="0057182F">
      <w:pPr>
        <w:tabs>
          <w:tab w:val="left" w:pos="6480"/>
        </w:tabs>
        <w:rPr>
          <w:rFonts w:ascii="Georgia" w:hAnsi="Georgia" w:cs="Arial"/>
          <w:sz w:val="20"/>
          <w:szCs w:val="20"/>
        </w:rPr>
      </w:pPr>
    </w:p>
    <w:p w:rsidR="007437D9" w:rsidRDefault="007437D9" w:rsidP="0057182F">
      <w:pPr>
        <w:tabs>
          <w:tab w:val="left" w:pos="6480"/>
        </w:tabs>
        <w:rPr>
          <w:rFonts w:ascii="Georgia" w:hAnsi="Georgia" w:cs="Arial"/>
          <w:sz w:val="20"/>
          <w:szCs w:val="20"/>
        </w:rPr>
      </w:pPr>
    </w:p>
    <w:p w:rsidR="007437D9" w:rsidRDefault="007437D9" w:rsidP="0057182F">
      <w:pPr>
        <w:tabs>
          <w:tab w:val="left" w:pos="6480"/>
        </w:tabs>
        <w:rPr>
          <w:rFonts w:ascii="Georgia" w:hAnsi="Georgia" w:cs="Arial"/>
          <w:sz w:val="20"/>
          <w:szCs w:val="20"/>
        </w:rPr>
      </w:pPr>
    </w:p>
    <w:p w:rsidR="007437D9" w:rsidRDefault="007437D9" w:rsidP="0057182F">
      <w:pPr>
        <w:tabs>
          <w:tab w:val="left" w:pos="6480"/>
        </w:tabs>
        <w:rPr>
          <w:rFonts w:ascii="Georgia" w:hAnsi="Georgia" w:cs="Arial"/>
          <w:sz w:val="20"/>
          <w:szCs w:val="20"/>
        </w:rPr>
      </w:pPr>
    </w:p>
    <w:p w:rsidR="007437D9" w:rsidRDefault="007437D9" w:rsidP="0057182F">
      <w:pPr>
        <w:tabs>
          <w:tab w:val="left" w:pos="6480"/>
        </w:tabs>
        <w:rPr>
          <w:rFonts w:ascii="Georgia" w:hAnsi="Georgia" w:cs="Arial"/>
          <w:sz w:val="20"/>
          <w:szCs w:val="20"/>
        </w:rPr>
      </w:pPr>
    </w:p>
    <w:p w:rsidR="007437D9" w:rsidRPr="0057182F" w:rsidRDefault="007437D9" w:rsidP="0057182F">
      <w:pPr>
        <w:tabs>
          <w:tab w:val="left" w:pos="6480"/>
        </w:tabs>
        <w:rPr>
          <w:rFonts w:ascii="Georgia" w:hAnsi="Georgia" w:cs="Arial"/>
          <w:sz w:val="20"/>
          <w:szCs w:val="20"/>
        </w:rPr>
      </w:pPr>
    </w:p>
    <w:p w:rsidR="00813F79" w:rsidRDefault="00813F79" w:rsidP="00E14344">
      <w:pPr>
        <w:tabs>
          <w:tab w:val="left" w:pos="6480"/>
        </w:tabs>
        <w:jc w:val="center"/>
        <w:rPr>
          <w:rFonts w:ascii="Georgia" w:hAnsi="Georgia" w:cs="Arial"/>
          <w:b/>
          <w:sz w:val="40"/>
          <w:szCs w:val="40"/>
        </w:rPr>
      </w:pPr>
      <w:r>
        <w:rPr>
          <w:rFonts w:ascii="Georgia" w:hAnsi="Georgia" w:cs="Arial"/>
          <w:b/>
          <w:sz w:val="40"/>
          <w:szCs w:val="40"/>
        </w:rPr>
        <w:lastRenderedPageBreak/>
        <w:t>Optional Activity 2-3</w:t>
      </w:r>
    </w:p>
    <w:p w:rsidR="00813F79" w:rsidRDefault="00813F79" w:rsidP="00E14344">
      <w:pPr>
        <w:tabs>
          <w:tab w:val="left" w:pos="6480"/>
        </w:tabs>
        <w:jc w:val="center"/>
        <w:rPr>
          <w:rFonts w:ascii="Georgia" w:hAnsi="Georgia" w:cs="Arial"/>
          <w:b/>
          <w:sz w:val="40"/>
          <w:szCs w:val="40"/>
        </w:rPr>
      </w:pPr>
      <w:r>
        <w:rPr>
          <w:rFonts w:ascii="Georgia" w:hAnsi="Georgia" w:cs="Arial"/>
          <w:b/>
          <w:sz w:val="40"/>
          <w:szCs w:val="40"/>
        </w:rPr>
        <w:t>Community Risk Assessments</w:t>
      </w:r>
    </w:p>
    <w:p w:rsidR="00813F79" w:rsidRDefault="00813F79" w:rsidP="00813F79">
      <w:pPr>
        <w:tabs>
          <w:tab w:val="left" w:pos="6480"/>
        </w:tabs>
        <w:rPr>
          <w:rFonts w:ascii="Georgia" w:hAnsi="Georgia" w:cs="Arial"/>
        </w:rPr>
      </w:pPr>
      <w:r>
        <w:rPr>
          <w:rFonts w:ascii="Georgia" w:hAnsi="Georgia" w:cs="Arial"/>
          <w:b/>
        </w:rPr>
        <w:t xml:space="preserve">Format: </w:t>
      </w:r>
      <w:r>
        <w:rPr>
          <w:rFonts w:ascii="Georgia" w:hAnsi="Georgia" w:cs="Arial"/>
        </w:rPr>
        <w:t>Group</w:t>
      </w:r>
    </w:p>
    <w:p w:rsidR="00813F79" w:rsidRDefault="00813F79" w:rsidP="00813F79">
      <w:pPr>
        <w:tabs>
          <w:tab w:val="left" w:pos="6480"/>
        </w:tabs>
        <w:rPr>
          <w:rFonts w:ascii="Georgia" w:hAnsi="Georgia" w:cs="Arial"/>
        </w:rPr>
      </w:pPr>
      <w:r w:rsidRPr="009B07E2">
        <w:rPr>
          <w:rFonts w:ascii="Georgia" w:hAnsi="Georgia" w:cs="Arial"/>
          <w:b/>
        </w:rPr>
        <w:t>Timeframe</w:t>
      </w:r>
      <w:r>
        <w:rPr>
          <w:rFonts w:ascii="Georgia" w:hAnsi="Georgia" w:cs="Arial"/>
        </w:rPr>
        <w:t>: 1:30 minutes</w:t>
      </w:r>
    </w:p>
    <w:p w:rsidR="00813F79" w:rsidRPr="00813F79" w:rsidRDefault="00813F79" w:rsidP="00813F79">
      <w:pPr>
        <w:spacing w:after="0" w:line="240" w:lineRule="auto"/>
        <w:contextualSpacing/>
        <w:rPr>
          <w:rFonts w:ascii="Georgia" w:hAnsi="Georgia" w:cs="Arial"/>
        </w:rPr>
      </w:pPr>
      <w:r w:rsidRPr="00813F79">
        <w:rPr>
          <w:rFonts w:ascii="Georgia" w:hAnsi="Georgia" w:cs="Arial"/>
          <w:b/>
        </w:rPr>
        <w:t>Description</w:t>
      </w:r>
      <w:r w:rsidRPr="00813F79">
        <w:rPr>
          <w:rFonts w:ascii="Georgia" w:hAnsi="Georgia" w:cs="Arial"/>
        </w:rPr>
        <w:t xml:space="preserve">: This activity provides students with the opportunity to </w:t>
      </w:r>
      <w:r>
        <w:rPr>
          <w:rFonts w:ascii="Georgia" w:hAnsi="Georgia" w:cs="Arial"/>
        </w:rPr>
        <w:t>d</w:t>
      </w:r>
      <w:r w:rsidRPr="00813F79">
        <w:rPr>
          <w:rFonts w:ascii="Georgia" w:eastAsiaTheme="minorEastAsia" w:hAnsi="Georgia"/>
          <w:color w:val="000000" w:themeColor="text1"/>
          <w:kern w:val="24"/>
        </w:rPr>
        <w:t xml:space="preserve">evelop a Community Risk Profile, </w:t>
      </w:r>
      <w:r>
        <w:rPr>
          <w:rFonts w:ascii="Georgia" w:eastAsiaTheme="minorEastAsia" w:hAnsi="Georgia"/>
          <w:color w:val="000000" w:themeColor="text1"/>
          <w:kern w:val="24"/>
        </w:rPr>
        <w:t>w</w:t>
      </w:r>
      <w:r w:rsidRPr="00813F79">
        <w:rPr>
          <w:rFonts w:ascii="Georgia" w:eastAsiaTheme="minorEastAsia" w:hAnsi="Georgia"/>
          <w:color w:val="000000" w:themeColor="text1"/>
          <w:kern w:val="24"/>
        </w:rPr>
        <w:t>rite a problem statement</w:t>
      </w:r>
      <w:r>
        <w:rPr>
          <w:rFonts w:ascii="Georgia" w:eastAsiaTheme="minorEastAsia" w:hAnsi="Georgia"/>
          <w:color w:val="000000" w:themeColor="text1"/>
          <w:kern w:val="24"/>
        </w:rPr>
        <w:t>, p</w:t>
      </w:r>
      <w:r w:rsidRPr="00813F79">
        <w:rPr>
          <w:rFonts w:ascii="Georgia" w:eastAsiaTheme="minorEastAsia" w:hAnsi="Georgia"/>
          <w:color w:val="000000" w:themeColor="text1"/>
          <w:kern w:val="24"/>
        </w:rPr>
        <w:t>rioritize issues</w:t>
      </w:r>
      <w:r>
        <w:rPr>
          <w:rFonts w:ascii="Georgia" w:eastAsiaTheme="minorEastAsia" w:hAnsi="Georgia"/>
          <w:color w:val="000000" w:themeColor="text1"/>
          <w:kern w:val="24"/>
        </w:rPr>
        <w:t>, i</w:t>
      </w:r>
      <w:r w:rsidRPr="00813F79">
        <w:rPr>
          <w:rFonts w:ascii="Georgia" w:eastAsiaTheme="minorEastAsia" w:hAnsi="Georgia"/>
          <w:color w:val="000000" w:themeColor="text1"/>
          <w:kern w:val="24"/>
        </w:rPr>
        <w:t xml:space="preserve">dentify Target audiences and hazards </w:t>
      </w:r>
      <w:r>
        <w:rPr>
          <w:rFonts w:ascii="Georgia" w:eastAsiaTheme="minorEastAsia" w:hAnsi="Georgia"/>
          <w:color w:val="000000" w:themeColor="text1"/>
          <w:kern w:val="24"/>
        </w:rPr>
        <w:t>and i</w:t>
      </w:r>
      <w:r w:rsidRPr="00813F79">
        <w:rPr>
          <w:rFonts w:ascii="Georgia" w:eastAsiaTheme="minorEastAsia" w:hAnsi="Georgia"/>
          <w:color w:val="000000" w:themeColor="text1"/>
          <w:kern w:val="24"/>
        </w:rPr>
        <w:t>dentify intervention strategies</w:t>
      </w:r>
    </w:p>
    <w:p w:rsidR="00813F79" w:rsidRDefault="00813F79" w:rsidP="00813F79">
      <w:pPr>
        <w:tabs>
          <w:tab w:val="left" w:pos="6480"/>
        </w:tabs>
        <w:rPr>
          <w:rFonts w:ascii="Georgia" w:hAnsi="Georgia" w:cs="Arial"/>
        </w:rPr>
      </w:pPr>
    </w:p>
    <w:p w:rsidR="00813F79" w:rsidRDefault="00813F79" w:rsidP="00813F79">
      <w:pPr>
        <w:tabs>
          <w:tab w:val="left" w:pos="6480"/>
        </w:tabs>
        <w:rPr>
          <w:rFonts w:ascii="Georgia" w:hAnsi="Georgia" w:cs="Arial"/>
        </w:rPr>
      </w:pPr>
      <w:r w:rsidRPr="009B07E2">
        <w:rPr>
          <w:rFonts w:ascii="Georgia" w:hAnsi="Georgia" w:cs="Arial"/>
          <w:b/>
        </w:rPr>
        <w:t>Materials Needed</w:t>
      </w:r>
      <w:r>
        <w:rPr>
          <w:rFonts w:ascii="Georgia" w:hAnsi="Georgia" w:cs="Arial"/>
        </w:rPr>
        <w:t>: U.S. Fire Administration annual Civilian Fire Fatalities reports (see pages 13-18); pen &amp; pencil.</w:t>
      </w:r>
    </w:p>
    <w:p w:rsidR="00813F79" w:rsidRPr="009B07E2" w:rsidRDefault="00813F79" w:rsidP="00813F79">
      <w:pPr>
        <w:tabs>
          <w:tab w:val="left" w:pos="6480"/>
        </w:tabs>
        <w:rPr>
          <w:rFonts w:ascii="Georgia" w:hAnsi="Georgia" w:cs="Arial"/>
          <w:b/>
          <w:u w:val="single"/>
          <w:vertAlign w:val="subscript"/>
        </w:rPr>
      </w:pPr>
      <w:r w:rsidRPr="009B07E2">
        <w:rPr>
          <w:rFonts w:ascii="Georgia" w:hAnsi="Georgia" w:cs="Arial"/>
          <w:b/>
          <w:u w:val="single"/>
        </w:rPr>
        <w:t>Instructions:</w:t>
      </w:r>
    </w:p>
    <w:p w:rsidR="00813F79" w:rsidRPr="00813F79" w:rsidRDefault="00813F79" w:rsidP="00813F79">
      <w:pPr>
        <w:pStyle w:val="ListParagraph"/>
        <w:numPr>
          <w:ilvl w:val="0"/>
          <w:numId w:val="16"/>
        </w:numPr>
        <w:tabs>
          <w:tab w:val="left" w:pos="6480"/>
        </w:tabs>
        <w:rPr>
          <w:rFonts w:ascii="Georgia" w:hAnsi="Georgia" w:cs="Arial"/>
        </w:rPr>
      </w:pPr>
      <w:r w:rsidRPr="00813F79">
        <w:rPr>
          <w:rFonts w:ascii="Georgia" w:hAnsi="Georgia" w:cs="Arial"/>
        </w:rPr>
        <w:t xml:space="preserve">You will be divided </w:t>
      </w:r>
      <w:r>
        <w:rPr>
          <w:rFonts w:ascii="Georgia" w:hAnsi="Georgia" w:cs="Arial"/>
        </w:rPr>
        <w:t>t</w:t>
      </w:r>
      <w:r w:rsidRPr="00813F79">
        <w:rPr>
          <w:rFonts w:ascii="Georgia" w:hAnsi="Georgia" w:cs="Arial"/>
        </w:rPr>
        <w:t xml:space="preserve">wo groups. </w:t>
      </w:r>
    </w:p>
    <w:p w:rsidR="00813F79" w:rsidRDefault="00813F79" w:rsidP="00813F79">
      <w:pPr>
        <w:pStyle w:val="ListParagraph"/>
        <w:numPr>
          <w:ilvl w:val="0"/>
          <w:numId w:val="16"/>
        </w:numPr>
        <w:tabs>
          <w:tab w:val="left" w:pos="6480"/>
        </w:tabs>
        <w:rPr>
          <w:rFonts w:ascii="Georgia" w:hAnsi="Georgia" w:cs="Arial"/>
        </w:rPr>
      </w:pPr>
      <w:r>
        <w:rPr>
          <w:rFonts w:ascii="Georgia" w:hAnsi="Georgia" w:cs="Arial"/>
        </w:rPr>
        <w:t>Given a scenario on community demographics and fire trends, follow the instructions provided in the scenario.</w:t>
      </w:r>
    </w:p>
    <w:p w:rsidR="00813F79" w:rsidRDefault="00813F79" w:rsidP="00813F79">
      <w:pPr>
        <w:pStyle w:val="ListParagraph"/>
        <w:numPr>
          <w:ilvl w:val="0"/>
          <w:numId w:val="16"/>
        </w:numPr>
        <w:tabs>
          <w:tab w:val="left" w:pos="6480"/>
        </w:tabs>
        <w:rPr>
          <w:rFonts w:ascii="Georgia" w:hAnsi="Georgia" w:cs="Arial"/>
        </w:rPr>
      </w:pPr>
      <w:r>
        <w:rPr>
          <w:rFonts w:ascii="Georgia" w:hAnsi="Georgia" w:cs="Arial"/>
        </w:rPr>
        <w:t>You have 45 minutes to develop a Community Risk Profile, write a problem statement, prioritize problems, identify target hazards and audiences and identify intervention strategies.</w:t>
      </w:r>
    </w:p>
    <w:p w:rsidR="00813F79" w:rsidRDefault="00813F79" w:rsidP="00813F79">
      <w:pPr>
        <w:spacing w:after="0" w:line="240" w:lineRule="auto"/>
        <w:contextualSpacing/>
        <w:rPr>
          <w:rFonts w:ascii="Times New Roman" w:eastAsia="Times New Roman" w:hAnsi="Times New Roman" w:cs="Times New Roman"/>
          <w:sz w:val="20"/>
          <w:szCs w:val="20"/>
        </w:rPr>
      </w:pPr>
    </w:p>
    <w:p w:rsidR="00813F79" w:rsidRDefault="00813F79" w:rsidP="00813F79">
      <w:pPr>
        <w:spacing w:after="0" w:line="240" w:lineRule="auto"/>
        <w:contextualSpacing/>
        <w:rPr>
          <w:rFonts w:ascii="Times New Roman" w:eastAsia="Times New Roman" w:hAnsi="Times New Roman" w:cs="Times New Roman"/>
          <w:sz w:val="20"/>
          <w:szCs w:val="20"/>
        </w:rPr>
      </w:pPr>
    </w:p>
    <w:p w:rsidR="00813F79" w:rsidRDefault="00813F79" w:rsidP="00813F79">
      <w:pPr>
        <w:spacing w:after="0" w:line="240" w:lineRule="auto"/>
        <w:contextualSpacing/>
        <w:rPr>
          <w:rFonts w:ascii="Times New Roman" w:eastAsia="Times New Roman" w:hAnsi="Times New Roman" w:cs="Times New Roman"/>
          <w:sz w:val="20"/>
          <w:szCs w:val="20"/>
        </w:rPr>
      </w:pPr>
    </w:p>
    <w:p w:rsidR="00813F79" w:rsidRDefault="00813F79" w:rsidP="00813F79">
      <w:pPr>
        <w:spacing w:after="0" w:line="240" w:lineRule="auto"/>
        <w:contextualSpacing/>
        <w:rPr>
          <w:rFonts w:ascii="Times New Roman" w:eastAsia="Times New Roman" w:hAnsi="Times New Roman" w:cs="Times New Roman"/>
          <w:sz w:val="20"/>
          <w:szCs w:val="20"/>
        </w:rPr>
      </w:pPr>
    </w:p>
    <w:p w:rsidR="00813F79" w:rsidRDefault="00813F79" w:rsidP="00813F79">
      <w:pPr>
        <w:spacing w:after="0" w:line="240" w:lineRule="auto"/>
        <w:contextualSpacing/>
        <w:rPr>
          <w:rFonts w:ascii="Times New Roman" w:eastAsia="Times New Roman" w:hAnsi="Times New Roman" w:cs="Times New Roman"/>
          <w:sz w:val="20"/>
          <w:szCs w:val="20"/>
        </w:rPr>
      </w:pPr>
    </w:p>
    <w:p w:rsidR="00813F79" w:rsidRDefault="00813F79" w:rsidP="00813F79">
      <w:pPr>
        <w:spacing w:after="0" w:line="240" w:lineRule="auto"/>
        <w:contextualSpacing/>
        <w:rPr>
          <w:rFonts w:ascii="Times New Roman" w:eastAsia="Times New Roman" w:hAnsi="Times New Roman" w:cs="Times New Roman"/>
          <w:sz w:val="20"/>
          <w:szCs w:val="20"/>
        </w:rPr>
      </w:pPr>
    </w:p>
    <w:p w:rsidR="00813F79" w:rsidRDefault="00813F79" w:rsidP="00813F79">
      <w:pPr>
        <w:spacing w:after="0" w:line="240" w:lineRule="auto"/>
        <w:contextualSpacing/>
        <w:rPr>
          <w:rFonts w:ascii="Times New Roman" w:eastAsia="Times New Roman" w:hAnsi="Times New Roman" w:cs="Times New Roman"/>
          <w:sz w:val="20"/>
          <w:szCs w:val="20"/>
        </w:rPr>
      </w:pPr>
    </w:p>
    <w:p w:rsidR="00813F79" w:rsidRDefault="00813F79" w:rsidP="00813F79">
      <w:pPr>
        <w:spacing w:after="0" w:line="240" w:lineRule="auto"/>
        <w:contextualSpacing/>
        <w:rPr>
          <w:rFonts w:ascii="Times New Roman" w:eastAsia="Times New Roman" w:hAnsi="Times New Roman" w:cs="Times New Roman"/>
          <w:sz w:val="20"/>
          <w:szCs w:val="20"/>
        </w:rPr>
      </w:pPr>
    </w:p>
    <w:p w:rsidR="00813F79" w:rsidRDefault="00813F79" w:rsidP="00813F79">
      <w:pPr>
        <w:spacing w:after="0" w:line="240" w:lineRule="auto"/>
        <w:contextualSpacing/>
        <w:rPr>
          <w:rFonts w:ascii="Times New Roman" w:eastAsia="Times New Roman" w:hAnsi="Times New Roman" w:cs="Times New Roman"/>
          <w:sz w:val="20"/>
          <w:szCs w:val="20"/>
        </w:rPr>
      </w:pPr>
    </w:p>
    <w:p w:rsidR="00813F79" w:rsidRDefault="00813F79" w:rsidP="00813F79">
      <w:pPr>
        <w:spacing w:after="0" w:line="240" w:lineRule="auto"/>
        <w:contextualSpacing/>
        <w:rPr>
          <w:rFonts w:ascii="Times New Roman" w:eastAsia="Times New Roman" w:hAnsi="Times New Roman" w:cs="Times New Roman"/>
          <w:sz w:val="20"/>
          <w:szCs w:val="20"/>
        </w:rPr>
      </w:pPr>
    </w:p>
    <w:p w:rsidR="00813F79" w:rsidRDefault="00813F79" w:rsidP="00813F79">
      <w:pPr>
        <w:spacing w:after="0" w:line="240" w:lineRule="auto"/>
        <w:contextualSpacing/>
        <w:rPr>
          <w:rFonts w:ascii="Times New Roman" w:eastAsia="Times New Roman" w:hAnsi="Times New Roman" w:cs="Times New Roman"/>
          <w:sz w:val="20"/>
          <w:szCs w:val="20"/>
        </w:rPr>
      </w:pPr>
    </w:p>
    <w:p w:rsidR="00813F79" w:rsidRDefault="00813F79" w:rsidP="00813F79">
      <w:pPr>
        <w:spacing w:after="0" w:line="240" w:lineRule="auto"/>
        <w:contextualSpacing/>
        <w:rPr>
          <w:rFonts w:ascii="Times New Roman" w:eastAsia="Times New Roman" w:hAnsi="Times New Roman" w:cs="Times New Roman"/>
          <w:sz w:val="20"/>
          <w:szCs w:val="20"/>
        </w:rPr>
      </w:pPr>
    </w:p>
    <w:p w:rsidR="00813F79" w:rsidRDefault="00813F79" w:rsidP="00813F79">
      <w:pPr>
        <w:spacing w:after="0" w:line="240" w:lineRule="auto"/>
        <w:contextualSpacing/>
        <w:rPr>
          <w:rFonts w:ascii="Times New Roman" w:eastAsia="Times New Roman" w:hAnsi="Times New Roman" w:cs="Times New Roman"/>
          <w:sz w:val="20"/>
          <w:szCs w:val="20"/>
        </w:rPr>
      </w:pPr>
    </w:p>
    <w:p w:rsidR="00813F79" w:rsidRDefault="00813F79" w:rsidP="00813F79">
      <w:pPr>
        <w:spacing w:after="0" w:line="240" w:lineRule="auto"/>
        <w:contextualSpacing/>
        <w:rPr>
          <w:rFonts w:ascii="Times New Roman" w:eastAsia="Times New Roman" w:hAnsi="Times New Roman" w:cs="Times New Roman"/>
          <w:sz w:val="20"/>
          <w:szCs w:val="20"/>
        </w:rPr>
      </w:pPr>
    </w:p>
    <w:p w:rsidR="00813F79" w:rsidRDefault="00813F79" w:rsidP="00813F79">
      <w:pPr>
        <w:spacing w:after="0" w:line="240" w:lineRule="auto"/>
        <w:contextualSpacing/>
        <w:rPr>
          <w:rFonts w:ascii="Times New Roman" w:eastAsia="Times New Roman" w:hAnsi="Times New Roman" w:cs="Times New Roman"/>
          <w:sz w:val="20"/>
          <w:szCs w:val="20"/>
        </w:rPr>
      </w:pPr>
    </w:p>
    <w:p w:rsidR="00813F79" w:rsidRDefault="00813F79" w:rsidP="00813F79">
      <w:pPr>
        <w:spacing w:after="0" w:line="240" w:lineRule="auto"/>
        <w:contextualSpacing/>
        <w:rPr>
          <w:rFonts w:ascii="Times New Roman" w:eastAsia="Times New Roman" w:hAnsi="Times New Roman" w:cs="Times New Roman"/>
          <w:sz w:val="20"/>
          <w:szCs w:val="20"/>
        </w:rPr>
      </w:pPr>
    </w:p>
    <w:p w:rsidR="00813F79" w:rsidRDefault="00813F79" w:rsidP="00813F79">
      <w:pPr>
        <w:spacing w:after="0" w:line="240" w:lineRule="auto"/>
        <w:contextualSpacing/>
        <w:rPr>
          <w:rFonts w:ascii="Times New Roman" w:eastAsia="Times New Roman" w:hAnsi="Times New Roman" w:cs="Times New Roman"/>
          <w:sz w:val="20"/>
          <w:szCs w:val="20"/>
        </w:rPr>
      </w:pPr>
    </w:p>
    <w:p w:rsidR="00813F79" w:rsidRDefault="00813F79" w:rsidP="00813F79">
      <w:pPr>
        <w:spacing w:after="0" w:line="240" w:lineRule="auto"/>
        <w:contextualSpacing/>
        <w:rPr>
          <w:rFonts w:ascii="Times New Roman" w:eastAsia="Times New Roman" w:hAnsi="Times New Roman" w:cs="Times New Roman"/>
          <w:sz w:val="20"/>
          <w:szCs w:val="20"/>
        </w:rPr>
      </w:pPr>
    </w:p>
    <w:p w:rsidR="00813F79" w:rsidRDefault="00813F79" w:rsidP="00813F79">
      <w:pPr>
        <w:spacing w:after="0" w:line="240" w:lineRule="auto"/>
        <w:contextualSpacing/>
        <w:rPr>
          <w:rFonts w:ascii="Times New Roman" w:eastAsia="Times New Roman" w:hAnsi="Times New Roman" w:cs="Times New Roman"/>
          <w:sz w:val="20"/>
          <w:szCs w:val="20"/>
        </w:rPr>
      </w:pPr>
    </w:p>
    <w:p w:rsidR="00813F79" w:rsidRDefault="00813F79" w:rsidP="00813F79">
      <w:pPr>
        <w:spacing w:after="0" w:line="240" w:lineRule="auto"/>
        <w:contextualSpacing/>
        <w:rPr>
          <w:rFonts w:ascii="Times New Roman" w:eastAsia="Times New Roman" w:hAnsi="Times New Roman" w:cs="Times New Roman"/>
          <w:sz w:val="20"/>
          <w:szCs w:val="20"/>
        </w:rPr>
      </w:pPr>
    </w:p>
    <w:p w:rsidR="00813F79" w:rsidRDefault="00813F79" w:rsidP="00813F79">
      <w:pPr>
        <w:spacing w:after="0" w:line="240" w:lineRule="auto"/>
        <w:contextualSpacing/>
        <w:rPr>
          <w:rFonts w:ascii="Times New Roman" w:eastAsia="Times New Roman" w:hAnsi="Times New Roman" w:cs="Times New Roman"/>
          <w:sz w:val="20"/>
          <w:szCs w:val="20"/>
        </w:rPr>
      </w:pPr>
    </w:p>
    <w:p w:rsidR="00813F79" w:rsidRPr="00813F79" w:rsidRDefault="00813F79" w:rsidP="00813F79">
      <w:pPr>
        <w:spacing w:after="0" w:line="240" w:lineRule="auto"/>
        <w:contextualSpacing/>
        <w:rPr>
          <w:rFonts w:ascii="Times New Roman" w:eastAsia="Times New Roman" w:hAnsi="Times New Roman" w:cs="Times New Roman"/>
          <w:sz w:val="20"/>
          <w:szCs w:val="20"/>
        </w:rPr>
      </w:pPr>
    </w:p>
    <w:p w:rsidR="00813F79" w:rsidRPr="00813F79" w:rsidRDefault="00813F79" w:rsidP="00813F79">
      <w:pPr>
        <w:tabs>
          <w:tab w:val="left" w:pos="6480"/>
        </w:tabs>
        <w:rPr>
          <w:rFonts w:ascii="Georgia" w:hAnsi="Georgia" w:cs="Arial"/>
          <w:b/>
          <w:sz w:val="20"/>
          <w:szCs w:val="20"/>
        </w:rPr>
      </w:pPr>
    </w:p>
    <w:p w:rsidR="00813F79" w:rsidRDefault="00813F79" w:rsidP="00E14344">
      <w:pPr>
        <w:tabs>
          <w:tab w:val="left" w:pos="6480"/>
        </w:tabs>
        <w:jc w:val="center"/>
        <w:rPr>
          <w:rFonts w:ascii="Georgia" w:hAnsi="Georgia" w:cs="Arial"/>
          <w:b/>
          <w:sz w:val="40"/>
          <w:szCs w:val="40"/>
        </w:rPr>
      </w:pPr>
    </w:p>
    <w:p w:rsidR="00E14344" w:rsidRPr="00E14344" w:rsidRDefault="00E14344" w:rsidP="00E14344">
      <w:pPr>
        <w:tabs>
          <w:tab w:val="left" w:pos="6480"/>
        </w:tabs>
        <w:jc w:val="center"/>
        <w:rPr>
          <w:rFonts w:ascii="Georgia" w:hAnsi="Georgia" w:cs="Arial"/>
          <w:b/>
          <w:sz w:val="40"/>
          <w:szCs w:val="40"/>
        </w:rPr>
      </w:pPr>
      <w:r w:rsidRPr="00E14344">
        <w:rPr>
          <w:rFonts w:ascii="Georgia" w:hAnsi="Georgia" w:cs="Arial"/>
          <w:b/>
          <w:sz w:val="40"/>
          <w:szCs w:val="40"/>
        </w:rPr>
        <w:lastRenderedPageBreak/>
        <w:t>Activity 2-5</w:t>
      </w:r>
    </w:p>
    <w:p w:rsidR="00E14344" w:rsidRPr="00E14344" w:rsidRDefault="00E14344" w:rsidP="00E14344">
      <w:pPr>
        <w:tabs>
          <w:tab w:val="left" w:pos="6480"/>
        </w:tabs>
        <w:jc w:val="center"/>
        <w:rPr>
          <w:rFonts w:ascii="Georgia" w:hAnsi="Georgia" w:cs="Arial"/>
          <w:sz w:val="28"/>
          <w:szCs w:val="28"/>
        </w:rPr>
      </w:pPr>
      <w:r w:rsidRPr="00E14344">
        <w:rPr>
          <w:rFonts w:ascii="Georgia" w:hAnsi="Georgia" w:cs="Arial"/>
          <w:b/>
          <w:bCs/>
          <w:sz w:val="28"/>
          <w:szCs w:val="28"/>
        </w:rPr>
        <w:t xml:space="preserve">Introduction to the </w:t>
      </w:r>
      <w:r w:rsidRPr="00E14344">
        <w:rPr>
          <w:rFonts w:ascii="Georgia" w:hAnsi="Georgia" w:cs="Arial"/>
          <w:b/>
          <w:bCs/>
          <w:i/>
          <w:iCs/>
          <w:sz w:val="28"/>
          <w:szCs w:val="28"/>
        </w:rPr>
        <w:t>California Fire Inspector's Guide</w:t>
      </w:r>
    </w:p>
    <w:p w:rsidR="00E14344" w:rsidRPr="00E14344" w:rsidRDefault="00E14344" w:rsidP="00E14344">
      <w:pPr>
        <w:tabs>
          <w:tab w:val="left" w:pos="6480"/>
        </w:tabs>
        <w:rPr>
          <w:rFonts w:ascii="Georgia" w:hAnsi="Georgia" w:cs="Arial"/>
        </w:rPr>
      </w:pPr>
      <w:r w:rsidRPr="00E14344">
        <w:rPr>
          <w:rFonts w:ascii="Georgia" w:hAnsi="Georgia" w:cs="Arial"/>
          <w:b/>
          <w:bCs/>
        </w:rPr>
        <w:t xml:space="preserve">Format: </w:t>
      </w:r>
      <w:r w:rsidRPr="00E14344">
        <w:rPr>
          <w:rFonts w:ascii="Georgia" w:hAnsi="Georgia" w:cs="Arial"/>
        </w:rPr>
        <w:t xml:space="preserve">Individual </w:t>
      </w:r>
    </w:p>
    <w:p w:rsidR="00E14344" w:rsidRPr="00E14344" w:rsidRDefault="00E14344" w:rsidP="00E14344">
      <w:pPr>
        <w:tabs>
          <w:tab w:val="left" w:pos="6480"/>
        </w:tabs>
        <w:rPr>
          <w:rFonts w:ascii="Georgia" w:hAnsi="Georgia" w:cs="Arial"/>
        </w:rPr>
      </w:pPr>
      <w:r w:rsidRPr="00E14344">
        <w:rPr>
          <w:rFonts w:ascii="Georgia" w:hAnsi="Georgia" w:cs="Arial"/>
          <w:b/>
          <w:bCs/>
        </w:rPr>
        <w:t xml:space="preserve">Timeframe: </w:t>
      </w:r>
      <w:r w:rsidRPr="00E14344">
        <w:rPr>
          <w:rFonts w:ascii="Georgia" w:hAnsi="Georgia" w:cs="Arial"/>
        </w:rPr>
        <w:t xml:space="preserve">00:30 </w:t>
      </w:r>
    </w:p>
    <w:p w:rsidR="00E14344" w:rsidRPr="00E14344" w:rsidRDefault="00E14344" w:rsidP="00E14344">
      <w:pPr>
        <w:tabs>
          <w:tab w:val="left" w:pos="6480"/>
        </w:tabs>
        <w:rPr>
          <w:rFonts w:ascii="Georgia" w:hAnsi="Georgia" w:cs="Arial"/>
        </w:rPr>
      </w:pPr>
      <w:proofErr w:type="gramStart"/>
      <w:r w:rsidRPr="00E14344">
        <w:rPr>
          <w:rFonts w:ascii="Georgia" w:hAnsi="Georgia" w:cs="Arial"/>
          <w:b/>
          <w:bCs/>
        </w:rPr>
        <w:t>Description</w:t>
      </w:r>
      <w:r>
        <w:rPr>
          <w:rFonts w:ascii="Georgia" w:hAnsi="Georgia" w:cs="Arial"/>
          <w:b/>
          <w:bCs/>
        </w:rPr>
        <w:t xml:space="preserve"> :</w:t>
      </w:r>
      <w:proofErr w:type="gramEnd"/>
      <w:r>
        <w:rPr>
          <w:rFonts w:ascii="Georgia" w:hAnsi="Georgia" w:cs="Arial"/>
          <w:b/>
          <w:bCs/>
        </w:rPr>
        <w:t xml:space="preserve"> </w:t>
      </w:r>
      <w:r w:rsidRPr="00E14344">
        <w:rPr>
          <w:rFonts w:ascii="Georgia" w:hAnsi="Georgia" w:cs="Arial"/>
        </w:rPr>
        <w:t xml:space="preserve">This activity provides students with an opportunity to utilize the </w:t>
      </w:r>
      <w:r w:rsidRPr="00E14344">
        <w:rPr>
          <w:rFonts w:ascii="Georgia" w:hAnsi="Georgia" w:cs="Arial"/>
          <w:i/>
          <w:iCs/>
        </w:rPr>
        <w:t xml:space="preserve">California Fire Inspector’s Guide </w:t>
      </w:r>
      <w:r w:rsidRPr="00E14344">
        <w:rPr>
          <w:rFonts w:ascii="Georgia" w:hAnsi="Georgia" w:cs="Arial"/>
        </w:rPr>
        <w:t xml:space="preserve">to cite various violations with a code section for the California Fire Code (CFC). </w:t>
      </w:r>
    </w:p>
    <w:p w:rsidR="00E14344" w:rsidRPr="00E14344" w:rsidRDefault="00E14344" w:rsidP="00E14344">
      <w:pPr>
        <w:tabs>
          <w:tab w:val="left" w:pos="6480"/>
        </w:tabs>
        <w:rPr>
          <w:rFonts w:ascii="Georgia" w:hAnsi="Georgia" w:cs="Arial"/>
        </w:rPr>
      </w:pPr>
      <w:r w:rsidRPr="00E14344">
        <w:rPr>
          <w:rFonts w:ascii="Georgia" w:hAnsi="Georgia" w:cs="Arial"/>
          <w:b/>
          <w:bCs/>
        </w:rPr>
        <w:t>Materials</w:t>
      </w:r>
      <w:r>
        <w:rPr>
          <w:rFonts w:ascii="Georgia" w:hAnsi="Georgia" w:cs="Arial"/>
          <w:b/>
          <w:bCs/>
        </w:rPr>
        <w:t xml:space="preserve">: </w:t>
      </w:r>
      <w:r w:rsidRPr="00E14344">
        <w:rPr>
          <w:rFonts w:ascii="Georgia" w:hAnsi="Georgia" w:cs="Arial"/>
          <w:i/>
          <w:iCs/>
        </w:rPr>
        <w:t>California Fire Inspector’s Guide</w:t>
      </w:r>
      <w:r>
        <w:rPr>
          <w:rFonts w:ascii="Georgia" w:hAnsi="Georgia" w:cs="Arial"/>
          <w:i/>
          <w:iCs/>
        </w:rPr>
        <w:t xml:space="preserve">; </w:t>
      </w:r>
      <w:r w:rsidRPr="00E14344">
        <w:rPr>
          <w:rFonts w:ascii="Georgia" w:hAnsi="Georgia" w:cs="Arial"/>
        </w:rPr>
        <w:t>Fire Hazard Worksheet (FHW) from Activity 2-1</w:t>
      </w:r>
      <w:r>
        <w:rPr>
          <w:rFonts w:ascii="Georgia" w:hAnsi="Georgia" w:cs="Arial"/>
        </w:rPr>
        <w:t xml:space="preserve">; </w:t>
      </w:r>
      <w:r w:rsidRPr="00E14344">
        <w:rPr>
          <w:rFonts w:ascii="Georgia" w:hAnsi="Georgia" w:cs="Arial"/>
        </w:rPr>
        <w:t xml:space="preserve">Pen or pencil </w:t>
      </w:r>
    </w:p>
    <w:p w:rsidR="00E14344" w:rsidRPr="00E14344" w:rsidRDefault="00E14344" w:rsidP="00E14344">
      <w:pPr>
        <w:tabs>
          <w:tab w:val="left" w:pos="6480"/>
        </w:tabs>
        <w:rPr>
          <w:rFonts w:ascii="Georgia" w:hAnsi="Georgia" w:cs="Arial"/>
        </w:rPr>
      </w:pPr>
      <w:r w:rsidRPr="00E14344">
        <w:rPr>
          <w:rFonts w:ascii="Georgia" w:hAnsi="Georgia" w:cs="Arial"/>
          <w:b/>
          <w:bCs/>
        </w:rPr>
        <w:t xml:space="preserve">Instructions </w:t>
      </w:r>
    </w:p>
    <w:p w:rsidR="00E14344" w:rsidRPr="00E14344" w:rsidRDefault="00E14344" w:rsidP="00E14344">
      <w:pPr>
        <w:tabs>
          <w:tab w:val="left" w:pos="6480"/>
        </w:tabs>
        <w:rPr>
          <w:rFonts w:ascii="Georgia" w:hAnsi="Georgia" w:cs="Arial"/>
        </w:rPr>
      </w:pPr>
      <w:r w:rsidRPr="00E14344">
        <w:rPr>
          <w:rFonts w:ascii="Georgia" w:hAnsi="Georgia" w:cs="Arial"/>
        </w:rPr>
        <w:t xml:space="preserve">1. Work individually </w:t>
      </w:r>
    </w:p>
    <w:p w:rsidR="00E14344" w:rsidRPr="00E14344" w:rsidRDefault="00E14344" w:rsidP="00E14344">
      <w:pPr>
        <w:tabs>
          <w:tab w:val="left" w:pos="6480"/>
        </w:tabs>
        <w:rPr>
          <w:rFonts w:ascii="Georgia" w:hAnsi="Georgia" w:cs="Arial"/>
        </w:rPr>
      </w:pPr>
      <w:r w:rsidRPr="00E14344">
        <w:rPr>
          <w:rFonts w:ascii="Georgia" w:hAnsi="Georgia" w:cs="Arial"/>
        </w:rPr>
        <w:t xml:space="preserve">2. </w:t>
      </w:r>
      <w:proofErr w:type="gramStart"/>
      <w:r w:rsidRPr="00E14344">
        <w:rPr>
          <w:rFonts w:ascii="Georgia" w:hAnsi="Georgia" w:cs="Arial"/>
        </w:rPr>
        <w:t>Using</w:t>
      </w:r>
      <w:proofErr w:type="gramEnd"/>
      <w:r w:rsidRPr="00E14344">
        <w:rPr>
          <w:rFonts w:ascii="Georgia" w:hAnsi="Georgia" w:cs="Arial"/>
        </w:rPr>
        <w:t xml:space="preserve"> your group’s assigned fire from Activity 2-1, identify the occupancy classification of the structure where the historic and modern fires occurred </w:t>
      </w:r>
    </w:p>
    <w:p w:rsidR="00E14344" w:rsidRPr="00E14344" w:rsidRDefault="00E14344" w:rsidP="00E14344">
      <w:pPr>
        <w:tabs>
          <w:tab w:val="left" w:pos="6480"/>
        </w:tabs>
        <w:rPr>
          <w:rFonts w:ascii="Georgia" w:hAnsi="Georgia" w:cs="Arial"/>
        </w:rPr>
      </w:pPr>
      <w:r w:rsidRPr="00E14344">
        <w:rPr>
          <w:rFonts w:ascii="Georgia" w:hAnsi="Georgia" w:cs="Arial"/>
        </w:rPr>
        <w:t xml:space="preserve">3. Find a code section citation in the </w:t>
      </w:r>
      <w:r w:rsidRPr="00E14344">
        <w:rPr>
          <w:rFonts w:ascii="Georgia" w:hAnsi="Georgia" w:cs="Arial"/>
          <w:i/>
          <w:iCs/>
        </w:rPr>
        <w:t xml:space="preserve">California Fire Inspector’s Guide </w:t>
      </w:r>
      <w:r w:rsidRPr="00E14344">
        <w:rPr>
          <w:rFonts w:ascii="Georgia" w:hAnsi="Georgia" w:cs="Arial"/>
        </w:rPr>
        <w:t xml:space="preserve">for each deficiency recorded on the Fire Hazard Worksheet </w:t>
      </w:r>
    </w:p>
    <w:tbl>
      <w:tblPr>
        <w:tblW w:w="14172" w:type="dxa"/>
        <w:tblBorders>
          <w:top w:val="nil"/>
          <w:left w:val="nil"/>
          <w:bottom w:val="nil"/>
          <w:right w:val="nil"/>
        </w:tblBorders>
        <w:tblLayout w:type="fixed"/>
        <w:tblLook w:val="0000" w:firstRow="0" w:lastRow="0" w:firstColumn="0" w:lastColumn="0" w:noHBand="0" w:noVBand="0"/>
      </w:tblPr>
      <w:tblGrid>
        <w:gridCol w:w="9378"/>
        <w:gridCol w:w="4794"/>
      </w:tblGrid>
      <w:tr w:rsidR="00E21A73" w:rsidTr="00B874AD">
        <w:trPr>
          <w:trHeight w:val="93"/>
        </w:trPr>
        <w:tc>
          <w:tcPr>
            <w:tcW w:w="14172" w:type="dxa"/>
            <w:gridSpan w:val="2"/>
          </w:tcPr>
          <w:p w:rsidR="00E21A73" w:rsidRDefault="00E14344">
            <w:pPr>
              <w:pStyle w:val="Default"/>
              <w:rPr>
                <w:sz w:val="20"/>
                <w:szCs w:val="20"/>
              </w:rPr>
            </w:pPr>
            <w:r w:rsidRPr="00E14344">
              <w:rPr>
                <w:rFonts w:ascii="Georgia" w:hAnsi="Georgia"/>
              </w:rPr>
              <w:t>4</w:t>
            </w:r>
            <w:r w:rsidRPr="003A404B">
              <w:rPr>
                <w:rFonts w:ascii="Georgia" w:hAnsi="Georgia"/>
                <w:sz w:val="22"/>
                <w:szCs w:val="22"/>
              </w:rPr>
              <w:t>. Be prepared to discuss your answers with the class</w:t>
            </w:r>
            <w:r w:rsidRPr="00E14344">
              <w:rPr>
                <w:rFonts w:ascii="Georgia" w:hAnsi="Georgia"/>
              </w:rPr>
              <w:t xml:space="preserve"> </w:t>
            </w:r>
          </w:p>
        </w:tc>
      </w:tr>
      <w:tr w:rsidR="00E21A73" w:rsidTr="00B874AD">
        <w:trPr>
          <w:trHeight w:val="111"/>
        </w:trPr>
        <w:tc>
          <w:tcPr>
            <w:tcW w:w="9378" w:type="dxa"/>
          </w:tcPr>
          <w:p w:rsidR="00E21A73" w:rsidRDefault="00E21A73">
            <w:pPr>
              <w:pStyle w:val="Default"/>
              <w:rPr>
                <w:rFonts w:ascii="Calibri" w:hAnsi="Calibri" w:cs="Calibri"/>
                <w:sz w:val="22"/>
                <w:szCs w:val="22"/>
              </w:rPr>
            </w:pPr>
          </w:p>
        </w:tc>
        <w:tc>
          <w:tcPr>
            <w:tcW w:w="4794" w:type="dxa"/>
          </w:tcPr>
          <w:p w:rsidR="00E21A73" w:rsidRDefault="00E21A73">
            <w:pPr>
              <w:pStyle w:val="Default"/>
              <w:rPr>
                <w:sz w:val="19"/>
                <w:szCs w:val="19"/>
              </w:rPr>
            </w:pPr>
          </w:p>
        </w:tc>
      </w:tr>
      <w:tr w:rsidR="00E21A73" w:rsidTr="00B874AD">
        <w:trPr>
          <w:trHeight w:val="110"/>
        </w:trPr>
        <w:tc>
          <w:tcPr>
            <w:tcW w:w="9378" w:type="dxa"/>
          </w:tcPr>
          <w:p w:rsidR="00811D02" w:rsidRDefault="00853BED" w:rsidP="00853BED">
            <w:pPr>
              <w:autoSpaceDE w:val="0"/>
              <w:autoSpaceDN w:val="0"/>
              <w:adjustRightInd w:val="0"/>
              <w:spacing w:after="0" w:line="240" w:lineRule="auto"/>
              <w:ind w:hanging="1800"/>
              <w:rPr>
                <w:rFonts w:ascii="Calibri" w:hAnsi="Calibri" w:cs="Calibri"/>
              </w:rPr>
            </w:pPr>
            <w:r>
              <w:rPr>
                <w:rFonts w:ascii="Georgia" w:hAnsi="Georgia" w:cs="Calibri"/>
                <w:b/>
                <w:bCs/>
                <w:color w:val="000000"/>
              </w:rPr>
              <w:t>c</w:t>
            </w:r>
            <w:r w:rsidR="00811D02" w:rsidRPr="00811D02">
              <w:rPr>
                <w:rFonts w:ascii="Calibri" w:hAnsi="Calibri" w:cs="Calibri"/>
                <w:sz w:val="23"/>
                <w:szCs w:val="23"/>
              </w:rPr>
              <w:t xml:space="preserve"> of 1</w:t>
            </w:r>
          </w:p>
          <w:p w:rsidR="00811D02" w:rsidRDefault="00811D02" w:rsidP="00853BED">
            <w:pPr>
              <w:pStyle w:val="Default"/>
              <w:ind w:left="-540"/>
              <w:rPr>
                <w:rFonts w:ascii="Calibri" w:hAnsi="Calibri" w:cs="Calibri"/>
                <w:sz w:val="22"/>
                <w:szCs w:val="22"/>
              </w:rPr>
            </w:pPr>
          </w:p>
        </w:tc>
        <w:tc>
          <w:tcPr>
            <w:tcW w:w="4794" w:type="dxa"/>
          </w:tcPr>
          <w:p w:rsidR="00E21A73" w:rsidRDefault="00E21A73">
            <w:pPr>
              <w:pStyle w:val="Default"/>
              <w:rPr>
                <w:sz w:val="20"/>
                <w:szCs w:val="20"/>
              </w:rPr>
            </w:pPr>
          </w:p>
        </w:tc>
      </w:tr>
      <w:tr w:rsidR="00E21A73" w:rsidTr="00B874AD">
        <w:trPr>
          <w:trHeight w:val="587"/>
        </w:trPr>
        <w:tc>
          <w:tcPr>
            <w:tcW w:w="9378" w:type="dxa"/>
          </w:tcPr>
          <w:p w:rsidR="00E21A73" w:rsidRDefault="00853BED" w:rsidP="003A404B">
            <w:pPr>
              <w:pStyle w:val="Default"/>
              <w:jc w:val="center"/>
              <w:rPr>
                <w:rFonts w:ascii="Calibri" w:hAnsi="Calibri" w:cs="Calibri"/>
                <w:sz w:val="22"/>
                <w:szCs w:val="22"/>
              </w:rPr>
            </w:pPr>
            <w:r>
              <w:rPr>
                <w:rFonts w:ascii="Calibri" w:hAnsi="Calibri" w:cs="Calibri"/>
                <w:noProof/>
                <w:sz w:val="22"/>
                <w:szCs w:val="22"/>
              </w:rPr>
              <w:drawing>
                <wp:inline distT="0" distB="0" distL="0" distR="0" wp14:anchorId="6F4C6C84" wp14:editId="61EC05A7">
                  <wp:extent cx="4495800" cy="32199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2532" cy="3224778"/>
                          </a:xfrm>
                          <a:prstGeom prst="rect">
                            <a:avLst/>
                          </a:prstGeom>
                          <a:noFill/>
                          <a:ln>
                            <a:noFill/>
                          </a:ln>
                        </pic:spPr>
                      </pic:pic>
                    </a:graphicData>
                  </a:graphic>
                </wp:inline>
              </w:drawing>
            </w:r>
          </w:p>
        </w:tc>
        <w:tc>
          <w:tcPr>
            <w:tcW w:w="4794" w:type="dxa"/>
          </w:tcPr>
          <w:p w:rsidR="00E21A73" w:rsidRDefault="00E21A73">
            <w:pPr>
              <w:pStyle w:val="Default"/>
              <w:rPr>
                <w:sz w:val="20"/>
                <w:szCs w:val="20"/>
              </w:rPr>
            </w:pPr>
          </w:p>
        </w:tc>
      </w:tr>
      <w:tr w:rsidR="00E21A73" w:rsidTr="00B874AD">
        <w:trPr>
          <w:trHeight w:val="495"/>
        </w:trPr>
        <w:tc>
          <w:tcPr>
            <w:tcW w:w="9378" w:type="dxa"/>
          </w:tcPr>
          <w:p w:rsidR="00E21A73" w:rsidRDefault="00E21A73">
            <w:pPr>
              <w:pStyle w:val="Default"/>
              <w:rPr>
                <w:rFonts w:ascii="Calibri" w:hAnsi="Calibri" w:cs="Calibri"/>
                <w:sz w:val="22"/>
                <w:szCs w:val="22"/>
              </w:rPr>
            </w:pPr>
          </w:p>
        </w:tc>
        <w:tc>
          <w:tcPr>
            <w:tcW w:w="4794" w:type="dxa"/>
          </w:tcPr>
          <w:p w:rsidR="00E21A73" w:rsidRDefault="00E21A73">
            <w:pPr>
              <w:pStyle w:val="Default"/>
              <w:rPr>
                <w:rFonts w:ascii="Calibri" w:hAnsi="Calibri" w:cs="Calibri"/>
                <w:sz w:val="20"/>
                <w:szCs w:val="20"/>
              </w:rPr>
            </w:pPr>
          </w:p>
        </w:tc>
      </w:tr>
      <w:tr w:rsidR="00E21A73" w:rsidTr="00B874AD">
        <w:trPr>
          <w:trHeight w:val="110"/>
        </w:trPr>
        <w:tc>
          <w:tcPr>
            <w:tcW w:w="9378" w:type="dxa"/>
          </w:tcPr>
          <w:p w:rsidR="00EC0B9D" w:rsidRDefault="00EC0B9D" w:rsidP="003A404B">
            <w:pPr>
              <w:pStyle w:val="Default"/>
              <w:jc w:val="center"/>
              <w:rPr>
                <w:rFonts w:ascii="Georgia" w:hAnsi="Georgia" w:cs="Calibri"/>
                <w:b/>
                <w:bCs/>
                <w:sz w:val="40"/>
                <w:szCs w:val="40"/>
              </w:rPr>
            </w:pPr>
            <w:r>
              <w:rPr>
                <w:rFonts w:ascii="Georgia" w:hAnsi="Georgia" w:cs="Calibri"/>
                <w:b/>
                <w:bCs/>
                <w:sz w:val="40"/>
                <w:szCs w:val="40"/>
              </w:rPr>
              <w:t>Activity 3-2</w:t>
            </w:r>
          </w:p>
          <w:p w:rsidR="00EC0B9D" w:rsidRPr="00306D94" w:rsidRDefault="00EC0B9D" w:rsidP="00D27161">
            <w:pPr>
              <w:pStyle w:val="Default"/>
              <w:jc w:val="center"/>
              <w:rPr>
                <w:rFonts w:ascii="Georgia" w:hAnsi="Georgia" w:cs="Calibri"/>
                <w:b/>
                <w:bCs/>
                <w:sz w:val="32"/>
                <w:szCs w:val="32"/>
              </w:rPr>
            </w:pPr>
            <w:r w:rsidRPr="00306D94">
              <w:rPr>
                <w:rFonts w:ascii="Georgia" w:hAnsi="Georgia" w:cs="Calibri"/>
                <w:b/>
                <w:bCs/>
                <w:sz w:val="32"/>
                <w:szCs w:val="32"/>
              </w:rPr>
              <w:t>Interior Finish Exercise</w:t>
            </w:r>
          </w:p>
          <w:p w:rsidR="00EC0B9D" w:rsidRDefault="00EC0B9D" w:rsidP="00D27161">
            <w:pPr>
              <w:pStyle w:val="Default"/>
              <w:jc w:val="center"/>
              <w:rPr>
                <w:rFonts w:ascii="Georgia" w:hAnsi="Georgia" w:cs="Calibri"/>
                <w:b/>
                <w:bCs/>
                <w:sz w:val="40"/>
                <w:szCs w:val="40"/>
              </w:rPr>
            </w:pPr>
          </w:p>
          <w:p w:rsidR="00EC0B9D" w:rsidRPr="00E14344" w:rsidRDefault="00EC0B9D" w:rsidP="00EC0B9D">
            <w:pPr>
              <w:tabs>
                <w:tab w:val="left" w:pos="6480"/>
              </w:tabs>
              <w:rPr>
                <w:rFonts w:ascii="Georgia" w:hAnsi="Georgia" w:cs="Arial"/>
              </w:rPr>
            </w:pPr>
            <w:r w:rsidRPr="00E14344">
              <w:rPr>
                <w:rFonts w:ascii="Georgia" w:hAnsi="Georgia" w:cs="Arial"/>
                <w:b/>
                <w:bCs/>
              </w:rPr>
              <w:t xml:space="preserve">Format: </w:t>
            </w:r>
            <w:r w:rsidR="009B4EFA">
              <w:rPr>
                <w:rFonts w:ascii="Georgia" w:hAnsi="Georgia" w:cs="Arial"/>
              </w:rPr>
              <w:t>Group</w:t>
            </w:r>
          </w:p>
          <w:p w:rsidR="00EC0B9D" w:rsidRPr="00E14344" w:rsidRDefault="00EC0B9D" w:rsidP="00EC0B9D">
            <w:pPr>
              <w:tabs>
                <w:tab w:val="left" w:pos="6480"/>
              </w:tabs>
              <w:rPr>
                <w:rFonts w:ascii="Georgia" w:hAnsi="Georgia" w:cs="Arial"/>
              </w:rPr>
            </w:pPr>
            <w:r w:rsidRPr="00E14344">
              <w:rPr>
                <w:rFonts w:ascii="Georgia" w:hAnsi="Georgia" w:cs="Arial"/>
                <w:b/>
                <w:bCs/>
              </w:rPr>
              <w:t xml:space="preserve">Timeframe: </w:t>
            </w:r>
            <w:r w:rsidRPr="00E14344">
              <w:rPr>
                <w:rFonts w:ascii="Georgia" w:hAnsi="Georgia" w:cs="Arial"/>
              </w:rPr>
              <w:t xml:space="preserve">00:30 </w:t>
            </w:r>
          </w:p>
          <w:p w:rsidR="00EC0B9D" w:rsidRPr="00EC0B9D" w:rsidRDefault="00EC0B9D" w:rsidP="00EC0B9D">
            <w:pPr>
              <w:autoSpaceDE w:val="0"/>
              <w:autoSpaceDN w:val="0"/>
              <w:adjustRightInd w:val="0"/>
              <w:spacing w:after="0" w:line="240" w:lineRule="auto"/>
              <w:rPr>
                <w:rFonts w:ascii="Georgia" w:hAnsi="Georgia" w:cs="Calibri"/>
                <w:color w:val="000000"/>
              </w:rPr>
            </w:pPr>
            <w:r w:rsidRPr="00E14344">
              <w:rPr>
                <w:rFonts w:ascii="Georgia" w:hAnsi="Georgia" w:cs="Arial"/>
                <w:b/>
                <w:bCs/>
              </w:rPr>
              <w:t>Description</w:t>
            </w:r>
            <w:r>
              <w:rPr>
                <w:rFonts w:ascii="Georgia" w:hAnsi="Georgia" w:cs="Arial"/>
                <w:b/>
                <w:bCs/>
              </w:rPr>
              <w:t xml:space="preserve"> : </w:t>
            </w:r>
            <w:r w:rsidRPr="00E14344">
              <w:rPr>
                <w:rFonts w:ascii="Georgia" w:hAnsi="Georgia" w:cs="Arial"/>
              </w:rPr>
              <w:t xml:space="preserve">This activity provides students with an opportunity to </w:t>
            </w:r>
            <w:r w:rsidRPr="00EC0B9D">
              <w:rPr>
                <w:rFonts w:ascii="Georgia" w:hAnsi="Georgia" w:cs="Calibri"/>
                <w:color w:val="000000"/>
              </w:rPr>
              <w:t>evaluate how the Interior Finish characteristics in a Group A-2 Dining Occupancy will impact potential fire behavior</w:t>
            </w:r>
          </w:p>
          <w:p w:rsidR="009B4EFA" w:rsidRDefault="009B4EFA" w:rsidP="00EC0B9D">
            <w:pPr>
              <w:tabs>
                <w:tab w:val="left" w:pos="6480"/>
              </w:tabs>
              <w:rPr>
                <w:rFonts w:ascii="Georgia" w:hAnsi="Georgia" w:cs="Arial"/>
                <w:b/>
                <w:bCs/>
              </w:rPr>
            </w:pPr>
          </w:p>
          <w:p w:rsidR="00EC0B9D" w:rsidRPr="00E14344" w:rsidRDefault="00EC0B9D" w:rsidP="00EC0B9D">
            <w:pPr>
              <w:tabs>
                <w:tab w:val="left" w:pos="6480"/>
              </w:tabs>
              <w:rPr>
                <w:rFonts w:ascii="Georgia" w:hAnsi="Georgia" w:cs="Arial"/>
              </w:rPr>
            </w:pPr>
            <w:r>
              <w:rPr>
                <w:rFonts w:ascii="Georgia" w:hAnsi="Georgia" w:cs="Arial"/>
                <w:b/>
                <w:bCs/>
              </w:rPr>
              <w:t>M</w:t>
            </w:r>
            <w:r w:rsidRPr="00E14344">
              <w:rPr>
                <w:rFonts w:ascii="Georgia" w:hAnsi="Georgia" w:cs="Arial"/>
                <w:b/>
                <w:bCs/>
              </w:rPr>
              <w:t>aterials</w:t>
            </w:r>
            <w:r>
              <w:rPr>
                <w:rFonts w:ascii="Georgia" w:hAnsi="Georgia" w:cs="Arial"/>
                <w:b/>
                <w:bCs/>
              </w:rPr>
              <w:t xml:space="preserve">: </w:t>
            </w:r>
            <w:r w:rsidRPr="00E14344">
              <w:rPr>
                <w:rFonts w:ascii="Georgia" w:hAnsi="Georgia" w:cs="Arial"/>
                <w:i/>
                <w:iCs/>
              </w:rPr>
              <w:t>California Fire Inspector’s Guide</w:t>
            </w:r>
            <w:r>
              <w:rPr>
                <w:rFonts w:ascii="Georgia" w:hAnsi="Georgia" w:cs="Arial"/>
                <w:i/>
                <w:iCs/>
              </w:rPr>
              <w:t>;</w:t>
            </w:r>
            <w:r>
              <w:rPr>
                <w:rFonts w:ascii="Georgia" w:hAnsi="Georgia" w:cs="Arial"/>
              </w:rPr>
              <w:t xml:space="preserve"> </w:t>
            </w:r>
            <w:r w:rsidRPr="00E14344">
              <w:rPr>
                <w:rFonts w:ascii="Georgia" w:hAnsi="Georgia" w:cs="Arial"/>
              </w:rPr>
              <w:t xml:space="preserve"> </w:t>
            </w:r>
            <w:r>
              <w:rPr>
                <w:rFonts w:ascii="Georgia" w:hAnsi="Georgia" w:cs="Arial"/>
              </w:rPr>
              <w:t>2013 California Fire Code Table 803.3</w:t>
            </w:r>
            <w:r w:rsidR="0075340D">
              <w:rPr>
                <w:rFonts w:ascii="Georgia" w:hAnsi="Georgia" w:cs="Arial"/>
              </w:rPr>
              <w:t>; Reported Flame Spread Indices table</w:t>
            </w:r>
          </w:p>
          <w:p w:rsidR="009B4EFA" w:rsidRDefault="009B4EFA" w:rsidP="009B4EFA">
            <w:pPr>
              <w:pStyle w:val="Default"/>
              <w:rPr>
                <w:rFonts w:ascii="Georgia" w:hAnsi="Georgia" w:cs="Calibri"/>
                <w:bCs/>
                <w:sz w:val="22"/>
                <w:szCs w:val="22"/>
              </w:rPr>
            </w:pPr>
            <w:r w:rsidRPr="00306D94">
              <w:rPr>
                <w:rFonts w:ascii="Georgia" w:hAnsi="Georgia"/>
                <w:b/>
                <w:bCs/>
                <w:sz w:val="22"/>
                <w:szCs w:val="22"/>
              </w:rPr>
              <w:t>Inspection Scenario:</w:t>
            </w:r>
            <w:r>
              <w:rPr>
                <w:rFonts w:ascii="Georgia" w:hAnsi="Georgia"/>
                <w:b/>
                <w:bCs/>
              </w:rPr>
              <w:t xml:space="preserve"> </w:t>
            </w:r>
            <w:r w:rsidRPr="009B4EFA">
              <w:rPr>
                <w:rFonts w:ascii="Georgia" w:hAnsi="Georgia" w:cs="Calibri"/>
                <w:sz w:val="22"/>
                <w:szCs w:val="22"/>
              </w:rPr>
              <w:t>Your agency has received a complaint from a concerned citizen about a new restaurant that just opened in your Initial Attack Area.</w:t>
            </w:r>
            <w:r>
              <w:rPr>
                <w:rFonts w:ascii="Calibri" w:hAnsi="Calibri" w:cs="Calibri"/>
                <w:sz w:val="22"/>
                <w:szCs w:val="22"/>
              </w:rPr>
              <w:t xml:space="preserve"> </w:t>
            </w:r>
            <w:r w:rsidRPr="009B4EFA">
              <w:rPr>
                <w:rFonts w:ascii="Georgia" w:hAnsi="Georgia" w:cs="Calibri"/>
                <w:bCs/>
                <w:sz w:val="22"/>
                <w:szCs w:val="22"/>
              </w:rPr>
              <w:t xml:space="preserve">You observe the Interior Finish conditions as shown in the photograph below. </w:t>
            </w:r>
            <w:r>
              <w:rPr>
                <w:rFonts w:ascii="Georgia" w:hAnsi="Georgia" w:cs="Calibri"/>
                <w:bCs/>
                <w:sz w:val="22"/>
                <w:szCs w:val="22"/>
              </w:rPr>
              <w:t xml:space="preserve">The building owner provides you with a Consultant’s report that states that all of the decorative materials are </w:t>
            </w:r>
            <w:r w:rsidRPr="009B4EFA">
              <w:rPr>
                <w:rFonts w:ascii="Georgia" w:hAnsi="Georgia" w:cs="Calibri"/>
                <w:bCs/>
                <w:sz w:val="22"/>
                <w:szCs w:val="22"/>
              </w:rPr>
              <w:t>“perfectly legal</w:t>
            </w:r>
            <w:r>
              <w:rPr>
                <w:rFonts w:ascii="Georgia" w:hAnsi="Georgia" w:cs="Calibri"/>
                <w:bCs/>
                <w:sz w:val="22"/>
                <w:szCs w:val="22"/>
              </w:rPr>
              <w:t>”</w:t>
            </w:r>
            <w:r w:rsidRPr="009B4EFA">
              <w:rPr>
                <w:rFonts w:ascii="Georgia" w:hAnsi="Georgia" w:cs="Calibri"/>
                <w:bCs/>
                <w:sz w:val="22"/>
                <w:szCs w:val="22"/>
              </w:rPr>
              <w:t xml:space="preserve"> </w:t>
            </w:r>
            <w:r>
              <w:rPr>
                <w:rFonts w:ascii="Georgia" w:hAnsi="Georgia" w:cs="Calibri"/>
                <w:bCs/>
                <w:sz w:val="22"/>
                <w:szCs w:val="22"/>
              </w:rPr>
              <w:t xml:space="preserve">and amenable for fire and life safety and </w:t>
            </w:r>
            <w:r w:rsidRPr="009B4EFA">
              <w:rPr>
                <w:rFonts w:ascii="Georgia" w:hAnsi="Georgia" w:cs="Calibri"/>
                <w:bCs/>
                <w:sz w:val="22"/>
                <w:szCs w:val="22"/>
              </w:rPr>
              <w:t>the ambience of the dining facility</w:t>
            </w:r>
            <w:r w:rsidR="0075340D">
              <w:rPr>
                <w:rFonts w:ascii="Georgia" w:hAnsi="Georgia" w:cs="Calibri"/>
                <w:bCs/>
                <w:sz w:val="22"/>
                <w:szCs w:val="22"/>
              </w:rPr>
              <w:t xml:space="preserve"> (wood products highlighted in red on Flame Spread table)</w:t>
            </w:r>
            <w:r>
              <w:rPr>
                <w:rFonts w:ascii="Georgia" w:hAnsi="Georgia" w:cs="Calibri"/>
                <w:bCs/>
                <w:sz w:val="22"/>
                <w:szCs w:val="22"/>
              </w:rPr>
              <w:t>.</w:t>
            </w:r>
          </w:p>
          <w:p w:rsidR="009B4EFA" w:rsidRDefault="009B4EFA" w:rsidP="009B4EFA">
            <w:pPr>
              <w:pStyle w:val="Default"/>
              <w:rPr>
                <w:rFonts w:ascii="Georgia" w:hAnsi="Georgia" w:cs="Calibri"/>
                <w:bCs/>
                <w:sz w:val="22"/>
                <w:szCs w:val="22"/>
              </w:rPr>
            </w:pPr>
          </w:p>
          <w:p w:rsidR="009B4EFA" w:rsidRPr="009B4EFA" w:rsidRDefault="009B4EFA" w:rsidP="009B4EFA">
            <w:pPr>
              <w:pStyle w:val="Default"/>
              <w:rPr>
                <w:rFonts w:ascii="Georgia" w:hAnsi="Georgia" w:cs="Calibri"/>
                <w:bCs/>
                <w:sz w:val="22"/>
                <w:szCs w:val="22"/>
              </w:rPr>
            </w:pPr>
            <w:r w:rsidRPr="009B4EFA">
              <w:rPr>
                <w:rFonts w:ascii="Georgia" w:hAnsi="Georgia" w:cs="Calibri"/>
                <w:bCs/>
                <w:sz w:val="22"/>
                <w:szCs w:val="22"/>
              </w:rPr>
              <w:t xml:space="preserve">In 30 minutes, the Chief wants a report on the conditions you found and any </w:t>
            </w:r>
            <w:r>
              <w:rPr>
                <w:rFonts w:ascii="Georgia" w:hAnsi="Georgia" w:cs="Calibri"/>
                <w:bCs/>
                <w:sz w:val="22"/>
                <w:szCs w:val="22"/>
              </w:rPr>
              <w:t>r</w:t>
            </w:r>
            <w:r w:rsidRPr="009B4EFA">
              <w:rPr>
                <w:rFonts w:ascii="Georgia" w:hAnsi="Georgia" w:cs="Calibri"/>
                <w:bCs/>
                <w:sz w:val="22"/>
                <w:szCs w:val="22"/>
              </w:rPr>
              <w:t>ecommendations you may have for mitigating the situation</w:t>
            </w:r>
            <w:r>
              <w:rPr>
                <w:rFonts w:ascii="Georgia" w:hAnsi="Georgia" w:cs="Calibri"/>
                <w:bCs/>
                <w:sz w:val="22"/>
                <w:szCs w:val="22"/>
              </w:rPr>
              <w:t>.</w:t>
            </w:r>
          </w:p>
          <w:p w:rsidR="009B4EFA" w:rsidRPr="009B4EFA" w:rsidRDefault="009B4EFA" w:rsidP="00EC0B9D">
            <w:pPr>
              <w:tabs>
                <w:tab w:val="left" w:pos="6480"/>
              </w:tabs>
              <w:rPr>
                <w:rFonts w:ascii="Georgia" w:hAnsi="Georgia" w:cs="Arial"/>
                <w:bCs/>
              </w:rPr>
            </w:pPr>
          </w:p>
          <w:p w:rsidR="00EC0B9D" w:rsidRPr="00E14344" w:rsidRDefault="00EC0B9D" w:rsidP="00EC0B9D">
            <w:pPr>
              <w:tabs>
                <w:tab w:val="left" w:pos="6480"/>
              </w:tabs>
              <w:rPr>
                <w:rFonts w:ascii="Georgia" w:hAnsi="Georgia" w:cs="Arial"/>
              </w:rPr>
            </w:pPr>
            <w:r w:rsidRPr="00E14344">
              <w:rPr>
                <w:rFonts w:ascii="Georgia" w:hAnsi="Georgia" w:cs="Arial"/>
                <w:b/>
                <w:bCs/>
              </w:rPr>
              <w:t xml:space="preserve">Instructions </w:t>
            </w:r>
          </w:p>
          <w:p w:rsidR="00EC0B9D" w:rsidRPr="00E14344" w:rsidRDefault="00EC0B9D" w:rsidP="00EC0B9D">
            <w:pPr>
              <w:tabs>
                <w:tab w:val="left" w:pos="6480"/>
              </w:tabs>
              <w:rPr>
                <w:rFonts w:ascii="Georgia" w:hAnsi="Georgia" w:cs="Arial"/>
              </w:rPr>
            </w:pPr>
            <w:r w:rsidRPr="00E14344">
              <w:rPr>
                <w:rFonts w:ascii="Georgia" w:hAnsi="Georgia" w:cs="Arial"/>
              </w:rPr>
              <w:t xml:space="preserve">1. Work </w:t>
            </w:r>
            <w:r w:rsidR="00306D94">
              <w:rPr>
                <w:rFonts w:ascii="Georgia" w:hAnsi="Georgia" w:cs="Arial"/>
              </w:rPr>
              <w:t>in the Groups you were assigned to for Activity 2-1.</w:t>
            </w:r>
            <w:r w:rsidRPr="00E14344">
              <w:rPr>
                <w:rFonts w:ascii="Georgia" w:hAnsi="Georgia" w:cs="Arial"/>
              </w:rPr>
              <w:t xml:space="preserve"> </w:t>
            </w:r>
          </w:p>
          <w:p w:rsidR="009B4EFA" w:rsidRPr="00306D94" w:rsidRDefault="00EC0B9D" w:rsidP="009B4EFA">
            <w:pPr>
              <w:pStyle w:val="Default"/>
              <w:rPr>
                <w:rFonts w:ascii="Georgia" w:hAnsi="Georgia" w:cs="Calibri"/>
                <w:bCs/>
                <w:iCs/>
                <w:sz w:val="22"/>
                <w:szCs w:val="22"/>
              </w:rPr>
            </w:pPr>
            <w:r w:rsidRPr="009B4EFA">
              <w:rPr>
                <w:rFonts w:ascii="Georgia" w:hAnsi="Georgia"/>
              </w:rPr>
              <w:t xml:space="preserve">2. </w:t>
            </w:r>
            <w:r w:rsidRPr="00306D94">
              <w:rPr>
                <w:rFonts w:ascii="Georgia" w:hAnsi="Georgia"/>
                <w:sz w:val="22"/>
                <w:szCs w:val="22"/>
              </w:rPr>
              <w:t xml:space="preserve">Using </w:t>
            </w:r>
            <w:r w:rsidR="009B4EFA" w:rsidRPr="00306D94">
              <w:rPr>
                <w:rFonts w:ascii="Georgia" w:hAnsi="Georgia"/>
                <w:sz w:val="22"/>
                <w:szCs w:val="22"/>
              </w:rPr>
              <w:t>the photograph of the occupancy (Group A-2 Restaurant), the California Fire Inspector’s Guide and CFC Table 803.3,</w:t>
            </w:r>
            <w:r w:rsidRPr="00306D94">
              <w:rPr>
                <w:rFonts w:ascii="Georgia" w:hAnsi="Georgia"/>
                <w:sz w:val="22"/>
                <w:szCs w:val="22"/>
              </w:rPr>
              <w:t xml:space="preserve"> </w:t>
            </w:r>
            <w:r w:rsidR="009B4EFA" w:rsidRPr="00306D94">
              <w:rPr>
                <w:rFonts w:ascii="Georgia" w:hAnsi="Georgia" w:cs="Calibri"/>
                <w:bCs/>
                <w:sz w:val="22"/>
                <w:szCs w:val="22"/>
              </w:rPr>
              <w:t xml:space="preserve">prepare </w:t>
            </w:r>
            <w:r w:rsidR="009B4EFA" w:rsidRPr="00306D94">
              <w:rPr>
                <w:rFonts w:ascii="Georgia" w:hAnsi="Georgia" w:cs="Calibri"/>
                <w:bCs/>
                <w:iCs/>
                <w:sz w:val="22"/>
                <w:szCs w:val="22"/>
              </w:rPr>
              <w:t>a summary of your findings, any violations you identified and corrective action to be taken.</w:t>
            </w:r>
          </w:p>
          <w:p w:rsidR="009B4EFA" w:rsidRPr="00306D94" w:rsidRDefault="009B4EFA" w:rsidP="009B4EFA">
            <w:pPr>
              <w:pStyle w:val="Default"/>
              <w:rPr>
                <w:rFonts w:ascii="Georgia" w:hAnsi="Georgia" w:cs="Calibri"/>
                <w:bCs/>
                <w:iCs/>
                <w:sz w:val="22"/>
                <w:szCs w:val="22"/>
              </w:rPr>
            </w:pPr>
          </w:p>
          <w:p w:rsidR="009B4EFA" w:rsidRPr="009B4EFA" w:rsidRDefault="009B4EFA" w:rsidP="009B4EFA">
            <w:pPr>
              <w:pStyle w:val="Default"/>
              <w:rPr>
                <w:rFonts w:ascii="Georgia" w:hAnsi="Georgia" w:cs="Calibri"/>
                <w:bCs/>
                <w:sz w:val="22"/>
                <w:szCs w:val="22"/>
              </w:rPr>
            </w:pPr>
            <w:r>
              <w:rPr>
                <w:rFonts w:ascii="Georgia" w:hAnsi="Georgia" w:cs="Calibri"/>
                <w:bCs/>
                <w:iCs/>
                <w:sz w:val="22"/>
                <w:szCs w:val="22"/>
              </w:rPr>
              <w:t xml:space="preserve">3. </w:t>
            </w:r>
            <w:r w:rsidRPr="009B4EFA">
              <w:rPr>
                <w:rFonts w:ascii="Georgia" w:hAnsi="Georgia" w:cs="Calibri"/>
                <w:bCs/>
                <w:sz w:val="22"/>
                <w:szCs w:val="22"/>
              </w:rPr>
              <w:t xml:space="preserve">Identify any potential </w:t>
            </w:r>
            <w:r>
              <w:rPr>
                <w:rFonts w:ascii="Georgia" w:hAnsi="Georgia" w:cs="Calibri"/>
                <w:bCs/>
                <w:sz w:val="22"/>
                <w:szCs w:val="22"/>
              </w:rPr>
              <w:t xml:space="preserve">political </w:t>
            </w:r>
            <w:r w:rsidRPr="009B4EFA">
              <w:rPr>
                <w:rFonts w:ascii="Georgia" w:hAnsi="Georgia" w:cs="Calibri"/>
                <w:bCs/>
                <w:sz w:val="22"/>
                <w:szCs w:val="22"/>
              </w:rPr>
              <w:t>ramifications that may result from your inspection</w:t>
            </w:r>
          </w:p>
          <w:p w:rsidR="009B4EFA" w:rsidRDefault="009B4EFA" w:rsidP="00EC0B9D">
            <w:pPr>
              <w:tabs>
                <w:tab w:val="left" w:pos="6480"/>
              </w:tabs>
              <w:rPr>
                <w:rFonts w:ascii="Georgia" w:hAnsi="Georgia" w:cs="Arial"/>
              </w:rPr>
            </w:pPr>
          </w:p>
          <w:p w:rsidR="00EC0B9D" w:rsidRPr="00C33D47" w:rsidRDefault="00EC0B9D" w:rsidP="00C33D47">
            <w:pPr>
              <w:pStyle w:val="ListParagraph"/>
              <w:numPr>
                <w:ilvl w:val="0"/>
                <w:numId w:val="16"/>
              </w:numPr>
              <w:tabs>
                <w:tab w:val="left" w:pos="6480"/>
              </w:tabs>
              <w:rPr>
                <w:rFonts w:ascii="Georgia" w:hAnsi="Georgia" w:cs="Arial"/>
              </w:rPr>
            </w:pPr>
            <w:r w:rsidRPr="00C33D47">
              <w:rPr>
                <w:rFonts w:ascii="Georgia" w:hAnsi="Georgia" w:cs="Arial"/>
              </w:rPr>
              <w:t xml:space="preserve">Be prepared to discuss your answers with the class </w:t>
            </w:r>
          </w:p>
          <w:p w:rsidR="00C33D47" w:rsidRDefault="00C33D47" w:rsidP="00C33D47">
            <w:pPr>
              <w:tabs>
                <w:tab w:val="left" w:pos="6480"/>
              </w:tabs>
              <w:rPr>
                <w:rFonts w:ascii="Georgia" w:hAnsi="Georgia" w:cs="Arial"/>
              </w:rPr>
            </w:pPr>
          </w:p>
          <w:p w:rsidR="00C33D47" w:rsidRDefault="00C33D47" w:rsidP="00C33D47">
            <w:pPr>
              <w:tabs>
                <w:tab w:val="left" w:pos="6480"/>
              </w:tabs>
              <w:rPr>
                <w:rFonts w:ascii="Georgia" w:hAnsi="Georgia" w:cs="Arial"/>
              </w:rPr>
            </w:pPr>
          </w:p>
          <w:p w:rsidR="00C33D47" w:rsidRDefault="00C33D47" w:rsidP="00C33D47">
            <w:pPr>
              <w:tabs>
                <w:tab w:val="left" w:pos="6480"/>
              </w:tabs>
              <w:rPr>
                <w:rFonts w:ascii="Georgia" w:hAnsi="Georgia" w:cs="Arial"/>
              </w:rPr>
            </w:pPr>
          </w:p>
          <w:p w:rsidR="00C33D47" w:rsidRDefault="00C33D47" w:rsidP="00C33D47">
            <w:pPr>
              <w:tabs>
                <w:tab w:val="left" w:pos="6480"/>
              </w:tabs>
              <w:rPr>
                <w:rFonts w:ascii="Georgia" w:hAnsi="Georgia" w:cs="Arial"/>
              </w:rPr>
            </w:pPr>
          </w:p>
          <w:p w:rsidR="00C33D47" w:rsidRDefault="00C33D47" w:rsidP="00C33D47">
            <w:pPr>
              <w:tabs>
                <w:tab w:val="left" w:pos="6480"/>
              </w:tabs>
              <w:rPr>
                <w:rFonts w:ascii="Georgia" w:hAnsi="Georgia" w:cs="Arial"/>
              </w:rPr>
            </w:pPr>
          </w:p>
          <w:p w:rsidR="00C33D47" w:rsidRPr="00C33D47" w:rsidRDefault="00C33D47" w:rsidP="00C33D47">
            <w:pPr>
              <w:tabs>
                <w:tab w:val="left" w:pos="6480"/>
              </w:tabs>
              <w:jc w:val="center"/>
              <w:rPr>
                <w:rFonts w:ascii="Georgia" w:hAnsi="Georgia" w:cs="Arial"/>
                <w:b/>
              </w:rPr>
            </w:pPr>
            <w:r w:rsidRPr="00C33D47">
              <w:rPr>
                <w:rFonts w:ascii="Georgia" w:hAnsi="Georgia" w:cs="Arial"/>
                <w:b/>
              </w:rPr>
              <w:t>California Fire Code Flame Spread Index Requirements</w:t>
            </w:r>
          </w:p>
          <w:p w:rsidR="00EC0B9D" w:rsidRDefault="00C33D47" w:rsidP="00C33D47">
            <w:pPr>
              <w:tabs>
                <w:tab w:val="left" w:pos="6480"/>
              </w:tabs>
              <w:jc w:val="center"/>
              <w:rPr>
                <w:rFonts w:ascii="Georgia" w:hAnsi="Georgia" w:cs="Arial"/>
              </w:rPr>
            </w:pPr>
            <w:r>
              <w:rPr>
                <w:rFonts w:ascii="Georgia" w:hAnsi="Georgia" w:cs="Arial"/>
                <w:noProof/>
              </w:rPr>
              <w:drawing>
                <wp:inline distT="0" distB="0" distL="0" distR="0" wp14:anchorId="721D7ACF" wp14:editId="6FFD4DA9">
                  <wp:extent cx="3842039" cy="1233055"/>
                  <wp:effectExtent l="0" t="0" r="635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1757" cy="1232965"/>
                          </a:xfrm>
                          <a:prstGeom prst="rect">
                            <a:avLst/>
                          </a:prstGeom>
                          <a:noFill/>
                          <a:ln>
                            <a:noFill/>
                          </a:ln>
                        </pic:spPr>
                      </pic:pic>
                    </a:graphicData>
                  </a:graphic>
                </wp:inline>
              </w:drawing>
            </w:r>
          </w:p>
          <w:p w:rsidR="00C33D47" w:rsidRDefault="00C33D47" w:rsidP="00EC0B9D">
            <w:pPr>
              <w:tabs>
                <w:tab w:val="left" w:pos="6480"/>
              </w:tabs>
              <w:rPr>
                <w:rFonts w:ascii="Georgia" w:hAnsi="Georgia" w:cs="Arial"/>
              </w:rPr>
            </w:pPr>
          </w:p>
          <w:p w:rsidR="00C33D47" w:rsidRPr="00E14344" w:rsidRDefault="00C33D47" w:rsidP="00EC0B9D">
            <w:pPr>
              <w:tabs>
                <w:tab w:val="left" w:pos="6480"/>
              </w:tabs>
              <w:rPr>
                <w:rFonts w:ascii="Georgia" w:hAnsi="Georgia" w:cs="Arial"/>
              </w:rPr>
            </w:pPr>
          </w:p>
          <w:p w:rsidR="00EC0B9D" w:rsidRDefault="00EC0B9D" w:rsidP="00212CB5">
            <w:pPr>
              <w:pStyle w:val="Default"/>
              <w:jc w:val="center"/>
              <w:rPr>
                <w:rFonts w:ascii="Georgia" w:hAnsi="Georgia" w:cs="Calibri"/>
                <w:b/>
                <w:bCs/>
                <w:sz w:val="40"/>
                <w:szCs w:val="40"/>
              </w:rPr>
            </w:pPr>
            <w:r w:rsidRPr="00EC0B9D">
              <w:rPr>
                <w:rFonts w:ascii="Georgia" w:hAnsi="Georgia" w:cs="Calibri"/>
                <w:b/>
                <w:bCs/>
                <w:noProof/>
                <w:sz w:val="40"/>
                <w:szCs w:val="40"/>
              </w:rPr>
              <w:drawing>
                <wp:inline distT="0" distB="0" distL="0" distR="0" wp14:anchorId="63993884" wp14:editId="0819FDFE">
                  <wp:extent cx="5839621" cy="4357255"/>
                  <wp:effectExtent l="0" t="0" r="8890" b="5715"/>
                  <wp:docPr id="1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6"/>
                          <a:stretch>
                            <a:fillRect/>
                          </a:stretch>
                        </pic:blipFill>
                        <pic:spPr>
                          <a:xfrm>
                            <a:off x="0" y="0"/>
                            <a:ext cx="5841445" cy="4358616"/>
                          </a:xfrm>
                          <a:prstGeom prst="rect">
                            <a:avLst/>
                          </a:prstGeom>
                        </pic:spPr>
                      </pic:pic>
                    </a:graphicData>
                  </a:graphic>
                </wp:inline>
              </w:drawing>
            </w:r>
          </w:p>
          <w:p w:rsidR="00EC0B9D" w:rsidRDefault="00EC0B9D" w:rsidP="00EC0B9D">
            <w:pPr>
              <w:pStyle w:val="Default"/>
              <w:rPr>
                <w:rFonts w:ascii="Georgia" w:hAnsi="Georgia" w:cs="Calibri"/>
                <w:b/>
                <w:bCs/>
                <w:sz w:val="40"/>
                <w:szCs w:val="40"/>
              </w:rPr>
            </w:pPr>
          </w:p>
          <w:p w:rsidR="00C33D47" w:rsidRDefault="00C33D47" w:rsidP="00EC0B9D">
            <w:pPr>
              <w:pStyle w:val="Default"/>
              <w:rPr>
                <w:rFonts w:ascii="Georgia" w:hAnsi="Georgia" w:cs="Calibri"/>
                <w:b/>
                <w:bCs/>
                <w:sz w:val="40"/>
                <w:szCs w:val="40"/>
              </w:rPr>
            </w:pPr>
          </w:p>
          <w:p w:rsidR="00C33D47" w:rsidRDefault="00C33D47" w:rsidP="00EC0B9D">
            <w:pPr>
              <w:pStyle w:val="Default"/>
              <w:rPr>
                <w:rFonts w:ascii="Georgia" w:hAnsi="Georgia" w:cs="Calibri"/>
                <w:b/>
                <w:bCs/>
                <w:sz w:val="40"/>
                <w:szCs w:val="40"/>
              </w:rPr>
            </w:pPr>
          </w:p>
          <w:p w:rsidR="00C33D47" w:rsidRDefault="00C33D47" w:rsidP="00EC0B9D">
            <w:pPr>
              <w:pStyle w:val="Default"/>
              <w:rPr>
                <w:rFonts w:ascii="Georgia" w:hAnsi="Georgia" w:cs="Calibri"/>
                <w:b/>
                <w:bCs/>
                <w:sz w:val="40"/>
                <w:szCs w:val="40"/>
              </w:rPr>
            </w:pPr>
          </w:p>
          <w:p w:rsidR="00C33D47" w:rsidRDefault="00C33D47" w:rsidP="00EC0B9D">
            <w:pPr>
              <w:pStyle w:val="Default"/>
              <w:rPr>
                <w:rFonts w:ascii="Georgia" w:hAnsi="Georgia" w:cs="Calibri"/>
                <w:b/>
                <w:bCs/>
                <w:sz w:val="40"/>
                <w:szCs w:val="40"/>
              </w:rPr>
            </w:pPr>
          </w:p>
          <w:p w:rsidR="00EC0B9D" w:rsidRDefault="00EC0B9D" w:rsidP="00EC0B9D">
            <w:pPr>
              <w:pStyle w:val="Default"/>
              <w:rPr>
                <w:rFonts w:ascii="Georgia" w:hAnsi="Georgia" w:cs="Calibri"/>
                <w:b/>
                <w:bCs/>
                <w:sz w:val="40"/>
                <w:szCs w:val="40"/>
              </w:rPr>
            </w:pPr>
            <w:r w:rsidRPr="00EC0B9D">
              <w:rPr>
                <w:rFonts w:ascii="Georgia" w:hAnsi="Georgia" w:cs="Calibri"/>
                <w:b/>
                <w:bCs/>
                <w:noProof/>
                <w:sz w:val="40"/>
                <w:szCs w:val="40"/>
              </w:rPr>
              <w:drawing>
                <wp:inline distT="0" distB="0" distL="0" distR="0" wp14:anchorId="6831AB2C" wp14:editId="5480B623">
                  <wp:extent cx="6489186" cy="4274127"/>
                  <wp:effectExtent l="0" t="0" r="6985" b="0"/>
                  <wp:docPr id="2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7"/>
                          <a:stretch>
                            <a:fillRect/>
                          </a:stretch>
                        </pic:blipFill>
                        <pic:spPr>
                          <a:xfrm>
                            <a:off x="0" y="0"/>
                            <a:ext cx="6489186" cy="4274127"/>
                          </a:xfrm>
                          <a:prstGeom prst="rect">
                            <a:avLst/>
                          </a:prstGeom>
                        </pic:spPr>
                      </pic:pic>
                    </a:graphicData>
                  </a:graphic>
                </wp:inline>
              </w:drawing>
            </w:r>
          </w:p>
          <w:p w:rsidR="00EC0B9D" w:rsidRDefault="00EC0B9D" w:rsidP="00EC0B9D">
            <w:pPr>
              <w:pStyle w:val="Default"/>
              <w:rPr>
                <w:rFonts w:ascii="Georgia" w:hAnsi="Georgia" w:cs="Calibri"/>
                <w:b/>
                <w:bCs/>
                <w:sz w:val="40"/>
                <w:szCs w:val="40"/>
              </w:rPr>
            </w:pPr>
          </w:p>
          <w:p w:rsidR="00EC0B9D" w:rsidRDefault="00212CB5" w:rsidP="00EC0B9D">
            <w:pPr>
              <w:pStyle w:val="Default"/>
              <w:rPr>
                <w:rFonts w:ascii="Georgia" w:hAnsi="Georgia" w:cs="Calibri"/>
                <w:b/>
                <w:bCs/>
                <w:sz w:val="40"/>
                <w:szCs w:val="40"/>
              </w:rPr>
            </w:pPr>
            <w:r>
              <w:rPr>
                <w:rFonts w:ascii="Georgia" w:hAnsi="Georgia" w:cs="Calibri"/>
                <w:b/>
                <w:bCs/>
                <w:noProof/>
                <w:sz w:val="40"/>
                <w:szCs w:val="40"/>
              </w:rPr>
              <w:lastRenderedPageBreak/>
              <w:drawing>
                <wp:inline distT="0" distB="0" distL="0" distR="0" wp14:anchorId="68D83FEB" wp14:editId="4B190717">
                  <wp:extent cx="5812155" cy="74193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2155" cy="7419340"/>
                          </a:xfrm>
                          <a:prstGeom prst="rect">
                            <a:avLst/>
                          </a:prstGeom>
                          <a:noFill/>
                          <a:ln>
                            <a:noFill/>
                          </a:ln>
                        </pic:spPr>
                      </pic:pic>
                    </a:graphicData>
                  </a:graphic>
                </wp:inline>
              </w:drawing>
            </w:r>
          </w:p>
          <w:p w:rsidR="00EC0B9D" w:rsidRDefault="00EC0B9D" w:rsidP="00D27161">
            <w:pPr>
              <w:pStyle w:val="Default"/>
              <w:jc w:val="center"/>
              <w:rPr>
                <w:rFonts w:ascii="Georgia" w:hAnsi="Georgia" w:cs="Calibri"/>
                <w:b/>
                <w:bCs/>
                <w:sz w:val="40"/>
                <w:szCs w:val="40"/>
              </w:rPr>
            </w:pPr>
          </w:p>
          <w:p w:rsidR="00EC0B9D" w:rsidRDefault="00EC0B9D" w:rsidP="00D27161">
            <w:pPr>
              <w:pStyle w:val="Default"/>
              <w:jc w:val="center"/>
              <w:rPr>
                <w:rFonts w:ascii="Georgia" w:hAnsi="Georgia" w:cs="Calibri"/>
                <w:b/>
                <w:bCs/>
                <w:sz w:val="40"/>
                <w:szCs w:val="40"/>
              </w:rPr>
            </w:pPr>
          </w:p>
          <w:p w:rsidR="0075340D" w:rsidRDefault="0075340D" w:rsidP="00D27161">
            <w:pPr>
              <w:pStyle w:val="Default"/>
              <w:jc w:val="center"/>
              <w:rPr>
                <w:rFonts w:ascii="Georgia" w:hAnsi="Georgia" w:cs="Calibri"/>
                <w:b/>
                <w:bCs/>
                <w:sz w:val="40"/>
                <w:szCs w:val="40"/>
              </w:rPr>
            </w:pPr>
          </w:p>
          <w:p w:rsidR="0075340D" w:rsidRPr="00D27161" w:rsidRDefault="0075340D" w:rsidP="0075340D">
            <w:pPr>
              <w:jc w:val="center"/>
              <w:rPr>
                <w:rFonts w:ascii="Georgia" w:hAnsi="Georgia"/>
                <w:sz w:val="40"/>
                <w:szCs w:val="40"/>
              </w:rPr>
            </w:pPr>
            <w:r>
              <w:rPr>
                <w:rFonts w:ascii="Georgia" w:hAnsi="Georgia"/>
                <w:sz w:val="40"/>
                <w:szCs w:val="40"/>
              </w:rPr>
              <w:t>Activity 4-2</w:t>
            </w:r>
          </w:p>
          <w:p w:rsidR="0075340D" w:rsidRPr="00D27161" w:rsidRDefault="0075340D" w:rsidP="0075340D">
            <w:pPr>
              <w:jc w:val="center"/>
              <w:rPr>
                <w:rFonts w:ascii="Georgia" w:hAnsi="Georgia"/>
                <w:sz w:val="32"/>
                <w:szCs w:val="32"/>
              </w:rPr>
            </w:pPr>
            <w:r>
              <w:rPr>
                <w:rFonts w:ascii="Georgia" w:hAnsi="Georgia"/>
                <w:b/>
                <w:bCs/>
                <w:sz w:val="32"/>
                <w:szCs w:val="32"/>
              </w:rPr>
              <w:t>Performing Ex</w:t>
            </w:r>
            <w:r w:rsidRPr="00D27161">
              <w:rPr>
                <w:rFonts w:ascii="Georgia" w:hAnsi="Georgia"/>
                <w:b/>
                <w:bCs/>
                <w:sz w:val="32"/>
                <w:szCs w:val="32"/>
              </w:rPr>
              <w:t>terior Company Inspections</w:t>
            </w:r>
          </w:p>
          <w:p w:rsidR="0075340D" w:rsidRPr="00E14344" w:rsidRDefault="0075340D" w:rsidP="0075340D">
            <w:pPr>
              <w:rPr>
                <w:rFonts w:ascii="Georgia" w:hAnsi="Georgia"/>
              </w:rPr>
            </w:pPr>
            <w:r w:rsidRPr="00E14344">
              <w:rPr>
                <w:rFonts w:ascii="Georgia" w:hAnsi="Georgia"/>
                <w:b/>
                <w:bCs/>
              </w:rPr>
              <w:t xml:space="preserve">Format: </w:t>
            </w:r>
            <w:r w:rsidRPr="00E14344">
              <w:rPr>
                <w:rFonts w:ascii="Georgia" w:hAnsi="Georgia"/>
              </w:rPr>
              <w:t xml:space="preserve">Group </w:t>
            </w:r>
          </w:p>
          <w:p w:rsidR="0075340D" w:rsidRPr="00E14344" w:rsidRDefault="0075340D" w:rsidP="0075340D">
            <w:pPr>
              <w:rPr>
                <w:rFonts w:ascii="Georgia" w:hAnsi="Georgia"/>
              </w:rPr>
            </w:pPr>
            <w:r w:rsidRPr="00E14344">
              <w:rPr>
                <w:rFonts w:ascii="Georgia" w:hAnsi="Georgia"/>
                <w:b/>
                <w:bCs/>
              </w:rPr>
              <w:t xml:space="preserve">Timeframe: </w:t>
            </w:r>
            <w:r w:rsidRPr="00E14344">
              <w:rPr>
                <w:rFonts w:ascii="Georgia" w:hAnsi="Georgia"/>
              </w:rPr>
              <w:t xml:space="preserve">1:00 (45 minutes activity / 15 minutes presentation) </w:t>
            </w:r>
          </w:p>
          <w:p w:rsidR="0075340D" w:rsidRPr="00E14344" w:rsidRDefault="0075340D" w:rsidP="0075340D">
            <w:pPr>
              <w:rPr>
                <w:rFonts w:ascii="Georgia" w:hAnsi="Georgia"/>
              </w:rPr>
            </w:pPr>
            <w:r w:rsidRPr="00E14344">
              <w:rPr>
                <w:rFonts w:ascii="Georgia" w:hAnsi="Georgia"/>
                <w:b/>
                <w:bCs/>
              </w:rPr>
              <w:t>Description</w:t>
            </w:r>
            <w:r>
              <w:rPr>
                <w:rFonts w:ascii="Georgia" w:hAnsi="Georgia"/>
                <w:b/>
                <w:bCs/>
              </w:rPr>
              <w:t xml:space="preserve">: </w:t>
            </w:r>
            <w:r w:rsidRPr="00E14344">
              <w:rPr>
                <w:rFonts w:ascii="Georgia" w:hAnsi="Georgia"/>
              </w:rPr>
              <w:t xml:space="preserve">This activity provides students with an opportunity to evaluate an assigned occupancy in the immediate vicinity for a reasonable degree of fire and life safety. </w:t>
            </w:r>
          </w:p>
          <w:p w:rsidR="0075340D" w:rsidRPr="00E14344" w:rsidRDefault="0075340D" w:rsidP="0075340D">
            <w:pPr>
              <w:rPr>
                <w:rFonts w:ascii="Georgia" w:hAnsi="Georgia"/>
              </w:rPr>
            </w:pPr>
            <w:r w:rsidRPr="00E14344">
              <w:rPr>
                <w:rFonts w:ascii="Georgia" w:hAnsi="Georgia"/>
                <w:b/>
                <w:bCs/>
              </w:rPr>
              <w:t>Materials</w:t>
            </w:r>
            <w:r>
              <w:rPr>
                <w:rFonts w:ascii="Georgia" w:hAnsi="Georgia"/>
                <w:b/>
                <w:bCs/>
              </w:rPr>
              <w:t xml:space="preserve">: </w:t>
            </w:r>
            <w:r w:rsidRPr="00E14344">
              <w:rPr>
                <w:rFonts w:ascii="Georgia" w:hAnsi="Georgia"/>
              </w:rPr>
              <w:t xml:space="preserve"> An inspection form for the student’s department (or provided by instructor)</w:t>
            </w:r>
            <w:r>
              <w:rPr>
                <w:rFonts w:ascii="Georgia" w:hAnsi="Georgia"/>
              </w:rPr>
              <w:t xml:space="preserve">; </w:t>
            </w:r>
            <w:r w:rsidRPr="00E14344">
              <w:rPr>
                <w:rFonts w:ascii="Georgia" w:hAnsi="Georgia"/>
              </w:rPr>
              <w:t xml:space="preserve">• </w:t>
            </w:r>
            <w:r w:rsidRPr="00E14344">
              <w:rPr>
                <w:rFonts w:ascii="Georgia" w:hAnsi="Georgia"/>
                <w:i/>
                <w:iCs/>
              </w:rPr>
              <w:t>California Fire Inspector’s Guide</w:t>
            </w:r>
            <w:r>
              <w:rPr>
                <w:rFonts w:ascii="Georgia" w:hAnsi="Georgia"/>
                <w:i/>
                <w:iCs/>
              </w:rPr>
              <w:t xml:space="preserve">: </w:t>
            </w:r>
            <w:r w:rsidRPr="00E14344">
              <w:rPr>
                <w:rFonts w:ascii="Georgia" w:hAnsi="Georgia"/>
              </w:rPr>
              <w:t xml:space="preserve">Pen or pencil </w:t>
            </w:r>
          </w:p>
          <w:p w:rsidR="0075340D" w:rsidRPr="00D27161" w:rsidRDefault="0075340D" w:rsidP="0075340D">
            <w:pPr>
              <w:rPr>
                <w:rFonts w:ascii="Georgia" w:hAnsi="Georgia"/>
              </w:rPr>
            </w:pPr>
            <w:r w:rsidRPr="00D27161">
              <w:rPr>
                <w:rFonts w:ascii="Georgia" w:hAnsi="Georgia"/>
                <w:b/>
                <w:bCs/>
                <w:u w:val="single"/>
              </w:rPr>
              <w:t>Instructions</w:t>
            </w:r>
            <w:r>
              <w:rPr>
                <w:rFonts w:ascii="Georgia" w:hAnsi="Georgia"/>
              </w:rPr>
              <w:t>:</w:t>
            </w:r>
            <w:r w:rsidRPr="00D27161">
              <w:rPr>
                <w:rFonts w:ascii="Georgia" w:hAnsi="Georgia"/>
              </w:rPr>
              <w:t xml:space="preserve"> </w:t>
            </w:r>
          </w:p>
          <w:p w:rsidR="0075340D" w:rsidRPr="00E14344" w:rsidRDefault="0075340D" w:rsidP="0075340D">
            <w:pPr>
              <w:rPr>
                <w:rFonts w:ascii="Georgia" w:hAnsi="Georgia"/>
              </w:rPr>
            </w:pPr>
            <w:r w:rsidRPr="00E14344">
              <w:rPr>
                <w:rFonts w:ascii="Georgia" w:hAnsi="Georgia"/>
              </w:rPr>
              <w:t xml:space="preserve">1. In small groups of 4-6 persons, conduct an inspection of the exterior of the classroom building </w:t>
            </w:r>
          </w:p>
          <w:p w:rsidR="0075340D" w:rsidRPr="00E14344" w:rsidRDefault="0075340D" w:rsidP="0075340D">
            <w:pPr>
              <w:rPr>
                <w:rFonts w:ascii="Georgia" w:hAnsi="Georgia"/>
              </w:rPr>
            </w:pPr>
            <w:r w:rsidRPr="00E14344">
              <w:rPr>
                <w:rFonts w:ascii="Georgia" w:hAnsi="Georgia"/>
              </w:rPr>
              <w:t xml:space="preserve">2. Record the group’s findings on the fire inspection form </w:t>
            </w:r>
          </w:p>
          <w:p w:rsidR="0075340D" w:rsidRPr="00E14344" w:rsidRDefault="0075340D" w:rsidP="0075340D">
            <w:pPr>
              <w:rPr>
                <w:rFonts w:ascii="Georgia" w:hAnsi="Georgia"/>
              </w:rPr>
            </w:pPr>
            <w:r w:rsidRPr="00E14344">
              <w:rPr>
                <w:rFonts w:ascii="Georgia" w:hAnsi="Georgia"/>
              </w:rPr>
              <w:t xml:space="preserve">3. Be prepared to discuss your answers with the class </w:t>
            </w:r>
          </w:p>
          <w:p w:rsidR="0075340D" w:rsidRDefault="0075340D" w:rsidP="0075340D">
            <w:pPr>
              <w:rPr>
                <w:rFonts w:ascii="Georgia" w:hAnsi="Georgia"/>
              </w:rPr>
            </w:pPr>
          </w:p>
          <w:p w:rsidR="0075340D" w:rsidRDefault="0075340D" w:rsidP="0075340D">
            <w:pPr>
              <w:rPr>
                <w:rFonts w:ascii="Georgia" w:hAnsi="Georgia"/>
              </w:rPr>
            </w:pPr>
          </w:p>
          <w:p w:rsidR="0075340D" w:rsidRDefault="0075340D" w:rsidP="0075340D">
            <w:pPr>
              <w:rPr>
                <w:rFonts w:ascii="Georgia" w:hAnsi="Georgia"/>
              </w:rPr>
            </w:pPr>
          </w:p>
          <w:p w:rsidR="0075340D" w:rsidRDefault="0075340D" w:rsidP="0075340D">
            <w:pPr>
              <w:rPr>
                <w:rFonts w:ascii="Georgia" w:hAnsi="Georgia"/>
              </w:rPr>
            </w:pPr>
          </w:p>
          <w:p w:rsidR="0075340D" w:rsidRDefault="0075340D" w:rsidP="0075340D">
            <w:pPr>
              <w:rPr>
                <w:rFonts w:ascii="Georgia" w:hAnsi="Georgia"/>
              </w:rPr>
            </w:pPr>
          </w:p>
          <w:p w:rsidR="0075340D" w:rsidRDefault="0075340D" w:rsidP="0075340D">
            <w:pPr>
              <w:rPr>
                <w:rFonts w:ascii="Georgia" w:hAnsi="Georgia"/>
              </w:rPr>
            </w:pPr>
          </w:p>
          <w:p w:rsidR="0075340D" w:rsidRDefault="0075340D" w:rsidP="0075340D">
            <w:pPr>
              <w:rPr>
                <w:rFonts w:ascii="Georgia" w:hAnsi="Georgia"/>
              </w:rPr>
            </w:pPr>
          </w:p>
          <w:p w:rsidR="0075340D" w:rsidRDefault="0075340D" w:rsidP="0075340D">
            <w:pPr>
              <w:rPr>
                <w:rFonts w:ascii="Georgia" w:hAnsi="Georgia"/>
              </w:rPr>
            </w:pPr>
          </w:p>
          <w:p w:rsidR="0075340D" w:rsidRDefault="0075340D" w:rsidP="0075340D">
            <w:pPr>
              <w:rPr>
                <w:rFonts w:ascii="Georgia" w:hAnsi="Georgia"/>
              </w:rPr>
            </w:pPr>
          </w:p>
          <w:p w:rsidR="0075340D" w:rsidRDefault="0075340D" w:rsidP="0075340D">
            <w:pPr>
              <w:rPr>
                <w:rFonts w:ascii="Georgia" w:hAnsi="Georgia"/>
              </w:rPr>
            </w:pPr>
          </w:p>
          <w:p w:rsidR="0075340D" w:rsidRDefault="0075340D" w:rsidP="0075340D">
            <w:pPr>
              <w:rPr>
                <w:rFonts w:ascii="Georgia" w:hAnsi="Georgia"/>
              </w:rPr>
            </w:pPr>
          </w:p>
          <w:p w:rsidR="0075340D" w:rsidRDefault="0075340D" w:rsidP="0075340D">
            <w:pPr>
              <w:rPr>
                <w:rFonts w:ascii="Georgia" w:hAnsi="Georgia"/>
              </w:rPr>
            </w:pPr>
          </w:p>
          <w:p w:rsidR="0075340D" w:rsidRDefault="0075340D" w:rsidP="0075340D">
            <w:pPr>
              <w:rPr>
                <w:rFonts w:ascii="Georgia" w:hAnsi="Georgia"/>
              </w:rPr>
            </w:pPr>
          </w:p>
          <w:p w:rsidR="0075340D" w:rsidRPr="00D27161" w:rsidRDefault="0075340D" w:rsidP="0075340D">
            <w:pPr>
              <w:jc w:val="center"/>
              <w:rPr>
                <w:rFonts w:ascii="Georgia" w:hAnsi="Georgia"/>
                <w:sz w:val="40"/>
                <w:szCs w:val="40"/>
              </w:rPr>
            </w:pPr>
            <w:r>
              <w:rPr>
                <w:rFonts w:ascii="Georgia" w:hAnsi="Georgia"/>
                <w:sz w:val="40"/>
                <w:szCs w:val="40"/>
              </w:rPr>
              <w:lastRenderedPageBreak/>
              <w:t>Activity 4-3</w:t>
            </w:r>
          </w:p>
          <w:p w:rsidR="0075340D" w:rsidRPr="00D27161" w:rsidRDefault="0075340D" w:rsidP="0075340D">
            <w:pPr>
              <w:jc w:val="center"/>
              <w:rPr>
                <w:rFonts w:ascii="Georgia" w:hAnsi="Georgia"/>
                <w:sz w:val="32"/>
                <w:szCs w:val="32"/>
              </w:rPr>
            </w:pPr>
            <w:r>
              <w:rPr>
                <w:rFonts w:ascii="Georgia" w:hAnsi="Georgia"/>
                <w:b/>
                <w:bCs/>
                <w:sz w:val="32"/>
                <w:szCs w:val="32"/>
              </w:rPr>
              <w:t>Performing In</w:t>
            </w:r>
            <w:r w:rsidRPr="00D27161">
              <w:rPr>
                <w:rFonts w:ascii="Georgia" w:hAnsi="Georgia"/>
                <w:b/>
                <w:bCs/>
                <w:sz w:val="32"/>
                <w:szCs w:val="32"/>
              </w:rPr>
              <w:t>terior Company Inspections</w:t>
            </w:r>
          </w:p>
          <w:p w:rsidR="0075340D" w:rsidRPr="00E14344" w:rsidRDefault="0075340D" w:rsidP="0075340D">
            <w:pPr>
              <w:rPr>
                <w:rFonts w:ascii="Georgia" w:hAnsi="Georgia"/>
              </w:rPr>
            </w:pPr>
            <w:r w:rsidRPr="00E14344">
              <w:rPr>
                <w:rFonts w:ascii="Georgia" w:hAnsi="Georgia"/>
                <w:b/>
                <w:bCs/>
              </w:rPr>
              <w:t xml:space="preserve">Format: </w:t>
            </w:r>
            <w:r w:rsidRPr="00E14344">
              <w:rPr>
                <w:rFonts w:ascii="Georgia" w:hAnsi="Georgia"/>
              </w:rPr>
              <w:t xml:space="preserve">Group </w:t>
            </w:r>
          </w:p>
          <w:p w:rsidR="0075340D" w:rsidRPr="00E14344" w:rsidRDefault="0075340D" w:rsidP="0075340D">
            <w:pPr>
              <w:rPr>
                <w:rFonts w:ascii="Georgia" w:hAnsi="Georgia"/>
              </w:rPr>
            </w:pPr>
            <w:r w:rsidRPr="00E14344">
              <w:rPr>
                <w:rFonts w:ascii="Georgia" w:hAnsi="Georgia"/>
                <w:b/>
                <w:bCs/>
              </w:rPr>
              <w:t xml:space="preserve">Timeframe: </w:t>
            </w:r>
            <w:r w:rsidRPr="00E14344">
              <w:rPr>
                <w:rFonts w:ascii="Georgia" w:hAnsi="Georgia"/>
              </w:rPr>
              <w:t xml:space="preserve">1:00 (45 minutes activity / 15 minutes presentation) </w:t>
            </w:r>
          </w:p>
          <w:p w:rsidR="0075340D" w:rsidRPr="00E14344" w:rsidRDefault="0075340D" w:rsidP="0075340D">
            <w:pPr>
              <w:rPr>
                <w:rFonts w:ascii="Georgia" w:hAnsi="Georgia"/>
              </w:rPr>
            </w:pPr>
            <w:r w:rsidRPr="00E14344">
              <w:rPr>
                <w:rFonts w:ascii="Georgia" w:hAnsi="Georgia"/>
                <w:b/>
                <w:bCs/>
              </w:rPr>
              <w:t>Description</w:t>
            </w:r>
            <w:r>
              <w:rPr>
                <w:rFonts w:ascii="Georgia" w:hAnsi="Georgia"/>
                <w:b/>
                <w:bCs/>
              </w:rPr>
              <w:t xml:space="preserve">: </w:t>
            </w:r>
            <w:r w:rsidRPr="00E14344">
              <w:rPr>
                <w:rFonts w:ascii="Georgia" w:hAnsi="Georgia"/>
              </w:rPr>
              <w:t xml:space="preserve">This activity provides students with an opportunity to evaluate an assigned occupancy in the immediate vicinity for a reasonable degree of fire and life safety. </w:t>
            </w:r>
          </w:p>
          <w:p w:rsidR="0075340D" w:rsidRPr="00E14344" w:rsidRDefault="0075340D" w:rsidP="0075340D">
            <w:pPr>
              <w:rPr>
                <w:rFonts w:ascii="Georgia" w:hAnsi="Georgia"/>
              </w:rPr>
            </w:pPr>
            <w:r w:rsidRPr="00E14344">
              <w:rPr>
                <w:rFonts w:ascii="Georgia" w:hAnsi="Georgia"/>
                <w:b/>
                <w:bCs/>
              </w:rPr>
              <w:t>Materials</w:t>
            </w:r>
            <w:r>
              <w:rPr>
                <w:rFonts w:ascii="Georgia" w:hAnsi="Georgia"/>
                <w:b/>
                <w:bCs/>
              </w:rPr>
              <w:t xml:space="preserve">: </w:t>
            </w:r>
            <w:r w:rsidRPr="00E14344">
              <w:rPr>
                <w:rFonts w:ascii="Georgia" w:hAnsi="Georgia"/>
              </w:rPr>
              <w:t xml:space="preserve"> An inspection form for the student’s department (or provided by instructor)</w:t>
            </w:r>
            <w:r>
              <w:rPr>
                <w:rFonts w:ascii="Georgia" w:hAnsi="Georgia"/>
              </w:rPr>
              <w:t xml:space="preserve">; </w:t>
            </w:r>
            <w:r w:rsidRPr="00E14344">
              <w:rPr>
                <w:rFonts w:ascii="Georgia" w:hAnsi="Georgia"/>
              </w:rPr>
              <w:t xml:space="preserve">• </w:t>
            </w:r>
            <w:r w:rsidRPr="00E14344">
              <w:rPr>
                <w:rFonts w:ascii="Georgia" w:hAnsi="Georgia"/>
                <w:i/>
                <w:iCs/>
              </w:rPr>
              <w:t>California Fire Inspector’s Guide</w:t>
            </w:r>
            <w:r>
              <w:rPr>
                <w:rFonts w:ascii="Georgia" w:hAnsi="Georgia"/>
                <w:i/>
                <w:iCs/>
              </w:rPr>
              <w:t xml:space="preserve">: </w:t>
            </w:r>
            <w:r w:rsidRPr="00E14344">
              <w:rPr>
                <w:rFonts w:ascii="Georgia" w:hAnsi="Georgia"/>
              </w:rPr>
              <w:t xml:space="preserve">Pen or pencil </w:t>
            </w:r>
          </w:p>
          <w:p w:rsidR="0075340D" w:rsidRPr="00D27161" w:rsidRDefault="0075340D" w:rsidP="0075340D">
            <w:pPr>
              <w:rPr>
                <w:rFonts w:ascii="Georgia" w:hAnsi="Georgia"/>
              </w:rPr>
            </w:pPr>
            <w:r w:rsidRPr="00D27161">
              <w:rPr>
                <w:rFonts w:ascii="Georgia" w:hAnsi="Georgia"/>
                <w:b/>
                <w:bCs/>
                <w:u w:val="single"/>
              </w:rPr>
              <w:t>Instructions</w:t>
            </w:r>
            <w:r>
              <w:rPr>
                <w:rFonts w:ascii="Georgia" w:hAnsi="Georgia"/>
              </w:rPr>
              <w:t>:</w:t>
            </w:r>
            <w:r w:rsidRPr="00D27161">
              <w:rPr>
                <w:rFonts w:ascii="Georgia" w:hAnsi="Georgia"/>
              </w:rPr>
              <w:t xml:space="preserve"> </w:t>
            </w:r>
          </w:p>
          <w:p w:rsidR="0075340D" w:rsidRPr="00E14344" w:rsidRDefault="0075340D" w:rsidP="0075340D">
            <w:pPr>
              <w:rPr>
                <w:rFonts w:ascii="Georgia" w:hAnsi="Georgia"/>
              </w:rPr>
            </w:pPr>
            <w:r w:rsidRPr="00E14344">
              <w:rPr>
                <w:rFonts w:ascii="Georgia" w:hAnsi="Georgia"/>
              </w:rPr>
              <w:t>1. In small groups of 4-6 persons, cond</w:t>
            </w:r>
            <w:r>
              <w:rPr>
                <w:rFonts w:ascii="Georgia" w:hAnsi="Georgia"/>
              </w:rPr>
              <w:t>uct an inspection of the in</w:t>
            </w:r>
            <w:r w:rsidRPr="00E14344">
              <w:rPr>
                <w:rFonts w:ascii="Georgia" w:hAnsi="Georgia"/>
              </w:rPr>
              <w:t xml:space="preserve">terior of </w:t>
            </w:r>
            <w:r>
              <w:rPr>
                <w:rFonts w:ascii="Georgia" w:hAnsi="Georgia"/>
              </w:rPr>
              <w:t xml:space="preserve">a _____  </w:t>
            </w:r>
            <w:r w:rsidRPr="00E14344">
              <w:rPr>
                <w:rFonts w:ascii="Georgia" w:hAnsi="Georgia"/>
              </w:rPr>
              <w:t xml:space="preserve">building </w:t>
            </w:r>
          </w:p>
          <w:p w:rsidR="0075340D" w:rsidRPr="00E14344" w:rsidRDefault="0075340D" w:rsidP="0075340D">
            <w:pPr>
              <w:rPr>
                <w:rFonts w:ascii="Georgia" w:hAnsi="Georgia"/>
              </w:rPr>
            </w:pPr>
            <w:r w:rsidRPr="00E14344">
              <w:rPr>
                <w:rFonts w:ascii="Georgia" w:hAnsi="Georgia"/>
              </w:rPr>
              <w:t xml:space="preserve">2. Record the group’s findings on the fire inspection form </w:t>
            </w:r>
          </w:p>
          <w:p w:rsidR="0075340D" w:rsidRPr="00E14344" w:rsidRDefault="0075340D" w:rsidP="0075340D">
            <w:pPr>
              <w:rPr>
                <w:rFonts w:ascii="Georgia" w:hAnsi="Georgia"/>
              </w:rPr>
            </w:pPr>
            <w:r w:rsidRPr="00E14344">
              <w:rPr>
                <w:rFonts w:ascii="Georgia" w:hAnsi="Georgia"/>
              </w:rPr>
              <w:t xml:space="preserve">3. Be prepared to discuss your answers with the class </w:t>
            </w:r>
          </w:p>
          <w:p w:rsidR="0075340D" w:rsidRPr="00E14344" w:rsidRDefault="0075340D" w:rsidP="0075340D">
            <w:pPr>
              <w:rPr>
                <w:rFonts w:ascii="Georgia" w:hAnsi="Georgia"/>
              </w:rPr>
            </w:pPr>
          </w:p>
          <w:p w:rsidR="0075340D" w:rsidRDefault="0075340D" w:rsidP="00D27161">
            <w:pPr>
              <w:pStyle w:val="Default"/>
              <w:jc w:val="center"/>
              <w:rPr>
                <w:rFonts w:ascii="Georgia" w:hAnsi="Georgia" w:cs="Calibri"/>
                <w:b/>
                <w:bCs/>
                <w:sz w:val="40"/>
                <w:szCs w:val="40"/>
              </w:rPr>
            </w:pPr>
          </w:p>
          <w:p w:rsidR="0075340D" w:rsidRDefault="0075340D" w:rsidP="00D27161">
            <w:pPr>
              <w:pStyle w:val="Default"/>
              <w:jc w:val="center"/>
              <w:rPr>
                <w:rFonts w:ascii="Georgia" w:hAnsi="Georgia" w:cs="Calibri"/>
                <w:b/>
                <w:bCs/>
                <w:sz w:val="40"/>
                <w:szCs w:val="40"/>
              </w:rPr>
            </w:pPr>
          </w:p>
          <w:p w:rsidR="0075340D" w:rsidRDefault="0075340D" w:rsidP="00D27161">
            <w:pPr>
              <w:pStyle w:val="Default"/>
              <w:jc w:val="center"/>
              <w:rPr>
                <w:rFonts w:ascii="Georgia" w:hAnsi="Georgia" w:cs="Calibri"/>
                <w:b/>
                <w:bCs/>
                <w:sz w:val="40"/>
                <w:szCs w:val="40"/>
              </w:rPr>
            </w:pPr>
          </w:p>
          <w:p w:rsidR="0075340D" w:rsidRDefault="0075340D" w:rsidP="00D27161">
            <w:pPr>
              <w:pStyle w:val="Default"/>
              <w:jc w:val="center"/>
              <w:rPr>
                <w:rFonts w:ascii="Georgia" w:hAnsi="Georgia" w:cs="Calibri"/>
                <w:b/>
                <w:bCs/>
                <w:sz w:val="40"/>
                <w:szCs w:val="40"/>
              </w:rPr>
            </w:pPr>
          </w:p>
          <w:p w:rsidR="0075340D" w:rsidRDefault="0075340D" w:rsidP="00D27161">
            <w:pPr>
              <w:pStyle w:val="Default"/>
              <w:jc w:val="center"/>
              <w:rPr>
                <w:rFonts w:ascii="Georgia" w:hAnsi="Georgia" w:cs="Calibri"/>
                <w:b/>
                <w:bCs/>
                <w:sz w:val="40"/>
                <w:szCs w:val="40"/>
              </w:rPr>
            </w:pPr>
          </w:p>
          <w:p w:rsidR="0075340D" w:rsidRDefault="0075340D" w:rsidP="00D27161">
            <w:pPr>
              <w:pStyle w:val="Default"/>
              <w:jc w:val="center"/>
              <w:rPr>
                <w:rFonts w:ascii="Georgia" w:hAnsi="Georgia" w:cs="Calibri"/>
                <w:b/>
                <w:bCs/>
                <w:sz w:val="40"/>
                <w:szCs w:val="40"/>
              </w:rPr>
            </w:pPr>
          </w:p>
          <w:p w:rsidR="0075340D" w:rsidRDefault="0075340D" w:rsidP="00D27161">
            <w:pPr>
              <w:pStyle w:val="Default"/>
              <w:jc w:val="center"/>
              <w:rPr>
                <w:rFonts w:ascii="Georgia" w:hAnsi="Georgia" w:cs="Calibri"/>
                <w:b/>
                <w:bCs/>
                <w:sz w:val="40"/>
                <w:szCs w:val="40"/>
              </w:rPr>
            </w:pPr>
          </w:p>
          <w:p w:rsidR="0075340D" w:rsidRDefault="0075340D" w:rsidP="00D27161">
            <w:pPr>
              <w:pStyle w:val="Default"/>
              <w:jc w:val="center"/>
              <w:rPr>
                <w:rFonts w:ascii="Georgia" w:hAnsi="Georgia" w:cs="Calibri"/>
                <w:b/>
                <w:bCs/>
                <w:sz w:val="40"/>
                <w:szCs w:val="40"/>
              </w:rPr>
            </w:pPr>
          </w:p>
          <w:p w:rsidR="0075340D" w:rsidRDefault="0075340D" w:rsidP="00D27161">
            <w:pPr>
              <w:pStyle w:val="Default"/>
              <w:jc w:val="center"/>
              <w:rPr>
                <w:rFonts w:ascii="Georgia" w:hAnsi="Georgia" w:cs="Calibri"/>
                <w:b/>
                <w:bCs/>
                <w:sz w:val="40"/>
                <w:szCs w:val="40"/>
              </w:rPr>
            </w:pPr>
          </w:p>
          <w:p w:rsidR="0075340D" w:rsidRDefault="0075340D" w:rsidP="00D27161">
            <w:pPr>
              <w:pStyle w:val="Default"/>
              <w:jc w:val="center"/>
              <w:rPr>
                <w:rFonts w:ascii="Georgia" w:hAnsi="Georgia" w:cs="Calibri"/>
                <w:b/>
                <w:bCs/>
                <w:sz w:val="40"/>
                <w:szCs w:val="40"/>
              </w:rPr>
            </w:pPr>
          </w:p>
          <w:p w:rsidR="0075340D" w:rsidRDefault="0075340D" w:rsidP="00D27161">
            <w:pPr>
              <w:pStyle w:val="Default"/>
              <w:jc w:val="center"/>
              <w:rPr>
                <w:rFonts w:ascii="Georgia" w:hAnsi="Georgia" w:cs="Calibri"/>
                <w:b/>
                <w:bCs/>
                <w:sz w:val="40"/>
                <w:szCs w:val="40"/>
              </w:rPr>
            </w:pPr>
          </w:p>
          <w:p w:rsidR="0075340D" w:rsidRDefault="0075340D" w:rsidP="00D27161">
            <w:pPr>
              <w:pStyle w:val="Default"/>
              <w:jc w:val="center"/>
              <w:rPr>
                <w:rFonts w:ascii="Georgia" w:hAnsi="Georgia" w:cs="Calibri"/>
                <w:b/>
                <w:bCs/>
                <w:sz w:val="40"/>
                <w:szCs w:val="40"/>
              </w:rPr>
            </w:pPr>
          </w:p>
          <w:p w:rsidR="0075340D" w:rsidRDefault="0075340D" w:rsidP="00D27161">
            <w:pPr>
              <w:pStyle w:val="Default"/>
              <w:jc w:val="center"/>
              <w:rPr>
                <w:rFonts w:ascii="Georgia" w:hAnsi="Georgia" w:cs="Calibri"/>
                <w:b/>
                <w:bCs/>
                <w:sz w:val="40"/>
                <w:szCs w:val="40"/>
              </w:rPr>
            </w:pPr>
          </w:p>
          <w:p w:rsidR="0075340D" w:rsidRDefault="0075340D" w:rsidP="00D27161">
            <w:pPr>
              <w:pStyle w:val="Default"/>
              <w:jc w:val="center"/>
              <w:rPr>
                <w:rFonts w:ascii="Georgia" w:hAnsi="Georgia" w:cs="Calibri"/>
                <w:b/>
                <w:bCs/>
                <w:sz w:val="40"/>
                <w:szCs w:val="40"/>
              </w:rPr>
            </w:pPr>
          </w:p>
          <w:p w:rsidR="00D27161" w:rsidRPr="00D27161" w:rsidRDefault="00312CED" w:rsidP="00D27161">
            <w:pPr>
              <w:pStyle w:val="Default"/>
              <w:jc w:val="center"/>
              <w:rPr>
                <w:rFonts w:ascii="Georgia" w:hAnsi="Georgia" w:cs="Calibri"/>
                <w:sz w:val="40"/>
                <w:szCs w:val="40"/>
              </w:rPr>
            </w:pPr>
            <w:r>
              <w:rPr>
                <w:rFonts w:ascii="Georgia" w:hAnsi="Georgia" w:cs="Calibri"/>
                <w:b/>
                <w:bCs/>
                <w:sz w:val="40"/>
                <w:szCs w:val="40"/>
              </w:rPr>
              <w:lastRenderedPageBreak/>
              <w:t>Activity 4-6</w:t>
            </w:r>
          </w:p>
          <w:p w:rsidR="00E14344" w:rsidRPr="00D27161" w:rsidRDefault="00E14344" w:rsidP="00D27161">
            <w:pPr>
              <w:pStyle w:val="Default"/>
              <w:jc w:val="center"/>
              <w:rPr>
                <w:rFonts w:ascii="Georgia" w:hAnsi="Georgia" w:cs="Calibri"/>
                <w:sz w:val="32"/>
                <w:szCs w:val="32"/>
              </w:rPr>
            </w:pPr>
            <w:r w:rsidRPr="00D27161">
              <w:rPr>
                <w:rFonts w:ascii="Georgia" w:hAnsi="Georgia" w:cs="Calibri"/>
                <w:b/>
                <w:bCs/>
                <w:sz w:val="32"/>
                <w:szCs w:val="32"/>
              </w:rPr>
              <w:t>Code Enforcement Violation Rating</w:t>
            </w:r>
          </w:p>
          <w:p w:rsidR="00D27161" w:rsidRDefault="00D27161" w:rsidP="00E14344">
            <w:pPr>
              <w:pStyle w:val="Default"/>
              <w:rPr>
                <w:rFonts w:ascii="Georgia" w:hAnsi="Georgia" w:cs="Calibri"/>
                <w:b/>
                <w:bCs/>
              </w:rPr>
            </w:pPr>
          </w:p>
          <w:p w:rsidR="00D27161" w:rsidRDefault="00E14344" w:rsidP="00E14344">
            <w:pPr>
              <w:pStyle w:val="Default"/>
              <w:rPr>
                <w:rFonts w:ascii="Georgia" w:hAnsi="Georgia" w:cs="Calibri"/>
              </w:rPr>
            </w:pPr>
            <w:r w:rsidRPr="00E14344">
              <w:rPr>
                <w:rFonts w:ascii="Georgia" w:hAnsi="Georgia" w:cs="Calibri"/>
                <w:b/>
                <w:bCs/>
              </w:rPr>
              <w:t xml:space="preserve">Format: </w:t>
            </w:r>
            <w:r w:rsidRPr="00E14344">
              <w:rPr>
                <w:rFonts w:ascii="Georgia" w:hAnsi="Georgia" w:cs="Calibri"/>
              </w:rPr>
              <w:t>Individual</w:t>
            </w:r>
          </w:p>
          <w:p w:rsidR="00E14344" w:rsidRPr="00E14344" w:rsidRDefault="00E14344" w:rsidP="00E14344">
            <w:pPr>
              <w:pStyle w:val="Default"/>
              <w:rPr>
                <w:rFonts w:ascii="Georgia" w:hAnsi="Georgia" w:cs="Calibri"/>
              </w:rPr>
            </w:pPr>
            <w:r w:rsidRPr="00E14344">
              <w:rPr>
                <w:rFonts w:ascii="Georgia" w:hAnsi="Georgia" w:cs="Calibri"/>
              </w:rPr>
              <w:t xml:space="preserve"> </w:t>
            </w:r>
          </w:p>
          <w:p w:rsidR="00E14344" w:rsidRDefault="00E14344" w:rsidP="00E14344">
            <w:pPr>
              <w:pStyle w:val="Default"/>
              <w:rPr>
                <w:rFonts w:ascii="Georgia" w:hAnsi="Georgia" w:cs="Calibri"/>
              </w:rPr>
            </w:pPr>
            <w:r w:rsidRPr="00E14344">
              <w:rPr>
                <w:rFonts w:ascii="Georgia" w:hAnsi="Georgia" w:cs="Calibri"/>
                <w:b/>
                <w:bCs/>
              </w:rPr>
              <w:t xml:space="preserve">Timeframe: </w:t>
            </w:r>
            <w:r w:rsidRPr="00E14344">
              <w:rPr>
                <w:rFonts w:ascii="Georgia" w:hAnsi="Georgia" w:cs="Calibri"/>
              </w:rPr>
              <w:t xml:space="preserve">00:30 </w:t>
            </w:r>
          </w:p>
          <w:p w:rsidR="00D27161" w:rsidRPr="00E14344" w:rsidRDefault="00D27161" w:rsidP="00E14344">
            <w:pPr>
              <w:pStyle w:val="Default"/>
              <w:rPr>
                <w:rFonts w:ascii="Georgia" w:hAnsi="Georgia" w:cs="Calibri"/>
              </w:rPr>
            </w:pPr>
          </w:p>
          <w:p w:rsidR="00E14344" w:rsidRDefault="00D27161" w:rsidP="00E14344">
            <w:pPr>
              <w:pStyle w:val="Default"/>
              <w:rPr>
                <w:rFonts w:ascii="Georgia" w:hAnsi="Georgia" w:cs="Calibri"/>
              </w:rPr>
            </w:pPr>
            <w:r>
              <w:rPr>
                <w:rFonts w:ascii="Georgia" w:hAnsi="Georgia" w:cs="Calibri"/>
                <w:b/>
                <w:bCs/>
              </w:rPr>
              <w:t xml:space="preserve">Description: </w:t>
            </w:r>
            <w:r w:rsidR="00E14344" w:rsidRPr="00E14344">
              <w:rPr>
                <w:rFonts w:ascii="Georgia" w:hAnsi="Georgia" w:cs="Calibri"/>
              </w:rPr>
              <w:t xml:space="preserve">This activity provides students with an opportunity to recognize the code enforcement rating of each deficiency in order to determine a code enforcement procedure (i.e., abatement, red tag, correction notice, etc.). </w:t>
            </w:r>
          </w:p>
          <w:p w:rsidR="00D27161" w:rsidRPr="00E14344" w:rsidRDefault="00D27161" w:rsidP="00E14344">
            <w:pPr>
              <w:pStyle w:val="Default"/>
              <w:rPr>
                <w:rFonts w:ascii="Georgia" w:hAnsi="Georgia" w:cs="Calibri"/>
              </w:rPr>
            </w:pPr>
          </w:p>
          <w:p w:rsidR="00E14344" w:rsidRPr="00E14344" w:rsidRDefault="00E14344" w:rsidP="00E14344">
            <w:pPr>
              <w:pStyle w:val="Default"/>
              <w:rPr>
                <w:rFonts w:ascii="Georgia" w:hAnsi="Georgia" w:cs="Calibri"/>
              </w:rPr>
            </w:pPr>
            <w:r w:rsidRPr="00E14344">
              <w:rPr>
                <w:rFonts w:ascii="Georgia" w:hAnsi="Georgia" w:cs="Calibri"/>
                <w:b/>
                <w:bCs/>
              </w:rPr>
              <w:t>Materials</w:t>
            </w:r>
            <w:r w:rsidR="00D27161">
              <w:rPr>
                <w:rFonts w:ascii="Georgia" w:hAnsi="Georgia" w:cs="Calibri"/>
                <w:b/>
                <w:bCs/>
              </w:rPr>
              <w:t xml:space="preserve">: </w:t>
            </w:r>
            <w:r w:rsidRPr="00E14344">
              <w:rPr>
                <w:rFonts w:ascii="Georgia" w:hAnsi="Georgia" w:cs="Calibri"/>
              </w:rPr>
              <w:t xml:space="preserve"> A Fire Hazard Worksheet (FHW) from Activity 2-1</w:t>
            </w:r>
            <w:r w:rsidR="00D27161">
              <w:rPr>
                <w:rFonts w:ascii="Georgia" w:hAnsi="Georgia" w:cs="Calibri"/>
              </w:rPr>
              <w:t xml:space="preserve">; </w:t>
            </w:r>
            <w:r w:rsidRPr="00E14344">
              <w:rPr>
                <w:rFonts w:ascii="Georgia" w:hAnsi="Georgia" w:cs="Calibri"/>
              </w:rPr>
              <w:t xml:space="preserve"> Pen or pencil </w:t>
            </w:r>
          </w:p>
          <w:p w:rsidR="00E14344" w:rsidRPr="00E14344" w:rsidRDefault="00E14344" w:rsidP="00E14344">
            <w:pPr>
              <w:pStyle w:val="Default"/>
              <w:rPr>
                <w:rFonts w:ascii="Georgia" w:hAnsi="Georgia" w:cs="Calibri"/>
              </w:rPr>
            </w:pPr>
          </w:p>
          <w:p w:rsidR="00E14344" w:rsidRPr="00E14344" w:rsidRDefault="00E14344" w:rsidP="00E14344">
            <w:pPr>
              <w:pStyle w:val="Default"/>
              <w:rPr>
                <w:rFonts w:ascii="Georgia" w:hAnsi="Georgia" w:cs="Calibri"/>
              </w:rPr>
            </w:pPr>
            <w:r w:rsidRPr="00E14344">
              <w:rPr>
                <w:rFonts w:ascii="Georgia" w:hAnsi="Georgia" w:cs="Calibri"/>
                <w:b/>
                <w:bCs/>
              </w:rPr>
              <w:t xml:space="preserve">Instructions </w:t>
            </w:r>
          </w:p>
          <w:p w:rsidR="00E14344" w:rsidRPr="00E14344" w:rsidRDefault="00E14344" w:rsidP="00E14344">
            <w:pPr>
              <w:pStyle w:val="Default"/>
              <w:rPr>
                <w:rFonts w:ascii="Georgia" w:hAnsi="Georgia" w:cs="Calibri"/>
              </w:rPr>
            </w:pPr>
            <w:r w:rsidRPr="00E14344">
              <w:rPr>
                <w:rFonts w:ascii="Georgia" w:hAnsi="Georgia" w:cs="Calibri"/>
              </w:rPr>
              <w:t xml:space="preserve">1. Work individually </w:t>
            </w:r>
          </w:p>
          <w:p w:rsidR="00D27161" w:rsidRDefault="00E14344" w:rsidP="00E14344">
            <w:pPr>
              <w:pStyle w:val="Default"/>
              <w:rPr>
                <w:rFonts w:ascii="Georgia" w:hAnsi="Georgia" w:cs="Calibri"/>
              </w:rPr>
            </w:pPr>
            <w:r w:rsidRPr="00E14344">
              <w:rPr>
                <w:rFonts w:ascii="Georgia" w:hAnsi="Georgia" w:cs="Calibri"/>
              </w:rPr>
              <w:t>2. Using your group’s assigned fire from Activity 2-1, review each deficiency and indicate if it is:</w:t>
            </w:r>
          </w:p>
          <w:p w:rsidR="00E14344" w:rsidRPr="00E14344" w:rsidRDefault="00E14344" w:rsidP="00E14344">
            <w:pPr>
              <w:pStyle w:val="Default"/>
              <w:rPr>
                <w:rFonts w:ascii="Georgia" w:hAnsi="Georgia" w:cs="Calibri"/>
              </w:rPr>
            </w:pPr>
            <w:r w:rsidRPr="00E14344">
              <w:rPr>
                <w:rFonts w:ascii="Georgia" w:hAnsi="Georgia" w:cs="Calibri"/>
              </w:rPr>
              <w:t xml:space="preserve"> a. Routine </w:t>
            </w:r>
          </w:p>
          <w:p w:rsidR="00E14344" w:rsidRPr="00E14344" w:rsidRDefault="00E14344" w:rsidP="00E14344">
            <w:pPr>
              <w:pStyle w:val="Default"/>
              <w:rPr>
                <w:rFonts w:ascii="Georgia" w:hAnsi="Georgia" w:cs="Calibri"/>
              </w:rPr>
            </w:pPr>
            <w:r w:rsidRPr="00E14344">
              <w:rPr>
                <w:rFonts w:ascii="Georgia" w:hAnsi="Georgia" w:cs="Calibri"/>
              </w:rPr>
              <w:t xml:space="preserve">b. Imminent </w:t>
            </w:r>
          </w:p>
          <w:p w:rsidR="00E14344" w:rsidRPr="00E14344" w:rsidRDefault="00E14344" w:rsidP="00E14344">
            <w:pPr>
              <w:pStyle w:val="Default"/>
              <w:rPr>
                <w:rFonts w:ascii="Georgia" w:hAnsi="Georgia" w:cs="Calibri"/>
              </w:rPr>
            </w:pPr>
            <w:r w:rsidRPr="00E14344">
              <w:rPr>
                <w:rFonts w:ascii="Georgia" w:hAnsi="Georgia" w:cs="Calibri"/>
              </w:rPr>
              <w:t xml:space="preserve">c. Transient </w:t>
            </w:r>
          </w:p>
          <w:p w:rsidR="00E14344" w:rsidRPr="00E14344" w:rsidRDefault="00E14344" w:rsidP="00E14344">
            <w:pPr>
              <w:pStyle w:val="Default"/>
              <w:rPr>
                <w:rFonts w:ascii="Georgia" w:hAnsi="Georgia" w:cs="Calibri"/>
              </w:rPr>
            </w:pPr>
          </w:p>
          <w:p w:rsidR="00E14344" w:rsidRPr="00E14344" w:rsidRDefault="00E14344" w:rsidP="00E14344">
            <w:pPr>
              <w:pStyle w:val="Default"/>
              <w:rPr>
                <w:rFonts w:ascii="Georgia" w:hAnsi="Georgia" w:cs="Calibri"/>
              </w:rPr>
            </w:pPr>
            <w:r w:rsidRPr="00E14344">
              <w:rPr>
                <w:rFonts w:ascii="Georgia" w:hAnsi="Georgia" w:cs="Calibri"/>
              </w:rPr>
              <w:t xml:space="preserve">3. Be prepared to discuss options and methods for mitigation or correction of specific deficiencies with the class </w:t>
            </w:r>
          </w:p>
          <w:p w:rsidR="00E14344" w:rsidRDefault="00E14344">
            <w:pPr>
              <w:pStyle w:val="Default"/>
              <w:rPr>
                <w:rFonts w:ascii="Calibri" w:hAnsi="Calibri" w:cs="Calibri"/>
                <w:sz w:val="22"/>
                <w:szCs w:val="22"/>
              </w:rPr>
            </w:pPr>
          </w:p>
        </w:tc>
        <w:tc>
          <w:tcPr>
            <w:tcW w:w="4794" w:type="dxa"/>
          </w:tcPr>
          <w:p w:rsidR="00E21A73" w:rsidRDefault="00E21A73">
            <w:pPr>
              <w:pStyle w:val="Default"/>
              <w:rPr>
                <w:rFonts w:ascii="Calibri" w:hAnsi="Calibri" w:cs="Calibri"/>
                <w:sz w:val="20"/>
                <w:szCs w:val="20"/>
              </w:rPr>
            </w:pPr>
          </w:p>
        </w:tc>
      </w:tr>
    </w:tbl>
    <w:p w:rsidR="00E14344" w:rsidRDefault="00312CED" w:rsidP="003A404B">
      <w:pPr>
        <w:jc w:val="center"/>
      </w:pPr>
      <w:r>
        <w:rPr>
          <w:noProof/>
        </w:rPr>
        <w:lastRenderedPageBreak/>
        <w:drawing>
          <wp:inline distT="0" distB="0" distL="0" distR="0" wp14:anchorId="0F2F6F83" wp14:editId="29D5B0D5">
            <wp:extent cx="5264727" cy="377192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6143" cy="3772943"/>
                    </a:xfrm>
                    <a:prstGeom prst="rect">
                      <a:avLst/>
                    </a:prstGeom>
                    <a:noFill/>
                    <a:ln>
                      <a:noFill/>
                    </a:ln>
                  </pic:spPr>
                </pic:pic>
              </a:graphicData>
            </a:graphic>
          </wp:inline>
        </w:drawing>
      </w:r>
    </w:p>
    <w:p w:rsidR="009636C1" w:rsidRPr="00603D4B" w:rsidRDefault="00603D4B" w:rsidP="009636C1">
      <w:pPr>
        <w:jc w:val="center"/>
        <w:rPr>
          <w:rFonts w:ascii="Georgia" w:hAnsi="Georgia"/>
          <w:b/>
          <w:sz w:val="40"/>
          <w:szCs w:val="40"/>
        </w:rPr>
      </w:pPr>
      <w:r w:rsidRPr="00603D4B">
        <w:rPr>
          <w:rFonts w:ascii="Georgia" w:hAnsi="Georgia"/>
          <w:b/>
          <w:sz w:val="40"/>
          <w:szCs w:val="40"/>
        </w:rPr>
        <w:lastRenderedPageBreak/>
        <w:t xml:space="preserve">Activity 5-2-1 </w:t>
      </w:r>
    </w:p>
    <w:p w:rsidR="00603D4B" w:rsidRDefault="00603D4B" w:rsidP="009636C1">
      <w:pPr>
        <w:jc w:val="center"/>
        <w:rPr>
          <w:rFonts w:ascii="Georgia" w:hAnsi="Georgia"/>
          <w:b/>
          <w:sz w:val="32"/>
          <w:szCs w:val="32"/>
        </w:rPr>
      </w:pPr>
      <w:r w:rsidRPr="00603D4B">
        <w:rPr>
          <w:rFonts w:ascii="Georgia" w:hAnsi="Georgia"/>
          <w:b/>
          <w:sz w:val="32"/>
          <w:szCs w:val="32"/>
        </w:rPr>
        <w:t>MSDS Information Search</w:t>
      </w:r>
    </w:p>
    <w:p w:rsidR="00603D4B" w:rsidRPr="00603D4B" w:rsidRDefault="00603D4B" w:rsidP="00603D4B">
      <w:pPr>
        <w:pStyle w:val="Default"/>
        <w:rPr>
          <w:rFonts w:ascii="Georgia" w:hAnsi="Georgia" w:cs="Calibri"/>
          <w:sz w:val="22"/>
          <w:szCs w:val="22"/>
        </w:rPr>
      </w:pPr>
      <w:r w:rsidRPr="00603D4B">
        <w:rPr>
          <w:rFonts w:ascii="Georgia" w:hAnsi="Georgia" w:cs="Calibri"/>
          <w:b/>
          <w:bCs/>
          <w:sz w:val="22"/>
          <w:szCs w:val="22"/>
        </w:rPr>
        <w:t xml:space="preserve">Format: </w:t>
      </w:r>
      <w:r w:rsidR="009A3B44">
        <w:rPr>
          <w:rFonts w:ascii="Georgia" w:hAnsi="Georgia" w:cs="Calibri"/>
          <w:sz w:val="22"/>
          <w:szCs w:val="22"/>
        </w:rPr>
        <w:t>Group</w:t>
      </w:r>
    </w:p>
    <w:p w:rsidR="00603D4B" w:rsidRPr="00603D4B" w:rsidRDefault="00603D4B" w:rsidP="00603D4B">
      <w:pPr>
        <w:pStyle w:val="Default"/>
        <w:rPr>
          <w:rFonts w:ascii="Georgia" w:hAnsi="Georgia" w:cs="Calibri"/>
          <w:sz w:val="22"/>
          <w:szCs w:val="22"/>
        </w:rPr>
      </w:pPr>
      <w:r w:rsidRPr="00603D4B">
        <w:rPr>
          <w:rFonts w:ascii="Georgia" w:hAnsi="Georgia" w:cs="Calibri"/>
          <w:sz w:val="22"/>
          <w:szCs w:val="22"/>
        </w:rPr>
        <w:t xml:space="preserve"> </w:t>
      </w:r>
    </w:p>
    <w:p w:rsidR="00603D4B" w:rsidRPr="00603D4B" w:rsidRDefault="00603D4B" w:rsidP="00603D4B">
      <w:pPr>
        <w:pStyle w:val="Default"/>
        <w:rPr>
          <w:rFonts w:ascii="Georgia" w:hAnsi="Georgia" w:cs="Calibri"/>
          <w:sz w:val="22"/>
          <w:szCs w:val="22"/>
        </w:rPr>
      </w:pPr>
      <w:r w:rsidRPr="00603D4B">
        <w:rPr>
          <w:rFonts w:ascii="Georgia" w:hAnsi="Georgia" w:cs="Calibri"/>
          <w:b/>
          <w:bCs/>
          <w:sz w:val="22"/>
          <w:szCs w:val="22"/>
        </w:rPr>
        <w:t xml:space="preserve">Timeframe: </w:t>
      </w:r>
      <w:r w:rsidRPr="00603D4B">
        <w:rPr>
          <w:rFonts w:ascii="Georgia" w:hAnsi="Georgia" w:cs="Calibri"/>
          <w:sz w:val="22"/>
          <w:szCs w:val="22"/>
        </w:rPr>
        <w:t xml:space="preserve">00:30 </w:t>
      </w:r>
    </w:p>
    <w:p w:rsidR="00603D4B" w:rsidRPr="00603D4B" w:rsidRDefault="00603D4B" w:rsidP="00603D4B">
      <w:pPr>
        <w:pStyle w:val="Default"/>
        <w:rPr>
          <w:rFonts w:ascii="Georgia" w:hAnsi="Georgia" w:cs="Calibri"/>
          <w:sz w:val="22"/>
          <w:szCs w:val="22"/>
        </w:rPr>
      </w:pPr>
    </w:p>
    <w:p w:rsidR="009A3B44" w:rsidRDefault="00603D4B" w:rsidP="00603D4B">
      <w:pPr>
        <w:pStyle w:val="Default"/>
        <w:rPr>
          <w:rFonts w:ascii="Georgia" w:hAnsi="Georgia" w:cs="Calibri"/>
          <w:sz w:val="22"/>
          <w:szCs w:val="22"/>
        </w:rPr>
      </w:pPr>
      <w:r w:rsidRPr="00603D4B">
        <w:rPr>
          <w:rFonts w:ascii="Georgia" w:hAnsi="Georgia" w:cs="Calibri"/>
          <w:b/>
          <w:bCs/>
          <w:sz w:val="22"/>
          <w:szCs w:val="22"/>
        </w:rPr>
        <w:t xml:space="preserve">Description: </w:t>
      </w:r>
      <w:r w:rsidRPr="00603D4B">
        <w:rPr>
          <w:rFonts w:ascii="Georgia" w:hAnsi="Georgia" w:cs="Calibri"/>
          <w:sz w:val="22"/>
          <w:szCs w:val="22"/>
        </w:rPr>
        <w:t>This activity provides students with an opportunity to</w:t>
      </w:r>
      <w:r w:rsidR="009A3B44">
        <w:rPr>
          <w:rFonts w:ascii="Georgia" w:hAnsi="Georgia" w:cs="Calibri"/>
          <w:sz w:val="22"/>
          <w:szCs w:val="22"/>
        </w:rPr>
        <w:t xml:space="preserve"> apply </w:t>
      </w:r>
      <w:r w:rsidR="00AF7F97">
        <w:rPr>
          <w:rFonts w:ascii="Georgia" w:hAnsi="Georgia" w:cs="Calibri"/>
          <w:sz w:val="22"/>
          <w:szCs w:val="22"/>
        </w:rPr>
        <w:t>CFC requirements to a common field scenario.</w:t>
      </w:r>
    </w:p>
    <w:p w:rsidR="00AF7F97" w:rsidRDefault="00AF7F97" w:rsidP="00603D4B">
      <w:pPr>
        <w:pStyle w:val="Default"/>
        <w:rPr>
          <w:rFonts w:ascii="Georgia" w:hAnsi="Georgia" w:cs="Calibri"/>
          <w:sz w:val="22"/>
          <w:szCs w:val="22"/>
        </w:rPr>
      </w:pPr>
    </w:p>
    <w:p w:rsidR="00603D4B" w:rsidRPr="00603D4B" w:rsidRDefault="00603D4B" w:rsidP="00603D4B">
      <w:pPr>
        <w:pStyle w:val="Default"/>
        <w:rPr>
          <w:rFonts w:ascii="Georgia" w:hAnsi="Georgia" w:cs="Calibri"/>
          <w:sz w:val="22"/>
          <w:szCs w:val="22"/>
        </w:rPr>
      </w:pPr>
      <w:r w:rsidRPr="00603D4B">
        <w:rPr>
          <w:rFonts w:ascii="Georgia" w:hAnsi="Georgia" w:cs="Calibri"/>
          <w:sz w:val="22"/>
          <w:szCs w:val="22"/>
        </w:rPr>
        <w:t xml:space="preserve"> </w:t>
      </w:r>
    </w:p>
    <w:p w:rsidR="00603D4B" w:rsidRPr="00603D4B" w:rsidRDefault="00603D4B" w:rsidP="00603D4B">
      <w:pPr>
        <w:pStyle w:val="Default"/>
        <w:rPr>
          <w:rFonts w:ascii="Georgia" w:hAnsi="Georgia" w:cs="Calibri"/>
          <w:sz w:val="22"/>
          <w:szCs w:val="22"/>
        </w:rPr>
      </w:pPr>
      <w:r w:rsidRPr="00603D4B">
        <w:rPr>
          <w:rFonts w:ascii="Georgia" w:hAnsi="Georgia" w:cs="Calibri"/>
          <w:b/>
          <w:bCs/>
          <w:sz w:val="22"/>
          <w:szCs w:val="22"/>
        </w:rPr>
        <w:t xml:space="preserve">Materials: </w:t>
      </w:r>
      <w:r w:rsidRPr="00603D4B">
        <w:rPr>
          <w:rFonts w:ascii="Georgia" w:hAnsi="Georgia" w:cs="Calibri"/>
          <w:sz w:val="22"/>
          <w:szCs w:val="22"/>
        </w:rPr>
        <w:t xml:space="preserve"> </w:t>
      </w:r>
      <w:r w:rsidR="00AF7F97">
        <w:rPr>
          <w:rFonts w:ascii="Georgia" w:hAnsi="Georgia" w:cs="Calibri"/>
          <w:sz w:val="22"/>
          <w:szCs w:val="22"/>
        </w:rPr>
        <w:t>California Inspector’s Guide: a</w:t>
      </w:r>
      <w:r w:rsidRPr="00603D4B">
        <w:rPr>
          <w:rFonts w:ascii="Georgia" w:hAnsi="Georgia" w:cs="Calibri"/>
          <w:sz w:val="22"/>
          <w:szCs w:val="22"/>
        </w:rPr>
        <w:t xml:space="preserve"> Fire Hazard Worksheet (FHW) from Activity 2-1</w:t>
      </w:r>
      <w:proofErr w:type="gramStart"/>
      <w:r w:rsidRPr="00603D4B">
        <w:rPr>
          <w:rFonts w:ascii="Georgia" w:hAnsi="Georgia" w:cs="Calibri"/>
          <w:sz w:val="22"/>
          <w:szCs w:val="22"/>
        </w:rPr>
        <w:t>;  Pen</w:t>
      </w:r>
      <w:proofErr w:type="gramEnd"/>
      <w:r w:rsidRPr="00603D4B">
        <w:rPr>
          <w:rFonts w:ascii="Georgia" w:hAnsi="Georgia" w:cs="Calibri"/>
          <w:sz w:val="22"/>
          <w:szCs w:val="22"/>
        </w:rPr>
        <w:t xml:space="preserve"> or pencil </w:t>
      </w:r>
    </w:p>
    <w:p w:rsidR="00603D4B" w:rsidRPr="00603D4B" w:rsidRDefault="00603D4B" w:rsidP="00603D4B">
      <w:pPr>
        <w:pStyle w:val="Default"/>
        <w:rPr>
          <w:rFonts w:ascii="Georgia" w:hAnsi="Georgia" w:cs="Calibri"/>
          <w:sz w:val="22"/>
          <w:szCs w:val="22"/>
        </w:rPr>
      </w:pPr>
    </w:p>
    <w:p w:rsidR="00603D4B" w:rsidRDefault="00AF7F97" w:rsidP="00603D4B">
      <w:pPr>
        <w:pStyle w:val="Default"/>
        <w:rPr>
          <w:rFonts w:ascii="Georgia" w:hAnsi="Georgia" w:cs="Calibri"/>
          <w:b/>
          <w:bCs/>
          <w:sz w:val="22"/>
          <w:szCs w:val="22"/>
        </w:rPr>
      </w:pPr>
      <w:r>
        <w:rPr>
          <w:rFonts w:ascii="Georgia" w:hAnsi="Georgia" w:cs="Calibri"/>
          <w:b/>
          <w:bCs/>
          <w:sz w:val="22"/>
          <w:szCs w:val="22"/>
        </w:rPr>
        <w:t>Instructions:</w:t>
      </w:r>
    </w:p>
    <w:p w:rsidR="00AF7F97" w:rsidRPr="00603D4B" w:rsidRDefault="00AF7F97" w:rsidP="00603D4B">
      <w:pPr>
        <w:pStyle w:val="Default"/>
        <w:rPr>
          <w:rFonts w:ascii="Georgia" w:hAnsi="Georgia" w:cs="Calibri"/>
          <w:sz w:val="22"/>
          <w:szCs w:val="22"/>
        </w:rPr>
      </w:pPr>
    </w:p>
    <w:p w:rsidR="00603D4B" w:rsidRDefault="00AF7F97" w:rsidP="00AF7F97">
      <w:pPr>
        <w:pStyle w:val="Default"/>
        <w:numPr>
          <w:ilvl w:val="0"/>
          <w:numId w:val="23"/>
        </w:numPr>
        <w:rPr>
          <w:rFonts w:ascii="Georgia" w:hAnsi="Georgia" w:cs="Calibri"/>
          <w:sz w:val="22"/>
          <w:szCs w:val="22"/>
        </w:rPr>
      </w:pPr>
      <w:r>
        <w:rPr>
          <w:rFonts w:ascii="Georgia" w:hAnsi="Georgia" w:cs="Calibri"/>
          <w:sz w:val="22"/>
          <w:szCs w:val="22"/>
        </w:rPr>
        <w:t>Working in groups, read the field inspection scenario.</w:t>
      </w:r>
    </w:p>
    <w:p w:rsidR="00AF7F97" w:rsidRDefault="00AF7F97" w:rsidP="00AF7F97">
      <w:pPr>
        <w:pStyle w:val="Default"/>
        <w:numPr>
          <w:ilvl w:val="0"/>
          <w:numId w:val="23"/>
        </w:numPr>
        <w:rPr>
          <w:rFonts w:ascii="Georgia" w:hAnsi="Georgia" w:cs="Calibri"/>
          <w:sz w:val="22"/>
          <w:szCs w:val="22"/>
        </w:rPr>
      </w:pPr>
      <w:r>
        <w:rPr>
          <w:rFonts w:ascii="Georgia" w:hAnsi="Georgia" w:cs="Calibri"/>
          <w:sz w:val="22"/>
          <w:szCs w:val="22"/>
        </w:rPr>
        <w:t>Answer the questions for each “</w:t>
      </w:r>
      <w:r w:rsidR="00745451">
        <w:rPr>
          <w:rFonts w:ascii="Georgia" w:hAnsi="Georgia" w:cs="Calibri"/>
          <w:sz w:val="22"/>
          <w:szCs w:val="22"/>
        </w:rPr>
        <w:t>issue</w:t>
      </w:r>
      <w:r>
        <w:rPr>
          <w:rFonts w:ascii="Georgia" w:hAnsi="Georgia" w:cs="Calibri"/>
          <w:sz w:val="22"/>
          <w:szCs w:val="22"/>
        </w:rPr>
        <w:t>” and list them on a separate sheet of paper.</w:t>
      </w:r>
    </w:p>
    <w:p w:rsidR="00AF7F97" w:rsidRDefault="00AF7F97" w:rsidP="00AF7F97">
      <w:pPr>
        <w:pStyle w:val="Default"/>
        <w:numPr>
          <w:ilvl w:val="0"/>
          <w:numId w:val="23"/>
        </w:numPr>
        <w:rPr>
          <w:rFonts w:ascii="Georgia" w:hAnsi="Georgia" w:cs="Calibri"/>
          <w:sz w:val="22"/>
          <w:szCs w:val="22"/>
        </w:rPr>
      </w:pPr>
      <w:r>
        <w:rPr>
          <w:rFonts w:ascii="Georgia" w:hAnsi="Georgia" w:cs="Calibri"/>
          <w:sz w:val="22"/>
          <w:szCs w:val="22"/>
        </w:rPr>
        <w:t>Using the answers from the hints, determine at least three violations.</w:t>
      </w:r>
    </w:p>
    <w:p w:rsidR="00AF7F97" w:rsidRDefault="00AF7F97" w:rsidP="00AF7F97">
      <w:pPr>
        <w:pStyle w:val="Default"/>
        <w:numPr>
          <w:ilvl w:val="0"/>
          <w:numId w:val="23"/>
        </w:numPr>
        <w:rPr>
          <w:rFonts w:ascii="Georgia" w:hAnsi="Georgia" w:cs="Calibri"/>
          <w:sz w:val="22"/>
          <w:szCs w:val="22"/>
        </w:rPr>
      </w:pPr>
      <w:r>
        <w:rPr>
          <w:rFonts w:ascii="Georgia" w:hAnsi="Georgia" w:cs="Calibri"/>
          <w:sz w:val="22"/>
          <w:szCs w:val="22"/>
        </w:rPr>
        <w:t>Find a Code section in the California Inspector’s Guide that prohibits the activity and record them.</w:t>
      </w:r>
    </w:p>
    <w:p w:rsidR="00AF7F97" w:rsidRDefault="00AF7F97" w:rsidP="00AF7F97">
      <w:pPr>
        <w:pStyle w:val="Default"/>
        <w:numPr>
          <w:ilvl w:val="0"/>
          <w:numId w:val="23"/>
        </w:numPr>
        <w:rPr>
          <w:rFonts w:ascii="Georgia" w:hAnsi="Georgia" w:cs="Calibri"/>
          <w:sz w:val="22"/>
          <w:szCs w:val="22"/>
        </w:rPr>
      </w:pPr>
      <w:r>
        <w:rPr>
          <w:rFonts w:ascii="Georgia" w:hAnsi="Georgia" w:cs="Calibri"/>
          <w:sz w:val="22"/>
          <w:szCs w:val="22"/>
        </w:rPr>
        <w:t>List any corrective actions necessary for each violation.</w:t>
      </w:r>
    </w:p>
    <w:p w:rsidR="00AF7F97" w:rsidRDefault="00AF7F97" w:rsidP="00AF7F97">
      <w:pPr>
        <w:pStyle w:val="Default"/>
        <w:numPr>
          <w:ilvl w:val="0"/>
          <w:numId w:val="23"/>
        </w:numPr>
        <w:rPr>
          <w:rFonts w:ascii="Georgia" w:hAnsi="Georgia" w:cs="Calibri"/>
          <w:sz w:val="22"/>
          <w:szCs w:val="22"/>
        </w:rPr>
      </w:pPr>
      <w:r>
        <w:rPr>
          <w:rFonts w:ascii="Georgia" w:hAnsi="Georgia" w:cs="Calibri"/>
          <w:sz w:val="22"/>
          <w:szCs w:val="22"/>
        </w:rPr>
        <w:t>You have 20 minutes to complete the activity.</w:t>
      </w:r>
    </w:p>
    <w:p w:rsidR="00AF7F97" w:rsidRDefault="00AF7F97" w:rsidP="00AF7F97">
      <w:pPr>
        <w:pStyle w:val="Default"/>
        <w:numPr>
          <w:ilvl w:val="0"/>
          <w:numId w:val="23"/>
        </w:numPr>
        <w:rPr>
          <w:rFonts w:ascii="Georgia" w:hAnsi="Georgia" w:cs="Calibri"/>
          <w:sz w:val="22"/>
          <w:szCs w:val="22"/>
        </w:rPr>
      </w:pPr>
      <w:r>
        <w:rPr>
          <w:rFonts w:ascii="Georgia" w:hAnsi="Georgia" w:cs="Calibri"/>
          <w:sz w:val="22"/>
          <w:szCs w:val="22"/>
        </w:rPr>
        <w:t>Be prepared to discuss your findings with the class.</w:t>
      </w:r>
    </w:p>
    <w:p w:rsidR="00AF7F97" w:rsidRPr="00603D4B" w:rsidRDefault="00AF7F97" w:rsidP="00AF7F97">
      <w:pPr>
        <w:pStyle w:val="Default"/>
        <w:rPr>
          <w:rFonts w:ascii="Georgia" w:hAnsi="Georgia" w:cs="Calibri"/>
          <w:sz w:val="22"/>
          <w:szCs w:val="22"/>
        </w:rPr>
      </w:pPr>
    </w:p>
    <w:p w:rsidR="00603D4B" w:rsidRDefault="00AF7F97" w:rsidP="00603D4B">
      <w:pPr>
        <w:rPr>
          <w:rFonts w:ascii="Georgia" w:hAnsi="Georgia"/>
          <w:b/>
        </w:rPr>
      </w:pPr>
      <w:r w:rsidRPr="00AF7F97">
        <w:rPr>
          <w:rFonts w:ascii="Georgia" w:hAnsi="Georgia"/>
          <w:b/>
        </w:rPr>
        <w:t>Scenario:</w:t>
      </w:r>
    </w:p>
    <w:p w:rsidR="00AF7F97" w:rsidRDefault="00AF7F97" w:rsidP="00AF7F97">
      <w:pPr>
        <w:tabs>
          <w:tab w:val="left" w:pos="7650"/>
        </w:tabs>
        <w:rPr>
          <w:rFonts w:ascii="Georgia" w:hAnsi="Georgia"/>
        </w:rPr>
      </w:pPr>
      <w:r>
        <w:rPr>
          <w:rFonts w:ascii="Georgia" w:hAnsi="Georgia"/>
        </w:rPr>
        <w:t xml:space="preserve">You go to the Acme Automotive Paint Company for your annual fire inspection. While conducting the inspection, you see 1000 gallons of acrylic enamel reducer stored in five gallon containers displayed in the showroom of the store and 1100 gallons of enamel paint stored in one gallon cans. In addition, stored on 8 foot high wooden shelves in the sales area, you find 1500 gallons of lacquer </w:t>
      </w:r>
      <w:r w:rsidR="00745451">
        <w:rPr>
          <w:rFonts w:ascii="Georgia" w:hAnsi="Georgia"/>
        </w:rPr>
        <w:t>retarder in 1 and 5 gallon metal cans. The exit door has cans of paint stored on both sides.</w:t>
      </w:r>
    </w:p>
    <w:p w:rsidR="00745451" w:rsidRDefault="00745451" w:rsidP="00AF7F97">
      <w:pPr>
        <w:tabs>
          <w:tab w:val="left" w:pos="7650"/>
        </w:tabs>
        <w:rPr>
          <w:rFonts w:ascii="Georgia" w:hAnsi="Georgia"/>
        </w:rPr>
      </w:pPr>
      <w:r>
        <w:rPr>
          <w:rFonts w:ascii="Georgia" w:hAnsi="Georgia"/>
        </w:rPr>
        <w:t>In a small outbuilding, you find a 55 gallon drum placed on its side. It has a quarter-turn valve on a spigot and is used to fill 1 and 5 gallon cans with a gun cleaner for customers.</w:t>
      </w:r>
    </w:p>
    <w:p w:rsidR="00745451" w:rsidRPr="00AF7F97" w:rsidRDefault="00745451" w:rsidP="00AF7F97">
      <w:pPr>
        <w:tabs>
          <w:tab w:val="left" w:pos="7650"/>
        </w:tabs>
        <w:rPr>
          <w:rFonts w:ascii="Old English Text MT" w:hAnsi="Old English Text MT"/>
        </w:rPr>
      </w:pPr>
      <w:r>
        <w:rPr>
          <w:rFonts w:ascii="Georgia" w:hAnsi="Georgia"/>
        </w:rPr>
        <w:t xml:space="preserve">The building is a Type III construction, 25,000 square foot mercantile occupancy with a sprinkler system with a discharge rate of 0.16 </w:t>
      </w:r>
      <w:proofErr w:type="spellStart"/>
      <w:r>
        <w:rPr>
          <w:rFonts w:ascii="Georgia" w:hAnsi="Georgia"/>
        </w:rPr>
        <w:t>gpm</w:t>
      </w:r>
      <w:proofErr w:type="spellEnd"/>
      <w:r>
        <w:rPr>
          <w:rFonts w:ascii="Georgia" w:hAnsi="Georgia"/>
        </w:rPr>
        <w:t xml:space="preserve"> per square foot over a 2500 square foot design area (Ordinary Hazard, Group 1). </w:t>
      </w:r>
    </w:p>
    <w:p w:rsidR="00603D4B" w:rsidRPr="00745451" w:rsidRDefault="00745451" w:rsidP="00745451">
      <w:pPr>
        <w:rPr>
          <w:rFonts w:ascii="Georgia" w:hAnsi="Georgia"/>
          <w:sz w:val="32"/>
          <w:szCs w:val="32"/>
        </w:rPr>
      </w:pPr>
      <w:r>
        <w:rPr>
          <w:rFonts w:ascii="Georgia" w:hAnsi="Georgia"/>
          <w:sz w:val="32"/>
          <w:szCs w:val="32"/>
        </w:rPr>
        <w:t>_____________________________________________</w:t>
      </w:r>
    </w:p>
    <w:p w:rsidR="00603D4B" w:rsidRDefault="00745451" w:rsidP="00745451">
      <w:pPr>
        <w:rPr>
          <w:rFonts w:ascii="Georgia" w:hAnsi="Georgia"/>
        </w:rPr>
      </w:pPr>
      <w:r>
        <w:rPr>
          <w:rFonts w:ascii="Georgia" w:hAnsi="Georgia"/>
          <w:b/>
          <w:u w:val="single"/>
        </w:rPr>
        <w:t>Issue 1:</w:t>
      </w:r>
    </w:p>
    <w:p w:rsidR="00745451" w:rsidRDefault="00745451" w:rsidP="00745451">
      <w:pPr>
        <w:rPr>
          <w:rFonts w:ascii="Georgia" w:hAnsi="Georgia"/>
        </w:rPr>
      </w:pPr>
      <w:r>
        <w:rPr>
          <w:rFonts w:ascii="Georgia" w:hAnsi="Georgia"/>
        </w:rPr>
        <w:t>What is the classification of each material stored?</w:t>
      </w:r>
    </w:p>
    <w:p w:rsidR="00745451" w:rsidRDefault="00745451" w:rsidP="00745451">
      <w:pPr>
        <w:rPr>
          <w:rFonts w:ascii="Georgia" w:hAnsi="Georgia"/>
        </w:rPr>
      </w:pPr>
      <w:r>
        <w:rPr>
          <w:rFonts w:ascii="Georgia" w:hAnsi="Georgia"/>
        </w:rPr>
        <w:t>Acrylic enamel reducer (Flashpoint – 9 degrees F)</w:t>
      </w:r>
    </w:p>
    <w:p w:rsidR="00745451" w:rsidRDefault="00745451" w:rsidP="00745451">
      <w:pPr>
        <w:rPr>
          <w:rFonts w:ascii="Georgia" w:hAnsi="Georgia"/>
        </w:rPr>
      </w:pPr>
      <w:r>
        <w:rPr>
          <w:rFonts w:ascii="Georgia" w:hAnsi="Georgia"/>
        </w:rPr>
        <w:lastRenderedPageBreak/>
        <w:t xml:space="preserve">Enamel paint (FP - </w:t>
      </w:r>
    </w:p>
    <w:p w:rsidR="00745451" w:rsidRDefault="00745451" w:rsidP="00745451">
      <w:pPr>
        <w:rPr>
          <w:rFonts w:ascii="Georgia" w:hAnsi="Georgia"/>
        </w:rPr>
      </w:pPr>
      <w:r>
        <w:rPr>
          <w:rFonts w:ascii="Georgia" w:hAnsi="Georgia"/>
        </w:rPr>
        <w:t>Lacquer Retarder</w:t>
      </w:r>
    </w:p>
    <w:p w:rsidR="00745451" w:rsidRPr="00745451" w:rsidRDefault="00745451" w:rsidP="00745451">
      <w:pPr>
        <w:rPr>
          <w:rFonts w:ascii="Georgia" w:hAnsi="Georgia"/>
        </w:rPr>
      </w:pPr>
      <w:r>
        <w:rPr>
          <w:rFonts w:ascii="Georgia" w:hAnsi="Georgia"/>
        </w:rPr>
        <w:t>Gun Cleaner</w:t>
      </w:r>
    </w:p>
    <w:p w:rsidR="00603D4B" w:rsidRPr="00D27594" w:rsidRDefault="00D27594" w:rsidP="00D27594">
      <w:pPr>
        <w:rPr>
          <w:rFonts w:ascii="Georgia" w:hAnsi="Georgia"/>
          <w:b/>
          <w:u w:val="single"/>
        </w:rPr>
      </w:pPr>
      <w:r>
        <w:rPr>
          <w:rFonts w:ascii="Georgia" w:hAnsi="Georgia"/>
          <w:b/>
          <w:u w:val="single"/>
        </w:rPr>
        <w:t>Issue # 2:</w:t>
      </w:r>
    </w:p>
    <w:p w:rsidR="00603D4B" w:rsidRDefault="00D27594" w:rsidP="00D27594">
      <w:pPr>
        <w:rPr>
          <w:rFonts w:ascii="Georgia" w:hAnsi="Georgia"/>
        </w:rPr>
      </w:pPr>
      <w:r>
        <w:rPr>
          <w:rFonts w:ascii="Georgia" w:hAnsi="Georgia"/>
        </w:rPr>
        <w:t>What is the maximum quantity of ignitable liquids allowed in a mercantile occupancy?</w:t>
      </w:r>
    </w:p>
    <w:p w:rsidR="00D27594" w:rsidRDefault="00D27594" w:rsidP="00D27594">
      <w:pPr>
        <w:rPr>
          <w:rFonts w:ascii="Georgia" w:hAnsi="Georgia"/>
        </w:rPr>
      </w:pPr>
    </w:p>
    <w:p w:rsidR="00D27594" w:rsidRPr="00D27594" w:rsidRDefault="00D27594" w:rsidP="00D27594">
      <w:pPr>
        <w:rPr>
          <w:rFonts w:ascii="Georgia" w:hAnsi="Georgia"/>
          <w:b/>
          <w:u w:val="single"/>
        </w:rPr>
      </w:pPr>
      <w:r>
        <w:rPr>
          <w:rFonts w:ascii="Georgia" w:hAnsi="Georgia"/>
          <w:b/>
          <w:u w:val="single"/>
        </w:rPr>
        <w:t>Issue # 3</w:t>
      </w:r>
    </w:p>
    <w:p w:rsidR="00603D4B" w:rsidRDefault="00D27594" w:rsidP="00D27594">
      <w:pPr>
        <w:rPr>
          <w:rFonts w:ascii="Georgia" w:hAnsi="Georgia"/>
        </w:rPr>
      </w:pPr>
      <w:r>
        <w:rPr>
          <w:rFonts w:ascii="Georgia" w:hAnsi="Georgia"/>
        </w:rPr>
        <w:t>Are all of the materials stored in accordance with the Fire Code?</w:t>
      </w:r>
    </w:p>
    <w:p w:rsidR="00D27594" w:rsidRDefault="00D27594" w:rsidP="00D27594">
      <w:pPr>
        <w:rPr>
          <w:rFonts w:ascii="Georgia" w:hAnsi="Georgia"/>
        </w:rPr>
      </w:pPr>
    </w:p>
    <w:p w:rsidR="00D27594" w:rsidRDefault="00D27594" w:rsidP="00D27594">
      <w:pPr>
        <w:rPr>
          <w:rFonts w:ascii="Georgia" w:hAnsi="Georgia"/>
        </w:rPr>
      </w:pPr>
    </w:p>
    <w:p w:rsidR="00D27594" w:rsidRDefault="00D27594" w:rsidP="00D27594">
      <w:pPr>
        <w:rPr>
          <w:rFonts w:ascii="Georgia" w:hAnsi="Georgia"/>
        </w:rPr>
      </w:pPr>
    </w:p>
    <w:p w:rsidR="00D27594" w:rsidRDefault="00D27594" w:rsidP="00D27594">
      <w:pPr>
        <w:rPr>
          <w:rFonts w:ascii="Georgia" w:hAnsi="Georgia"/>
        </w:rPr>
      </w:pPr>
    </w:p>
    <w:p w:rsidR="00D27594" w:rsidRDefault="00D27594" w:rsidP="00D27594">
      <w:pPr>
        <w:rPr>
          <w:rFonts w:ascii="Georgia" w:hAnsi="Georgia"/>
          <w:b/>
          <w:u w:val="single"/>
        </w:rPr>
      </w:pPr>
      <w:r>
        <w:rPr>
          <w:rFonts w:ascii="Georgia" w:hAnsi="Georgia"/>
          <w:b/>
          <w:u w:val="single"/>
        </w:rPr>
        <w:t>Issue # 4</w:t>
      </w:r>
    </w:p>
    <w:p w:rsidR="00D27594" w:rsidRDefault="00D27594" w:rsidP="00D27594">
      <w:pPr>
        <w:rPr>
          <w:rFonts w:ascii="Georgia" w:hAnsi="Georgia"/>
        </w:rPr>
      </w:pPr>
      <w:r>
        <w:rPr>
          <w:rFonts w:ascii="Georgia" w:hAnsi="Georgia"/>
        </w:rPr>
        <w:t>Is the dispensing of ignitable liquids in accordance with the Fire Code?</w:t>
      </w:r>
    </w:p>
    <w:p w:rsidR="00D27594" w:rsidRDefault="00D27594" w:rsidP="00D27594">
      <w:pPr>
        <w:rPr>
          <w:rFonts w:ascii="Georgia" w:hAnsi="Georgia"/>
        </w:rPr>
      </w:pPr>
    </w:p>
    <w:p w:rsidR="00D27594" w:rsidRPr="00D27594" w:rsidRDefault="00D27594" w:rsidP="00D27594">
      <w:pPr>
        <w:rPr>
          <w:rFonts w:ascii="Georgia" w:hAnsi="Georgia"/>
        </w:rPr>
      </w:pPr>
    </w:p>
    <w:p w:rsidR="00603D4B" w:rsidRDefault="00603D4B" w:rsidP="009636C1">
      <w:pPr>
        <w:jc w:val="center"/>
        <w:rPr>
          <w:rFonts w:ascii="Georgia" w:hAnsi="Georgia"/>
          <w:b/>
          <w:sz w:val="32"/>
          <w:szCs w:val="32"/>
        </w:rPr>
      </w:pPr>
    </w:p>
    <w:p w:rsidR="00603D4B" w:rsidRDefault="00603D4B" w:rsidP="009636C1">
      <w:pPr>
        <w:jc w:val="center"/>
        <w:rPr>
          <w:rFonts w:ascii="Georgia" w:hAnsi="Georgia"/>
          <w:b/>
          <w:sz w:val="32"/>
          <w:szCs w:val="32"/>
        </w:rPr>
      </w:pPr>
    </w:p>
    <w:p w:rsidR="00603D4B" w:rsidRDefault="00603D4B" w:rsidP="009636C1">
      <w:pPr>
        <w:jc w:val="center"/>
        <w:rPr>
          <w:rFonts w:ascii="Georgia" w:hAnsi="Georgia"/>
          <w:b/>
          <w:sz w:val="32"/>
          <w:szCs w:val="32"/>
        </w:rPr>
      </w:pPr>
    </w:p>
    <w:p w:rsidR="00603D4B" w:rsidRDefault="00603D4B" w:rsidP="009636C1">
      <w:pPr>
        <w:jc w:val="center"/>
        <w:rPr>
          <w:rFonts w:ascii="Georgia" w:hAnsi="Georgia"/>
          <w:b/>
          <w:sz w:val="32"/>
          <w:szCs w:val="32"/>
        </w:rPr>
      </w:pPr>
    </w:p>
    <w:p w:rsidR="00603D4B" w:rsidRDefault="00603D4B" w:rsidP="009636C1">
      <w:pPr>
        <w:jc w:val="center"/>
        <w:rPr>
          <w:rFonts w:ascii="Georgia" w:hAnsi="Georgia"/>
          <w:b/>
          <w:sz w:val="32"/>
          <w:szCs w:val="32"/>
        </w:rPr>
      </w:pPr>
    </w:p>
    <w:p w:rsidR="00603D4B" w:rsidRDefault="00603D4B" w:rsidP="009636C1">
      <w:pPr>
        <w:jc w:val="center"/>
        <w:rPr>
          <w:rFonts w:ascii="Georgia" w:hAnsi="Georgia"/>
          <w:b/>
          <w:sz w:val="32"/>
          <w:szCs w:val="32"/>
        </w:rPr>
      </w:pPr>
    </w:p>
    <w:p w:rsidR="00603D4B" w:rsidRDefault="00603D4B" w:rsidP="009636C1">
      <w:pPr>
        <w:jc w:val="center"/>
        <w:rPr>
          <w:rFonts w:ascii="Georgia" w:hAnsi="Georgia"/>
          <w:b/>
          <w:sz w:val="32"/>
          <w:szCs w:val="32"/>
        </w:rPr>
      </w:pPr>
    </w:p>
    <w:p w:rsidR="00603D4B" w:rsidRDefault="00603D4B" w:rsidP="009636C1">
      <w:pPr>
        <w:jc w:val="center"/>
        <w:rPr>
          <w:rFonts w:ascii="Georgia" w:hAnsi="Georgia"/>
          <w:b/>
          <w:sz w:val="32"/>
          <w:szCs w:val="32"/>
        </w:rPr>
      </w:pPr>
    </w:p>
    <w:p w:rsidR="00603D4B" w:rsidRDefault="00603D4B" w:rsidP="009636C1">
      <w:pPr>
        <w:jc w:val="center"/>
        <w:rPr>
          <w:rFonts w:ascii="Georgia" w:hAnsi="Georgia"/>
          <w:b/>
          <w:sz w:val="40"/>
          <w:szCs w:val="40"/>
        </w:rPr>
      </w:pPr>
      <w:r>
        <w:rPr>
          <w:rFonts w:ascii="Georgia" w:hAnsi="Georgia"/>
          <w:b/>
          <w:sz w:val="40"/>
          <w:szCs w:val="40"/>
        </w:rPr>
        <w:lastRenderedPageBreak/>
        <w:t>Activity 5-2-2</w:t>
      </w:r>
    </w:p>
    <w:p w:rsidR="00603D4B" w:rsidRDefault="00603D4B" w:rsidP="009636C1">
      <w:pPr>
        <w:jc w:val="center"/>
        <w:rPr>
          <w:rFonts w:ascii="Georgia" w:hAnsi="Georgia"/>
          <w:b/>
          <w:sz w:val="32"/>
          <w:szCs w:val="32"/>
        </w:rPr>
      </w:pPr>
      <w:r>
        <w:rPr>
          <w:rFonts w:ascii="Georgia" w:hAnsi="Georgia"/>
          <w:b/>
          <w:sz w:val="32"/>
          <w:szCs w:val="32"/>
        </w:rPr>
        <w:t>NFPA 704 Placards</w:t>
      </w:r>
    </w:p>
    <w:p w:rsidR="00603D4B" w:rsidRPr="00603D4B" w:rsidRDefault="00603D4B" w:rsidP="00603D4B">
      <w:pPr>
        <w:pStyle w:val="Default"/>
        <w:rPr>
          <w:rFonts w:ascii="Georgia" w:hAnsi="Georgia" w:cs="Calibri"/>
          <w:sz w:val="22"/>
          <w:szCs w:val="22"/>
        </w:rPr>
      </w:pPr>
      <w:r w:rsidRPr="00603D4B">
        <w:rPr>
          <w:rFonts w:ascii="Georgia" w:hAnsi="Georgia" w:cs="Calibri"/>
          <w:b/>
          <w:bCs/>
          <w:sz w:val="22"/>
          <w:szCs w:val="22"/>
        </w:rPr>
        <w:t xml:space="preserve">Format: </w:t>
      </w:r>
      <w:r w:rsidRPr="00603D4B">
        <w:rPr>
          <w:rFonts w:ascii="Georgia" w:hAnsi="Georgia" w:cs="Calibri"/>
          <w:sz w:val="22"/>
          <w:szCs w:val="22"/>
        </w:rPr>
        <w:t>Individual</w:t>
      </w:r>
    </w:p>
    <w:p w:rsidR="00603D4B" w:rsidRPr="00603D4B" w:rsidRDefault="00603D4B" w:rsidP="00603D4B">
      <w:pPr>
        <w:pStyle w:val="Default"/>
        <w:rPr>
          <w:rFonts w:ascii="Georgia" w:hAnsi="Georgia" w:cs="Calibri"/>
          <w:sz w:val="22"/>
          <w:szCs w:val="22"/>
        </w:rPr>
      </w:pPr>
      <w:r w:rsidRPr="00603D4B">
        <w:rPr>
          <w:rFonts w:ascii="Georgia" w:hAnsi="Georgia" w:cs="Calibri"/>
          <w:sz w:val="22"/>
          <w:szCs w:val="22"/>
        </w:rPr>
        <w:t xml:space="preserve"> </w:t>
      </w:r>
    </w:p>
    <w:p w:rsidR="00603D4B" w:rsidRPr="00603D4B" w:rsidRDefault="00603D4B" w:rsidP="00603D4B">
      <w:pPr>
        <w:pStyle w:val="Default"/>
        <w:rPr>
          <w:rFonts w:ascii="Georgia" w:hAnsi="Georgia" w:cs="Calibri"/>
          <w:sz w:val="22"/>
          <w:szCs w:val="22"/>
        </w:rPr>
      </w:pPr>
      <w:r w:rsidRPr="00603D4B">
        <w:rPr>
          <w:rFonts w:ascii="Georgia" w:hAnsi="Georgia" w:cs="Calibri"/>
          <w:b/>
          <w:bCs/>
          <w:sz w:val="22"/>
          <w:szCs w:val="22"/>
        </w:rPr>
        <w:t xml:space="preserve">Timeframe: </w:t>
      </w:r>
      <w:r w:rsidRPr="00603D4B">
        <w:rPr>
          <w:rFonts w:ascii="Georgia" w:hAnsi="Georgia" w:cs="Calibri"/>
          <w:sz w:val="22"/>
          <w:szCs w:val="22"/>
        </w:rPr>
        <w:t xml:space="preserve">00:30 </w:t>
      </w:r>
      <w:r w:rsidR="009A3B44">
        <w:rPr>
          <w:rFonts w:ascii="Georgia" w:hAnsi="Georgia" w:cs="Calibri"/>
          <w:sz w:val="22"/>
          <w:szCs w:val="22"/>
        </w:rPr>
        <w:t xml:space="preserve"> </w:t>
      </w:r>
    </w:p>
    <w:p w:rsidR="00603D4B" w:rsidRPr="00603D4B" w:rsidRDefault="00603D4B" w:rsidP="00603D4B">
      <w:pPr>
        <w:pStyle w:val="Default"/>
        <w:rPr>
          <w:rFonts w:ascii="Georgia" w:hAnsi="Georgia" w:cs="Calibri"/>
          <w:sz w:val="22"/>
          <w:szCs w:val="22"/>
        </w:rPr>
      </w:pPr>
    </w:p>
    <w:p w:rsidR="00603D4B" w:rsidRPr="00603D4B" w:rsidRDefault="00603D4B" w:rsidP="00603D4B">
      <w:pPr>
        <w:pStyle w:val="Default"/>
        <w:rPr>
          <w:rFonts w:ascii="Georgia" w:hAnsi="Georgia" w:cs="Calibri"/>
          <w:sz w:val="22"/>
          <w:szCs w:val="22"/>
        </w:rPr>
      </w:pPr>
      <w:r w:rsidRPr="00603D4B">
        <w:rPr>
          <w:rFonts w:ascii="Georgia" w:hAnsi="Georgia" w:cs="Calibri"/>
          <w:b/>
          <w:bCs/>
          <w:sz w:val="22"/>
          <w:szCs w:val="22"/>
        </w:rPr>
        <w:t xml:space="preserve">Description: </w:t>
      </w:r>
      <w:r w:rsidRPr="00603D4B">
        <w:rPr>
          <w:rFonts w:ascii="Georgia" w:hAnsi="Georgia" w:cs="Calibri"/>
          <w:sz w:val="22"/>
          <w:szCs w:val="22"/>
        </w:rPr>
        <w:t xml:space="preserve">This activity provides students with an opportunity to </w:t>
      </w:r>
      <w:r w:rsidR="009A3B44">
        <w:rPr>
          <w:rFonts w:ascii="Georgia" w:hAnsi="Georgia" w:cs="Calibri"/>
          <w:sz w:val="22"/>
          <w:szCs w:val="22"/>
        </w:rPr>
        <w:t xml:space="preserve">determine the appropriate designations for a NFPA 704 placard. </w:t>
      </w:r>
    </w:p>
    <w:p w:rsidR="00603D4B" w:rsidRPr="00603D4B" w:rsidRDefault="00603D4B" w:rsidP="00603D4B">
      <w:pPr>
        <w:pStyle w:val="Default"/>
        <w:rPr>
          <w:rFonts w:ascii="Georgia" w:hAnsi="Georgia" w:cs="Calibri"/>
          <w:sz w:val="22"/>
          <w:szCs w:val="22"/>
        </w:rPr>
      </w:pPr>
    </w:p>
    <w:p w:rsidR="00603D4B" w:rsidRPr="00603D4B" w:rsidRDefault="009A3B44" w:rsidP="00603D4B">
      <w:pPr>
        <w:pStyle w:val="Default"/>
        <w:rPr>
          <w:rFonts w:ascii="Georgia" w:hAnsi="Georgia" w:cs="Calibri"/>
          <w:sz w:val="22"/>
          <w:szCs w:val="22"/>
        </w:rPr>
      </w:pPr>
      <w:r>
        <w:rPr>
          <w:rFonts w:ascii="Georgia" w:hAnsi="Georgia" w:cs="Calibri"/>
          <w:b/>
          <w:bCs/>
          <w:sz w:val="22"/>
          <w:szCs w:val="22"/>
        </w:rPr>
        <w:t>Instructions</w:t>
      </w:r>
    </w:p>
    <w:p w:rsidR="009A3B44" w:rsidRDefault="00603D4B" w:rsidP="009A3B44">
      <w:pPr>
        <w:pStyle w:val="Default"/>
        <w:numPr>
          <w:ilvl w:val="0"/>
          <w:numId w:val="22"/>
        </w:numPr>
        <w:rPr>
          <w:rFonts w:ascii="Georgia" w:hAnsi="Georgia" w:cs="Calibri"/>
          <w:sz w:val="22"/>
          <w:szCs w:val="22"/>
        </w:rPr>
      </w:pPr>
      <w:r w:rsidRPr="00603D4B">
        <w:rPr>
          <w:rFonts w:ascii="Georgia" w:hAnsi="Georgia" w:cs="Calibri"/>
          <w:sz w:val="22"/>
          <w:szCs w:val="22"/>
        </w:rPr>
        <w:t>Work individually</w:t>
      </w:r>
    </w:p>
    <w:p w:rsidR="009A3B44" w:rsidRDefault="009A3B44" w:rsidP="009A3B44">
      <w:pPr>
        <w:pStyle w:val="Default"/>
        <w:numPr>
          <w:ilvl w:val="0"/>
          <w:numId w:val="22"/>
        </w:numPr>
        <w:rPr>
          <w:rFonts w:ascii="Georgia" w:hAnsi="Georgia" w:cs="Calibri"/>
          <w:sz w:val="22"/>
          <w:szCs w:val="22"/>
        </w:rPr>
      </w:pPr>
      <w:r>
        <w:rPr>
          <w:rFonts w:ascii="Georgia" w:hAnsi="Georgia" w:cs="Calibri"/>
          <w:sz w:val="22"/>
          <w:szCs w:val="22"/>
        </w:rPr>
        <w:t>Using the information given to you in each question, fill in the appropriate ratings for the NFPA placards</w:t>
      </w:r>
    </w:p>
    <w:p w:rsidR="009A3B44" w:rsidRDefault="009A3B44" w:rsidP="009A3B44">
      <w:pPr>
        <w:pStyle w:val="Default"/>
        <w:numPr>
          <w:ilvl w:val="0"/>
          <w:numId w:val="22"/>
        </w:numPr>
        <w:rPr>
          <w:rFonts w:ascii="Georgia" w:hAnsi="Georgia" w:cs="Calibri"/>
          <w:sz w:val="22"/>
          <w:szCs w:val="22"/>
        </w:rPr>
      </w:pPr>
      <w:r>
        <w:rPr>
          <w:rFonts w:ascii="Georgia" w:hAnsi="Georgia" w:cs="Calibri"/>
          <w:sz w:val="22"/>
          <w:szCs w:val="22"/>
        </w:rPr>
        <w:t>You have 20 minutes to complete the activity</w:t>
      </w:r>
    </w:p>
    <w:p w:rsidR="00603D4B" w:rsidRDefault="009A3B44" w:rsidP="009A3B44">
      <w:pPr>
        <w:pStyle w:val="Default"/>
        <w:numPr>
          <w:ilvl w:val="0"/>
          <w:numId w:val="22"/>
        </w:numPr>
        <w:pBdr>
          <w:bottom w:val="single" w:sz="12" w:space="1" w:color="auto"/>
        </w:pBdr>
        <w:rPr>
          <w:rFonts w:ascii="Georgia" w:hAnsi="Georgia" w:cs="Calibri"/>
          <w:sz w:val="22"/>
          <w:szCs w:val="22"/>
        </w:rPr>
      </w:pPr>
      <w:r>
        <w:rPr>
          <w:rFonts w:ascii="Georgia" w:hAnsi="Georgia" w:cs="Calibri"/>
          <w:sz w:val="22"/>
          <w:szCs w:val="22"/>
        </w:rPr>
        <w:t>Be prepared to disc</w:t>
      </w:r>
      <w:r w:rsidR="00544469">
        <w:rPr>
          <w:rFonts w:ascii="Georgia" w:hAnsi="Georgia" w:cs="Calibri"/>
          <w:sz w:val="22"/>
          <w:szCs w:val="22"/>
        </w:rPr>
        <w:t>uss your answers with the class.</w:t>
      </w:r>
    </w:p>
    <w:p w:rsidR="00544469" w:rsidRDefault="00544469" w:rsidP="00544469">
      <w:pPr>
        <w:pStyle w:val="Default"/>
        <w:rPr>
          <w:rFonts w:ascii="Georgia" w:hAnsi="Georgia" w:cs="Calibri"/>
          <w:sz w:val="22"/>
          <w:szCs w:val="22"/>
        </w:rPr>
      </w:pPr>
    </w:p>
    <w:p w:rsidR="00603D4B" w:rsidRDefault="00544469" w:rsidP="00603D4B">
      <w:pPr>
        <w:pStyle w:val="Default"/>
        <w:numPr>
          <w:ilvl w:val="0"/>
          <w:numId w:val="24"/>
        </w:numPr>
        <w:rPr>
          <w:rFonts w:ascii="Georgia" w:hAnsi="Georgia" w:cs="Calibri"/>
          <w:sz w:val="22"/>
          <w:szCs w:val="22"/>
        </w:rPr>
      </w:pPr>
      <w:r>
        <w:rPr>
          <w:rFonts w:ascii="Georgia" w:hAnsi="Georgia" w:cs="Calibri"/>
          <w:sz w:val="22"/>
          <w:szCs w:val="22"/>
        </w:rPr>
        <w:t>A warehouse containing a flammable solid</w:t>
      </w:r>
    </w:p>
    <w:p w:rsidR="00544469" w:rsidRDefault="00544469" w:rsidP="00544469">
      <w:pPr>
        <w:pStyle w:val="Default"/>
        <w:rPr>
          <w:rFonts w:ascii="Georgia" w:hAnsi="Georgia" w:cs="Calibri"/>
          <w:sz w:val="22"/>
          <w:szCs w:val="22"/>
        </w:rPr>
      </w:pPr>
    </w:p>
    <w:p w:rsidR="00544469" w:rsidRDefault="00544469" w:rsidP="00544469">
      <w:pPr>
        <w:pStyle w:val="Default"/>
        <w:rPr>
          <w:rFonts w:ascii="Georgia" w:hAnsi="Georgia" w:cs="Calibri"/>
          <w:sz w:val="22"/>
          <w:szCs w:val="22"/>
        </w:rPr>
      </w:pPr>
    </w:p>
    <w:p w:rsidR="00FD2295" w:rsidRPr="00FD2295" w:rsidRDefault="00FD2295" w:rsidP="00C33D47">
      <w:pPr>
        <w:jc w:val="center"/>
        <w:rPr>
          <w:rFonts w:ascii="Arial" w:eastAsia="Times New Roman" w:hAnsi="Arial" w:cs="Arial"/>
          <w:color w:val="222222"/>
          <w:sz w:val="24"/>
          <w:szCs w:val="24"/>
          <w:lang w:val="en"/>
        </w:rPr>
      </w:pPr>
      <w:r w:rsidRPr="00FD2295">
        <w:rPr>
          <w:rFonts w:ascii="Arial" w:eastAsia="Times New Roman" w:hAnsi="Arial" w:cs="Arial"/>
          <w:noProof/>
          <w:color w:val="0000FF"/>
          <w:sz w:val="24"/>
          <w:szCs w:val="24"/>
        </w:rPr>
        <w:drawing>
          <wp:inline distT="0" distB="0" distL="0" distR="0" wp14:anchorId="1D96024E" wp14:editId="1EE32C46">
            <wp:extent cx="1004454" cy="1004454"/>
            <wp:effectExtent l="0" t="0" r="5715" b="5715"/>
            <wp:docPr id="31" name="Picture 31" descr="https://encrypted-tbn1.gstatic.com/images?q=tbn:ANd9GcTVTBHVkKtIrAMoI7RQrFNpDlM_oA0tSkFmwevi4lexfylyss9riw">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VTBHVkKtIrAMoI7RQrFNpDlM_oA0tSkFmwevi4lexfylyss9riw">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4454" cy="1004454"/>
                    </a:xfrm>
                    <a:prstGeom prst="rect">
                      <a:avLst/>
                    </a:prstGeom>
                    <a:noFill/>
                    <a:ln>
                      <a:noFill/>
                    </a:ln>
                  </pic:spPr>
                </pic:pic>
              </a:graphicData>
            </a:graphic>
          </wp:inline>
        </w:drawing>
      </w:r>
    </w:p>
    <w:p w:rsidR="00544469" w:rsidRDefault="00544469" w:rsidP="00FD2295">
      <w:pPr>
        <w:pStyle w:val="Default"/>
        <w:tabs>
          <w:tab w:val="left" w:pos="1636"/>
        </w:tabs>
        <w:rPr>
          <w:rFonts w:ascii="Georgia" w:hAnsi="Georgia" w:cs="Calibri"/>
          <w:sz w:val="22"/>
          <w:szCs w:val="22"/>
        </w:rPr>
      </w:pPr>
    </w:p>
    <w:p w:rsidR="00544469" w:rsidRDefault="00544469" w:rsidP="00544469">
      <w:pPr>
        <w:pStyle w:val="Default"/>
        <w:rPr>
          <w:rFonts w:ascii="Georgia" w:hAnsi="Georgia" w:cs="Calibri"/>
          <w:sz w:val="22"/>
          <w:szCs w:val="22"/>
        </w:rPr>
      </w:pPr>
    </w:p>
    <w:p w:rsidR="00544469" w:rsidRPr="00544469" w:rsidRDefault="00544469" w:rsidP="00544469">
      <w:pPr>
        <w:pStyle w:val="Default"/>
        <w:numPr>
          <w:ilvl w:val="0"/>
          <w:numId w:val="24"/>
        </w:numPr>
        <w:rPr>
          <w:rFonts w:ascii="Georgia" w:hAnsi="Georgia" w:cs="Calibri"/>
          <w:sz w:val="22"/>
          <w:szCs w:val="22"/>
        </w:rPr>
      </w:pPr>
      <w:r>
        <w:rPr>
          <w:rFonts w:ascii="Georgia" w:hAnsi="Georgia" w:cs="Calibri"/>
          <w:sz w:val="22"/>
          <w:szCs w:val="22"/>
        </w:rPr>
        <w:t>A structure storing a toxic substance</w:t>
      </w:r>
    </w:p>
    <w:p w:rsidR="00603D4B" w:rsidRDefault="00FD2295" w:rsidP="009636C1">
      <w:pPr>
        <w:jc w:val="center"/>
        <w:rPr>
          <w:rFonts w:ascii="Georgia" w:hAnsi="Georgia"/>
          <w:b/>
          <w:sz w:val="32"/>
          <w:szCs w:val="32"/>
        </w:rPr>
      </w:pPr>
      <w:r w:rsidRPr="00FD2295">
        <w:rPr>
          <w:rFonts w:ascii="Arial" w:eastAsia="Times New Roman" w:hAnsi="Arial" w:cs="Arial"/>
          <w:noProof/>
          <w:color w:val="0000FF"/>
          <w:sz w:val="24"/>
          <w:szCs w:val="24"/>
        </w:rPr>
        <w:drawing>
          <wp:inline distT="0" distB="0" distL="0" distR="0" wp14:anchorId="3D1669E7" wp14:editId="1FE9908C">
            <wp:extent cx="976745" cy="976745"/>
            <wp:effectExtent l="0" t="0" r="0" b="0"/>
            <wp:docPr id="32" name="Picture 32" descr="https://encrypted-tbn1.gstatic.com/images?q=tbn:ANd9GcTVTBHVkKtIrAMoI7RQrFNpDlM_oA0tSkFmwevi4lexfylyss9riw">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VTBHVkKtIrAMoI7RQrFNpDlM_oA0tSkFmwevi4lexfylyss9riw">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6745" cy="976745"/>
                    </a:xfrm>
                    <a:prstGeom prst="rect">
                      <a:avLst/>
                    </a:prstGeom>
                    <a:noFill/>
                    <a:ln>
                      <a:noFill/>
                    </a:ln>
                  </pic:spPr>
                </pic:pic>
              </a:graphicData>
            </a:graphic>
          </wp:inline>
        </w:drawing>
      </w:r>
    </w:p>
    <w:p w:rsidR="00544469" w:rsidRDefault="00544469" w:rsidP="009636C1">
      <w:pPr>
        <w:jc w:val="center"/>
        <w:rPr>
          <w:rFonts w:ascii="Georgia" w:hAnsi="Georgia"/>
          <w:b/>
          <w:sz w:val="32"/>
          <w:szCs w:val="32"/>
        </w:rPr>
      </w:pPr>
    </w:p>
    <w:p w:rsidR="00544469" w:rsidRDefault="00544469" w:rsidP="00544469">
      <w:pPr>
        <w:pStyle w:val="ListParagraph"/>
        <w:numPr>
          <w:ilvl w:val="0"/>
          <w:numId w:val="24"/>
        </w:numPr>
        <w:rPr>
          <w:rFonts w:ascii="Georgia" w:hAnsi="Georgia"/>
        </w:rPr>
      </w:pPr>
      <w:r>
        <w:rPr>
          <w:rFonts w:ascii="Georgia" w:hAnsi="Georgia"/>
        </w:rPr>
        <w:t xml:space="preserve">A hospital outbuilding </w:t>
      </w:r>
      <w:r w:rsidR="00FD2295">
        <w:rPr>
          <w:rFonts w:ascii="Georgia" w:hAnsi="Georgia"/>
        </w:rPr>
        <w:t>containing liquid oxygen</w:t>
      </w:r>
    </w:p>
    <w:p w:rsidR="00FD2295" w:rsidRDefault="00FD2295" w:rsidP="00C33D47">
      <w:pPr>
        <w:jc w:val="center"/>
        <w:rPr>
          <w:rFonts w:ascii="Georgia" w:hAnsi="Georgia"/>
        </w:rPr>
      </w:pPr>
      <w:r w:rsidRPr="00FD2295">
        <w:rPr>
          <w:rFonts w:ascii="Arial" w:eastAsia="Times New Roman" w:hAnsi="Arial" w:cs="Arial"/>
          <w:noProof/>
          <w:color w:val="0000FF"/>
          <w:sz w:val="24"/>
          <w:szCs w:val="24"/>
        </w:rPr>
        <w:drawing>
          <wp:inline distT="0" distB="0" distL="0" distR="0" wp14:anchorId="3D1669E7" wp14:editId="1FE9908C">
            <wp:extent cx="949036" cy="949036"/>
            <wp:effectExtent l="0" t="0" r="3810" b="3810"/>
            <wp:docPr id="33" name="Picture 33" descr="https://encrypted-tbn1.gstatic.com/images?q=tbn:ANd9GcTVTBHVkKtIrAMoI7RQrFNpDlM_oA0tSkFmwevi4lexfylyss9riw">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VTBHVkKtIrAMoI7RQrFNpDlM_oA0tSkFmwevi4lexfylyss9riw">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9036" cy="949036"/>
                    </a:xfrm>
                    <a:prstGeom prst="rect">
                      <a:avLst/>
                    </a:prstGeom>
                    <a:noFill/>
                    <a:ln>
                      <a:noFill/>
                    </a:ln>
                  </pic:spPr>
                </pic:pic>
              </a:graphicData>
            </a:graphic>
          </wp:inline>
        </w:drawing>
      </w:r>
    </w:p>
    <w:p w:rsidR="00FD2295" w:rsidRDefault="00FD2295" w:rsidP="00FD2295">
      <w:pPr>
        <w:rPr>
          <w:rFonts w:ascii="Georgia" w:hAnsi="Georgia"/>
        </w:rPr>
      </w:pPr>
    </w:p>
    <w:p w:rsidR="00FD2295" w:rsidRDefault="00FD2295" w:rsidP="00FD2295">
      <w:pPr>
        <w:pStyle w:val="ListParagraph"/>
        <w:numPr>
          <w:ilvl w:val="0"/>
          <w:numId w:val="24"/>
        </w:numPr>
        <w:rPr>
          <w:rFonts w:ascii="Georgia" w:hAnsi="Georgia"/>
        </w:rPr>
      </w:pPr>
      <w:r>
        <w:rPr>
          <w:rFonts w:ascii="Georgia" w:hAnsi="Georgia"/>
        </w:rPr>
        <w:t>A shed containing a water reactive 3 material</w:t>
      </w:r>
    </w:p>
    <w:p w:rsidR="00FD2295" w:rsidRDefault="00FD2295" w:rsidP="00C33D47">
      <w:pPr>
        <w:jc w:val="center"/>
        <w:rPr>
          <w:rFonts w:ascii="Georgia" w:hAnsi="Georgia"/>
        </w:rPr>
      </w:pPr>
      <w:r w:rsidRPr="00FD2295">
        <w:rPr>
          <w:rFonts w:ascii="Arial" w:eastAsia="Times New Roman" w:hAnsi="Arial" w:cs="Arial"/>
          <w:noProof/>
          <w:color w:val="0000FF"/>
          <w:sz w:val="24"/>
          <w:szCs w:val="24"/>
        </w:rPr>
        <w:drawing>
          <wp:inline distT="0" distB="0" distL="0" distR="0" wp14:anchorId="3D1669E7" wp14:editId="1FE9908C">
            <wp:extent cx="1066800" cy="1066800"/>
            <wp:effectExtent l="0" t="0" r="0" b="0"/>
            <wp:docPr id="34" name="Picture 34" descr="https://encrypted-tbn1.gstatic.com/images?q=tbn:ANd9GcTVTBHVkKtIrAMoI7RQrFNpDlM_oA0tSkFmwevi4lexfylyss9riw">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VTBHVkKtIrAMoI7RQrFNpDlM_oA0tSkFmwevi4lexfylyss9riw">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799" cy="1066799"/>
                    </a:xfrm>
                    <a:prstGeom prst="rect">
                      <a:avLst/>
                    </a:prstGeom>
                    <a:noFill/>
                    <a:ln>
                      <a:noFill/>
                    </a:ln>
                  </pic:spPr>
                </pic:pic>
              </a:graphicData>
            </a:graphic>
          </wp:inline>
        </w:drawing>
      </w:r>
    </w:p>
    <w:p w:rsidR="00FD2295" w:rsidRDefault="00FD2295" w:rsidP="00FD2295">
      <w:pPr>
        <w:rPr>
          <w:rFonts w:ascii="Georgia" w:hAnsi="Georgia"/>
        </w:rPr>
      </w:pPr>
    </w:p>
    <w:p w:rsidR="00FD2295" w:rsidRDefault="00FD2295" w:rsidP="00FD2295">
      <w:pPr>
        <w:pStyle w:val="ListParagraph"/>
        <w:numPr>
          <w:ilvl w:val="0"/>
          <w:numId w:val="24"/>
        </w:numPr>
        <w:rPr>
          <w:rFonts w:ascii="Georgia" w:hAnsi="Georgia"/>
        </w:rPr>
      </w:pPr>
      <w:r>
        <w:rPr>
          <w:rFonts w:ascii="Georgia" w:hAnsi="Georgia"/>
        </w:rPr>
        <w:t>A warehouse containing a Class III-A and Class I-A liquid</w:t>
      </w:r>
    </w:p>
    <w:p w:rsidR="00FD2295" w:rsidRDefault="00FD2295" w:rsidP="00FD2295">
      <w:pPr>
        <w:rPr>
          <w:rFonts w:ascii="Georgia" w:hAnsi="Georgia"/>
        </w:rPr>
      </w:pPr>
    </w:p>
    <w:p w:rsidR="00FD2295" w:rsidRDefault="00FD2295" w:rsidP="00C33D47">
      <w:pPr>
        <w:jc w:val="center"/>
        <w:rPr>
          <w:rFonts w:ascii="Georgia" w:hAnsi="Georgia"/>
        </w:rPr>
      </w:pPr>
      <w:r w:rsidRPr="00FD2295">
        <w:rPr>
          <w:rFonts w:ascii="Arial" w:eastAsia="Times New Roman" w:hAnsi="Arial" w:cs="Arial"/>
          <w:noProof/>
          <w:color w:val="0000FF"/>
          <w:sz w:val="24"/>
          <w:szCs w:val="24"/>
        </w:rPr>
        <w:drawing>
          <wp:inline distT="0" distB="0" distL="0" distR="0" wp14:anchorId="3D1669E7" wp14:editId="1FE9908C">
            <wp:extent cx="1025236" cy="1025236"/>
            <wp:effectExtent l="0" t="0" r="3810" b="3810"/>
            <wp:docPr id="35" name="Picture 35" descr="https://encrypted-tbn1.gstatic.com/images?q=tbn:ANd9GcTVTBHVkKtIrAMoI7RQrFNpDlM_oA0tSkFmwevi4lexfylyss9riw">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VTBHVkKtIrAMoI7RQrFNpDlM_oA0tSkFmwevi4lexfylyss9riw">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5236" cy="1025236"/>
                    </a:xfrm>
                    <a:prstGeom prst="rect">
                      <a:avLst/>
                    </a:prstGeom>
                    <a:noFill/>
                    <a:ln>
                      <a:noFill/>
                    </a:ln>
                  </pic:spPr>
                </pic:pic>
              </a:graphicData>
            </a:graphic>
          </wp:inline>
        </w:drawing>
      </w:r>
    </w:p>
    <w:p w:rsidR="00FD2295" w:rsidRDefault="00FD2295" w:rsidP="00FD2295">
      <w:pPr>
        <w:rPr>
          <w:rFonts w:ascii="Georgia" w:hAnsi="Georgia"/>
        </w:rPr>
      </w:pPr>
    </w:p>
    <w:p w:rsidR="00FD2295" w:rsidRDefault="00FD2295" w:rsidP="00FD2295">
      <w:pPr>
        <w:pStyle w:val="ListParagraph"/>
        <w:numPr>
          <w:ilvl w:val="0"/>
          <w:numId w:val="24"/>
        </w:numPr>
        <w:rPr>
          <w:rFonts w:ascii="Georgia" w:hAnsi="Georgia"/>
        </w:rPr>
      </w:pPr>
      <w:r>
        <w:rPr>
          <w:rFonts w:ascii="Georgia" w:hAnsi="Georgia"/>
        </w:rPr>
        <w:t>A repair garage containing Class II liquids, Class I-C liquids and an oxy-acetylene welding torch.</w:t>
      </w:r>
    </w:p>
    <w:p w:rsidR="00FD2295" w:rsidRDefault="00FD2295" w:rsidP="00C33D47">
      <w:pPr>
        <w:jc w:val="center"/>
        <w:rPr>
          <w:rFonts w:ascii="Georgia" w:hAnsi="Georgia"/>
        </w:rPr>
      </w:pPr>
      <w:r w:rsidRPr="00FD2295">
        <w:rPr>
          <w:rFonts w:ascii="Arial" w:eastAsia="Times New Roman" w:hAnsi="Arial" w:cs="Arial"/>
          <w:noProof/>
          <w:color w:val="0000FF"/>
          <w:sz w:val="24"/>
          <w:szCs w:val="24"/>
        </w:rPr>
        <w:drawing>
          <wp:inline distT="0" distB="0" distL="0" distR="0" wp14:anchorId="3EBE0DB8" wp14:editId="1C212A7B">
            <wp:extent cx="1073727" cy="1073727"/>
            <wp:effectExtent l="0" t="0" r="0" b="0"/>
            <wp:docPr id="36" name="Picture 36" descr="https://encrypted-tbn1.gstatic.com/images?q=tbn:ANd9GcTVTBHVkKtIrAMoI7RQrFNpDlM_oA0tSkFmwevi4lexfylyss9riw">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VTBHVkKtIrAMoI7RQrFNpDlM_oA0tSkFmwevi4lexfylyss9riw">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3727" cy="1073727"/>
                    </a:xfrm>
                    <a:prstGeom prst="rect">
                      <a:avLst/>
                    </a:prstGeom>
                    <a:noFill/>
                    <a:ln>
                      <a:noFill/>
                    </a:ln>
                  </pic:spPr>
                </pic:pic>
              </a:graphicData>
            </a:graphic>
          </wp:inline>
        </w:drawing>
      </w:r>
    </w:p>
    <w:p w:rsidR="00FD2295" w:rsidRDefault="00FD2295" w:rsidP="00FD2295">
      <w:pPr>
        <w:rPr>
          <w:rFonts w:ascii="Georgia" w:hAnsi="Georgia"/>
        </w:rPr>
      </w:pPr>
    </w:p>
    <w:p w:rsidR="00FD2295" w:rsidRDefault="00FD2295" w:rsidP="00FD2295">
      <w:pPr>
        <w:pStyle w:val="ListParagraph"/>
        <w:numPr>
          <w:ilvl w:val="0"/>
          <w:numId w:val="24"/>
        </w:numPr>
        <w:rPr>
          <w:rFonts w:ascii="Georgia" w:hAnsi="Georgia"/>
        </w:rPr>
      </w:pPr>
      <w:r>
        <w:rPr>
          <w:rFonts w:ascii="Georgia" w:hAnsi="Georgia"/>
        </w:rPr>
        <w:t>A chemical warehouse containing an organic peroxide II, a corrosive, a flammable cryogenic and a water reactive 3.</w:t>
      </w:r>
    </w:p>
    <w:p w:rsidR="00FD2295" w:rsidRDefault="00FD2295" w:rsidP="00C33D47">
      <w:pPr>
        <w:jc w:val="center"/>
        <w:rPr>
          <w:rFonts w:ascii="Georgia" w:hAnsi="Georgia"/>
        </w:rPr>
      </w:pPr>
      <w:r w:rsidRPr="00FD2295">
        <w:rPr>
          <w:rFonts w:ascii="Arial" w:eastAsia="Times New Roman" w:hAnsi="Arial" w:cs="Arial"/>
          <w:noProof/>
          <w:color w:val="0000FF"/>
          <w:sz w:val="24"/>
          <w:szCs w:val="24"/>
        </w:rPr>
        <w:drawing>
          <wp:inline distT="0" distB="0" distL="0" distR="0" wp14:anchorId="3D1669E7" wp14:editId="1FE9908C">
            <wp:extent cx="949036" cy="949036"/>
            <wp:effectExtent l="0" t="0" r="3810" b="3810"/>
            <wp:docPr id="37" name="Picture 37" descr="https://encrypted-tbn1.gstatic.com/images?q=tbn:ANd9GcTVTBHVkKtIrAMoI7RQrFNpDlM_oA0tSkFmwevi4lexfylyss9riw">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VTBHVkKtIrAMoI7RQrFNpDlM_oA0tSkFmwevi4lexfylyss9riw">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9037" cy="949037"/>
                    </a:xfrm>
                    <a:prstGeom prst="rect">
                      <a:avLst/>
                    </a:prstGeom>
                    <a:noFill/>
                    <a:ln>
                      <a:noFill/>
                    </a:ln>
                  </pic:spPr>
                </pic:pic>
              </a:graphicData>
            </a:graphic>
          </wp:inline>
        </w:drawing>
      </w:r>
    </w:p>
    <w:sectPr w:rsidR="00FD2295">
      <w:head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607" w:rsidRDefault="00937607" w:rsidP="00F72096">
      <w:pPr>
        <w:spacing w:after="0" w:line="240" w:lineRule="auto"/>
      </w:pPr>
      <w:r>
        <w:separator/>
      </w:r>
    </w:p>
  </w:endnote>
  <w:endnote w:type="continuationSeparator" w:id="0">
    <w:p w:rsidR="00937607" w:rsidRDefault="00937607" w:rsidP="00F72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Joanna MT Std">
    <w:altName w:val="Joanna MT Std"/>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607" w:rsidRDefault="00937607" w:rsidP="00F72096">
      <w:pPr>
        <w:spacing w:after="0" w:line="240" w:lineRule="auto"/>
      </w:pPr>
      <w:r>
        <w:separator/>
      </w:r>
    </w:p>
  </w:footnote>
  <w:footnote w:type="continuationSeparator" w:id="0">
    <w:p w:rsidR="00937607" w:rsidRDefault="00937607" w:rsidP="00F720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B58" w:rsidRDefault="00BF024C">
    <w:pPr>
      <w:pStyle w:val="Header"/>
    </w:pPr>
    <w:r>
      <w:t>Fire Prevention I Student Supplement</w:t>
    </w:r>
  </w:p>
  <w:p w:rsidR="00FA7B58" w:rsidRDefault="00FA7B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B6859"/>
    <w:multiLevelType w:val="hybridMultilevel"/>
    <w:tmpl w:val="E1BEB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1D3E58"/>
    <w:multiLevelType w:val="hybridMultilevel"/>
    <w:tmpl w:val="A6385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0849B9"/>
    <w:multiLevelType w:val="hybridMultilevel"/>
    <w:tmpl w:val="340CF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D26DC1"/>
    <w:multiLevelType w:val="hybridMultilevel"/>
    <w:tmpl w:val="CB5C37A6"/>
    <w:lvl w:ilvl="0" w:tplc="472E3808">
      <w:start w:val="1"/>
      <w:numFmt w:val="bullet"/>
      <w:lvlText w:val="•"/>
      <w:lvlJc w:val="left"/>
      <w:pPr>
        <w:tabs>
          <w:tab w:val="num" w:pos="720"/>
        </w:tabs>
        <w:ind w:left="720" w:hanging="360"/>
      </w:pPr>
      <w:rPr>
        <w:rFonts w:ascii="Arial" w:hAnsi="Arial" w:hint="default"/>
      </w:rPr>
    </w:lvl>
    <w:lvl w:ilvl="1" w:tplc="032C31C8" w:tentative="1">
      <w:start w:val="1"/>
      <w:numFmt w:val="bullet"/>
      <w:lvlText w:val="•"/>
      <w:lvlJc w:val="left"/>
      <w:pPr>
        <w:tabs>
          <w:tab w:val="num" w:pos="1440"/>
        </w:tabs>
        <w:ind w:left="1440" w:hanging="360"/>
      </w:pPr>
      <w:rPr>
        <w:rFonts w:ascii="Arial" w:hAnsi="Arial" w:hint="default"/>
      </w:rPr>
    </w:lvl>
    <w:lvl w:ilvl="2" w:tplc="1366B1B8" w:tentative="1">
      <w:start w:val="1"/>
      <w:numFmt w:val="bullet"/>
      <w:lvlText w:val="•"/>
      <w:lvlJc w:val="left"/>
      <w:pPr>
        <w:tabs>
          <w:tab w:val="num" w:pos="2160"/>
        </w:tabs>
        <w:ind w:left="2160" w:hanging="360"/>
      </w:pPr>
      <w:rPr>
        <w:rFonts w:ascii="Arial" w:hAnsi="Arial" w:hint="default"/>
      </w:rPr>
    </w:lvl>
    <w:lvl w:ilvl="3" w:tplc="4D448E26" w:tentative="1">
      <w:start w:val="1"/>
      <w:numFmt w:val="bullet"/>
      <w:lvlText w:val="•"/>
      <w:lvlJc w:val="left"/>
      <w:pPr>
        <w:tabs>
          <w:tab w:val="num" w:pos="2880"/>
        </w:tabs>
        <w:ind w:left="2880" w:hanging="360"/>
      </w:pPr>
      <w:rPr>
        <w:rFonts w:ascii="Arial" w:hAnsi="Arial" w:hint="default"/>
      </w:rPr>
    </w:lvl>
    <w:lvl w:ilvl="4" w:tplc="DCA0A2B0" w:tentative="1">
      <w:start w:val="1"/>
      <w:numFmt w:val="bullet"/>
      <w:lvlText w:val="•"/>
      <w:lvlJc w:val="left"/>
      <w:pPr>
        <w:tabs>
          <w:tab w:val="num" w:pos="3600"/>
        </w:tabs>
        <w:ind w:left="3600" w:hanging="360"/>
      </w:pPr>
      <w:rPr>
        <w:rFonts w:ascii="Arial" w:hAnsi="Arial" w:hint="default"/>
      </w:rPr>
    </w:lvl>
    <w:lvl w:ilvl="5" w:tplc="EC60BB76" w:tentative="1">
      <w:start w:val="1"/>
      <w:numFmt w:val="bullet"/>
      <w:lvlText w:val="•"/>
      <w:lvlJc w:val="left"/>
      <w:pPr>
        <w:tabs>
          <w:tab w:val="num" w:pos="4320"/>
        </w:tabs>
        <w:ind w:left="4320" w:hanging="360"/>
      </w:pPr>
      <w:rPr>
        <w:rFonts w:ascii="Arial" w:hAnsi="Arial" w:hint="default"/>
      </w:rPr>
    </w:lvl>
    <w:lvl w:ilvl="6" w:tplc="4E184252" w:tentative="1">
      <w:start w:val="1"/>
      <w:numFmt w:val="bullet"/>
      <w:lvlText w:val="•"/>
      <w:lvlJc w:val="left"/>
      <w:pPr>
        <w:tabs>
          <w:tab w:val="num" w:pos="5040"/>
        </w:tabs>
        <w:ind w:left="5040" w:hanging="360"/>
      </w:pPr>
      <w:rPr>
        <w:rFonts w:ascii="Arial" w:hAnsi="Arial" w:hint="default"/>
      </w:rPr>
    </w:lvl>
    <w:lvl w:ilvl="7" w:tplc="D534EE04" w:tentative="1">
      <w:start w:val="1"/>
      <w:numFmt w:val="bullet"/>
      <w:lvlText w:val="•"/>
      <w:lvlJc w:val="left"/>
      <w:pPr>
        <w:tabs>
          <w:tab w:val="num" w:pos="5760"/>
        </w:tabs>
        <w:ind w:left="5760" w:hanging="360"/>
      </w:pPr>
      <w:rPr>
        <w:rFonts w:ascii="Arial" w:hAnsi="Arial" w:hint="default"/>
      </w:rPr>
    </w:lvl>
    <w:lvl w:ilvl="8" w:tplc="CE14509C" w:tentative="1">
      <w:start w:val="1"/>
      <w:numFmt w:val="bullet"/>
      <w:lvlText w:val="•"/>
      <w:lvlJc w:val="left"/>
      <w:pPr>
        <w:tabs>
          <w:tab w:val="num" w:pos="6480"/>
        </w:tabs>
        <w:ind w:left="6480" w:hanging="360"/>
      </w:pPr>
      <w:rPr>
        <w:rFonts w:ascii="Arial" w:hAnsi="Arial" w:hint="default"/>
      </w:rPr>
    </w:lvl>
  </w:abstractNum>
  <w:abstractNum w:abstractNumId="4">
    <w:nsid w:val="0A9F1D40"/>
    <w:multiLevelType w:val="hybridMultilevel"/>
    <w:tmpl w:val="BD3EA2CE"/>
    <w:lvl w:ilvl="0" w:tplc="23A837F0">
      <w:start w:val="1"/>
      <w:numFmt w:val="bullet"/>
      <w:lvlText w:val="•"/>
      <w:lvlJc w:val="left"/>
      <w:pPr>
        <w:tabs>
          <w:tab w:val="num" w:pos="720"/>
        </w:tabs>
        <w:ind w:left="720" w:hanging="360"/>
      </w:pPr>
      <w:rPr>
        <w:rFonts w:ascii="Arial" w:hAnsi="Arial" w:hint="default"/>
      </w:rPr>
    </w:lvl>
    <w:lvl w:ilvl="1" w:tplc="6F521D22" w:tentative="1">
      <w:start w:val="1"/>
      <w:numFmt w:val="bullet"/>
      <w:lvlText w:val="•"/>
      <w:lvlJc w:val="left"/>
      <w:pPr>
        <w:tabs>
          <w:tab w:val="num" w:pos="1440"/>
        </w:tabs>
        <w:ind w:left="1440" w:hanging="360"/>
      </w:pPr>
      <w:rPr>
        <w:rFonts w:ascii="Arial" w:hAnsi="Arial" w:hint="default"/>
      </w:rPr>
    </w:lvl>
    <w:lvl w:ilvl="2" w:tplc="1FD202C2" w:tentative="1">
      <w:start w:val="1"/>
      <w:numFmt w:val="bullet"/>
      <w:lvlText w:val="•"/>
      <w:lvlJc w:val="left"/>
      <w:pPr>
        <w:tabs>
          <w:tab w:val="num" w:pos="2160"/>
        </w:tabs>
        <w:ind w:left="2160" w:hanging="360"/>
      </w:pPr>
      <w:rPr>
        <w:rFonts w:ascii="Arial" w:hAnsi="Arial" w:hint="default"/>
      </w:rPr>
    </w:lvl>
    <w:lvl w:ilvl="3" w:tplc="4210B64A" w:tentative="1">
      <w:start w:val="1"/>
      <w:numFmt w:val="bullet"/>
      <w:lvlText w:val="•"/>
      <w:lvlJc w:val="left"/>
      <w:pPr>
        <w:tabs>
          <w:tab w:val="num" w:pos="2880"/>
        </w:tabs>
        <w:ind w:left="2880" w:hanging="360"/>
      </w:pPr>
      <w:rPr>
        <w:rFonts w:ascii="Arial" w:hAnsi="Arial" w:hint="default"/>
      </w:rPr>
    </w:lvl>
    <w:lvl w:ilvl="4" w:tplc="ED22BA54" w:tentative="1">
      <w:start w:val="1"/>
      <w:numFmt w:val="bullet"/>
      <w:lvlText w:val="•"/>
      <w:lvlJc w:val="left"/>
      <w:pPr>
        <w:tabs>
          <w:tab w:val="num" w:pos="3600"/>
        </w:tabs>
        <w:ind w:left="3600" w:hanging="360"/>
      </w:pPr>
      <w:rPr>
        <w:rFonts w:ascii="Arial" w:hAnsi="Arial" w:hint="default"/>
      </w:rPr>
    </w:lvl>
    <w:lvl w:ilvl="5" w:tplc="E16C909E" w:tentative="1">
      <w:start w:val="1"/>
      <w:numFmt w:val="bullet"/>
      <w:lvlText w:val="•"/>
      <w:lvlJc w:val="left"/>
      <w:pPr>
        <w:tabs>
          <w:tab w:val="num" w:pos="4320"/>
        </w:tabs>
        <w:ind w:left="4320" w:hanging="360"/>
      </w:pPr>
      <w:rPr>
        <w:rFonts w:ascii="Arial" w:hAnsi="Arial" w:hint="default"/>
      </w:rPr>
    </w:lvl>
    <w:lvl w:ilvl="6" w:tplc="704A344C" w:tentative="1">
      <w:start w:val="1"/>
      <w:numFmt w:val="bullet"/>
      <w:lvlText w:val="•"/>
      <w:lvlJc w:val="left"/>
      <w:pPr>
        <w:tabs>
          <w:tab w:val="num" w:pos="5040"/>
        </w:tabs>
        <w:ind w:left="5040" w:hanging="360"/>
      </w:pPr>
      <w:rPr>
        <w:rFonts w:ascii="Arial" w:hAnsi="Arial" w:hint="default"/>
      </w:rPr>
    </w:lvl>
    <w:lvl w:ilvl="7" w:tplc="C2ACCE02" w:tentative="1">
      <w:start w:val="1"/>
      <w:numFmt w:val="bullet"/>
      <w:lvlText w:val="•"/>
      <w:lvlJc w:val="left"/>
      <w:pPr>
        <w:tabs>
          <w:tab w:val="num" w:pos="5760"/>
        </w:tabs>
        <w:ind w:left="5760" w:hanging="360"/>
      </w:pPr>
      <w:rPr>
        <w:rFonts w:ascii="Arial" w:hAnsi="Arial" w:hint="default"/>
      </w:rPr>
    </w:lvl>
    <w:lvl w:ilvl="8" w:tplc="CEA04F22" w:tentative="1">
      <w:start w:val="1"/>
      <w:numFmt w:val="bullet"/>
      <w:lvlText w:val="•"/>
      <w:lvlJc w:val="left"/>
      <w:pPr>
        <w:tabs>
          <w:tab w:val="num" w:pos="6480"/>
        </w:tabs>
        <w:ind w:left="6480" w:hanging="360"/>
      </w:pPr>
      <w:rPr>
        <w:rFonts w:ascii="Arial" w:hAnsi="Arial" w:hint="default"/>
      </w:rPr>
    </w:lvl>
  </w:abstractNum>
  <w:abstractNum w:abstractNumId="5">
    <w:nsid w:val="0B6C5AB1"/>
    <w:multiLevelType w:val="hybridMultilevel"/>
    <w:tmpl w:val="0E2C2F8C"/>
    <w:lvl w:ilvl="0" w:tplc="78CA458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A42472"/>
    <w:multiLevelType w:val="hybridMultilevel"/>
    <w:tmpl w:val="C6CABF44"/>
    <w:lvl w:ilvl="0" w:tplc="0D1AF4CA">
      <w:start w:val="1"/>
      <w:numFmt w:val="bullet"/>
      <w:lvlText w:val="•"/>
      <w:lvlJc w:val="left"/>
      <w:pPr>
        <w:tabs>
          <w:tab w:val="num" w:pos="720"/>
        </w:tabs>
        <w:ind w:left="720" w:hanging="360"/>
      </w:pPr>
      <w:rPr>
        <w:rFonts w:ascii="Arial" w:hAnsi="Arial" w:hint="default"/>
      </w:rPr>
    </w:lvl>
    <w:lvl w:ilvl="1" w:tplc="95881A4A" w:tentative="1">
      <w:start w:val="1"/>
      <w:numFmt w:val="bullet"/>
      <w:lvlText w:val="•"/>
      <w:lvlJc w:val="left"/>
      <w:pPr>
        <w:tabs>
          <w:tab w:val="num" w:pos="1440"/>
        </w:tabs>
        <w:ind w:left="1440" w:hanging="360"/>
      </w:pPr>
      <w:rPr>
        <w:rFonts w:ascii="Arial" w:hAnsi="Arial" w:hint="default"/>
      </w:rPr>
    </w:lvl>
    <w:lvl w:ilvl="2" w:tplc="F87A1D9A" w:tentative="1">
      <w:start w:val="1"/>
      <w:numFmt w:val="bullet"/>
      <w:lvlText w:val="•"/>
      <w:lvlJc w:val="left"/>
      <w:pPr>
        <w:tabs>
          <w:tab w:val="num" w:pos="2160"/>
        </w:tabs>
        <w:ind w:left="2160" w:hanging="360"/>
      </w:pPr>
      <w:rPr>
        <w:rFonts w:ascii="Arial" w:hAnsi="Arial" w:hint="default"/>
      </w:rPr>
    </w:lvl>
    <w:lvl w:ilvl="3" w:tplc="00E0E8DC" w:tentative="1">
      <w:start w:val="1"/>
      <w:numFmt w:val="bullet"/>
      <w:lvlText w:val="•"/>
      <w:lvlJc w:val="left"/>
      <w:pPr>
        <w:tabs>
          <w:tab w:val="num" w:pos="2880"/>
        </w:tabs>
        <w:ind w:left="2880" w:hanging="360"/>
      </w:pPr>
      <w:rPr>
        <w:rFonts w:ascii="Arial" w:hAnsi="Arial" w:hint="default"/>
      </w:rPr>
    </w:lvl>
    <w:lvl w:ilvl="4" w:tplc="E3340634" w:tentative="1">
      <w:start w:val="1"/>
      <w:numFmt w:val="bullet"/>
      <w:lvlText w:val="•"/>
      <w:lvlJc w:val="left"/>
      <w:pPr>
        <w:tabs>
          <w:tab w:val="num" w:pos="3600"/>
        </w:tabs>
        <w:ind w:left="3600" w:hanging="360"/>
      </w:pPr>
      <w:rPr>
        <w:rFonts w:ascii="Arial" w:hAnsi="Arial" w:hint="default"/>
      </w:rPr>
    </w:lvl>
    <w:lvl w:ilvl="5" w:tplc="62BE684A" w:tentative="1">
      <w:start w:val="1"/>
      <w:numFmt w:val="bullet"/>
      <w:lvlText w:val="•"/>
      <w:lvlJc w:val="left"/>
      <w:pPr>
        <w:tabs>
          <w:tab w:val="num" w:pos="4320"/>
        </w:tabs>
        <w:ind w:left="4320" w:hanging="360"/>
      </w:pPr>
      <w:rPr>
        <w:rFonts w:ascii="Arial" w:hAnsi="Arial" w:hint="default"/>
      </w:rPr>
    </w:lvl>
    <w:lvl w:ilvl="6" w:tplc="484ABC30" w:tentative="1">
      <w:start w:val="1"/>
      <w:numFmt w:val="bullet"/>
      <w:lvlText w:val="•"/>
      <w:lvlJc w:val="left"/>
      <w:pPr>
        <w:tabs>
          <w:tab w:val="num" w:pos="5040"/>
        </w:tabs>
        <w:ind w:left="5040" w:hanging="360"/>
      </w:pPr>
      <w:rPr>
        <w:rFonts w:ascii="Arial" w:hAnsi="Arial" w:hint="default"/>
      </w:rPr>
    </w:lvl>
    <w:lvl w:ilvl="7" w:tplc="2884AD2E" w:tentative="1">
      <w:start w:val="1"/>
      <w:numFmt w:val="bullet"/>
      <w:lvlText w:val="•"/>
      <w:lvlJc w:val="left"/>
      <w:pPr>
        <w:tabs>
          <w:tab w:val="num" w:pos="5760"/>
        </w:tabs>
        <w:ind w:left="5760" w:hanging="360"/>
      </w:pPr>
      <w:rPr>
        <w:rFonts w:ascii="Arial" w:hAnsi="Arial" w:hint="default"/>
      </w:rPr>
    </w:lvl>
    <w:lvl w:ilvl="8" w:tplc="55FE56EA" w:tentative="1">
      <w:start w:val="1"/>
      <w:numFmt w:val="bullet"/>
      <w:lvlText w:val="•"/>
      <w:lvlJc w:val="left"/>
      <w:pPr>
        <w:tabs>
          <w:tab w:val="num" w:pos="6480"/>
        </w:tabs>
        <w:ind w:left="6480" w:hanging="360"/>
      </w:pPr>
      <w:rPr>
        <w:rFonts w:ascii="Arial" w:hAnsi="Arial" w:hint="default"/>
      </w:rPr>
    </w:lvl>
  </w:abstractNum>
  <w:abstractNum w:abstractNumId="7">
    <w:nsid w:val="2FFD377B"/>
    <w:multiLevelType w:val="hybridMultilevel"/>
    <w:tmpl w:val="E24E5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9669BD"/>
    <w:multiLevelType w:val="hybridMultilevel"/>
    <w:tmpl w:val="6B5C3B96"/>
    <w:lvl w:ilvl="0" w:tplc="65586C6A">
      <w:start w:val="1"/>
      <w:numFmt w:val="bullet"/>
      <w:lvlText w:val="•"/>
      <w:lvlJc w:val="left"/>
      <w:pPr>
        <w:tabs>
          <w:tab w:val="num" w:pos="720"/>
        </w:tabs>
        <w:ind w:left="720" w:hanging="360"/>
      </w:pPr>
      <w:rPr>
        <w:rFonts w:ascii="Arial" w:hAnsi="Arial" w:hint="default"/>
      </w:rPr>
    </w:lvl>
    <w:lvl w:ilvl="1" w:tplc="B504072E" w:tentative="1">
      <w:start w:val="1"/>
      <w:numFmt w:val="bullet"/>
      <w:lvlText w:val="•"/>
      <w:lvlJc w:val="left"/>
      <w:pPr>
        <w:tabs>
          <w:tab w:val="num" w:pos="1440"/>
        </w:tabs>
        <w:ind w:left="1440" w:hanging="360"/>
      </w:pPr>
      <w:rPr>
        <w:rFonts w:ascii="Arial" w:hAnsi="Arial" w:hint="default"/>
      </w:rPr>
    </w:lvl>
    <w:lvl w:ilvl="2" w:tplc="B23E9980" w:tentative="1">
      <w:start w:val="1"/>
      <w:numFmt w:val="bullet"/>
      <w:lvlText w:val="•"/>
      <w:lvlJc w:val="left"/>
      <w:pPr>
        <w:tabs>
          <w:tab w:val="num" w:pos="2160"/>
        </w:tabs>
        <w:ind w:left="2160" w:hanging="360"/>
      </w:pPr>
      <w:rPr>
        <w:rFonts w:ascii="Arial" w:hAnsi="Arial" w:hint="default"/>
      </w:rPr>
    </w:lvl>
    <w:lvl w:ilvl="3" w:tplc="37C00B20" w:tentative="1">
      <w:start w:val="1"/>
      <w:numFmt w:val="bullet"/>
      <w:lvlText w:val="•"/>
      <w:lvlJc w:val="left"/>
      <w:pPr>
        <w:tabs>
          <w:tab w:val="num" w:pos="2880"/>
        </w:tabs>
        <w:ind w:left="2880" w:hanging="360"/>
      </w:pPr>
      <w:rPr>
        <w:rFonts w:ascii="Arial" w:hAnsi="Arial" w:hint="default"/>
      </w:rPr>
    </w:lvl>
    <w:lvl w:ilvl="4" w:tplc="1CA89AC4" w:tentative="1">
      <w:start w:val="1"/>
      <w:numFmt w:val="bullet"/>
      <w:lvlText w:val="•"/>
      <w:lvlJc w:val="left"/>
      <w:pPr>
        <w:tabs>
          <w:tab w:val="num" w:pos="3600"/>
        </w:tabs>
        <w:ind w:left="3600" w:hanging="360"/>
      </w:pPr>
      <w:rPr>
        <w:rFonts w:ascii="Arial" w:hAnsi="Arial" w:hint="default"/>
      </w:rPr>
    </w:lvl>
    <w:lvl w:ilvl="5" w:tplc="E0E4315A" w:tentative="1">
      <w:start w:val="1"/>
      <w:numFmt w:val="bullet"/>
      <w:lvlText w:val="•"/>
      <w:lvlJc w:val="left"/>
      <w:pPr>
        <w:tabs>
          <w:tab w:val="num" w:pos="4320"/>
        </w:tabs>
        <w:ind w:left="4320" w:hanging="360"/>
      </w:pPr>
      <w:rPr>
        <w:rFonts w:ascii="Arial" w:hAnsi="Arial" w:hint="default"/>
      </w:rPr>
    </w:lvl>
    <w:lvl w:ilvl="6" w:tplc="D3D650AE" w:tentative="1">
      <w:start w:val="1"/>
      <w:numFmt w:val="bullet"/>
      <w:lvlText w:val="•"/>
      <w:lvlJc w:val="left"/>
      <w:pPr>
        <w:tabs>
          <w:tab w:val="num" w:pos="5040"/>
        </w:tabs>
        <w:ind w:left="5040" w:hanging="360"/>
      </w:pPr>
      <w:rPr>
        <w:rFonts w:ascii="Arial" w:hAnsi="Arial" w:hint="default"/>
      </w:rPr>
    </w:lvl>
    <w:lvl w:ilvl="7" w:tplc="767C17CA" w:tentative="1">
      <w:start w:val="1"/>
      <w:numFmt w:val="bullet"/>
      <w:lvlText w:val="•"/>
      <w:lvlJc w:val="left"/>
      <w:pPr>
        <w:tabs>
          <w:tab w:val="num" w:pos="5760"/>
        </w:tabs>
        <w:ind w:left="5760" w:hanging="360"/>
      </w:pPr>
      <w:rPr>
        <w:rFonts w:ascii="Arial" w:hAnsi="Arial" w:hint="default"/>
      </w:rPr>
    </w:lvl>
    <w:lvl w:ilvl="8" w:tplc="FD6806B4" w:tentative="1">
      <w:start w:val="1"/>
      <w:numFmt w:val="bullet"/>
      <w:lvlText w:val="•"/>
      <w:lvlJc w:val="left"/>
      <w:pPr>
        <w:tabs>
          <w:tab w:val="num" w:pos="6480"/>
        </w:tabs>
        <w:ind w:left="6480" w:hanging="360"/>
      </w:pPr>
      <w:rPr>
        <w:rFonts w:ascii="Arial" w:hAnsi="Arial" w:hint="default"/>
      </w:rPr>
    </w:lvl>
  </w:abstractNum>
  <w:abstractNum w:abstractNumId="9">
    <w:nsid w:val="38A83E56"/>
    <w:multiLevelType w:val="hybridMultilevel"/>
    <w:tmpl w:val="64F0C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826FCD"/>
    <w:multiLevelType w:val="hybridMultilevel"/>
    <w:tmpl w:val="9F38B180"/>
    <w:lvl w:ilvl="0" w:tplc="F12E03CC">
      <w:start w:val="1"/>
      <w:numFmt w:val="bullet"/>
      <w:lvlText w:val="•"/>
      <w:lvlJc w:val="left"/>
      <w:pPr>
        <w:tabs>
          <w:tab w:val="num" w:pos="720"/>
        </w:tabs>
        <w:ind w:left="720" w:hanging="360"/>
      </w:pPr>
      <w:rPr>
        <w:rFonts w:ascii="Arial" w:hAnsi="Arial" w:hint="default"/>
      </w:rPr>
    </w:lvl>
    <w:lvl w:ilvl="1" w:tplc="E0A499D6" w:tentative="1">
      <w:start w:val="1"/>
      <w:numFmt w:val="bullet"/>
      <w:lvlText w:val="•"/>
      <w:lvlJc w:val="left"/>
      <w:pPr>
        <w:tabs>
          <w:tab w:val="num" w:pos="1440"/>
        </w:tabs>
        <w:ind w:left="1440" w:hanging="360"/>
      </w:pPr>
      <w:rPr>
        <w:rFonts w:ascii="Arial" w:hAnsi="Arial" w:hint="default"/>
      </w:rPr>
    </w:lvl>
    <w:lvl w:ilvl="2" w:tplc="4E9636F8" w:tentative="1">
      <w:start w:val="1"/>
      <w:numFmt w:val="bullet"/>
      <w:lvlText w:val="•"/>
      <w:lvlJc w:val="left"/>
      <w:pPr>
        <w:tabs>
          <w:tab w:val="num" w:pos="2160"/>
        </w:tabs>
        <w:ind w:left="2160" w:hanging="360"/>
      </w:pPr>
      <w:rPr>
        <w:rFonts w:ascii="Arial" w:hAnsi="Arial" w:hint="default"/>
      </w:rPr>
    </w:lvl>
    <w:lvl w:ilvl="3" w:tplc="120CD3AA" w:tentative="1">
      <w:start w:val="1"/>
      <w:numFmt w:val="bullet"/>
      <w:lvlText w:val="•"/>
      <w:lvlJc w:val="left"/>
      <w:pPr>
        <w:tabs>
          <w:tab w:val="num" w:pos="2880"/>
        </w:tabs>
        <w:ind w:left="2880" w:hanging="360"/>
      </w:pPr>
      <w:rPr>
        <w:rFonts w:ascii="Arial" w:hAnsi="Arial" w:hint="default"/>
      </w:rPr>
    </w:lvl>
    <w:lvl w:ilvl="4" w:tplc="CA76A06A" w:tentative="1">
      <w:start w:val="1"/>
      <w:numFmt w:val="bullet"/>
      <w:lvlText w:val="•"/>
      <w:lvlJc w:val="left"/>
      <w:pPr>
        <w:tabs>
          <w:tab w:val="num" w:pos="3600"/>
        </w:tabs>
        <w:ind w:left="3600" w:hanging="360"/>
      </w:pPr>
      <w:rPr>
        <w:rFonts w:ascii="Arial" w:hAnsi="Arial" w:hint="default"/>
      </w:rPr>
    </w:lvl>
    <w:lvl w:ilvl="5" w:tplc="89006EDC" w:tentative="1">
      <w:start w:val="1"/>
      <w:numFmt w:val="bullet"/>
      <w:lvlText w:val="•"/>
      <w:lvlJc w:val="left"/>
      <w:pPr>
        <w:tabs>
          <w:tab w:val="num" w:pos="4320"/>
        </w:tabs>
        <w:ind w:left="4320" w:hanging="360"/>
      </w:pPr>
      <w:rPr>
        <w:rFonts w:ascii="Arial" w:hAnsi="Arial" w:hint="default"/>
      </w:rPr>
    </w:lvl>
    <w:lvl w:ilvl="6" w:tplc="8538235A" w:tentative="1">
      <w:start w:val="1"/>
      <w:numFmt w:val="bullet"/>
      <w:lvlText w:val="•"/>
      <w:lvlJc w:val="left"/>
      <w:pPr>
        <w:tabs>
          <w:tab w:val="num" w:pos="5040"/>
        </w:tabs>
        <w:ind w:left="5040" w:hanging="360"/>
      </w:pPr>
      <w:rPr>
        <w:rFonts w:ascii="Arial" w:hAnsi="Arial" w:hint="default"/>
      </w:rPr>
    </w:lvl>
    <w:lvl w:ilvl="7" w:tplc="A322E376" w:tentative="1">
      <w:start w:val="1"/>
      <w:numFmt w:val="bullet"/>
      <w:lvlText w:val="•"/>
      <w:lvlJc w:val="left"/>
      <w:pPr>
        <w:tabs>
          <w:tab w:val="num" w:pos="5760"/>
        </w:tabs>
        <w:ind w:left="5760" w:hanging="360"/>
      </w:pPr>
      <w:rPr>
        <w:rFonts w:ascii="Arial" w:hAnsi="Arial" w:hint="default"/>
      </w:rPr>
    </w:lvl>
    <w:lvl w:ilvl="8" w:tplc="DBF4D8B2" w:tentative="1">
      <w:start w:val="1"/>
      <w:numFmt w:val="bullet"/>
      <w:lvlText w:val="•"/>
      <w:lvlJc w:val="left"/>
      <w:pPr>
        <w:tabs>
          <w:tab w:val="num" w:pos="6480"/>
        </w:tabs>
        <w:ind w:left="6480" w:hanging="360"/>
      </w:pPr>
      <w:rPr>
        <w:rFonts w:ascii="Arial" w:hAnsi="Arial" w:hint="default"/>
      </w:rPr>
    </w:lvl>
  </w:abstractNum>
  <w:abstractNum w:abstractNumId="11">
    <w:nsid w:val="53967395"/>
    <w:multiLevelType w:val="hybridMultilevel"/>
    <w:tmpl w:val="F7BC8350"/>
    <w:lvl w:ilvl="0" w:tplc="089EE64A">
      <w:start w:val="1"/>
      <w:numFmt w:val="bullet"/>
      <w:lvlText w:val="•"/>
      <w:lvlJc w:val="left"/>
      <w:pPr>
        <w:tabs>
          <w:tab w:val="num" w:pos="720"/>
        </w:tabs>
        <w:ind w:left="720" w:hanging="360"/>
      </w:pPr>
      <w:rPr>
        <w:rFonts w:ascii="Arial" w:hAnsi="Arial" w:hint="default"/>
      </w:rPr>
    </w:lvl>
    <w:lvl w:ilvl="1" w:tplc="59D6F89C" w:tentative="1">
      <w:start w:val="1"/>
      <w:numFmt w:val="bullet"/>
      <w:lvlText w:val="•"/>
      <w:lvlJc w:val="left"/>
      <w:pPr>
        <w:tabs>
          <w:tab w:val="num" w:pos="1440"/>
        </w:tabs>
        <w:ind w:left="1440" w:hanging="360"/>
      </w:pPr>
      <w:rPr>
        <w:rFonts w:ascii="Arial" w:hAnsi="Arial" w:hint="default"/>
      </w:rPr>
    </w:lvl>
    <w:lvl w:ilvl="2" w:tplc="26AAC0F8" w:tentative="1">
      <w:start w:val="1"/>
      <w:numFmt w:val="bullet"/>
      <w:lvlText w:val="•"/>
      <w:lvlJc w:val="left"/>
      <w:pPr>
        <w:tabs>
          <w:tab w:val="num" w:pos="2160"/>
        </w:tabs>
        <w:ind w:left="2160" w:hanging="360"/>
      </w:pPr>
      <w:rPr>
        <w:rFonts w:ascii="Arial" w:hAnsi="Arial" w:hint="default"/>
      </w:rPr>
    </w:lvl>
    <w:lvl w:ilvl="3" w:tplc="74EE707E" w:tentative="1">
      <w:start w:val="1"/>
      <w:numFmt w:val="bullet"/>
      <w:lvlText w:val="•"/>
      <w:lvlJc w:val="left"/>
      <w:pPr>
        <w:tabs>
          <w:tab w:val="num" w:pos="2880"/>
        </w:tabs>
        <w:ind w:left="2880" w:hanging="360"/>
      </w:pPr>
      <w:rPr>
        <w:rFonts w:ascii="Arial" w:hAnsi="Arial" w:hint="default"/>
      </w:rPr>
    </w:lvl>
    <w:lvl w:ilvl="4" w:tplc="FADC7A0A" w:tentative="1">
      <w:start w:val="1"/>
      <w:numFmt w:val="bullet"/>
      <w:lvlText w:val="•"/>
      <w:lvlJc w:val="left"/>
      <w:pPr>
        <w:tabs>
          <w:tab w:val="num" w:pos="3600"/>
        </w:tabs>
        <w:ind w:left="3600" w:hanging="360"/>
      </w:pPr>
      <w:rPr>
        <w:rFonts w:ascii="Arial" w:hAnsi="Arial" w:hint="default"/>
      </w:rPr>
    </w:lvl>
    <w:lvl w:ilvl="5" w:tplc="72F238E6" w:tentative="1">
      <w:start w:val="1"/>
      <w:numFmt w:val="bullet"/>
      <w:lvlText w:val="•"/>
      <w:lvlJc w:val="left"/>
      <w:pPr>
        <w:tabs>
          <w:tab w:val="num" w:pos="4320"/>
        </w:tabs>
        <w:ind w:left="4320" w:hanging="360"/>
      </w:pPr>
      <w:rPr>
        <w:rFonts w:ascii="Arial" w:hAnsi="Arial" w:hint="default"/>
      </w:rPr>
    </w:lvl>
    <w:lvl w:ilvl="6" w:tplc="485EB178" w:tentative="1">
      <w:start w:val="1"/>
      <w:numFmt w:val="bullet"/>
      <w:lvlText w:val="•"/>
      <w:lvlJc w:val="left"/>
      <w:pPr>
        <w:tabs>
          <w:tab w:val="num" w:pos="5040"/>
        </w:tabs>
        <w:ind w:left="5040" w:hanging="360"/>
      </w:pPr>
      <w:rPr>
        <w:rFonts w:ascii="Arial" w:hAnsi="Arial" w:hint="default"/>
      </w:rPr>
    </w:lvl>
    <w:lvl w:ilvl="7" w:tplc="B54A4FFE" w:tentative="1">
      <w:start w:val="1"/>
      <w:numFmt w:val="bullet"/>
      <w:lvlText w:val="•"/>
      <w:lvlJc w:val="left"/>
      <w:pPr>
        <w:tabs>
          <w:tab w:val="num" w:pos="5760"/>
        </w:tabs>
        <w:ind w:left="5760" w:hanging="360"/>
      </w:pPr>
      <w:rPr>
        <w:rFonts w:ascii="Arial" w:hAnsi="Arial" w:hint="default"/>
      </w:rPr>
    </w:lvl>
    <w:lvl w:ilvl="8" w:tplc="15F80D7C" w:tentative="1">
      <w:start w:val="1"/>
      <w:numFmt w:val="bullet"/>
      <w:lvlText w:val="•"/>
      <w:lvlJc w:val="left"/>
      <w:pPr>
        <w:tabs>
          <w:tab w:val="num" w:pos="6480"/>
        </w:tabs>
        <w:ind w:left="6480" w:hanging="360"/>
      </w:pPr>
      <w:rPr>
        <w:rFonts w:ascii="Arial" w:hAnsi="Arial" w:hint="default"/>
      </w:rPr>
    </w:lvl>
  </w:abstractNum>
  <w:abstractNum w:abstractNumId="12">
    <w:nsid w:val="59B00462"/>
    <w:multiLevelType w:val="hybridMultilevel"/>
    <w:tmpl w:val="6AC0B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1746C6B"/>
    <w:multiLevelType w:val="hybridMultilevel"/>
    <w:tmpl w:val="0D70DFA4"/>
    <w:lvl w:ilvl="0" w:tplc="2D104C90">
      <w:start w:val="1"/>
      <w:numFmt w:val="bullet"/>
      <w:lvlText w:val="•"/>
      <w:lvlJc w:val="left"/>
      <w:pPr>
        <w:tabs>
          <w:tab w:val="num" w:pos="720"/>
        </w:tabs>
        <w:ind w:left="720" w:hanging="360"/>
      </w:pPr>
      <w:rPr>
        <w:rFonts w:ascii="Arial" w:hAnsi="Arial" w:hint="default"/>
      </w:rPr>
    </w:lvl>
    <w:lvl w:ilvl="1" w:tplc="993C17C6" w:tentative="1">
      <w:start w:val="1"/>
      <w:numFmt w:val="bullet"/>
      <w:lvlText w:val="•"/>
      <w:lvlJc w:val="left"/>
      <w:pPr>
        <w:tabs>
          <w:tab w:val="num" w:pos="1440"/>
        </w:tabs>
        <w:ind w:left="1440" w:hanging="360"/>
      </w:pPr>
      <w:rPr>
        <w:rFonts w:ascii="Arial" w:hAnsi="Arial" w:hint="default"/>
      </w:rPr>
    </w:lvl>
    <w:lvl w:ilvl="2" w:tplc="58F4EBB0" w:tentative="1">
      <w:start w:val="1"/>
      <w:numFmt w:val="bullet"/>
      <w:lvlText w:val="•"/>
      <w:lvlJc w:val="left"/>
      <w:pPr>
        <w:tabs>
          <w:tab w:val="num" w:pos="2160"/>
        </w:tabs>
        <w:ind w:left="2160" w:hanging="360"/>
      </w:pPr>
      <w:rPr>
        <w:rFonts w:ascii="Arial" w:hAnsi="Arial" w:hint="default"/>
      </w:rPr>
    </w:lvl>
    <w:lvl w:ilvl="3" w:tplc="7CC8806E" w:tentative="1">
      <w:start w:val="1"/>
      <w:numFmt w:val="bullet"/>
      <w:lvlText w:val="•"/>
      <w:lvlJc w:val="left"/>
      <w:pPr>
        <w:tabs>
          <w:tab w:val="num" w:pos="2880"/>
        </w:tabs>
        <w:ind w:left="2880" w:hanging="360"/>
      </w:pPr>
      <w:rPr>
        <w:rFonts w:ascii="Arial" w:hAnsi="Arial" w:hint="default"/>
      </w:rPr>
    </w:lvl>
    <w:lvl w:ilvl="4" w:tplc="589CCDA2" w:tentative="1">
      <w:start w:val="1"/>
      <w:numFmt w:val="bullet"/>
      <w:lvlText w:val="•"/>
      <w:lvlJc w:val="left"/>
      <w:pPr>
        <w:tabs>
          <w:tab w:val="num" w:pos="3600"/>
        </w:tabs>
        <w:ind w:left="3600" w:hanging="360"/>
      </w:pPr>
      <w:rPr>
        <w:rFonts w:ascii="Arial" w:hAnsi="Arial" w:hint="default"/>
      </w:rPr>
    </w:lvl>
    <w:lvl w:ilvl="5" w:tplc="56D49EC8" w:tentative="1">
      <w:start w:val="1"/>
      <w:numFmt w:val="bullet"/>
      <w:lvlText w:val="•"/>
      <w:lvlJc w:val="left"/>
      <w:pPr>
        <w:tabs>
          <w:tab w:val="num" w:pos="4320"/>
        </w:tabs>
        <w:ind w:left="4320" w:hanging="360"/>
      </w:pPr>
      <w:rPr>
        <w:rFonts w:ascii="Arial" w:hAnsi="Arial" w:hint="default"/>
      </w:rPr>
    </w:lvl>
    <w:lvl w:ilvl="6" w:tplc="D6A40E36" w:tentative="1">
      <w:start w:val="1"/>
      <w:numFmt w:val="bullet"/>
      <w:lvlText w:val="•"/>
      <w:lvlJc w:val="left"/>
      <w:pPr>
        <w:tabs>
          <w:tab w:val="num" w:pos="5040"/>
        </w:tabs>
        <w:ind w:left="5040" w:hanging="360"/>
      </w:pPr>
      <w:rPr>
        <w:rFonts w:ascii="Arial" w:hAnsi="Arial" w:hint="default"/>
      </w:rPr>
    </w:lvl>
    <w:lvl w:ilvl="7" w:tplc="A838FD2E" w:tentative="1">
      <w:start w:val="1"/>
      <w:numFmt w:val="bullet"/>
      <w:lvlText w:val="•"/>
      <w:lvlJc w:val="left"/>
      <w:pPr>
        <w:tabs>
          <w:tab w:val="num" w:pos="5760"/>
        </w:tabs>
        <w:ind w:left="5760" w:hanging="360"/>
      </w:pPr>
      <w:rPr>
        <w:rFonts w:ascii="Arial" w:hAnsi="Arial" w:hint="default"/>
      </w:rPr>
    </w:lvl>
    <w:lvl w:ilvl="8" w:tplc="67242FE6" w:tentative="1">
      <w:start w:val="1"/>
      <w:numFmt w:val="bullet"/>
      <w:lvlText w:val="•"/>
      <w:lvlJc w:val="left"/>
      <w:pPr>
        <w:tabs>
          <w:tab w:val="num" w:pos="6480"/>
        </w:tabs>
        <w:ind w:left="6480" w:hanging="360"/>
      </w:pPr>
      <w:rPr>
        <w:rFonts w:ascii="Arial" w:hAnsi="Arial" w:hint="default"/>
      </w:rPr>
    </w:lvl>
  </w:abstractNum>
  <w:abstractNum w:abstractNumId="14">
    <w:nsid w:val="64137F43"/>
    <w:multiLevelType w:val="hybridMultilevel"/>
    <w:tmpl w:val="FBD6DD2E"/>
    <w:lvl w:ilvl="0" w:tplc="9474ACE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64514869"/>
    <w:multiLevelType w:val="hybridMultilevel"/>
    <w:tmpl w:val="7C4C0378"/>
    <w:lvl w:ilvl="0" w:tplc="04090001">
      <w:start w:val="1"/>
      <w:numFmt w:val="bullet"/>
      <w:lvlText w:val=""/>
      <w:lvlJc w:val="left"/>
      <w:pPr>
        <w:ind w:left="1855" w:hanging="360"/>
      </w:pPr>
      <w:rPr>
        <w:rFonts w:ascii="Symbol" w:hAnsi="Symbol" w:hint="default"/>
      </w:rPr>
    </w:lvl>
    <w:lvl w:ilvl="1" w:tplc="04090003" w:tentative="1">
      <w:start w:val="1"/>
      <w:numFmt w:val="bullet"/>
      <w:lvlText w:val="o"/>
      <w:lvlJc w:val="left"/>
      <w:pPr>
        <w:ind w:left="2575" w:hanging="360"/>
      </w:pPr>
      <w:rPr>
        <w:rFonts w:ascii="Courier New" w:hAnsi="Courier New" w:cs="Courier New" w:hint="default"/>
      </w:rPr>
    </w:lvl>
    <w:lvl w:ilvl="2" w:tplc="04090005" w:tentative="1">
      <w:start w:val="1"/>
      <w:numFmt w:val="bullet"/>
      <w:lvlText w:val=""/>
      <w:lvlJc w:val="left"/>
      <w:pPr>
        <w:ind w:left="3295" w:hanging="360"/>
      </w:pPr>
      <w:rPr>
        <w:rFonts w:ascii="Wingdings" w:hAnsi="Wingdings" w:hint="default"/>
      </w:rPr>
    </w:lvl>
    <w:lvl w:ilvl="3" w:tplc="04090001" w:tentative="1">
      <w:start w:val="1"/>
      <w:numFmt w:val="bullet"/>
      <w:lvlText w:val=""/>
      <w:lvlJc w:val="left"/>
      <w:pPr>
        <w:ind w:left="4015" w:hanging="360"/>
      </w:pPr>
      <w:rPr>
        <w:rFonts w:ascii="Symbol" w:hAnsi="Symbol" w:hint="default"/>
      </w:rPr>
    </w:lvl>
    <w:lvl w:ilvl="4" w:tplc="04090003" w:tentative="1">
      <w:start w:val="1"/>
      <w:numFmt w:val="bullet"/>
      <w:lvlText w:val="o"/>
      <w:lvlJc w:val="left"/>
      <w:pPr>
        <w:ind w:left="4735" w:hanging="360"/>
      </w:pPr>
      <w:rPr>
        <w:rFonts w:ascii="Courier New" w:hAnsi="Courier New" w:cs="Courier New" w:hint="default"/>
      </w:rPr>
    </w:lvl>
    <w:lvl w:ilvl="5" w:tplc="04090005" w:tentative="1">
      <w:start w:val="1"/>
      <w:numFmt w:val="bullet"/>
      <w:lvlText w:val=""/>
      <w:lvlJc w:val="left"/>
      <w:pPr>
        <w:ind w:left="5455" w:hanging="360"/>
      </w:pPr>
      <w:rPr>
        <w:rFonts w:ascii="Wingdings" w:hAnsi="Wingdings" w:hint="default"/>
      </w:rPr>
    </w:lvl>
    <w:lvl w:ilvl="6" w:tplc="04090001" w:tentative="1">
      <w:start w:val="1"/>
      <w:numFmt w:val="bullet"/>
      <w:lvlText w:val=""/>
      <w:lvlJc w:val="left"/>
      <w:pPr>
        <w:ind w:left="6175" w:hanging="360"/>
      </w:pPr>
      <w:rPr>
        <w:rFonts w:ascii="Symbol" w:hAnsi="Symbol" w:hint="default"/>
      </w:rPr>
    </w:lvl>
    <w:lvl w:ilvl="7" w:tplc="04090003" w:tentative="1">
      <w:start w:val="1"/>
      <w:numFmt w:val="bullet"/>
      <w:lvlText w:val="o"/>
      <w:lvlJc w:val="left"/>
      <w:pPr>
        <w:ind w:left="6895" w:hanging="360"/>
      </w:pPr>
      <w:rPr>
        <w:rFonts w:ascii="Courier New" w:hAnsi="Courier New" w:cs="Courier New" w:hint="default"/>
      </w:rPr>
    </w:lvl>
    <w:lvl w:ilvl="8" w:tplc="04090005" w:tentative="1">
      <w:start w:val="1"/>
      <w:numFmt w:val="bullet"/>
      <w:lvlText w:val=""/>
      <w:lvlJc w:val="left"/>
      <w:pPr>
        <w:ind w:left="7615" w:hanging="360"/>
      </w:pPr>
      <w:rPr>
        <w:rFonts w:ascii="Wingdings" w:hAnsi="Wingdings" w:hint="default"/>
      </w:rPr>
    </w:lvl>
  </w:abstractNum>
  <w:abstractNum w:abstractNumId="16">
    <w:nsid w:val="683E6616"/>
    <w:multiLevelType w:val="hybridMultilevel"/>
    <w:tmpl w:val="5ED2187C"/>
    <w:lvl w:ilvl="0" w:tplc="9704F878">
      <w:start w:val="1"/>
      <w:numFmt w:val="bullet"/>
      <w:lvlText w:val="•"/>
      <w:lvlJc w:val="left"/>
      <w:pPr>
        <w:tabs>
          <w:tab w:val="num" w:pos="720"/>
        </w:tabs>
        <w:ind w:left="720" w:hanging="360"/>
      </w:pPr>
      <w:rPr>
        <w:rFonts w:ascii="Arial" w:hAnsi="Arial" w:hint="default"/>
      </w:rPr>
    </w:lvl>
    <w:lvl w:ilvl="1" w:tplc="B5669D42" w:tentative="1">
      <w:start w:val="1"/>
      <w:numFmt w:val="bullet"/>
      <w:lvlText w:val="•"/>
      <w:lvlJc w:val="left"/>
      <w:pPr>
        <w:tabs>
          <w:tab w:val="num" w:pos="1440"/>
        </w:tabs>
        <w:ind w:left="1440" w:hanging="360"/>
      </w:pPr>
      <w:rPr>
        <w:rFonts w:ascii="Arial" w:hAnsi="Arial" w:hint="default"/>
      </w:rPr>
    </w:lvl>
    <w:lvl w:ilvl="2" w:tplc="921A932E" w:tentative="1">
      <w:start w:val="1"/>
      <w:numFmt w:val="bullet"/>
      <w:lvlText w:val="•"/>
      <w:lvlJc w:val="left"/>
      <w:pPr>
        <w:tabs>
          <w:tab w:val="num" w:pos="2160"/>
        </w:tabs>
        <w:ind w:left="2160" w:hanging="360"/>
      </w:pPr>
      <w:rPr>
        <w:rFonts w:ascii="Arial" w:hAnsi="Arial" w:hint="default"/>
      </w:rPr>
    </w:lvl>
    <w:lvl w:ilvl="3" w:tplc="B3D6B60A" w:tentative="1">
      <w:start w:val="1"/>
      <w:numFmt w:val="bullet"/>
      <w:lvlText w:val="•"/>
      <w:lvlJc w:val="left"/>
      <w:pPr>
        <w:tabs>
          <w:tab w:val="num" w:pos="2880"/>
        </w:tabs>
        <w:ind w:left="2880" w:hanging="360"/>
      </w:pPr>
      <w:rPr>
        <w:rFonts w:ascii="Arial" w:hAnsi="Arial" w:hint="default"/>
      </w:rPr>
    </w:lvl>
    <w:lvl w:ilvl="4" w:tplc="2988A3AE" w:tentative="1">
      <w:start w:val="1"/>
      <w:numFmt w:val="bullet"/>
      <w:lvlText w:val="•"/>
      <w:lvlJc w:val="left"/>
      <w:pPr>
        <w:tabs>
          <w:tab w:val="num" w:pos="3600"/>
        </w:tabs>
        <w:ind w:left="3600" w:hanging="360"/>
      </w:pPr>
      <w:rPr>
        <w:rFonts w:ascii="Arial" w:hAnsi="Arial" w:hint="default"/>
      </w:rPr>
    </w:lvl>
    <w:lvl w:ilvl="5" w:tplc="CB30762A" w:tentative="1">
      <w:start w:val="1"/>
      <w:numFmt w:val="bullet"/>
      <w:lvlText w:val="•"/>
      <w:lvlJc w:val="left"/>
      <w:pPr>
        <w:tabs>
          <w:tab w:val="num" w:pos="4320"/>
        </w:tabs>
        <w:ind w:left="4320" w:hanging="360"/>
      </w:pPr>
      <w:rPr>
        <w:rFonts w:ascii="Arial" w:hAnsi="Arial" w:hint="default"/>
      </w:rPr>
    </w:lvl>
    <w:lvl w:ilvl="6" w:tplc="99781072" w:tentative="1">
      <w:start w:val="1"/>
      <w:numFmt w:val="bullet"/>
      <w:lvlText w:val="•"/>
      <w:lvlJc w:val="left"/>
      <w:pPr>
        <w:tabs>
          <w:tab w:val="num" w:pos="5040"/>
        </w:tabs>
        <w:ind w:left="5040" w:hanging="360"/>
      </w:pPr>
      <w:rPr>
        <w:rFonts w:ascii="Arial" w:hAnsi="Arial" w:hint="default"/>
      </w:rPr>
    </w:lvl>
    <w:lvl w:ilvl="7" w:tplc="4B823468" w:tentative="1">
      <w:start w:val="1"/>
      <w:numFmt w:val="bullet"/>
      <w:lvlText w:val="•"/>
      <w:lvlJc w:val="left"/>
      <w:pPr>
        <w:tabs>
          <w:tab w:val="num" w:pos="5760"/>
        </w:tabs>
        <w:ind w:left="5760" w:hanging="360"/>
      </w:pPr>
      <w:rPr>
        <w:rFonts w:ascii="Arial" w:hAnsi="Arial" w:hint="default"/>
      </w:rPr>
    </w:lvl>
    <w:lvl w:ilvl="8" w:tplc="E30E43E2" w:tentative="1">
      <w:start w:val="1"/>
      <w:numFmt w:val="bullet"/>
      <w:lvlText w:val="•"/>
      <w:lvlJc w:val="left"/>
      <w:pPr>
        <w:tabs>
          <w:tab w:val="num" w:pos="6480"/>
        </w:tabs>
        <w:ind w:left="6480" w:hanging="360"/>
      </w:pPr>
      <w:rPr>
        <w:rFonts w:ascii="Arial" w:hAnsi="Arial" w:hint="default"/>
      </w:rPr>
    </w:lvl>
  </w:abstractNum>
  <w:abstractNum w:abstractNumId="17">
    <w:nsid w:val="6A440DAC"/>
    <w:multiLevelType w:val="hybridMultilevel"/>
    <w:tmpl w:val="723E1C84"/>
    <w:lvl w:ilvl="0" w:tplc="72B65168">
      <w:start w:val="1"/>
      <w:numFmt w:val="bullet"/>
      <w:lvlText w:val="•"/>
      <w:lvlJc w:val="left"/>
      <w:pPr>
        <w:tabs>
          <w:tab w:val="num" w:pos="720"/>
        </w:tabs>
        <w:ind w:left="720" w:hanging="360"/>
      </w:pPr>
      <w:rPr>
        <w:rFonts w:ascii="Arial" w:hAnsi="Arial" w:hint="default"/>
      </w:rPr>
    </w:lvl>
    <w:lvl w:ilvl="1" w:tplc="9490EFD0" w:tentative="1">
      <w:start w:val="1"/>
      <w:numFmt w:val="bullet"/>
      <w:lvlText w:val="•"/>
      <w:lvlJc w:val="left"/>
      <w:pPr>
        <w:tabs>
          <w:tab w:val="num" w:pos="1440"/>
        </w:tabs>
        <w:ind w:left="1440" w:hanging="360"/>
      </w:pPr>
      <w:rPr>
        <w:rFonts w:ascii="Arial" w:hAnsi="Arial" w:hint="default"/>
      </w:rPr>
    </w:lvl>
    <w:lvl w:ilvl="2" w:tplc="9D822566" w:tentative="1">
      <w:start w:val="1"/>
      <w:numFmt w:val="bullet"/>
      <w:lvlText w:val="•"/>
      <w:lvlJc w:val="left"/>
      <w:pPr>
        <w:tabs>
          <w:tab w:val="num" w:pos="2160"/>
        </w:tabs>
        <w:ind w:left="2160" w:hanging="360"/>
      </w:pPr>
      <w:rPr>
        <w:rFonts w:ascii="Arial" w:hAnsi="Arial" w:hint="default"/>
      </w:rPr>
    </w:lvl>
    <w:lvl w:ilvl="3" w:tplc="1DFCAE12" w:tentative="1">
      <w:start w:val="1"/>
      <w:numFmt w:val="bullet"/>
      <w:lvlText w:val="•"/>
      <w:lvlJc w:val="left"/>
      <w:pPr>
        <w:tabs>
          <w:tab w:val="num" w:pos="2880"/>
        </w:tabs>
        <w:ind w:left="2880" w:hanging="360"/>
      </w:pPr>
      <w:rPr>
        <w:rFonts w:ascii="Arial" w:hAnsi="Arial" w:hint="default"/>
      </w:rPr>
    </w:lvl>
    <w:lvl w:ilvl="4" w:tplc="8418FC3E" w:tentative="1">
      <w:start w:val="1"/>
      <w:numFmt w:val="bullet"/>
      <w:lvlText w:val="•"/>
      <w:lvlJc w:val="left"/>
      <w:pPr>
        <w:tabs>
          <w:tab w:val="num" w:pos="3600"/>
        </w:tabs>
        <w:ind w:left="3600" w:hanging="360"/>
      </w:pPr>
      <w:rPr>
        <w:rFonts w:ascii="Arial" w:hAnsi="Arial" w:hint="default"/>
      </w:rPr>
    </w:lvl>
    <w:lvl w:ilvl="5" w:tplc="8CCE370A" w:tentative="1">
      <w:start w:val="1"/>
      <w:numFmt w:val="bullet"/>
      <w:lvlText w:val="•"/>
      <w:lvlJc w:val="left"/>
      <w:pPr>
        <w:tabs>
          <w:tab w:val="num" w:pos="4320"/>
        </w:tabs>
        <w:ind w:left="4320" w:hanging="360"/>
      </w:pPr>
      <w:rPr>
        <w:rFonts w:ascii="Arial" w:hAnsi="Arial" w:hint="default"/>
      </w:rPr>
    </w:lvl>
    <w:lvl w:ilvl="6" w:tplc="D786CFF8" w:tentative="1">
      <w:start w:val="1"/>
      <w:numFmt w:val="bullet"/>
      <w:lvlText w:val="•"/>
      <w:lvlJc w:val="left"/>
      <w:pPr>
        <w:tabs>
          <w:tab w:val="num" w:pos="5040"/>
        </w:tabs>
        <w:ind w:left="5040" w:hanging="360"/>
      </w:pPr>
      <w:rPr>
        <w:rFonts w:ascii="Arial" w:hAnsi="Arial" w:hint="default"/>
      </w:rPr>
    </w:lvl>
    <w:lvl w:ilvl="7" w:tplc="F5903880" w:tentative="1">
      <w:start w:val="1"/>
      <w:numFmt w:val="bullet"/>
      <w:lvlText w:val="•"/>
      <w:lvlJc w:val="left"/>
      <w:pPr>
        <w:tabs>
          <w:tab w:val="num" w:pos="5760"/>
        </w:tabs>
        <w:ind w:left="5760" w:hanging="360"/>
      </w:pPr>
      <w:rPr>
        <w:rFonts w:ascii="Arial" w:hAnsi="Arial" w:hint="default"/>
      </w:rPr>
    </w:lvl>
    <w:lvl w:ilvl="8" w:tplc="DB6C786E" w:tentative="1">
      <w:start w:val="1"/>
      <w:numFmt w:val="bullet"/>
      <w:lvlText w:val="•"/>
      <w:lvlJc w:val="left"/>
      <w:pPr>
        <w:tabs>
          <w:tab w:val="num" w:pos="6480"/>
        </w:tabs>
        <w:ind w:left="6480" w:hanging="360"/>
      </w:pPr>
      <w:rPr>
        <w:rFonts w:ascii="Arial" w:hAnsi="Arial" w:hint="default"/>
      </w:rPr>
    </w:lvl>
  </w:abstractNum>
  <w:abstractNum w:abstractNumId="18">
    <w:nsid w:val="6BFE3C8E"/>
    <w:multiLevelType w:val="hybridMultilevel"/>
    <w:tmpl w:val="7250D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B50E36"/>
    <w:multiLevelType w:val="hybridMultilevel"/>
    <w:tmpl w:val="1624D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FA30A0C"/>
    <w:multiLevelType w:val="hybridMultilevel"/>
    <w:tmpl w:val="A85C5F28"/>
    <w:lvl w:ilvl="0" w:tplc="4F6C3E6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A81072C"/>
    <w:multiLevelType w:val="hybridMultilevel"/>
    <w:tmpl w:val="2D6E2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B1C24A2"/>
    <w:multiLevelType w:val="hybridMultilevel"/>
    <w:tmpl w:val="03C05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DFB5123"/>
    <w:multiLevelType w:val="hybridMultilevel"/>
    <w:tmpl w:val="EBDABBDC"/>
    <w:lvl w:ilvl="0" w:tplc="87CAD2CA">
      <w:start w:val="1"/>
      <w:numFmt w:val="bullet"/>
      <w:lvlText w:val="•"/>
      <w:lvlJc w:val="left"/>
      <w:pPr>
        <w:tabs>
          <w:tab w:val="num" w:pos="1800"/>
        </w:tabs>
        <w:ind w:left="1800" w:hanging="360"/>
      </w:pPr>
      <w:rPr>
        <w:rFonts w:ascii="Arial" w:hAnsi="Arial" w:hint="default"/>
      </w:rPr>
    </w:lvl>
    <w:lvl w:ilvl="1" w:tplc="34482D12" w:tentative="1">
      <w:start w:val="1"/>
      <w:numFmt w:val="bullet"/>
      <w:lvlText w:val="•"/>
      <w:lvlJc w:val="left"/>
      <w:pPr>
        <w:tabs>
          <w:tab w:val="num" w:pos="2520"/>
        </w:tabs>
        <w:ind w:left="2520" w:hanging="360"/>
      </w:pPr>
      <w:rPr>
        <w:rFonts w:ascii="Arial" w:hAnsi="Arial" w:hint="default"/>
      </w:rPr>
    </w:lvl>
    <w:lvl w:ilvl="2" w:tplc="7438EA74" w:tentative="1">
      <w:start w:val="1"/>
      <w:numFmt w:val="bullet"/>
      <w:lvlText w:val="•"/>
      <w:lvlJc w:val="left"/>
      <w:pPr>
        <w:tabs>
          <w:tab w:val="num" w:pos="3240"/>
        </w:tabs>
        <w:ind w:left="3240" w:hanging="360"/>
      </w:pPr>
      <w:rPr>
        <w:rFonts w:ascii="Arial" w:hAnsi="Arial" w:hint="default"/>
      </w:rPr>
    </w:lvl>
    <w:lvl w:ilvl="3" w:tplc="E9307A42" w:tentative="1">
      <w:start w:val="1"/>
      <w:numFmt w:val="bullet"/>
      <w:lvlText w:val="•"/>
      <w:lvlJc w:val="left"/>
      <w:pPr>
        <w:tabs>
          <w:tab w:val="num" w:pos="3960"/>
        </w:tabs>
        <w:ind w:left="3960" w:hanging="360"/>
      </w:pPr>
      <w:rPr>
        <w:rFonts w:ascii="Arial" w:hAnsi="Arial" w:hint="default"/>
      </w:rPr>
    </w:lvl>
    <w:lvl w:ilvl="4" w:tplc="C9125880" w:tentative="1">
      <w:start w:val="1"/>
      <w:numFmt w:val="bullet"/>
      <w:lvlText w:val="•"/>
      <w:lvlJc w:val="left"/>
      <w:pPr>
        <w:tabs>
          <w:tab w:val="num" w:pos="4680"/>
        </w:tabs>
        <w:ind w:left="4680" w:hanging="360"/>
      </w:pPr>
      <w:rPr>
        <w:rFonts w:ascii="Arial" w:hAnsi="Arial" w:hint="default"/>
      </w:rPr>
    </w:lvl>
    <w:lvl w:ilvl="5" w:tplc="A476AF3C" w:tentative="1">
      <w:start w:val="1"/>
      <w:numFmt w:val="bullet"/>
      <w:lvlText w:val="•"/>
      <w:lvlJc w:val="left"/>
      <w:pPr>
        <w:tabs>
          <w:tab w:val="num" w:pos="5400"/>
        </w:tabs>
        <w:ind w:left="5400" w:hanging="360"/>
      </w:pPr>
      <w:rPr>
        <w:rFonts w:ascii="Arial" w:hAnsi="Arial" w:hint="default"/>
      </w:rPr>
    </w:lvl>
    <w:lvl w:ilvl="6" w:tplc="FB9C28A0" w:tentative="1">
      <w:start w:val="1"/>
      <w:numFmt w:val="bullet"/>
      <w:lvlText w:val="•"/>
      <w:lvlJc w:val="left"/>
      <w:pPr>
        <w:tabs>
          <w:tab w:val="num" w:pos="6120"/>
        </w:tabs>
        <w:ind w:left="6120" w:hanging="360"/>
      </w:pPr>
      <w:rPr>
        <w:rFonts w:ascii="Arial" w:hAnsi="Arial" w:hint="default"/>
      </w:rPr>
    </w:lvl>
    <w:lvl w:ilvl="7" w:tplc="F954B50A" w:tentative="1">
      <w:start w:val="1"/>
      <w:numFmt w:val="bullet"/>
      <w:lvlText w:val="•"/>
      <w:lvlJc w:val="left"/>
      <w:pPr>
        <w:tabs>
          <w:tab w:val="num" w:pos="6840"/>
        </w:tabs>
        <w:ind w:left="6840" w:hanging="360"/>
      </w:pPr>
      <w:rPr>
        <w:rFonts w:ascii="Arial" w:hAnsi="Arial" w:hint="default"/>
      </w:rPr>
    </w:lvl>
    <w:lvl w:ilvl="8" w:tplc="B3E62852" w:tentative="1">
      <w:start w:val="1"/>
      <w:numFmt w:val="bullet"/>
      <w:lvlText w:val="•"/>
      <w:lvlJc w:val="left"/>
      <w:pPr>
        <w:tabs>
          <w:tab w:val="num" w:pos="7560"/>
        </w:tabs>
        <w:ind w:left="7560" w:hanging="360"/>
      </w:pPr>
      <w:rPr>
        <w:rFonts w:ascii="Arial" w:hAnsi="Arial" w:hint="default"/>
      </w:rPr>
    </w:lvl>
  </w:abstractNum>
  <w:num w:numId="1">
    <w:abstractNumId w:val="0"/>
  </w:num>
  <w:num w:numId="2">
    <w:abstractNumId w:val="21"/>
  </w:num>
  <w:num w:numId="3">
    <w:abstractNumId w:val="9"/>
  </w:num>
  <w:num w:numId="4">
    <w:abstractNumId w:val="14"/>
  </w:num>
  <w:num w:numId="5">
    <w:abstractNumId w:val="6"/>
  </w:num>
  <w:num w:numId="6">
    <w:abstractNumId w:val="23"/>
  </w:num>
  <w:num w:numId="7">
    <w:abstractNumId w:val="8"/>
  </w:num>
  <w:num w:numId="8">
    <w:abstractNumId w:val="10"/>
  </w:num>
  <w:num w:numId="9">
    <w:abstractNumId w:val="20"/>
  </w:num>
  <w:num w:numId="10">
    <w:abstractNumId w:val="5"/>
  </w:num>
  <w:num w:numId="11">
    <w:abstractNumId w:val="15"/>
  </w:num>
  <w:num w:numId="12">
    <w:abstractNumId w:val="16"/>
  </w:num>
  <w:num w:numId="13">
    <w:abstractNumId w:val="22"/>
  </w:num>
  <w:num w:numId="14">
    <w:abstractNumId w:val="4"/>
  </w:num>
  <w:num w:numId="15">
    <w:abstractNumId w:val="17"/>
  </w:num>
  <w:num w:numId="16">
    <w:abstractNumId w:val="18"/>
  </w:num>
  <w:num w:numId="17">
    <w:abstractNumId w:val="13"/>
  </w:num>
  <w:num w:numId="18">
    <w:abstractNumId w:val="11"/>
  </w:num>
  <w:num w:numId="19">
    <w:abstractNumId w:val="3"/>
  </w:num>
  <w:num w:numId="20">
    <w:abstractNumId w:val="2"/>
  </w:num>
  <w:num w:numId="21">
    <w:abstractNumId w:val="1"/>
  </w:num>
  <w:num w:numId="22">
    <w:abstractNumId w:val="12"/>
  </w:num>
  <w:num w:numId="23">
    <w:abstractNumId w:val="7"/>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096"/>
    <w:rsid w:val="00033DAF"/>
    <w:rsid w:val="00093A47"/>
    <w:rsid w:val="000A4145"/>
    <w:rsid w:val="000E33E1"/>
    <w:rsid w:val="000F3D1B"/>
    <w:rsid w:val="00125C00"/>
    <w:rsid w:val="0017370F"/>
    <w:rsid w:val="001F7E96"/>
    <w:rsid w:val="00212CB5"/>
    <w:rsid w:val="00215577"/>
    <w:rsid w:val="00265E0E"/>
    <w:rsid w:val="00270718"/>
    <w:rsid w:val="002F3069"/>
    <w:rsid w:val="002F41AB"/>
    <w:rsid w:val="003015A9"/>
    <w:rsid w:val="00302C16"/>
    <w:rsid w:val="00306D94"/>
    <w:rsid w:val="00312CED"/>
    <w:rsid w:val="003559AA"/>
    <w:rsid w:val="0037557A"/>
    <w:rsid w:val="003A404B"/>
    <w:rsid w:val="003B7A20"/>
    <w:rsid w:val="003E4321"/>
    <w:rsid w:val="003E76FC"/>
    <w:rsid w:val="004E42EB"/>
    <w:rsid w:val="00532911"/>
    <w:rsid w:val="00544469"/>
    <w:rsid w:val="0057182F"/>
    <w:rsid w:val="005F4D0A"/>
    <w:rsid w:val="00600C0A"/>
    <w:rsid w:val="006012C5"/>
    <w:rsid w:val="00603D4B"/>
    <w:rsid w:val="0062048E"/>
    <w:rsid w:val="00664EDB"/>
    <w:rsid w:val="006665C5"/>
    <w:rsid w:val="006A6772"/>
    <w:rsid w:val="00727149"/>
    <w:rsid w:val="007437D9"/>
    <w:rsid w:val="00745451"/>
    <w:rsid w:val="0075340D"/>
    <w:rsid w:val="007A316C"/>
    <w:rsid w:val="007B27E4"/>
    <w:rsid w:val="007C713C"/>
    <w:rsid w:val="00807E3C"/>
    <w:rsid w:val="00810CE4"/>
    <w:rsid w:val="00811D02"/>
    <w:rsid w:val="00813F79"/>
    <w:rsid w:val="00830DD7"/>
    <w:rsid w:val="00853BED"/>
    <w:rsid w:val="0087791F"/>
    <w:rsid w:val="008B678A"/>
    <w:rsid w:val="00930E6D"/>
    <w:rsid w:val="00937607"/>
    <w:rsid w:val="009636C1"/>
    <w:rsid w:val="009A3B44"/>
    <w:rsid w:val="009B07E2"/>
    <w:rsid w:val="009B4EFA"/>
    <w:rsid w:val="009C727B"/>
    <w:rsid w:val="00A13B1E"/>
    <w:rsid w:val="00A1627D"/>
    <w:rsid w:val="00A33CFC"/>
    <w:rsid w:val="00A36A03"/>
    <w:rsid w:val="00A43CE9"/>
    <w:rsid w:val="00A6612A"/>
    <w:rsid w:val="00A768B5"/>
    <w:rsid w:val="00AD3B14"/>
    <w:rsid w:val="00AF4637"/>
    <w:rsid w:val="00AF7F97"/>
    <w:rsid w:val="00B874AD"/>
    <w:rsid w:val="00BD3AB4"/>
    <w:rsid w:val="00BF024C"/>
    <w:rsid w:val="00C33D47"/>
    <w:rsid w:val="00C60D31"/>
    <w:rsid w:val="00C61028"/>
    <w:rsid w:val="00C61684"/>
    <w:rsid w:val="00C84337"/>
    <w:rsid w:val="00D048B7"/>
    <w:rsid w:val="00D27161"/>
    <w:rsid w:val="00D27594"/>
    <w:rsid w:val="00D27F31"/>
    <w:rsid w:val="00DD0982"/>
    <w:rsid w:val="00E14344"/>
    <w:rsid w:val="00E21A73"/>
    <w:rsid w:val="00E32BAC"/>
    <w:rsid w:val="00EA0015"/>
    <w:rsid w:val="00EA6EFB"/>
    <w:rsid w:val="00EB6F69"/>
    <w:rsid w:val="00EC0B9D"/>
    <w:rsid w:val="00EC3528"/>
    <w:rsid w:val="00F25675"/>
    <w:rsid w:val="00F72096"/>
    <w:rsid w:val="00FA5450"/>
    <w:rsid w:val="00FA7B58"/>
    <w:rsid w:val="00FD22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E730BE-5C3E-4E1D-B2B0-CCD75A7BC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20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0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96"/>
  </w:style>
  <w:style w:type="paragraph" w:styleId="BalloonText">
    <w:name w:val="Balloon Text"/>
    <w:basedOn w:val="Normal"/>
    <w:link w:val="BalloonTextChar"/>
    <w:uiPriority w:val="99"/>
    <w:semiHidden/>
    <w:unhideWhenUsed/>
    <w:rsid w:val="00F720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96"/>
    <w:rPr>
      <w:rFonts w:ascii="Tahoma" w:hAnsi="Tahoma" w:cs="Tahoma"/>
      <w:sz w:val="16"/>
      <w:szCs w:val="16"/>
    </w:rPr>
  </w:style>
  <w:style w:type="paragraph" w:styleId="Footer">
    <w:name w:val="footer"/>
    <w:basedOn w:val="Normal"/>
    <w:link w:val="FooterChar"/>
    <w:uiPriority w:val="99"/>
    <w:unhideWhenUsed/>
    <w:rsid w:val="00F720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96"/>
  </w:style>
  <w:style w:type="paragraph" w:styleId="ListParagraph">
    <w:name w:val="List Paragraph"/>
    <w:basedOn w:val="Normal"/>
    <w:uiPriority w:val="34"/>
    <w:qFormat/>
    <w:rsid w:val="00F72096"/>
    <w:pPr>
      <w:ind w:left="720"/>
      <w:contextualSpacing/>
    </w:pPr>
  </w:style>
  <w:style w:type="paragraph" w:customStyle="1" w:styleId="Default">
    <w:name w:val="Default"/>
    <w:rsid w:val="00E21A73"/>
    <w:pPr>
      <w:autoSpaceDE w:val="0"/>
      <w:autoSpaceDN w:val="0"/>
      <w:adjustRightInd w:val="0"/>
      <w:spacing w:after="0" w:line="240" w:lineRule="auto"/>
    </w:pPr>
    <w:rPr>
      <w:rFonts w:ascii="Arial" w:hAnsi="Arial" w:cs="Arial"/>
      <w:color w:val="000000"/>
      <w:sz w:val="24"/>
      <w:szCs w:val="24"/>
    </w:rPr>
  </w:style>
  <w:style w:type="paragraph" w:customStyle="1" w:styleId="Pa6">
    <w:name w:val="Pa6"/>
    <w:basedOn w:val="Default"/>
    <w:next w:val="Default"/>
    <w:uiPriority w:val="99"/>
    <w:rsid w:val="00265E0E"/>
    <w:pPr>
      <w:spacing w:line="201" w:lineRule="atLeast"/>
    </w:pPr>
    <w:rPr>
      <w:rFonts w:ascii="Myriad Pro" w:hAnsi="Myriad Pro" w:cstheme="minorBidi"/>
      <w:color w:val="auto"/>
    </w:rPr>
  </w:style>
  <w:style w:type="table" w:styleId="TableGrid">
    <w:name w:val="Table Grid"/>
    <w:basedOn w:val="TableNormal"/>
    <w:uiPriority w:val="59"/>
    <w:rsid w:val="007A31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8">
    <w:name w:val="Pa8"/>
    <w:basedOn w:val="Default"/>
    <w:next w:val="Default"/>
    <w:uiPriority w:val="99"/>
    <w:rsid w:val="00C61028"/>
    <w:pPr>
      <w:spacing w:line="281" w:lineRule="atLeast"/>
    </w:pPr>
    <w:rPr>
      <w:rFonts w:ascii="Franklin Gothic Demi" w:hAnsi="Franklin Gothic Demi" w:cstheme="minorBidi"/>
      <w:color w:val="auto"/>
    </w:rPr>
  </w:style>
  <w:style w:type="character" w:customStyle="1" w:styleId="A10">
    <w:name w:val="A10"/>
    <w:uiPriority w:val="99"/>
    <w:rsid w:val="00C61028"/>
    <w:rPr>
      <w:rFonts w:ascii="Joanna MT Std" w:hAnsi="Joanna MT Std" w:cs="Joanna MT Std"/>
      <w:color w:val="000000"/>
      <w:sz w:val="11"/>
      <w:szCs w:val="11"/>
    </w:rPr>
  </w:style>
  <w:style w:type="paragraph" w:customStyle="1" w:styleId="Pa7">
    <w:name w:val="Pa7"/>
    <w:basedOn w:val="Default"/>
    <w:next w:val="Default"/>
    <w:uiPriority w:val="99"/>
    <w:rsid w:val="000F3D1B"/>
    <w:pPr>
      <w:spacing w:line="221" w:lineRule="atLeast"/>
    </w:pPr>
    <w:rPr>
      <w:rFonts w:ascii="Franklin Gothic Demi" w:hAnsi="Franklin Gothic Demi" w:cstheme="minorBidi"/>
      <w:color w:val="auto"/>
    </w:rPr>
  </w:style>
  <w:style w:type="character" w:styleId="Hyperlink">
    <w:name w:val="Hyperlink"/>
    <w:basedOn w:val="DefaultParagraphFont"/>
    <w:uiPriority w:val="99"/>
    <w:unhideWhenUsed/>
    <w:rsid w:val="009C72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102125">
      <w:bodyDiv w:val="1"/>
      <w:marLeft w:val="0"/>
      <w:marRight w:val="0"/>
      <w:marTop w:val="0"/>
      <w:marBottom w:val="0"/>
      <w:divBdr>
        <w:top w:val="none" w:sz="0" w:space="0" w:color="auto"/>
        <w:left w:val="none" w:sz="0" w:space="0" w:color="auto"/>
        <w:bottom w:val="none" w:sz="0" w:space="0" w:color="auto"/>
        <w:right w:val="none" w:sz="0" w:space="0" w:color="auto"/>
      </w:divBdr>
      <w:divsChild>
        <w:div w:id="1039550606">
          <w:marLeft w:val="547"/>
          <w:marRight w:val="0"/>
          <w:marTop w:val="154"/>
          <w:marBottom w:val="0"/>
          <w:divBdr>
            <w:top w:val="none" w:sz="0" w:space="0" w:color="auto"/>
            <w:left w:val="none" w:sz="0" w:space="0" w:color="auto"/>
            <w:bottom w:val="none" w:sz="0" w:space="0" w:color="auto"/>
            <w:right w:val="none" w:sz="0" w:space="0" w:color="auto"/>
          </w:divBdr>
        </w:div>
      </w:divsChild>
    </w:div>
    <w:div w:id="515467242">
      <w:bodyDiv w:val="1"/>
      <w:marLeft w:val="0"/>
      <w:marRight w:val="0"/>
      <w:marTop w:val="0"/>
      <w:marBottom w:val="0"/>
      <w:divBdr>
        <w:top w:val="none" w:sz="0" w:space="0" w:color="auto"/>
        <w:left w:val="none" w:sz="0" w:space="0" w:color="auto"/>
        <w:bottom w:val="none" w:sz="0" w:space="0" w:color="auto"/>
        <w:right w:val="none" w:sz="0" w:space="0" w:color="auto"/>
      </w:divBdr>
      <w:divsChild>
        <w:div w:id="1989937785">
          <w:marLeft w:val="547"/>
          <w:marRight w:val="0"/>
          <w:marTop w:val="154"/>
          <w:marBottom w:val="0"/>
          <w:divBdr>
            <w:top w:val="none" w:sz="0" w:space="0" w:color="auto"/>
            <w:left w:val="none" w:sz="0" w:space="0" w:color="auto"/>
            <w:bottom w:val="none" w:sz="0" w:space="0" w:color="auto"/>
            <w:right w:val="none" w:sz="0" w:space="0" w:color="auto"/>
          </w:divBdr>
        </w:div>
        <w:div w:id="1160971570">
          <w:marLeft w:val="547"/>
          <w:marRight w:val="0"/>
          <w:marTop w:val="154"/>
          <w:marBottom w:val="0"/>
          <w:divBdr>
            <w:top w:val="none" w:sz="0" w:space="0" w:color="auto"/>
            <w:left w:val="none" w:sz="0" w:space="0" w:color="auto"/>
            <w:bottom w:val="none" w:sz="0" w:space="0" w:color="auto"/>
            <w:right w:val="none" w:sz="0" w:space="0" w:color="auto"/>
          </w:divBdr>
        </w:div>
        <w:div w:id="1517384760">
          <w:marLeft w:val="547"/>
          <w:marRight w:val="0"/>
          <w:marTop w:val="154"/>
          <w:marBottom w:val="0"/>
          <w:divBdr>
            <w:top w:val="none" w:sz="0" w:space="0" w:color="auto"/>
            <w:left w:val="none" w:sz="0" w:space="0" w:color="auto"/>
            <w:bottom w:val="none" w:sz="0" w:space="0" w:color="auto"/>
            <w:right w:val="none" w:sz="0" w:space="0" w:color="auto"/>
          </w:divBdr>
        </w:div>
        <w:div w:id="665522914">
          <w:marLeft w:val="547"/>
          <w:marRight w:val="0"/>
          <w:marTop w:val="154"/>
          <w:marBottom w:val="0"/>
          <w:divBdr>
            <w:top w:val="none" w:sz="0" w:space="0" w:color="auto"/>
            <w:left w:val="none" w:sz="0" w:space="0" w:color="auto"/>
            <w:bottom w:val="none" w:sz="0" w:space="0" w:color="auto"/>
            <w:right w:val="none" w:sz="0" w:space="0" w:color="auto"/>
          </w:divBdr>
        </w:div>
        <w:div w:id="2128698205">
          <w:marLeft w:val="547"/>
          <w:marRight w:val="0"/>
          <w:marTop w:val="154"/>
          <w:marBottom w:val="0"/>
          <w:divBdr>
            <w:top w:val="none" w:sz="0" w:space="0" w:color="auto"/>
            <w:left w:val="none" w:sz="0" w:space="0" w:color="auto"/>
            <w:bottom w:val="none" w:sz="0" w:space="0" w:color="auto"/>
            <w:right w:val="none" w:sz="0" w:space="0" w:color="auto"/>
          </w:divBdr>
        </w:div>
        <w:div w:id="1188519033">
          <w:marLeft w:val="547"/>
          <w:marRight w:val="0"/>
          <w:marTop w:val="154"/>
          <w:marBottom w:val="0"/>
          <w:divBdr>
            <w:top w:val="none" w:sz="0" w:space="0" w:color="auto"/>
            <w:left w:val="none" w:sz="0" w:space="0" w:color="auto"/>
            <w:bottom w:val="none" w:sz="0" w:space="0" w:color="auto"/>
            <w:right w:val="none" w:sz="0" w:space="0" w:color="auto"/>
          </w:divBdr>
        </w:div>
      </w:divsChild>
    </w:div>
    <w:div w:id="718667978">
      <w:bodyDiv w:val="1"/>
      <w:marLeft w:val="0"/>
      <w:marRight w:val="0"/>
      <w:marTop w:val="0"/>
      <w:marBottom w:val="0"/>
      <w:divBdr>
        <w:top w:val="none" w:sz="0" w:space="0" w:color="auto"/>
        <w:left w:val="none" w:sz="0" w:space="0" w:color="auto"/>
        <w:bottom w:val="none" w:sz="0" w:space="0" w:color="auto"/>
        <w:right w:val="none" w:sz="0" w:space="0" w:color="auto"/>
      </w:divBdr>
      <w:divsChild>
        <w:div w:id="668680451">
          <w:marLeft w:val="547"/>
          <w:marRight w:val="0"/>
          <w:marTop w:val="144"/>
          <w:marBottom w:val="0"/>
          <w:divBdr>
            <w:top w:val="none" w:sz="0" w:space="0" w:color="auto"/>
            <w:left w:val="none" w:sz="0" w:space="0" w:color="auto"/>
            <w:bottom w:val="none" w:sz="0" w:space="0" w:color="auto"/>
            <w:right w:val="none" w:sz="0" w:space="0" w:color="auto"/>
          </w:divBdr>
        </w:div>
        <w:div w:id="1749840548">
          <w:marLeft w:val="547"/>
          <w:marRight w:val="0"/>
          <w:marTop w:val="144"/>
          <w:marBottom w:val="0"/>
          <w:divBdr>
            <w:top w:val="none" w:sz="0" w:space="0" w:color="auto"/>
            <w:left w:val="none" w:sz="0" w:space="0" w:color="auto"/>
            <w:bottom w:val="none" w:sz="0" w:space="0" w:color="auto"/>
            <w:right w:val="none" w:sz="0" w:space="0" w:color="auto"/>
          </w:divBdr>
        </w:div>
        <w:div w:id="2102987531">
          <w:marLeft w:val="547"/>
          <w:marRight w:val="0"/>
          <w:marTop w:val="144"/>
          <w:marBottom w:val="0"/>
          <w:divBdr>
            <w:top w:val="none" w:sz="0" w:space="0" w:color="auto"/>
            <w:left w:val="none" w:sz="0" w:space="0" w:color="auto"/>
            <w:bottom w:val="none" w:sz="0" w:space="0" w:color="auto"/>
            <w:right w:val="none" w:sz="0" w:space="0" w:color="auto"/>
          </w:divBdr>
        </w:div>
      </w:divsChild>
    </w:div>
    <w:div w:id="900945953">
      <w:bodyDiv w:val="1"/>
      <w:marLeft w:val="0"/>
      <w:marRight w:val="0"/>
      <w:marTop w:val="0"/>
      <w:marBottom w:val="0"/>
      <w:divBdr>
        <w:top w:val="none" w:sz="0" w:space="0" w:color="auto"/>
        <w:left w:val="none" w:sz="0" w:space="0" w:color="auto"/>
        <w:bottom w:val="none" w:sz="0" w:space="0" w:color="auto"/>
        <w:right w:val="none" w:sz="0" w:space="0" w:color="auto"/>
      </w:divBdr>
      <w:divsChild>
        <w:div w:id="1626539212">
          <w:marLeft w:val="547"/>
          <w:marRight w:val="0"/>
          <w:marTop w:val="144"/>
          <w:marBottom w:val="0"/>
          <w:divBdr>
            <w:top w:val="none" w:sz="0" w:space="0" w:color="auto"/>
            <w:left w:val="none" w:sz="0" w:space="0" w:color="auto"/>
            <w:bottom w:val="none" w:sz="0" w:space="0" w:color="auto"/>
            <w:right w:val="none" w:sz="0" w:space="0" w:color="auto"/>
          </w:divBdr>
        </w:div>
        <w:div w:id="1500191058">
          <w:marLeft w:val="547"/>
          <w:marRight w:val="0"/>
          <w:marTop w:val="144"/>
          <w:marBottom w:val="0"/>
          <w:divBdr>
            <w:top w:val="none" w:sz="0" w:space="0" w:color="auto"/>
            <w:left w:val="none" w:sz="0" w:space="0" w:color="auto"/>
            <w:bottom w:val="none" w:sz="0" w:space="0" w:color="auto"/>
            <w:right w:val="none" w:sz="0" w:space="0" w:color="auto"/>
          </w:divBdr>
        </w:div>
        <w:div w:id="134180698">
          <w:marLeft w:val="547"/>
          <w:marRight w:val="0"/>
          <w:marTop w:val="144"/>
          <w:marBottom w:val="0"/>
          <w:divBdr>
            <w:top w:val="none" w:sz="0" w:space="0" w:color="auto"/>
            <w:left w:val="none" w:sz="0" w:space="0" w:color="auto"/>
            <w:bottom w:val="none" w:sz="0" w:space="0" w:color="auto"/>
            <w:right w:val="none" w:sz="0" w:space="0" w:color="auto"/>
          </w:divBdr>
        </w:div>
        <w:div w:id="1027679702">
          <w:marLeft w:val="547"/>
          <w:marRight w:val="0"/>
          <w:marTop w:val="144"/>
          <w:marBottom w:val="0"/>
          <w:divBdr>
            <w:top w:val="none" w:sz="0" w:space="0" w:color="auto"/>
            <w:left w:val="none" w:sz="0" w:space="0" w:color="auto"/>
            <w:bottom w:val="none" w:sz="0" w:space="0" w:color="auto"/>
            <w:right w:val="none" w:sz="0" w:space="0" w:color="auto"/>
          </w:divBdr>
        </w:div>
        <w:div w:id="1527206952">
          <w:marLeft w:val="547"/>
          <w:marRight w:val="0"/>
          <w:marTop w:val="144"/>
          <w:marBottom w:val="0"/>
          <w:divBdr>
            <w:top w:val="none" w:sz="0" w:space="0" w:color="auto"/>
            <w:left w:val="none" w:sz="0" w:space="0" w:color="auto"/>
            <w:bottom w:val="none" w:sz="0" w:space="0" w:color="auto"/>
            <w:right w:val="none" w:sz="0" w:space="0" w:color="auto"/>
          </w:divBdr>
        </w:div>
      </w:divsChild>
    </w:div>
    <w:div w:id="926694167">
      <w:bodyDiv w:val="1"/>
      <w:marLeft w:val="0"/>
      <w:marRight w:val="0"/>
      <w:marTop w:val="0"/>
      <w:marBottom w:val="0"/>
      <w:divBdr>
        <w:top w:val="none" w:sz="0" w:space="0" w:color="auto"/>
        <w:left w:val="none" w:sz="0" w:space="0" w:color="auto"/>
        <w:bottom w:val="none" w:sz="0" w:space="0" w:color="auto"/>
        <w:right w:val="none" w:sz="0" w:space="0" w:color="auto"/>
      </w:divBdr>
      <w:divsChild>
        <w:div w:id="282225963">
          <w:marLeft w:val="547"/>
          <w:marRight w:val="0"/>
          <w:marTop w:val="154"/>
          <w:marBottom w:val="0"/>
          <w:divBdr>
            <w:top w:val="none" w:sz="0" w:space="0" w:color="auto"/>
            <w:left w:val="none" w:sz="0" w:space="0" w:color="auto"/>
            <w:bottom w:val="none" w:sz="0" w:space="0" w:color="auto"/>
            <w:right w:val="none" w:sz="0" w:space="0" w:color="auto"/>
          </w:divBdr>
        </w:div>
        <w:div w:id="362482298">
          <w:marLeft w:val="547"/>
          <w:marRight w:val="0"/>
          <w:marTop w:val="154"/>
          <w:marBottom w:val="0"/>
          <w:divBdr>
            <w:top w:val="none" w:sz="0" w:space="0" w:color="auto"/>
            <w:left w:val="none" w:sz="0" w:space="0" w:color="auto"/>
            <w:bottom w:val="none" w:sz="0" w:space="0" w:color="auto"/>
            <w:right w:val="none" w:sz="0" w:space="0" w:color="auto"/>
          </w:divBdr>
        </w:div>
        <w:div w:id="2015372603">
          <w:marLeft w:val="547"/>
          <w:marRight w:val="0"/>
          <w:marTop w:val="154"/>
          <w:marBottom w:val="0"/>
          <w:divBdr>
            <w:top w:val="none" w:sz="0" w:space="0" w:color="auto"/>
            <w:left w:val="none" w:sz="0" w:space="0" w:color="auto"/>
            <w:bottom w:val="none" w:sz="0" w:space="0" w:color="auto"/>
            <w:right w:val="none" w:sz="0" w:space="0" w:color="auto"/>
          </w:divBdr>
        </w:div>
        <w:div w:id="732972995">
          <w:marLeft w:val="547"/>
          <w:marRight w:val="0"/>
          <w:marTop w:val="154"/>
          <w:marBottom w:val="0"/>
          <w:divBdr>
            <w:top w:val="none" w:sz="0" w:space="0" w:color="auto"/>
            <w:left w:val="none" w:sz="0" w:space="0" w:color="auto"/>
            <w:bottom w:val="none" w:sz="0" w:space="0" w:color="auto"/>
            <w:right w:val="none" w:sz="0" w:space="0" w:color="auto"/>
          </w:divBdr>
        </w:div>
        <w:div w:id="1669362114">
          <w:marLeft w:val="547"/>
          <w:marRight w:val="0"/>
          <w:marTop w:val="154"/>
          <w:marBottom w:val="0"/>
          <w:divBdr>
            <w:top w:val="none" w:sz="0" w:space="0" w:color="auto"/>
            <w:left w:val="none" w:sz="0" w:space="0" w:color="auto"/>
            <w:bottom w:val="none" w:sz="0" w:space="0" w:color="auto"/>
            <w:right w:val="none" w:sz="0" w:space="0" w:color="auto"/>
          </w:divBdr>
        </w:div>
      </w:divsChild>
    </w:div>
    <w:div w:id="1350836579">
      <w:bodyDiv w:val="1"/>
      <w:marLeft w:val="0"/>
      <w:marRight w:val="0"/>
      <w:marTop w:val="0"/>
      <w:marBottom w:val="0"/>
      <w:divBdr>
        <w:top w:val="none" w:sz="0" w:space="0" w:color="auto"/>
        <w:left w:val="none" w:sz="0" w:space="0" w:color="auto"/>
        <w:bottom w:val="none" w:sz="0" w:space="0" w:color="auto"/>
        <w:right w:val="none" w:sz="0" w:space="0" w:color="auto"/>
      </w:divBdr>
      <w:divsChild>
        <w:div w:id="649135426">
          <w:marLeft w:val="0"/>
          <w:marRight w:val="0"/>
          <w:marTop w:val="0"/>
          <w:marBottom w:val="0"/>
          <w:divBdr>
            <w:top w:val="none" w:sz="0" w:space="0" w:color="auto"/>
            <w:left w:val="none" w:sz="0" w:space="0" w:color="auto"/>
            <w:bottom w:val="none" w:sz="0" w:space="0" w:color="auto"/>
            <w:right w:val="none" w:sz="0" w:space="0" w:color="auto"/>
          </w:divBdr>
          <w:divsChild>
            <w:div w:id="443497100">
              <w:marLeft w:val="0"/>
              <w:marRight w:val="0"/>
              <w:marTop w:val="0"/>
              <w:marBottom w:val="0"/>
              <w:divBdr>
                <w:top w:val="none" w:sz="0" w:space="0" w:color="auto"/>
                <w:left w:val="none" w:sz="0" w:space="0" w:color="auto"/>
                <w:bottom w:val="none" w:sz="0" w:space="0" w:color="auto"/>
                <w:right w:val="none" w:sz="0" w:space="0" w:color="auto"/>
              </w:divBdr>
              <w:divsChild>
                <w:div w:id="839851004">
                  <w:marLeft w:val="0"/>
                  <w:marRight w:val="0"/>
                  <w:marTop w:val="195"/>
                  <w:marBottom w:val="0"/>
                  <w:divBdr>
                    <w:top w:val="none" w:sz="0" w:space="0" w:color="auto"/>
                    <w:left w:val="none" w:sz="0" w:space="0" w:color="auto"/>
                    <w:bottom w:val="none" w:sz="0" w:space="0" w:color="auto"/>
                    <w:right w:val="none" w:sz="0" w:space="0" w:color="auto"/>
                  </w:divBdr>
                  <w:divsChild>
                    <w:div w:id="1526362605">
                      <w:marLeft w:val="0"/>
                      <w:marRight w:val="0"/>
                      <w:marTop w:val="0"/>
                      <w:marBottom w:val="180"/>
                      <w:divBdr>
                        <w:top w:val="none" w:sz="0" w:space="0" w:color="auto"/>
                        <w:left w:val="none" w:sz="0" w:space="0" w:color="auto"/>
                        <w:bottom w:val="none" w:sz="0" w:space="0" w:color="auto"/>
                        <w:right w:val="none" w:sz="0" w:space="0" w:color="auto"/>
                      </w:divBdr>
                      <w:divsChild>
                        <w:div w:id="309217347">
                          <w:marLeft w:val="0"/>
                          <w:marRight w:val="0"/>
                          <w:marTop w:val="0"/>
                          <w:marBottom w:val="0"/>
                          <w:divBdr>
                            <w:top w:val="none" w:sz="0" w:space="0" w:color="auto"/>
                            <w:left w:val="none" w:sz="0" w:space="0" w:color="auto"/>
                            <w:bottom w:val="none" w:sz="0" w:space="0" w:color="auto"/>
                            <w:right w:val="none" w:sz="0" w:space="0" w:color="auto"/>
                          </w:divBdr>
                          <w:divsChild>
                            <w:div w:id="2073456568">
                              <w:marLeft w:val="0"/>
                              <w:marRight w:val="0"/>
                              <w:marTop w:val="0"/>
                              <w:marBottom w:val="0"/>
                              <w:divBdr>
                                <w:top w:val="none" w:sz="0" w:space="0" w:color="auto"/>
                                <w:left w:val="none" w:sz="0" w:space="0" w:color="auto"/>
                                <w:bottom w:val="none" w:sz="0" w:space="0" w:color="auto"/>
                                <w:right w:val="none" w:sz="0" w:space="0" w:color="auto"/>
                              </w:divBdr>
                              <w:divsChild>
                                <w:div w:id="812410383">
                                  <w:marLeft w:val="0"/>
                                  <w:marRight w:val="0"/>
                                  <w:marTop w:val="0"/>
                                  <w:marBottom w:val="0"/>
                                  <w:divBdr>
                                    <w:top w:val="none" w:sz="0" w:space="0" w:color="auto"/>
                                    <w:left w:val="none" w:sz="0" w:space="0" w:color="auto"/>
                                    <w:bottom w:val="none" w:sz="0" w:space="0" w:color="auto"/>
                                    <w:right w:val="none" w:sz="0" w:space="0" w:color="auto"/>
                                  </w:divBdr>
                                  <w:divsChild>
                                    <w:div w:id="150146901">
                                      <w:marLeft w:val="0"/>
                                      <w:marRight w:val="0"/>
                                      <w:marTop w:val="0"/>
                                      <w:marBottom w:val="0"/>
                                      <w:divBdr>
                                        <w:top w:val="none" w:sz="0" w:space="0" w:color="auto"/>
                                        <w:left w:val="none" w:sz="0" w:space="0" w:color="auto"/>
                                        <w:bottom w:val="none" w:sz="0" w:space="0" w:color="auto"/>
                                        <w:right w:val="none" w:sz="0" w:space="0" w:color="auto"/>
                                      </w:divBdr>
                                      <w:divsChild>
                                        <w:div w:id="1298342965">
                                          <w:marLeft w:val="0"/>
                                          <w:marRight w:val="0"/>
                                          <w:marTop w:val="0"/>
                                          <w:marBottom w:val="0"/>
                                          <w:divBdr>
                                            <w:top w:val="none" w:sz="0" w:space="0" w:color="auto"/>
                                            <w:left w:val="none" w:sz="0" w:space="0" w:color="auto"/>
                                            <w:bottom w:val="none" w:sz="0" w:space="0" w:color="auto"/>
                                            <w:right w:val="none" w:sz="0" w:space="0" w:color="auto"/>
                                          </w:divBdr>
                                          <w:divsChild>
                                            <w:div w:id="1887179432">
                                              <w:marLeft w:val="0"/>
                                              <w:marRight w:val="0"/>
                                              <w:marTop w:val="0"/>
                                              <w:marBottom w:val="0"/>
                                              <w:divBdr>
                                                <w:top w:val="none" w:sz="0" w:space="0" w:color="auto"/>
                                                <w:left w:val="none" w:sz="0" w:space="0" w:color="auto"/>
                                                <w:bottom w:val="none" w:sz="0" w:space="0" w:color="auto"/>
                                                <w:right w:val="none" w:sz="0" w:space="0" w:color="auto"/>
                                              </w:divBdr>
                                              <w:divsChild>
                                                <w:div w:id="1436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3774133">
      <w:bodyDiv w:val="1"/>
      <w:marLeft w:val="0"/>
      <w:marRight w:val="0"/>
      <w:marTop w:val="0"/>
      <w:marBottom w:val="0"/>
      <w:divBdr>
        <w:top w:val="none" w:sz="0" w:space="0" w:color="auto"/>
        <w:left w:val="none" w:sz="0" w:space="0" w:color="auto"/>
        <w:bottom w:val="none" w:sz="0" w:space="0" w:color="auto"/>
        <w:right w:val="none" w:sz="0" w:space="0" w:color="auto"/>
      </w:divBdr>
      <w:divsChild>
        <w:div w:id="624893711">
          <w:marLeft w:val="547"/>
          <w:marRight w:val="0"/>
          <w:marTop w:val="154"/>
          <w:marBottom w:val="0"/>
          <w:divBdr>
            <w:top w:val="none" w:sz="0" w:space="0" w:color="auto"/>
            <w:left w:val="none" w:sz="0" w:space="0" w:color="auto"/>
            <w:bottom w:val="none" w:sz="0" w:space="0" w:color="auto"/>
            <w:right w:val="none" w:sz="0" w:space="0" w:color="auto"/>
          </w:divBdr>
        </w:div>
        <w:div w:id="1373574622">
          <w:marLeft w:val="547"/>
          <w:marRight w:val="0"/>
          <w:marTop w:val="154"/>
          <w:marBottom w:val="0"/>
          <w:divBdr>
            <w:top w:val="none" w:sz="0" w:space="0" w:color="auto"/>
            <w:left w:val="none" w:sz="0" w:space="0" w:color="auto"/>
            <w:bottom w:val="none" w:sz="0" w:space="0" w:color="auto"/>
            <w:right w:val="none" w:sz="0" w:space="0" w:color="auto"/>
          </w:divBdr>
        </w:div>
        <w:div w:id="1623999182">
          <w:marLeft w:val="547"/>
          <w:marRight w:val="0"/>
          <w:marTop w:val="154"/>
          <w:marBottom w:val="0"/>
          <w:divBdr>
            <w:top w:val="none" w:sz="0" w:space="0" w:color="auto"/>
            <w:left w:val="none" w:sz="0" w:space="0" w:color="auto"/>
            <w:bottom w:val="none" w:sz="0" w:space="0" w:color="auto"/>
            <w:right w:val="none" w:sz="0" w:space="0" w:color="auto"/>
          </w:divBdr>
        </w:div>
        <w:div w:id="57752458">
          <w:marLeft w:val="547"/>
          <w:marRight w:val="0"/>
          <w:marTop w:val="154"/>
          <w:marBottom w:val="0"/>
          <w:divBdr>
            <w:top w:val="none" w:sz="0" w:space="0" w:color="auto"/>
            <w:left w:val="none" w:sz="0" w:space="0" w:color="auto"/>
            <w:bottom w:val="none" w:sz="0" w:space="0" w:color="auto"/>
            <w:right w:val="none" w:sz="0" w:space="0" w:color="auto"/>
          </w:divBdr>
        </w:div>
        <w:div w:id="2062048717">
          <w:marLeft w:val="547"/>
          <w:marRight w:val="0"/>
          <w:marTop w:val="154"/>
          <w:marBottom w:val="0"/>
          <w:divBdr>
            <w:top w:val="none" w:sz="0" w:space="0" w:color="auto"/>
            <w:left w:val="none" w:sz="0" w:space="0" w:color="auto"/>
            <w:bottom w:val="none" w:sz="0" w:space="0" w:color="auto"/>
            <w:right w:val="none" w:sz="0" w:space="0" w:color="auto"/>
          </w:divBdr>
        </w:div>
        <w:div w:id="1691222722">
          <w:marLeft w:val="547"/>
          <w:marRight w:val="0"/>
          <w:marTop w:val="154"/>
          <w:marBottom w:val="0"/>
          <w:divBdr>
            <w:top w:val="none" w:sz="0" w:space="0" w:color="auto"/>
            <w:left w:val="none" w:sz="0" w:space="0" w:color="auto"/>
            <w:bottom w:val="none" w:sz="0" w:space="0" w:color="auto"/>
            <w:right w:val="none" w:sz="0" w:space="0" w:color="auto"/>
          </w:divBdr>
        </w:div>
      </w:divsChild>
    </w:div>
    <w:div w:id="1483622526">
      <w:bodyDiv w:val="1"/>
      <w:marLeft w:val="0"/>
      <w:marRight w:val="0"/>
      <w:marTop w:val="0"/>
      <w:marBottom w:val="0"/>
      <w:divBdr>
        <w:top w:val="none" w:sz="0" w:space="0" w:color="auto"/>
        <w:left w:val="none" w:sz="0" w:space="0" w:color="auto"/>
        <w:bottom w:val="none" w:sz="0" w:space="0" w:color="auto"/>
        <w:right w:val="none" w:sz="0" w:space="0" w:color="auto"/>
      </w:divBdr>
      <w:divsChild>
        <w:div w:id="1232541380">
          <w:marLeft w:val="547"/>
          <w:marRight w:val="0"/>
          <w:marTop w:val="154"/>
          <w:marBottom w:val="0"/>
          <w:divBdr>
            <w:top w:val="none" w:sz="0" w:space="0" w:color="auto"/>
            <w:left w:val="none" w:sz="0" w:space="0" w:color="auto"/>
            <w:bottom w:val="none" w:sz="0" w:space="0" w:color="auto"/>
            <w:right w:val="none" w:sz="0" w:space="0" w:color="auto"/>
          </w:divBdr>
        </w:div>
        <w:div w:id="652373933">
          <w:marLeft w:val="547"/>
          <w:marRight w:val="0"/>
          <w:marTop w:val="154"/>
          <w:marBottom w:val="0"/>
          <w:divBdr>
            <w:top w:val="none" w:sz="0" w:space="0" w:color="auto"/>
            <w:left w:val="none" w:sz="0" w:space="0" w:color="auto"/>
            <w:bottom w:val="none" w:sz="0" w:space="0" w:color="auto"/>
            <w:right w:val="none" w:sz="0" w:space="0" w:color="auto"/>
          </w:divBdr>
        </w:div>
      </w:divsChild>
    </w:div>
    <w:div w:id="1542015322">
      <w:bodyDiv w:val="1"/>
      <w:marLeft w:val="0"/>
      <w:marRight w:val="0"/>
      <w:marTop w:val="0"/>
      <w:marBottom w:val="0"/>
      <w:divBdr>
        <w:top w:val="none" w:sz="0" w:space="0" w:color="auto"/>
        <w:left w:val="none" w:sz="0" w:space="0" w:color="auto"/>
        <w:bottom w:val="none" w:sz="0" w:space="0" w:color="auto"/>
        <w:right w:val="none" w:sz="0" w:space="0" w:color="auto"/>
      </w:divBdr>
      <w:divsChild>
        <w:div w:id="1160586456">
          <w:marLeft w:val="547"/>
          <w:marRight w:val="0"/>
          <w:marTop w:val="154"/>
          <w:marBottom w:val="0"/>
          <w:divBdr>
            <w:top w:val="none" w:sz="0" w:space="0" w:color="auto"/>
            <w:left w:val="none" w:sz="0" w:space="0" w:color="auto"/>
            <w:bottom w:val="none" w:sz="0" w:space="0" w:color="auto"/>
            <w:right w:val="none" w:sz="0" w:space="0" w:color="auto"/>
          </w:divBdr>
        </w:div>
        <w:div w:id="284972767">
          <w:marLeft w:val="547"/>
          <w:marRight w:val="0"/>
          <w:marTop w:val="154"/>
          <w:marBottom w:val="0"/>
          <w:divBdr>
            <w:top w:val="none" w:sz="0" w:space="0" w:color="auto"/>
            <w:left w:val="none" w:sz="0" w:space="0" w:color="auto"/>
            <w:bottom w:val="none" w:sz="0" w:space="0" w:color="auto"/>
            <w:right w:val="none" w:sz="0" w:space="0" w:color="auto"/>
          </w:divBdr>
        </w:div>
        <w:div w:id="219095732">
          <w:marLeft w:val="547"/>
          <w:marRight w:val="0"/>
          <w:marTop w:val="154"/>
          <w:marBottom w:val="0"/>
          <w:divBdr>
            <w:top w:val="none" w:sz="0" w:space="0" w:color="auto"/>
            <w:left w:val="none" w:sz="0" w:space="0" w:color="auto"/>
            <w:bottom w:val="none" w:sz="0" w:space="0" w:color="auto"/>
            <w:right w:val="none" w:sz="0" w:space="0" w:color="auto"/>
          </w:divBdr>
        </w:div>
      </w:divsChild>
    </w:div>
    <w:div w:id="1548027747">
      <w:bodyDiv w:val="1"/>
      <w:marLeft w:val="0"/>
      <w:marRight w:val="0"/>
      <w:marTop w:val="0"/>
      <w:marBottom w:val="0"/>
      <w:divBdr>
        <w:top w:val="none" w:sz="0" w:space="0" w:color="auto"/>
        <w:left w:val="none" w:sz="0" w:space="0" w:color="auto"/>
        <w:bottom w:val="none" w:sz="0" w:space="0" w:color="auto"/>
        <w:right w:val="none" w:sz="0" w:space="0" w:color="auto"/>
      </w:divBdr>
      <w:divsChild>
        <w:div w:id="1711343123">
          <w:marLeft w:val="547"/>
          <w:marRight w:val="0"/>
          <w:marTop w:val="154"/>
          <w:marBottom w:val="0"/>
          <w:divBdr>
            <w:top w:val="none" w:sz="0" w:space="0" w:color="auto"/>
            <w:left w:val="none" w:sz="0" w:space="0" w:color="auto"/>
            <w:bottom w:val="none" w:sz="0" w:space="0" w:color="auto"/>
            <w:right w:val="none" w:sz="0" w:space="0" w:color="auto"/>
          </w:divBdr>
        </w:div>
        <w:div w:id="937719220">
          <w:marLeft w:val="547"/>
          <w:marRight w:val="0"/>
          <w:marTop w:val="154"/>
          <w:marBottom w:val="0"/>
          <w:divBdr>
            <w:top w:val="none" w:sz="0" w:space="0" w:color="auto"/>
            <w:left w:val="none" w:sz="0" w:space="0" w:color="auto"/>
            <w:bottom w:val="none" w:sz="0" w:space="0" w:color="auto"/>
            <w:right w:val="none" w:sz="0" w:space="0" w:color="auto"/>
          </w:divBdr>
        </w:div>
        <w:div w:id="1422949535">
          <w:marLeft w:val="547"/>
          <w:marRight w:val="0"/>
          <w:marTop w:val="154"/>
          <w:marBottom w:val="0"/>
          <w:divBdr>
            <w:top w:val="none" w:sz="0" w:space="0" w:color="auto"/>
            <w:left w:val="none" w:sz="0" w:space="0" w:color="auto"/>
            <w:bottom w:val="none" w:sz="0" w:space="0" w:color="auto"/>
            <w:right w:val="none" w:sz="0" w:space="0" w:color="auto"/>
          </w:divBdr>
        </w:div>
        <w:div w:id="711537360">
          <w:marLeft w:val="547"/>
          <w:marRight w:val="0"/>
          <w:marTop w:val="154"/>
          <w:marBottom w:val="0"/>
          <w:divBdr>
            <w:top w:val="none" w:sz="0" w:space="0" w:color="auto"/>
            <w:left w:val="none" w:sz="0" w:space="0" w:color="auto"/>
            <w:bottom w:val="none" w:sz="0" w:space="0" w:color="auto"/>
            <w:right w:val="none" w:sz="0" w:space="0" w:color="auto"/>
          </w:divBdr>
        </w:div>
      </w:divsChild>
    </w:div>
    <w:div w:id="1988052766">
      <w:bodyDiv w:val="1"/>
      <w:marLeft w:val="0"/>
      <w:marRight w:val="0"/>
      <w:marTop w:val="0"/>
      <w:marBottom w:val="0"/>
      <w:divBdr>
        <w:top w:val="none" w:sz="0" w:space="0" w:color="auto"/>
        <w:left w:val="none" w:sz="0" w:space="0" w:color="auto"/>
        <w:bottom w:val="none" w:sz="0" w:space="0" w:color="auto"/>
        <w:right w:val="none" w:sz="0" w:space="0" w:color="auto"/>
      </w:divBdr>
      <w:divsChild>
        <w:div w:id="1177187332">
          <w:marLeft w:val="547"/>
          <w:marRight w:val="0"/>
          <w:marTop w:val="154"/>
          <w:marBottom w:val="0"/>
          <w:divBdr>
            <w:top w:val="none" w:sz="0" w:space="0" w:color="auto"/>
            <w:left w:val="none" w:sz="0" w:space="0" w:color="auto"/>
            <w:bottom w:val="none" w:sz="0" w:space="0" w:color="auto"/>
            <w:right w:val="none" w:sz="0" w:space="0" w:color="auto"/>
          </w:divBdr>
        </w:div>
        <w:div w:id="1642540365">
          <w:marLeft w:val="547"/>
          <w:marRight w:val="0"/>
          <w:marTop w:val="154"/>
          <w:marBottom w:val="0"/>
          <w:divBdr>
            <w:top w:val="none" w:sz="0" w:space="0" w:color="auto"/>
            <w:left w:val="none" w:sz="0" w:space="0" w:color="auto"/>
            <w:bottom w:val="none" w:sz="0" w:space="0" w:color="auto"/>
            <w:right w:val="none" w:sz="0" w:space="0" w:color="auto"/>
          </w:divBdr>
        </w:div>
        <w:div w:id="1152915574">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ww.usfa.fema.gov/campaigns/smokealarms/escapeplans/index.shtm" TargetMode="External"/><Relationship Id="rId29" Type="http://schemas.openxmlformats.org/officeDocument/2006/relationships/hyperlink" Target="http://www.google.com/url?sa=i&amp;rct=j&amp;q=&amp;esrc=s&amp;frm=1&amp;source=images&amp;cd=&amp;cad=rja&amp;uact=8&amp;docid=7W0_ei-I26wnMM&amp;tbnid=5nT5QMGGQqKdEM:&amp;ved=0CAUQjRw&amp;url=http://funny-pictures.picphotos.net/fire-extinguisher-codes-fire-classification/personal-protective-safety-equipment.co.uk*Safety-Advice*fire-extinguisher-codes.jpg/&amp;ei=PK0DVLLgJNWoyASxsYLoDQ&amp;bvm=bv.74115972,d.eXY&amp;psig=AFQjCNFkGFyA8R4Aza6VSWSvinE14yxr4w&amp;ust=140961340599424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E805E-0CFE-4E57-B61C-94988380A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61</Pages>
  <Words>14853</Words>
  <Characters>84665</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Weber</dc:creator>
  <cp:lastModifiedBy>Captsone Fire</cp:lastModifiedBy>
  <cp:revision>33</cp:revision>
  <cp:lastPrinted>2014-09-08T13:50:00Z</cp:lastPrinted>
  <dcterms:created xsi:type="dcterms:W3CDTF">2014-08-30T20:20:00Z</dcterms:created>
  <dcterms:modified xsi:type="dcterms:W3CDTF">2014-09-08T13:55:00Z</dcterms:modified>
</cp:coreProperties>
</file>