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B4" w:rsidRDefault="00644EB4" w:rsidP="00644EB4">
      <w:pPr>
        <w:pStyle w:val="Heading4"/>
        <w:spacing w:line="278" w:lineRule="auto"/>
        <w:ind w:left="3571" w:right="2792" w:hanging="694"/>
      </w:pPr>
      <w:r>
        <w:t>Blood Borne</w:t>
      </w:r>
      <w:r>
        <w:rPr>
          <w:spacing w:val="-4"/>
        </w:rPr>
        <w:t xml:space="preserve"> </w:t>
      </w:r>
      <w:r>
        <w:t>Pathogens</w:t>
      </w:r>
      <w:r>
        <w:rPr>
          <w:spacing w:val="-1"/>
        </w:rPr>
        <w:t xml:space="preserve"> </w:t>
      </w:r>
      <w:r>
        <w:t>In-Service</w:t>
      </w:r>
      <w:r>
        <w:rPr>
          <w:spacing w:val="-3"/>
        </w:rPr>
        <w:t xml:space="preserve"> </w:t>
      </w:r>
      <w:r>
        <w:t>Quiz</w:t>
      </w:r>
    </w:p>
    <w:p w:rsidR="00644EB4" w:rsidRDefault="00644EB4" w:rsidP="00644EB4">
      <w:pPr>
        <w:rPr>
          <w:rFonts w:ascii="Calibri" w:eastAsia="Calibri" w:hAnsi="Calibri" w:cs="Calibri"/>
          <w:sz w:val="40"/>
          <w:szCs w:val="40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283"/>
        </w:tabs>
        <w:spacing w:before="245"/>
        <w:ind w:right="2792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 list three blood borne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pathogens:</w:t>
      </w:r>
    </w:p>
    <w:p w:rsidR="00644EB4" w:rsidRDefault="00644EB4" w:rsidP="00644EB4">
      <w:pPr>
        <w:pStyle w:val="BodyText"/>
        <w:tabs>
          <w:tab w:val="left" w:pos="6666"/>
        </w:tabs>
        <w:spacing w:before="43"/>
        <w:ind w:right="2792" w:firstLine="0"/>
        <w:rPr>
          <w:rFonts w:ascii="Calibri" w:eastAsia="Calibri" w:hAnsi="Calibri" w:cs="Calibri"/>
        </w:rPr>
      </w:pPr>
      <w:r>
        <w:rPr>
          <w:rFonts w:ascii="Calibri"/>
        </w:rPr>
        <w:t>1.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pStyle w:val="BodyText"/>
        <w:tabs>
          <w:tab w:val="left" w:pos="6666"/>
        </w:tabs>
        <w:spacing w:before="51"/>
        <w:ind w:right="2792" w:firstLine="0"/>
        <w:rPr>
          <w:rFonts w:ascii="Calibri" w:eastAsia="Calibri" w:hAnsi="Calibri" w:cs="Calibri"/>
        </w:rPr>
      </w:pPr>
      <w:r>
        <w:rPr>
          <w:rFonts w:ascii="Calibri"/>
        </w:rPr>
        <w:t>2.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pStyle w:val="BodyText"/>
        <w:tabs>
          <w:tab w:val="left" w:pos="6670"/>
        </w:tabs>
        <w:spacing w:before="51"/>
        <w:ind w:right="759" w:firstLine="0"/>
        <w:rPr>
          <w:rFonts w:ascii="Calibri" w:eastAsia="Calibri" w:hAnsi="Calibri" w:cs="Calibri"/>
        </w:rPr>
      </w:pPr>
      <w:r>
        <w:rPr>
          <w:rFonts w:ascii="Calibri"/>
        </w:rPr>
        <w:t>3.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</w:tabs>
        <w:spacing w:before="51"/>
        <w:ind w:left="337" w:right="2792"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many days can the Hepatitis B virus survive in dried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blood?</w:t>
      </w: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</w:tabs>
        <w:spacing w:before="196"/>
        <w:ind w:left="337" w:right="759"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long can it take for Hepatitis B virus symptoms to become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noticeable?</w:t>
      </w: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</w:tabs>
        <w:spacing w:before="194"/>
        <w:ind w:left="337" w:right="2792"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 are two common symptoms of the Hepatitis 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virus?</w:t>
      </w:r>
    </w:p>
    <w:p w:rsidR="00644EB4" w:rsidRDefault="00644EB4" w:rsidP="00644EB4">
      <w:pPr>
        <w:pStyle w:val="BodyText"/>
        <w:tabs>
          <w:tab w:val="left" w:pos="6428"/>
        </w:tabs>
        <w:spacing w:before="43"/>
        <w:ind w:right="2792" w:firstLine="0"/>
        <w:rPr>
          <w:rFonts w:ascii="Calibri" w:eastAsia="Calibri" w:hAnsi="Calibri" w:cs="Calibri"/>
        </w:rPr>
      </w:pPr>
      <w:r>
        <w:rPr>
          <w:rFonts w:ascii="Calibri"/>
        </w:rPr>
        <w:t>1.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pStyle w:val="BodyText"/>
        <w:tabs>
          <w:tab w:val="left" w:pos="6363"/>
        </w:tabs>
        <w:spacing w:before="51"/>
        <w:ind w:right="2792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2.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rPr>
          <w:rFonts w:ascii="Calibri" w:eastAsia="Calibri" w:hAnsi="Calibri" w:cs="Calibri"/>
          <w:sz w:val="15"/>
          <w:szCs w:val="15"/>
        </w:rPr>
        <w:sectPr w:rsidR="00644EB4" w:rsidSect="00644EB4">
          <w:pgSz w:w="12240" w:h="15840"/>
          <w:pgMar w:top="260" w:right="1420" w:bottom="280" w:left="1340" w:header="720" w:footer="720" w:gutter="0"/>
          <w:cols w:space="720"/>
        </w:sect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  <w:tab w:val="left" w:pos="6147"/>
        </w:tabs>
        <w:spacing w:before="51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Fill in the blanks: HIV attacks the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body’s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7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so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that it cannot fight other deadly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diseases.</w:t>
      </w:r>
    </w:p>
    <w:p w:rsidR="00644EB4" w:rsidRDefault="00644EB4" w:rsidP="00644EB4">
      <w:pPr>
        <w:pStyle w:val="BodyText"/>
        <w:spacing w:before="51"/>
        <w:ind w:left="100" w:firstLine="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/>
        </w:rPr>
        <w:lastRenderedPageBreak/>
        <w:t>weakening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</w:rPr>
        <w:t>it</w:t>
      </w:r>
    </w:p>
    <w:p w:rsidR="00644EB4" w:rsidRDefault="00644EB4" w:rsidP="00644EB4">
      <w:pPr>
        <w:rPr>
          <w:rFonts w:ascii="Calibri" w:eastAsia="Calibri" w:hAnsi="Calibri" w:cs="Calibri"/>
        </w:rPr>
        <w:sectPr w:rsidR="00644EB4">
          <w:type w:val="continuous"/>
          <w:pgSz w:w="12240" w:h="15840"/>
          <w:pgMar w:top="260" w:right="1420" w:bottom="280" w:left="1340" w:header="720" w:footer="720" w:gutter="0"/>
          <w:cols w:num="2" w:space="720" w:equalWidth="0">
            <w:col w:w="6329" w:space="1691"/>
            <w:col w:w="1460"/>
          </w:cols>
        </w:sectPr>
      </w:pPr>
    </w:p>
    <w:p w:rsidR="00644EB4" w:rsidRDefault="00644EB4" w:rsidP="00644EB4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</w:tabs>
        <w:spacing w:before="51" w:line="276" w:lineRule="auto"/>
        <w:ind w:right="759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 is HIV primarily a concern for employees to take necessary precautions to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avoid exposure?</w:t>
      </w: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  <w:tab w:val="left" w:pos="6468"/>
        </w:tabs>
        <w:spacing w:before="200" w:line="441" w:lineRule="auto"/>
        <w:ind w:left="820" w:right="299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List 3 ways that HBV and HIV are most commonly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transmitted: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1.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1"/>
          <w:sz w:val="24"/>
          <w:u w:val="single" w:color="000000"/>
        </w:rPr>
        <w:t xml:space="preserve"> </w:t>
      </w:r>
    </w:p>
    <w:p w:rsidR="00644EB4" w:rsidRDefault="00644EB4" w:rsidP="00644EB4">
      <w:pPr>
        <w:pStyle w:val="BodyText"/>
        <w:tabs>
          <w:tab w:val="left" w:pos="6483"/>
        </w:tabs>
        <w:spacing w:line="292" w:lineRule="exact"/>
        <w:ind w:right="2792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2.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pStyle w:val="BodyText"/>
        <w:tabs>
          <w:tab w:val="left" w:pos="6483"/>
        </w:tabs>
        <w:spacing w:before="51"/>
        <w:ind w:right="2792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3.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644EB4" w:rsidRDefault="00644EB4" w:rsidP="00644EB4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</w:tabs>
        <w:spacing w:before="51" w:line="276" w:lineRule="auto"/>
        <w:ind w:right="385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 give an example of an engineering control used to reduce risk of exposure to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blood borne pathogens.</w:t>
      </w:r>
    </w:p>
    <w:p w:rsidR="00644EB4" w:rsidRDefault="00644EB4" w:rsidP="00644EB4">
      <w:pPr>
        <w:spacing w:line="276" w:lineRule="auto"/>
        <w:rPr>
          <w:rFonts w:ascii="Calibri" w:eastAsia="Calibri" w:hAnsi="Calibri" w:cs="Calibri"/>
          <w:sz w:val="24"/>
          <w:szCs w:val="24"/>
        </w:rPr>
        <w:sectPr w:rsidR="00644EB4">
          <w:type w:val="continuous"/>
          <w:pgSz w:w="12240" w:h="15840"/>
          <w:pgMar w:top="260" w:right="1420" w:bottom="280" w:left="1340" w:header="720" w:footer="720" w:gutter="0"/>
          <w:cols w:space="720"/>
        </w:sect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338"/>
        </w:tabs>
        <w:spacing w:before="40" w:line="276" w:lineRule="auto"/>
        <w:ind w:right="108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Please give an example of work place controls used to reduce risk of exposure to blood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borne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pathogens.</w:t>
      </w: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460"/>
        </w:tabs>
        <w:spacing w:before="152" w:line="276" w:lineRule="auto"/>
        <w:ind w:right="153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Please give two examples of personal protective equipment used to reduce risk of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exposure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blood borne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pathogens.</w:t>
      </w: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pStyle w:val="ListParagraph"/>
        <w:numPr>
          <w:ilvl w:val="0"/>
          <w:numId w:val="1"/>
        </w:numPr>
        <w:tabs>
          <w:tab w:val="left" w:pos="460"/>
        </w:tabs>
        <w:spacing w:before="152" w:line="276" w:lineRule="auto"/>
        <w:ind w:right="5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many vaccinations are given over a period of 6 months when given the Hepatitis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B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vaccine series?</w:t>
      </w: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Default="00644EB4" w:rsidP="00644EB4">
      <w:pPr>
        <w:rPr>
          <w:rFonts w:ascii="Calibri" w:eastAsia="Calibri" w:hAnsi="Calibri" w:cs="Calibri"/>
          <w:sz w:val="24"/>
          <w:szCs w:val="24"/>
        </w:rPr>
      </w:pPr>
    </w:p>
    <w:p w:rsidR="00644EB4" w:rsidRPr="00644EB4" w:rsidRDefault="00644EB4" w:rsidP="00644EB4">
      <w:pPr>
        <w:pStyle w:val="ListParagraph"/>
        <w:numPr>
          <w:ilvl w:val="0"/>
          <w:numId w:val="1"/>
        </w:numPr>
        <w:tabs>
          <w:tab w:val="left" w:pos="460"/>
        </w:tabs>
        <w:spacing w:before="150"/>
        <w:ind w:left="459" w:right="153" w:hanging="359"/>
        <w:rPr>
          <w:rFonts w:ascii="Calibri" w:eastAsia="Calibri" w:hAnsi="Calibri" w:cs="Calibri"/>
          <w:sz w:val="24"/>
          <w:szCs w:val="24"/>
        </w:rPr>
        <w:sectPr w:rsidR="00644EB4" w:rsidRPr="00644EB4">
          <w:pgSz w:w="12240" w:h="15840"/>
          <w:pgMar w:top="1400" w:right="1360" w:bottom="280" w:left="1340" w:header="720" w:footer="720" w:gutter="0"/>
          <w:cols w:space="720"/>
        </w:sectPr>
      </w:pPr>
      <w:r>
        <w:rPr>
          <w:rFonts w:ascii="Calibri"/>
          <w:sz w:val="24"/>
        </w:rPr>
        <w:t>True or False: You are required to obtain this vaccination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series</w:t>
      </w:r>
    </w:p>
    <w:p w:rsidR="00FA28CF" w:rsidRDefault="00FA28CF" w:rsidP="00644EB4">
      <w:bookmarkStart w:id="0" w:name="_GoBack"/>
      <w:bookmarkEnd w:id="0"/>
    </w:p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022"/>
    <w:multiLevelType w:val="hybridMultilevel"/>
    <w:tmpl w:val="9EE42DDC"/>
    <w:lvl w:ilvl="0" w:tplc="CBF03EB4">
      <w:start w:val="1"/>
      <w:numFmt w:val="decimal"/>
      <w:lvlText w:val="%1."/>
      <w:lvlJc w:val="left"/>
      <w:pPr>
        <w:ind w:left="100" w:hanging="183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D29408B2">
      <w:start w:val="1"/>
      <w:numFmt w:val="bullet"/>
      <w:lvlText w:val=""/>
      <w:lvlJc w:val="left"/>
      <w:pPr>
        <w:ind w:left="2478" w:hanging="361"/>
      </w:pPr>
      <w:rPr>
        <w:rFonts w:ascii="Wingdings" w:eastAsia="Wingdings" w:hAnsi="Wingdings" w:hint="default"/>
        <w:w w:val="100"/>
        <w:sz w:val="28"/>
        <w:szCs w:val="28"/>
      </w:rPr>
    </w:lvl>
    <w:lvl w:ilvl="2" w:tplc="CFACA8DC">
      <w:start w:val="1"/>
      <w:numFmt w:val="bullet"/>
      <w:lvlText w:val="•"/>
      <w:lvlJc w:val="left"/>
      <w:pPr>
        <w:ind w:left="3255" w:hanging="361"/>
      </w:pPr>
      <w:rPr>
        <w:rFonts w:hint="default"/>
      </w:rPr>
    </w:lvl>
    <w:lvl w:ilvl="3" w:tplc="893A14F4">
      <w:start w:val="1"/>
      <w:numFmt w:val="bullet"/>
      <w:lvlText w:val="•"/>
      <w:lvlJc w:val="left"/>
      <w:pPr>
        <w:ind w:left="4031" w:hanging="361"/>
      </w:pPr>
      <w:rPr>
        <w:rFonts w:hint="default"/>
      </w:rPr>
    </w:lvl>
    <w:lvl w:ilvl="4" w:tplc="2044599C">
      <w:start w:val="1"/>
      <w:numFmt w:val="bullet"/>
      <w:lvlText w:val="•"/>
      <w:lvlJc w:val="left"/>
      <w:pPr>
        <w:ind w:left="4806" w:hanging="361"/>
      </w:pPr>
      <w:rPr>
        <w:rFonts w:hint="default"/>
      </w:rPr>
    </w:lvl>
    <w:lvl w:ilvl="5" w:tplc="4C48B872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6" w:tplc="7A7A0B26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7" w:tplc="02BEB074">
      <w:start w:val="1"/>
      <w:numFmt w:val="bullet"/>
      <w:lvlText w:val="•"/>
      <w:lvlJc w:val="left"/>
      <w:pPr>
        <w:ind w:left="7133" w:hanging="361"/>
      </w:pPr>
      <w:rPr>
        <w:rFonts w:hint="default"/>
      </w:rPr>
    </w:lvl>
    <w:lvl w:ilvl="8" w:tplc="E160B770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4"/>
    <w:rsid w:val="00644EB4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3794F-78BB-4B6A-BEB0-A3028DF2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4EB4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644EB4"/>
    <w:pPr>
      <w:spacing w:before="19"/>
      <w:ind w:left="2013"/>
      <w:outlineLvl w:val="3"/>
    </w:pPr>
    <w:rPr>
      <w:rFonts w:ascii="Calibri" w:eastAsia="Calibri" w:hAnsi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44EB4"/>
    <w:rPr>
      <w:rFonts w:ascii="Calibri" w:eastAsia="Calibri" w:hAnsi="Calibri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44EB4"/>
    <w:pPr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4EB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64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72CB2-B44D-4868-A11C-A96ED99DEA90}"/>
</file>

<file path=customXml/itemProps2.xml><?xml version="1.0" encoding="utf-8"?>
<ds:datastoreItem xmlns:ds="http://schemas.openxmlformats.org/officeDocument/2006/customXml" ds:itemID="{99655443-6B54-4C48-9542-A0E7F1A32E47}"/>
</file>

<file path=customXml/itemProps3.xml><?xml version="1.0" encoding="utf-8"?>
<ds:datastoreItem xmlns:ds="http://schemas.openxmlformats.org/officeDocument/2006/customXml" ds:itemID="{164A3CBE-0133-4C01-A963-08945531A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2015-07-16T17:19:00Z</dcterms:created>
  <dcterms:modified xsi:type="dcterms:W3CDTF">2015-07-16T17:20:00Z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