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3EC66A" w14:textId="5245841A" w:rsidR="00207352" w:rsidRDefault="00C936CD" w:rsidP="00BE5FA9">
      <w:pPr>
        <w:spacing w:line="240" w:lineRule="auto"/>
        <w:jc w:val="center"/>
        <w:rPr>
          <w:b/>
          <w:sz w:val="28"/>
        </w:rPr>
      </w:pPr>
      <w:r w:rsidRPr="005840D5">
        <w:rPr>
          <w:b/>
          <w:sz w:val="28"/>
        </w:rPr>
        <w:t>Marywood University</w:t>
      </w:r>
    </w:p>
    <w:p w14:paraId="4FE9BEAC" w14:textId="296E7AD6" w:rsidR="003624FE" w:rsidRPr="005840D5" w:rsidRDefault="003624FE" w:rsidP="00BE5FA9">
      <w:pPr>
        <w:spacing w:line="240" w:lineRule="auto"/>
        <w:jc w:val="center"/>
        <w:rPr>
          <w:b/>
          <w:sz w:val="28"/>
        </w:rPr>
      </w:pPr>
      <w:r>
        <w:rPr>
          <w:b/>
          <w:sz w:val="28"/>
        </w:rPr>
        <w:t>College of Professional Studies</w:t>
      </w:r>
    </w:p>
    <w:p w14:paraId="5C2E8B5B" w14:textId="2F638E8C" w:rsidR="00C936CD" w:rsidRPr="005840D5" w:rsidRDefault="003624FE" w:rsidP="00BE5FA9">
      <w:pPr>
        <w:spacing w:line="240" w:lineRule="auto"/>
        <w:jc w:val="center"/>
        <w:rPr>
          <w:b/>
          <w:sz w:val="28"/>
        </w:rPr>
      </w:pPr>
      <w:r>
        <w:rPr>
          <w:b/>
          <w:sz w:val="28"/>
        </w:rPr>
        <w:t>Ph</w:t>
      </w:r>
      <w:r w:rsidR="00993CDA">
        <w:rPr>
          <w:b/>
          <w:sz w:val="28"/>
        </w:rPr>
        <w:t>.</w:t>
      </w:r>
      <w:r>
        <w:rPr>
          <w:b/>
          <w:sz w:val="28"/>
        </w:rPr>
        <w:t>D</w:t>
      </w:r>
      <w:r w:rsidR="00993CDA">
        <w:rPr>
          <w:b/>
          <w:sz w:val="28"/>
        </w:rPr>
        <w:t>.</w:t>
      </w:r>
      <w:r>
        <w:rPr>
          <w:b/>
          <w:sz w:val="28"/>
        </w:rPr>
        <w:t xml:space="preserve"> in Strategic</w:t>
      </w:r>
      <w:r w:rsidR="00C936CD" w:rsidRPr="005840D5">
        <w:rPr>
          <w:b/>
          <w:sz w:val="28"/>
        </w:rPr>
        <w:t xml:space="preserve"> Leadership</w:t>
      </w:r>
      <w:r>
        <w:rPr>
          <w:b/>
          <w:sz w:val="28"/>
        </w:rPr>
        <w:t xml:space="preserve"> and Administrative Studies</w:t>
      </w:r>
    </w:p>
    <w:p w14:paraId="1E4EB9EF" w14:textId="77777777" w:rsidR="00207352" w:rsidRPr="007F5C39" w:rsidRDefault="00207352" w:rsidP="00207352">
      <w:pPr>
        <w:rPr>
          <w:rFonts w:cstheme="minorHAnsi"/>
        </w:rPr>
      </w:pPr>
    </w:p>
    <w:p w14:paraId="4D3FCF1B" w14:textId="77777777" w:rsidR="00207352" w:rsidRPr="007F5C39" w:rsidRDefault="00207352" w:rsidP="00207352">
      <w:pPr>
        <w:rPr>
          <w:rFonts w:cstheme="minorHAnsi"/>
        </w:rPr>
      </w:pPr>
    </w:p>
    <w:p w14:paraId="23F90B03" w14:textId="77777777" w:rsidR="00207352" w:rsidRPr="007F5C39" w:rsidRDefault="00207352" w:rsidP="00207352">
      <w:pPr>
        <w:rPr>
          <w:rFonts w:cstheme="minorHAnsi"/>
        </w:rPr>
      </w:pPr>
    </w:p>
    <w:p w14:paraId="65DD61F0" w14:textId="7E63DD66" w:rsidR="00207352" w:rsidRPr="005840D5" w:rsidRDefault="0015121A" w:rsidP="001A7071">
      <w:pPr>
        <w:jc w:val="center"/>
        <w:rPr>
          <w:b/>
        </w:rPr>
      </w:pPr>
      <w:r w:rsidRPr="005840D5">
        <w:rPr>
          <w:b/>
        </w:rPr>
        <w:t>Explor</w:t>
      </w:r>
      <w:r w:rsidR="00207352" w:rsidRPr="005840D5">
        <w:rPr>
          <w:b/>
        </w:rPr>
        <w:t xml:space="preserve">ing the impact of </w:t>
      </w:r>
      <w:r w:rsidR="00207352" w:rsidRPr="005112CA">
        <w:rPr>
          <w:rFonts w:cstheme="minorHAnsi"/>
          <w:b/>
          <w:bCs/>
        </w:rPr>
        <w:t>nontraditional</w:t>
      </w:r>
      <w:r w:rsidR="00207352" w:rsidRPr="005840D5">
        <w:rPr>
          <w:b/>
        </w:rPr>
        <w:t xml:space="preserve"> leadership training </w:t>
      </w:r>
      <w:r w:rsidR="00957E97" w:rsidRPr="005840D5">
        <w:rPr>
          <w:b/>
        </w:rPr>
        <w:t xml:space="preserve">on </w:t>
      </w:r>
      <w:r w:rsidR="00DA364B">
        <w:rPr>
          <w:b/>
        </w:rPr>
        <w:t>Catholic Sisters</w:t>
      </w:r>
      <w:r w:rsidR="00957E97" w:rsidRPr="005840D5">
        <w:rPr>
          <w:b/>
        </w:rPr>
        <w:t>’</w:t>
      </w:r>
      <w:r w:rsidR="00207352" w:rsidRPr="005840D5">
        <w:rPr>
          <w:b/>
        </w:rPr>
        <w:t xml:space="preserve"> self-efficacy and latent potential for sustainable leadership skills development</w:t>
      </w:r>
    </w:p>
    <w:p w14:paraId="79031B10" w14:textId="15E6D909" w:rsidR="00207352" w:rsidRPr="005840D5" w:rsidRDefault="00207352" w:rsidP="001A7071">
      <w:pPr>
        <w:jc w:val="center"/>
        <w:rPr>
          <w:b/>
        </w:rPr>
      </w:pPr>
      <w:r w:rsidRPr="005840D5">
        <w:rPr>
          <w:b/>
        </w:rPr>
        <w:t xml:space="preserve">in </w:t>
      </w:r>
      <w:r w:rsidR="00F92B32">
        <w:rPr>
          <w:b/>
        </w:rPr>
        <w:t>Africa south of the Sahara</w:t>
      </w:r>
      <w:r w:rsidRPr="005840D5">
        <w:rPr>
          <w:b/>
        </w:rPr>
        <w:t>.</w:t>
      </w:r>
    </w:p>
    <w:p w14:paraId="295C31E3" w14:textId="07C451F4" w:rsidR="00BE5FA9" w:rsidRDefault="00BE5FA9" w:rsidP="001A7071">
      <w:pPr>
        <w:jc w:val="center"/>
        <w:rPr>
          <w:rFonts w:cstheme="minorHAnsi"/>
        </w:rPr>
      </w:pPr>
      <w:r>
        <w:rPr>
          <w:rFonts w:cstheme="minorHAnsi"/>
        </w:rPr>
        <w:t xml:space="preserve">By </w:t>
      </w:r>
    </w:p>
    <w:p w14:paraId="1188BD68" w14:textId="05F82310" w:rsidR="00BE5FA9" w:rsidRPr="007F5C39" w:rsidRDefault="00BE5FA9" w:rsidP="001A7071">
      <w:pPr>
        <w:jc w:val="center"/>
        <w:rPr>
          <w:rFonts w:cstheme="minorHAnsi"/>
        </w:rPr>
      </w:pPr>
      <w:r>
        <w:rPr>
          <w:rFonts w:cstheme="minorHAnsi"/>
        </w:rPr>
        <w:t xml:space="preserve">Sr. Kevin Karimi </w:t>
      </w:r>
    </w:p>
    <w:p w14:paraId="180E84EB" w14:textId="77777777" w:rsidR="00BE5FA9" w:rsidRDefault="00BE5FA9" w:rsidP="00207352">
      <w:pPr>
        <w:jc w:val="center"/>
        <w:rPr>
          <w:rFonts w:cstheme="minorHAnsi"/>
        </w:rPr>
      </w:pPr>
    </w:p>
    <w:p w14:paraId="7F086F22" w14:textId="1835B872" w:rsidR="00C1781B" w:rsidRDefault="00BE5FA9" w:rsidP="00207352">
      <w:pPr>
        <w:jc w:val="center"/>
        <w:rPr>
          <w:rFonts w:cstheme="minorHAnsi"/>
        </w:rPr>
      </w:pPr>
      <w:r>
        <w:rPr>
          <w:rFonts w:cstheme="minorHAnsi"/>
        </w:rPr>
        <w:t>Submitted in partial fulfilment of the requirement</w:t>
      </w:r>
      <w:r w:rsidR="00C1781B">
        <w:rPr>
          <w:rFonts w:cstheme="minorHAnsi"/>
        </w:rPr>
        <w:t>s</w:t>
      </w:r>
      <w:r>
        <w:rPr>
          <w:rFonts w:cstheme="minorHAnsi"/>
        </w:rPr>
        <w:t xml:space="preserve"> for the </w:t>
      </w:r>
      <w:r w:rsidR="00C1781B">
        <w:rPr>
          <w:rFonts w:cstheme="minorHAnsi"/>
        </w:rPr>
        <w:t>D</w:t>
      </w:r>
      <w:r>
        <w:rPr>
          <w:rFonts w:cstheme="minorHAnsi"/>
        </w:rPr>
        <w:t xml:space="preserve">egree </w:t>
      </w:r>
      <w:r w:rsidR="003624FE">
        <w:rPr>
          <w:rFonts w:cstheme="minorHAnsi"/>
        </w:rPr>
        <w:t>of Ph</w:t>
      </w:r>
      <w:r w:rsidR="00993CDA">
        <w:rPr>
          <w:rFonts w:cstheme="minorHAnsi"/>
        </w:rPr>
        <w:t>.</w:t>
      </w:r>
      <w:r w:rsidR="003624FE">
        <w:rPr>
          <w:rFonts w:cstheme="minorHAnsi"/>
        </w:rPr>
        <w:t>D</w:t>
      </w:r>
      <w:r w:rsidR="00993CDA">
        <w:rPr>
          <w:rFonts w:cstheme="minorHAnsi"/>
        </w:rPr>
        <w:t>.</w:t>
      </w:r>
      <w:r w:rsidR="003624FE">
        <w:rPr>
          <w:rFonts w:cstheme="minorHAnsi"/>
        </w:rPr>
        <w:t xml:space="preserve"> in Strategic </w:t>
      </w:r>
      <w:r w:rsidR="00C1781B">
        <w:rPr>
          <w:rFonts w:cstheme="minorHAnsi"/>
        </w:rPr>
        <w:t>Leadership</w:t>
      </w:r>
      <w:r w:rsidR="003624FE">
        <w:rPr>
          <w:rFonts w:cstheme="minorHAnsi"/>
        </w:rPr>
        <w:t xml:space="preserve"> and Administrative Studies.</w:t>
      </w:r>
    </w:p>
    <w:p w14:paraId="2A8A17C3" w14:textId="60245721" w:rsidR="00410F69" w:rsidRDefault="00BE5FA9" w:rsidP="00410F69">
      <w:pPr>
        <w:jc w:val="center"/>
        <w:rPr>
          <w:rFonts w:cstheme="minorHAnsi"/>
        </w:rPr>
      </w:pPr>
      <w:r>
        <w:rPr>
          <w:rFonts w:cstheme="minorHAnsi"/>
        </w:rPr>
        <w:t xml:space="preserve">January </w:t>
      </w:r>
      <w:r w:rsidR="0031797C">
        <w:rPr>
          <w:rFonts w:cstheme="minorHAnsi"/>
        </w:rPr>
        <w:t xml:space="preserve">21, </w:t>
      </w:r>
      <w:r>
        <w:rPr>
          <w:rFonts w:cstheme="minorHAnsi"/>
        </w:rPr>
        <w:t>2020</w:t>
      </w:r>
    </w:p>
    <w:p w14:paraId="6D2F85FF" w14:textId="77777777" w:rsidR="00537E3C" w:rsidRDefault="00537E3C" w:rsidP="00410F69">
      <w:pPr>
        <w:jc w:val="center"/>
        <w:rPr>
          <w:rFonts w:cstheme="minorHAnsi"/>
        </w:rPr>
      </w:pPr>
    </w:p>
    <w:p w14:paraId="5BE2ABD7" w14:textId="01D992D3" w:rsidR="003444D0" w:rsidRDefault="00F33DFA" w:rsidP="00207352">
      <w:pPr>
        <w:jc w:val="center"/>
        <w:rPr>
          <w:rFonts w:cstheme="minorHAnsi"/>
        </w:rPr>
      </w:pPr>
      <w:r w:rsidRPr="00177C36">
        <w:rPr>
          <w:noProof/>
        </w:rPr>
        <w:drawing>
          <wp:anchor distT="0" distB="0" distL="114300" distR="114300" simplePos="0" relativeHeight="251669504" behindDoc="0" locked="0" layoutInCell="1" allowOverlap="1" wp14:anchorId="7DEED14F" wp14:editId="1BE200A2">
            <wp:simplePos x="0" y="0"/>
            <wp:positionH relativeFrom="column">
              <wp:posOffset>-476250</wp:posOffset>
            </wp:positionH>
            <wp:positionV relativeFrom="paragraph">
              <wp:posOffset>183515</wp:posOffset>
            </wp:positionV>
            <wp:extent cx="7194550" cy="2867025"/>
            <wp:effectExtent l="0" t="0" r="635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b="22144"/>
                    <a:stretch/>
                  </pic:blipFill>
                  <pic:spPr bwMode="auto">
                    <a:xfrm>
                      <a:off x="0" y="0"/>
                      <a:ext cx="7194550" cy="2867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94ED23" w14:textId="320FDF23" w:rsidR="00447D9A" w:rsidRDefault="00447D9A" w:rsidP="00207352">
      <w:pPr>
        <w:jc w:val="center"/>
        <w:rPr>
          <w:rFonts w:cstheme="minorHAnsi"/>
        </w:rPr>
      </w:pPr>
    </w:p>
    <w:p w14:paraId="77E1BE33" w14:textId="77777777" w:rsidR="00C452DB" w:rsidRDefault="00C452DB" w:rsidP="00207352">
      <w:pPr>
        <w:jc w:val="center"/>
        <w:rPr>
          <w:rFonts w:cstheme="minorHAnsi"/>
        </w:rPr>
      </w:pPr>
    </w:p>
    <w:p w14:paraId="0A7C7C9A" w14:textId="77777777" w:rsidR="00C452DB" w:rsidRDefault="00C452DB" w:rsidP="00207352">
      <w:pPr>
        <w:jc w:val="center"/>
        <w:rPr>
          <w:rFonts w:cstheme="minorHAnsi"/>
        </w:rPr>
      </w:pPr>
    </w:p>
    <w:p w14:paraId="6EEF7C65" w14:textId="77777777" w:rsidR="00C452DB" w:rsidRDefault="00C452DB" w:rsidP="00207352">
      <w:pPr>
        <w:jc w:val="center"/>
        <w:rPr>
          <w:rFonts w:cstheme="minorHAnsi"/>
        </w:rPr>
      </w:pPr>
    </w:p>
    <w:p w14:paraId="0ABD9EE9" w14:textId="77777777" w:rsidR="00C452DB" w:rsidRDefault="00C452DB" w:rsidP="00207352">
      <w:pPr>
        <w:jc w:val="center"/>
        <w:rPr>
          <w:rFonts w:cstheme="minorHAnsi"/>
        </w:rPr>
      </w:pPr>
    </w:p>
    <w:p w14:paraId="0654F65E" w14:textId="77777777" w:rsidR="00C452DB" w:rsidRDefault="00C452DB" w:rsidP="00207352">
      <w:pPr>
        <w:jc w:val="center"/>
        <w:rPr>
          <w:rFonts w:cstheme="minorHAnsi"/>
        </w:rPr>
      </w:pPr>
    </w:p>
    <w:p w14:paraId="285F89F0" w14:textId="77777777" w:rsidR="00C452DB" w:rsidRDefault="00C452DB" w:rsidP="00207352">
      <w:pPr>
        <w:jc w:val="center"/>
        <w:rPr>
          <w:rFonts w:cstheme="minorHAnsi"/>
        </w:rPr>
      </w:pPr>
    </w:p>
    <w:p w14:paraId="2C50A3B8" w14:textId="77777777" w:rsidR="00C452DB" w:rsidRDefault="00C452DB" w:rsidP="00207352">
      <w:pPr>
        <w:jc w:val="center"/>
        <w:rPr>
          <w:rFonts w:cstheme="minorHAnsi"/>
        </w:rPr>
      </w:pPr>
    </w:p>
    <w:p w14:paraId="650775F9" w14:textId="77777777" w:rsidR="00C452DB" w:rsidRDefault="00C452DB" w:rsidP="00207352">
      <w:pPr>
        <w:jc w:val="center"/>
        <w:rPr>
          <w:rFonts w:cstheme="minorHAnsi"/>
        </w:rPr>
      </w:pPr>
    </w:p>
    <w:p w14:paraId="10BE60A0" w14:textId="77777777" w:rsidR="008F2C16" w:rsidRDefault="008F2C16" w:rsidP="00207352">
      <w:pPr>
        <w:jc w:val="center"/>
        <w:rPr>
          <w:rFonts w:cstheme="minorHAnsi"/>
        </w:rPr>
      </w:pPr>
    </w:p>
    <w:p w14:paraId="1BE45B6B" w14:textId="77777777" w:rsidR="008F2C16" w:rsidRDefault="008F2C16" w:rsidP="00207352">
      <w:pPr>
        <w:jc w:val="center"/>
        <w:rPr>
          <w:rFonts w:cstheme="minorHAnsi"/>
        </w:rPr>
      </w:pPr>
    </w:p>
    <w:p w14:paraId="107635CC" w14:textId="77777777" w:rsidR="008F2C16" w:rsidRDefault="008F2C16" w:rsidP="00207352">
      <w:pPr>
        <w:jc w:val="center"/>
        <w:rPr>
          <w:rFonts w:cstheme="minorHAnsi"/>
        </w:rPr>
      </w:pPr>
    </w:p>
    <w:p w14:paraId="4D82F7C2" w14:textId="77777777" w:rsidR="00DB6685" w:rsidRDefault="00DB6685" w:rsidP="00207352">
      <w:pPr>
        <w:jc w:val="center"/>
        <w:rPr>
          <w:rFonts w:cstheme="minorHAnsi"/>
        </w:rPr>
      </w:pPr>
    </w:p>
    <w:p w14:paraId="06CA08C4" w14:textId="77777777" w:rsidR="00DB6685" w:rsidRDefault="00DB6685" w:rsidP="00207352">
      <w:pPr>
        <w:jc w:val="center"/>
        <w:rPr>
          <w:rFonts w:cstheme="minorHAnsi"/>
        </w:rPr>
      </w:pPr>
    </w:p>
    <w:p w14:paraId="2DB4CA99" w14:textId="77777777" w:rsidR="00DB6685" w:rsidRDefault="00DB6685" w:rsidP="00207352">
      <w:pPr>
        <w:jc w:val="center"/>
        <w:rPr>
          <w:rFonts w:cstheme="minorHAnsi"/>
        </w:rPr>
      </w:pPr>
    </w:p>
    <w:p w14:paraId="577BD443" w14:textId="77777777" w:rsidR="00DB6685" w:rsidRDefault="00DB6685" w:rsidP="00207352">
      <w:pPr>
        <w:jc w:val="center"/>
        <w:rPr>
          <w:rFonts w:cstheme="minorHAnsi"/>
        </w:rPr>
      </w:pPr>
    </w:p>
    <w:p w14:paraId="1F78A434" w14:textId="77777777" w:rsidR="00DB6685" w:rsidRDefault="00DB6685" w:rsidP="00207352">
      <w:pPr>
        <w:jc w:val="center"/>
        <w:rPr>
          <w:rFonts w:cstheme="minorHAnsi"/>
        </w:rPr>
      </w:pPr>
    </w:p>
    <w:p w14:paraId="23C79B60" w14:textId="77777777" w:rsidR="00DB6685" w:rsidRDefault="00DB6685" w:rsidP="00207352">
      <w:pPr>
        <w:jc w:val="center"/>
        <w:rPr>
          <w:rFonts w:cstheme="minorHAnsi"/>
        </w:rPr>
      </w:pPr>
    </w:p>
    <w:p w14:paraId="1349D4EA" w14:textId="724031E9" w:rsidR="00C452DB" w:rsidRDefault="008F2C16" w:rsidP="00207352">
      <w:pPr>
        <w:jc w:val="center"/>
        <w:rPr>
          <w:rFonts w:cstheme="minorHAnsi"/>
        </w:rPr>
      </w:pPr>
      <w:r>
        <w:rPr>
          <w:rFonts w:cstheme="minorHAnsi"/>
        </w:rPr>
        <w:t>C</w:t>
      </w:r>
      <w:r w:rsidR="005112CA">
        <w:rPr>
          <w:rFonts w:cstheme="minorHAnsi"/>
        </w:rPr>
        <w:t xml:space="preserve">ontact information </w:t>
      </w:r>
      <w:hyperlink r:id="rId10" w:history="1">
        <w:r w:rsidR="005112CA" w:rsidRPr="00E76DED">
          <w:rPr>
            <w:rStyle w:val="Hyperlink"/>
            <w:rFonts w:cstheme="minorHAnsi"/>
          </w:rPr>
          <w:t>kevin.keikei@gmail.com</w:t>
        </w:r>
      </w:hyperlink>
      <w:r w:rsidR="005112CA">
        <w:rPr>
          <w:rFonts w:cstheme="minorHAnsi"/>
        </w:rPr>
        <w:t xml:space="preserve"> </w:t>
      </w:r>
    </w:p>
    <w:p w14:paraId="1C74158C" w14:textId="67240ED4" w:rsidR="009B5415" w:rsidRDefault="00BE5FA9" w:rsidP="00E747AB">
      <w:pPr>
        <w:jc w:val="center"/>
        <w:rPr>
          <w:rFonts w:cstheme="minorHAnsi"/>
        </w:rPr>
      </w:pPr>
      <w:r>
        <w:rPr>
          <w:rFonts w:cstheme="minorHAnsi"/>
        </w:rPr>
        <w:t xml:space="preserve">© </w:t>
      </w:r>
      <w:r w:rsidR="008F2C16">
        <w:rPr>
          <w:rFonts w:cstheme="minorHAnsi"/>
        </w:rPr>
        <w:t xml:space="preserve">2020 </w:t>
      </w:r>
      <w:r w:rsidR="00E747AB">
        <w:rPr>
          <w:rFonts w:cstheme="minorHAnsi"/>
        </w:rPr>
        <w:t>–</w:t>
      </w:r>
      <w:r w:rsidR="008F2C16">
        <w:rPr>
          <w:rFonts w:cstheme="minorHAnsi"/>
        </w:rPr>
        <w:t xml:space="preserve"> </w:t>
      </w:r>
      <w:r w:rsidR="00E747AB">
        <w:rPr>
          <w:rFonts w:cstheme="minorHAnsi"/>
        </w:rPr>
        <w:t>Sr.</w:t>
      </w:r>
      <w:r w:rsidR="00287EFB" w:rsidRPr="007F5C39">
        <w:rPr>
          <w:rFonts w:cstheme="minorHAnsi"/>
        </w:rPr>
        <w:t xml:space="preserve"> Kevin Karimi</w:t>
      </w:r>
      <w:r w:rsidR="008F2C16">
        <w:rPr>
          <w:rFonts w:cstheme="minorHAnsi"/>
        </w:rPr>
        <w:t xml:space="preserve"> </w:t>
      </w:r>
    </w:p>
    <w:p w14:paraId="07321DB7" w14:textId="471C1C3C" w:rsidR="00207352" w:rsidRDefault="008F2C16" w:rsidP="00207352">
      <w:pPr>
        <w:jc w:val="center"/>
        <w:rPr>
          <w:rFonts w:cstheme="minorHAnsi"/>
        </w:rPr>
      </w:pPr>
      <w:r>
        <w:rPr>
          <w:rFonts w:cstheme="minorHAnsi"/>
        </w:rPr>
        <w:t>All rights reserved.</w:t>
      </w:r>
    </w:p>
    <w:p w14:paraId="574BB83C" w14:textId="77777777" w:rsidR="00C452DB" w:rsidRDefault="00C452DB">
      <w:pPr>
        <w:rPr>
          <w:rFonts w:asciiTheme="majorHAnsi" w:eastAsiaTheme="majorEastAsia" w:hAnsiTheme="majorHAnsi" w:cstheme="majorBidi"/>
          <w:b/>
          <w:bCs/>
        </w:rPr>
      </w:pPr>
      <w:r>
        <w:br w:type="page"/>
      </w:r>
    </w:p>
    <w:p w14:paraId="573A3A3F" w14:textId="1E0C41F9" w:rsidR="00126758" w:rsidRDefault="00126758" w:rsidP="00144712">
      <w:pPr>
        <w:pStyle w:val="Heading1"/>
      </w:pPr>
      <w:bookmarkStart w:id="0" w:name="_Toc25572221"/>
      <w:bookmarkStart w:id="1" w:name="_Toc26905920"/>
      <w:bookmarkStart w:id="2" w:name="_Toc37284360"/>
      <w:r>
        <w:lastRenderedPageBreak/>
        <w:t>Abstract</w:t>
      </w:r>
      <w:bookmarkEnd w:id="0"/>
      <w:bookmarkEnd w:id="1"/>
      <w:bookmarkEnd w:id="2"/>
    </w:p>
    <w:p w14:paraId="21731DD3" w14:textId="7BEDC496" w:rsidR="00126758" w:rsidRDefault="00126758" w:rsidP="00126758">
      <w:pPr>
        <w:rPr>
          <w:rFonts w:cstheme="minorHAnsi"/>
        </w:rPr>
      </w:pPr>
      <w:r>
        <w:rPr>
          <w:rFonts w:cstheme="minorHAnsi"/>
        </w:rPr>
        <w:t>This quantitative research study s</w:t>
      </w:r>
      <w:r w:rsidR="00B85A2D">
        <w:rPr>
          <w:rFonts w:cstheme="minorHAnsi"/>
        </w:rPr>
        <w:t xml:space="preserve">ought </w:t>
      </w:r>
      <w:r>
        <w:rPr>
          <w:rFonts w:cstheme="minorHAnsi"/>
        </w:rPr>
        <w:t>to answer the question, “What is the impact of nontraditional leadership skill</w:t>
      </w:r>
      <w:r w:rsidR="0055303F">
        <w:rPr>
          <w:rFonts w:cstheme="minorHAnsi"/>
        </w:rPr>
        <w:t>s</w:t>
      </w:r>
      <w:r>
        <w:rPr>
          <w:rFonts w:cstheme="minorHAnsi"/>
        </w:rPr>
        <w:t xml:space="preserve"> training</w:t>
      </w:r>
      <w:r w:rsidR="00144712">
        <w:rPr>
          <w:rFonts w:cstheme="minorHAnsi"/>
        </w:rPr>
        <w:t xml:space="preserve"> (IV)</w:t>
      </w:r>
      <w:r>
        <w:rPr>
          <w:rFonts w:cstheme="minorHAnsi"/>
        </w:rPr>
        <w:t xml:space="preserve"> on </w:t>
      </w:r>
      <w:r w:rsidR="009115E9">
        <w:rPr>
          <w:rFonts w:cstheme="minorHAnsi"/>
        </w:rPr>
        <w:t>participants</w:t>
      </w:r>
      <w:r>
        <w:rPr>
          <w:rFonts w:cstheme="minorHAnsi"/>
        </w:rPr>
        <w:t>’ self-efficacy</w:t>
      </w:r>
      <w:r w:rsidR="00144712">
        <w:rPr>
          <w:rFonts w:cstheme="minorHAnsi"/>
        </w:rPr>
        <w:t xml:space="preserve"> (DV1)</w:t>
      </w:r>
      <w:r>
        <w:rPr>
          <w:rFonts w:cstheme="minorHAnsi"/>
        </w:rPr>
        <w:t xml:space="preserve"> and latent potential for sustainable leadership skills development</w:t>
      </w:r>
      <w:r w:rsidR="00144712">
        <w:rPr>
          <w:rFonts w:cstheme="minorHAnsi"/>
        </w:rPr>
        <w:t xml:space="preserve"> (DV2)</w:t>
      </w:r>
      <w:r>
        <w:rPr>
          <w:rFonts w:cstheme="minorHAnsi"/>
        </w:rPr>
        <w:t>?”</w:t>
      </w:r>
      <w:r w:rsidR="0086683E">
        <w:rPr>
          <w:rFonts w:cstheme="minorHAnsi"/>
        </w:rPr>
        <w:t xml:space="preserve"> </w:t>
      </w:r>
      <w:r>
        <w:rPr>
          <w:rFonts w:cstheme="minorHAnsi"/>
        </w:rPr>
        <w:t xml:space="preserve">The nontraditional leadership training in this study is, Sisters Leadership Development Initiative (SLDI). </w:t>
      </w:r>
      <w:r w:rsidR="00133204">
        <w:rPr>
          <w:rFonts w:cstheme="minorHAnsi"/>
        </w:rPr>
        <w:t xml:space="preserve">The SLDI program </w:t>
      </w:r>
      <w:r w:rsidR="00A0627D">
        <w:rPr>
          <w:rFonts w:cstheme="minorHAnsi"/>
        </w:rPr>
        <w:t>runs</w:t>
      </w:r>
      <w:r w:rsidR="00133204">
        <w:rPr>
          <w:rFonts w:cstheme="minorHAnsi"/>
        </w:rPr>
        <w:t xml:space="preserve"> in </w:t>
      </w:r>
      <w:r w:rsidR="0031797C">
        <w:rPr>
          <w:rFonts w:cstheme="minorHAnsi"/>
        </w:rPr>
        <w:t xml:space="preserve">ten countries </w:t>
      </w:r>
      <w:r w:rsidR="00306ACA">
        <w:rPr>
          <w:rFonts w:cstheme="minorHAnsi"/>
        </w:rPr>
        <w:t xml:space="preserve">of </w:t>
      </w:r>
      <w:r w:rsidR="00F92B32">
        <w:rPr>
          <w:rFonts w:cstheme="minorHAnsi"/>
        </w:rPr>
        <w:t>Africa south of the S</w:t>
      </w:r>
      <w:r w:rsidR="00DB6685">
        <w:rPr>
          <w:rFonts w:cstheme="minorHAnsi"/>
        </w:rPr>
        <w:t>ahara</w:t>
      </w:r>
      <w:r w:rsidR="00133204">
        <w:rPr>
          <w:rFonts w:cstheme="minorHAnsi"/>
        </w:rPr>
        <w:t xml:space="preserve"> which include Cameroon, Ghana, Kenya, Lesotho, Nigeria, Malawi, South Sudan, Tanzania, Uganda and Zambia. It was hypothesized in this study that there </w:t>
      </w:r>
      <w:r w:rsidR="00DB6685">
        <w:rPr>
          <w:rFonts w:cstheme="minorHAnsi"/>
        </w:rPr>
        <w:t xml:space="preserve">is no relationship between independent and dependent variables. There </w:t>
      </w:r>
      <w:r w:rsidR="00133204">
        <w:rPr>
          <w:rFonts w:cstheme="minorHAnsi"/>
        </w:rPr>
        <w:t xml:space="preserve">would </w:t>
      </w:r>
      <w:r w:rsidR="00DB6685">
        <w:rPr>
          <w:rFonts w:cstheme="minorHAnsi"/>
        </w:rPr>
        <w:t xml:space="preserve">also </w:t>
      </w:r>
      <w:r w:rsidR="00133204">
        <w:rPr>
          <w:rFonts w:cstheme="minorHAnsi"/>
        </w:rPr>
        <w:t>be no statistically significant difference</w:t>
      </w:r>
      <w:r w:rsidR="008871D1">
        <w:rPr>
          <w:rFonts w:cstheme="minorHAnsi"/>
        </w:rPr>
        <w:t xml:space="preserve"> </w:t>
      </w:r>
      <w:r w:rsidR="00B40712">
        <w:rPr>
          <w:rFonts w:cstheme="minorHAnsi"/>
        </w:rPr>
        <w:t xml:space="preserve">in </w:t>
      </w:r>
      <w:r w:rsidR="00DB6685">
        <w:rPr>
          <w:rFonts w:cstheme="minorHAnsi"/>
        </w:rPr>
        <w:t>the scores</w:t>
      </w:r>
      <w:r w:rsidR="00B40712">
        <w:rPr>
          <w:rFonts w:cstheme="minorHAnsi"/>
        </w:rPr>
        <w:t xml:space="preserve"> of the two outcome variables </w:t>
      </w:r>
      <w:r w:rsidR="00133204">
        <w:rPr>
          <w:rFonts w:cstheme="minorHAnsi"/>
        </w:rPr>
        <w:t xml:space="preserve">between </w:t>
      </w:r>
      <w:r w:rsidR="00DB6685">
        <w:rPr>
          <w:rFonts w:cstheme="minorHAnsi"/>
        </w:rPr>
        <w:t>the Alum</w:t>
      </w:r>
      <w:r w:rsidR="00133204">
        <w:rPr>
          <w:rFonts w:cstheme="minorHAnsi"/>
        </w:rPr>
        <w:t xml:space="preserve"> and </w:t>
      </w:r>
      <w:r w:rsidR="00DB6685">
        <w:rPr>
          <w:rFonts w:cstheme="minorHAnsi"/>
        </w:rPr>
        <w:t>the New Cohort</w:t>
      </w:r>
      <w:r w:rsidR="00133204">
        <w:rPr>
          <w:rFonts w:cstheme="minorHAnsi"/>
        </w:rPr>
        <w:t>. The</w:t>
      </w:r>
      <w:r w:rsidR="00144712">
        <w:rPr>
          <w:rFonts w:cstheme="minorHAnsi"/>
        </w:rPr>
        <w:t xml:space="preserve"> study employed a cross-sectional survey design</w:t>
      </w:r>
      <w:r w:rsidR="00133204">
        <w:rPr>
          <w:rFonts w:cstheme="minorHAnsi"/>
        </w:rPr>
        <w:t xml:space="preserve"> </w:t>
      </w:r>
      <w:r w:rsidR="00144712">
        <w:rPr>
          <w:rFonts w:cstheme="minorHAnsi"/>
        </w:rPr>
        <w:t xml:space="preserve">and the </w:t>
      </w:r>
      <w:r w:rsidR="00133204">
        <w:rPr>
          <w:rFonts w:cstheme="minorHAnsi"/>
        </w:rPr>
        <w:t>sample size was selected using convenience sampling method</w:t>
      </w:r>
      <w:r w:rsidR="008629C2">
        <w:rPr>
          <w:rFonts w:cstheme="minorHAnsi"/>
        </w:rPr>
        <w:t>,</w:t>
      </w:r>
      <w:r w:rsidR="00133204">
        <w:rPr>
          <w:rFonts w:cstheme="minorHAnsi"/>
        </w:rPr>
        <w:t xml:space="preserve"> where 1</w:t>
      </w:r>
      <w:r w:rsidR="006B2136">
        <w:rPr>
          <w:rFonts w:cstheme="minorHAnsi"/>
        </w:rPr>
        <w:t>,</w:t>
      </w:r>
      <w:r w:rsidR="00133204">
        <w:rPr>
          <w:rFonts w:cstheme="minorHAnsi"/>
        </w:rPr>
        <w:t xml:space="preserve">958 participants </w:t>
      </w:r>
      <w:r w:rsidR="00984E04">
        <w:rPr>
          <w:rFonts w:cstheme="minorHAnsi"/>
        </w:rPr>
        <w:t xml:space="preserve">with active e-mail accounts </w:t>
      </w:r>
      <w:r w:rsidR="00133204">
        <w:rPr>
          <w:rFonts w:cstheme="minorHAnsi"/>
        </w:rPr>
        <w:t xml:space="preserve">were identified </w:t>
      </w:r>
      <w:r w:rsidR="0055303F">
        <w:rPr>
          <w:rFonts w:cstheme="minorHAnsi"/>
        </w:rPr>
        <w:t>from</w:t>
      </w:r>
      <w:r w:rsidR="00133204">
        <w:rPr>
          <w:rFonts w:cstheme="minorHAnsi"/>
        </w:rPr>
        <w:t xml:space="preserve"> the master list. A total of </w:t>
      </w:r>
      <w:r w:rsidR="006B2136">
        <w:rPr>
          <w:rFonts w:cstheme="minorHAnsi"/>
        </w:rPr>
        <w:t>(</w:t>
      </w:r>
      <w:r w:rsidR="001D5DD2">
        <w:rPr>
          <w:rFonts w:cstheme="minorHAnsi"/>
          <w:i/>
          <w:iCs/>
        </w:rPr>
        <w:t>N</w:t>
      </w:r>
      <w:r w:rsidR="006B2136">
        <w:rPr>
          <w:rFonts w:cstheme="minorHAnsi"/>
        </w:rPr>
        <w:t xml:space="preserve"> =</w:t>
      </w:r>
      <w:r w:rsidR="00133204">
        <w:rPr>
          <w:rFonts w:cstheme="minorHAnsi"/>
        </w:rPr>
        <w:t>814</w:t>
      </w:r>
      <w:r w:rsidR="006B2136">
        <w:rPr>
          <w:rFonts w:cstheme="minorHAnsi"/>
        </w:rPr>
        <w:t>)</w:t>
      </w:r>
      <w:r w:rsidR="00133204">
        <w:rPr>
          <w:rFonts w:cstheme="minorHAnsi"/>
        </w:rPr>
        <w:t xml:space="preserve"> participants responded to the </w:t>
      </w:r>
      <w:r w:rsidR="00DB6685">
        <w:rPr>
          <w:rFonts w:cstheme="minorHAnsi"/>
        </w:rPr>
        <w:t xml:space="preserve">online </w:t>
      </w:r>
      <w:r w:rsidR="00133204">
        <w:rPr>
          <w:rFonts w:cstheme="minorHAnsi"/>
        </w:rPr>
        <w:t>survey</w:t>
      </w:r>
      <w:r w:rsidR="00B40712">
        <w:rPr>
          <w:rFonts w:cstheme="minorHAnsi"/>
        </w:rPr>
        <w:t>,</w:t>
      </w:r>
      <w:r w:rsidR="00133204">
        <w:rPr>
          <w:rFonts w:cstheme="minorHAnsi"/>
        </w:rPr>
        <w:t xml:space="preserve"> constituting 42% of the target study population. </w:t>
      </w:r>
      <w:r w:rsidR="00303082">
        <w:rPr>
          <w:rFonts w:cstheme="minorHAnsi"/>
        </w:rPr>
        <w:t xml:space="preserve">Overall, </w:t>
      </w:r>
      <w:r w:rsidR="007937B9">
        <w:rPr>
          <w:rFonts w:cstheme="minorHAnsi"/>
        </w:rPr>
        <w:t xml:space="preserve">Pearson </w:t>
      </w:r>
      <w:r w:rsidR="007937B9" w:rsidRPr="007937B9">
        <w:rPr>
          <w:rFonts w:cstheme="minorHAnsi"/>
          <w:i/>
          <w:iCs/>
        </w:rPr>
        <w:t>r</w:t>
      </w:r>
      <w:r w:rsidR="007937B9">
        <w:rPr>
          <w:rFonts w:cstheme="minorHAnsi"/>
        </w:rPr>
        <w:t xml:space="preserve"> and multiple linear regressions</w:t>
      </w:r>
      <w:r w:rsidR="00133204">
        <w:rPr>
          <w:rFonts w:cstheme="minorHAnsi"/>
        </w:rPr>
        <w:t xml:space="preserve"> reveal that there is </w:t>
      </w:r>
      <w:r w:rsidR="00303082">
        <w:rPr>
          <w:rFonts w:cstheme="minorHAnsi"/>
        </w:rPr>
        <w:t>no relationship between the IV and the two DVs.</w:t>
      </w:r>
      <w:r w:rsidR="00DB6685">
        <w:rPr>
          <w:rFonts w:cstheme="minorHAnsi"/>
        </w:rPr>
        <w:t xml:space="preserve"> A</w:t>
      </w:r>
      <w:r w:rsidR="00133204">
        <w:rPr>
          <w:rFonts w:cstheme="minorHAnsi"/>
        </w:rPr>
        <w:t xml:space="preserve"> statistically significant difference </w:t>
      </w:r>
      <w:r w:rsidR="00303082">
        <w:rPr>
          <w:rFonts w:cstheme="minorHAnsi"/>
        </w:rPr>
        <w:t>was foun</w:t>
      </w:r>
      <w:r w:rsidR="00DB6685">
        <w:rPr>
          <w:rFonts w:cstheme="minorHAnsi"/>
        </w:rPr>
        <w:t>d for the scores of</w:t>
      </w:r>
      <w:r w:rsidR="00144712">
        <w:rPr>
          <w:rFonts w:cstheme="minorHAnsi"/>
        </w:rPr>
        <w:t xml:space="preserve"> self-efficacy</w:t>
      </w:r>
      <w:r w:rsidR="00303082">
        <w:rPr>
          <w:rFonts w:cstheme="minorHAnsi"/>
        </w:rPr>
        <w:t xml:space="preserve">, supporting </w:t>
      </w:r>
      <w:r w:rsidR="00B85A2D">
        <w:rPr>
          <w:rFonts w:cstheme="minorHAnsi"/>
        </w:rPr>
        <w:t xml:space="preserve">the </w:t>
      </w:r>
      <w:r w:rsidR="007937B9">
        <w:rPr>
          <w:rFonts w:cstheme="minorHAnsi"/>
        </w:rPr>
        <w:t>theory</w:t>
      </w:r>
      <w:r w:rsidR="00B85A2D">
        <w:rPr>
          <w:rFonts w:cstheme="minorHAnsi"/>
        </w:rPr>
        <w:t xml:space="preserve"> of </w:t>
      </w:r>
      <w:r w:rsidR="00303082">
        <w:rPr>
          <w:rFonts w:cstheme="minorHAnsi"/>
        </w:rPr>
        <w:t>Bandura</w:t>
      </w:r>
      <w:r w:rsidR="00B85A2D">
        <w:rPr>
          <w:rFonts w:cstheme="minorHAnsi"/>
        </w:rPr>
        <w:t xml:space="preserve"> (1977)</w:t>
      </w:r>
      <w:r w:rsidR="00160777">
        <w:rPr>
          <w:rFonts w:cstheme="minorHAnsi"/>
        </w:rPr>
        <w:t>.</w:t>
      </w:r>
      <w:r w:rsidR="00144712">
        <w:rPr>
          <w:rFonts w:cstheme="minorHAnsi"/>
        </w:rPr>
        <w:t xml:space="preserve"> </w:t>
      </w:r>
      <w:r w:rsidR="00160777">
        <w:rPr>
          <w:rFonts w:cstheme="minorHAnsi"/>
        </w:rPr>
        <w:t>N</w:t>
      </w:r>
      <w:r w:rsidR="00144712">
        <w:rPr>
          <w:rFonts w:cstheme="minorHAnsi"/>
        </w:rPr>
        <w:t>o significant difference</w:t>
      </w:r>
      <w:r w:rsidR="00DB6685">
        <w:rPr>
          <w:rFonts w:cstheme="minorHAnsi"/>
        </w:rPr>
        <w:t xml:space="preserve"> was</w:t>
      </w:r>
      <w:r w:rsidR="00144712">
        <w:rPr>
          <w:rFonts w:cstheme="minorHAnsi"/>
        </w:rPr>
        <w:t xml:space="preserve"> found </w:t>
      </w:r>
      <w:r w:rsidR="00823341">
        <w:rPr>
          <w:rFonts w:cstheme="minorHAnsi"/>
        </w:rPr>
        <w:t xml:space="preserve">in the scores </w:t>
      </w:r>
      <w:r w:rsidR="00144712">
        <w:rPr>
          <w:rFonts w:cstheme="minorHAnsi"/>
        </w:rPr>
        <w:t>for latent potential for sustainable leadership skills developme</w:t>
      </w:r>
      <w:r w:rsidR="00DB6685">
        <w:rPr>
          <w:rFonts w:cstheme="minorHAnsi"/>
        </w:rPr>
        <w:t>nt</w:t>
      </w:r>
      <w:r w:rsidR="00144712">
        <w:rPr>
          <w:rFonts w:cstheme="minorHAnsi"/>
        </w:rPr>
        <w:t xml:space="preserve">. </w:t>
      </w:r>
      <w:r w:rsidR="005F3AED">
        <w:rPr>
          <w:rFonts w:cstheme="minorHAnsi"/>
        </w:rPr>
        <w:t>Limitations and i</w:t>
      </w:r>
      <w:r w:rsidR="00EB6F63">
        <w:rPr>
          <w:rFonts w:cstheme="minorHAnsi"/>
        </w:rPr>
        <w:t>mplication for practice are discussed.</w:t>
      </w:r>
    </w:p>
    <w:p w14:paraId="2143962F" w14:textId="77777777" w:rsidR="005963D2" w:rsidRDefault="005963D2" w:rsidP="005963D2">
      <w:pPr>
        <w:ind w:firstLine="0"/>
        <w:rPr>
          <w:rFonts w:cstheme="minorHAnsi"/>
          <w:i/>
          <w:iCs/>
        </w:rPr>
      </w:pPr>
    </w:p>
    <w:p w14:paraId="1530FDF0" w14:textId="490E9E3F" w:rsidR="00984E04" w:rsidRDefault="00984E04" w:rsidP="005963D2">
      <w:pPr>
        <w:ind w:firstLine="0"/>
        <w:rPr>
          <w:rFonts w:cstheme="minorHAnsi"/>
        </w:rPr>
      </w:pPr>
      <w:r w:rsidRPr="00984E04">
        <w:rPr>
          <w:rFonts w:cstheme="minorHAnsi"/>
          <w:i/>
          <w:iCs/>
        </w:rPr>
        <w:t>Keywords</w:t>
      </w:r>
      <w:r>
        <w:rPr>
          <w:rFonts w:cstheme="minorHAnsi"/>
          <w:i/>
          <w:iCs/>
        </w:rPr>
        <w:t>:</w:t>
      </w:r>
      <w:r>
        <w:rPr>
          <w:rFonts w:cstheme="minorHAnsi"/>
        </w:rPr>
        <w:t xml:space="preserve"> </w:t>
      </w:r>
      <w:r w:rsidR="00DA364B">
        <w:rPr>
          <w:rFonts w:cstheme="minorHAnsi"/>
        </w:rPr>
        <w:t>Catholic Sisters</w:t>
      </w:r>
      <w:r>
        <w:rPr>
          <w:rFonts w:cstheme="minorHAnsi"/>
        </w:rPr>
        <w:t xml:space="preserve">, </w:t>
      </w:r>
      <w:r w:rsidR="00B85A2D">
        <w:rPr>
          <w:rFonts w:cstheme="minorHAnsi"/>
        </w:rPr>
        <w:t xml:space="preserve">traditional vs </w:t>
      </w:r>
      <w:r w:rsidR="00DB6685">
        <w:rPr>
          <w:rFonts w:cstheme="minorHAnsi"/>
        </w:rPr>
        <w:t>nontraditional leadership, s</w:t>
      </w:r>
      <w:r>
        <w:rPr>
          <w:rFonts w:cstheme="minorHAnsi"/>
        </w:rPr>
        <w:t>elf-efficacy, latent potential</w:t>
      </w:r>
      <w:r w:rsidR="00C936CD">
        <w:rPr>
          <w:rFonts w:cstheme="minorHAnsi"/>
        </w:rPr>
        <w:t>.</w:t>
      </w:r>
    </w:p>
    <w:p w14:paraId="4B96AEAD" w14:textId="77777777" w:rsidR="005963D2" w:rsidRDefault="005963D2">
      <w:pPr>
        <w:rPr>
          <w:rFonts w:asciiTheme="majorHAnsi" w:eastAsiaTheme="majorEastAsia" w:hAnsiTheme="majorHAnsi" w:cstheme="majorBidi"/>
          <w:b/>
          <w:bCs/>
        </w:rPr>
      </w:pPr>
      <w:bookmarkStart w:id="3" w:name="_Toc25572222"/>
      <w:bookmarkStart w:id="4" w:name="_Toc26905921"/>
      <w:r>
        <w:br w:type="page"/>
      </w:r>
    </w:p>
    <w:p w14:paraId="2549109E" w14:textId="3E65345D" w:rsidR="00C936CD" w:rsidRDefault="00C936CD" w:rsidP="00C1781B">
      <w:pPr>
        <w:pStyle w:val="Heading1"/>
      </w:pPr>
      <w:bookmarkStart w:id="5" w:name="_Toc37284361"/>
      <w:r>
        <w:lastRenderedPageBreak/>
        <w:t>Dedication</w:t>
      </w:r>
      <w:bookmarkEnd w:id="3"/>
      <w:bookmarkEnd w:id="4"/>
      <w:bookmarkEnd w:id="5"/>
    </w:p>
    <w:p w14:paraId="301E1B5A" w14:textId="6C9671DD" w:rsidR="00C936CD" w:rsidRPr="007F5C39" w:rsidRDefault="00C936CD" w:rsidP="00C936CD">
      <w:r>
        <w:t>This study is dedicated to Women Religious with whom I share a common calling and way of life in service t</w:t>
      </w:r>
      <w:r w:rsidR="00C1781B">
        <w:t>o</w:t>
      </w:r>
      <w:r>
        <w:t xml:space="preserve"> humanity in the Catholic Church and the </w:t>
      </w:r>
      <w:r w:rsidR="008629C2">
        <w:t>global community</w:t>
      </w:r>
      <w:r>
        <w:t xml:space="preserve">. Special mention in this dedication </w:t>
      </w:r>
      <w:r w:rsidR="001559C7">
        <w:t>goes to</w:t>
      </w:r>
      <w:r w:rsidR="00C1781B">
        <w:t xml:space="preserve"> the</w:t>
      </w:r>
      <w:r>
        <w:t xml:space="preserve"> Four </w:t>
      </w:r>
      <w:r w:rsidR="00C1781B">
        <w:t>Founding congregations of the Africa</w:t>
      </w:r>
      <w:r w:rsidR="00306ACA">
        <w:t>n</w:t>
      </w:r>
      <w:r w:rsidR="00C1781B">
        <w:t xml:space="preserve"> Sisters Education Collaborative (ASEC), the</w:t>
      </w:r>
      <w:r>
        <w:t xml:space="preserve"> IHM Sisters</w:t>
      </w:r>
      <w:r w:rsidR="008629C2">
        <w:t xml:space="preserve"> </w:t>
      </w:r>
      <w:r>
        <w:t xml:space="preserve">in Scranton PA, Sisters of St. Francis in Philadelphia, Sisters of St. Joseph </w:t>
      </w:r>
      <w:r w:rsidR="00B32C6C">
        <w:t>in</w:t>
      </w:r>
      <w:r>
        <w:t xml:space="preserve"> Philadelphia and </w:t>
      </w:r>
      <w:r w:rsidR="00D80C33">
        <w:t xml:space="preserve">Society of the </w:t>
      </w:r>
      <w:r>
        <w:t xml:space="preserve">Holy Childhood Sisters, </w:t>
      </w:r>
      <w:r w:rsidR="00B32C6C">
        <w:t xml:space="preserve">in </w:t>
      </w:r>
      <w:r>
        <w:t xml:space="preserve">Rosemont Philadelphia for holding </w:t>
      </w:r>
      <w:r w:rsidR="00EB6F63">
        <w:t xml:space="preserve">enabled by the generosity of Conrad N. Hilton Foundation for </w:t>
      </w:r>
      <w:r>
        <w:t>a</w:t>
      </w:r>
      <w:r w:rsidR="00C36BEF">
        <w:t>n empowerment</w:t>
      </w:r>
      <w:r>
        <w:t xml:space="preserve"> dream</w:t>
      </w:r>
      <w:r w:rsidR="00C36BEF">
        <w:t>-come-true</w:t>
      </w:r>
      <w:r>
        <w:t xml:space="preserve"> for Africa</w:t>
      </w:r>
      <w:r w:rsidR="00EB6F63">
        <w:t xml:space="preserve"> south of the Sahara</w:t>
      </w:r>
      <w:r w:rsidR="005112CA">
        <w:t xml:space="preserve">. </w:t>
      </w:r>
      <w:r w:rsidR="00C36BEF">
        <w:t>Also</w:t>
      </w:r>
      <w:r w:rsidR="001559C7">
        <w:t>,</w:t>
      </w:r>
      <w:r w:rsidR="00C36BEF">
        <w:t xml:space="preserve"> t</w:t>
      </w:r>
      <w:r w:rsidR="005112CA">
        <w:t>o</w:t>
      </w:r>
      <w:r w:rsidR="00C1781B">
        <w:t xml:space="preserve"> all the congregations </w:t>
      </w:r>
      <w:r w:rsidR="005112CA">
        <w:t>of women religious</w:t>
      </w:r>
      <w:r w:rsidR="00C1781B">
        <w:t xml:space="preserve"> in </w:t>
      </w:r>
      <w:r w:rsidR="00F92B32">
        <w:t>Africa south of the Sahara</w:t>
      </w:r>
      <w:r w:rsidR="00C1781B">
        <w:t xml:space="preserve"> who have heard and responded to the needs of </w:t>
      </w:r>
      <w:r w:rsidR="00DA364B">
        <w:t>Catholic Sisters</w:t>
      </w:r>
      <w:r w:rsidR="00C1781B">
        <w:t xml:space="preserve"> to prepare </w:t>
      </w:r>
      <w:r w:rsidR="001559C7">
        <w:t xml:space="preserve">them </w:t>
      </w:r>
      <w:r w:rsidR="00C1781B">
        <w:t xml:space="preserve">for </w:t>
      </w:r>
      <w:r w:rsidR="00B32C6C">
        <w:t xml:space="preserve">quality </w:t>
      </w:r>
      <w:r w:rsidR="008629C2">
        <w:t>service</w:t>
      </w:r>
      <w:r w:rsidR="001559C7">
        <w:t xml:space="preserve"> to humanity</w:t>
      </w:r>
      <w:r w:rsidR="00C1781B">
        <w:t>.</w:t>
      </w:r>
      <w:r w:rsidR="000827D6">
        <w:t xml:space="preserve"> A treasure not made of gold, yet golden from the global North to the global South</w:t>
      </w:r>
      <w:r w:rsidR="00547EDC">
        <w:t>,</w:t>
      </w:r>
      <w:r w:rsidR="00FD307C">
        <w:t xml:space="preserve"> from where </w:t>
      </w:r>
      <w:r w:rsidR="008634CE">
        <w:t>also comes</w:t>
      </w:r>
      <w:r w:rsidR="00FD307C">
        <w:t xml:space="preserve"> </w:t>
      </w:r>
      <w:r w:rsidR="008F61AC">
        <w:t xml:space="preserve">my first </w:t>
      </w:r>
      <w:r w:rsidR="00B27CE4">
        <w:t xml:space="preserve">academic </w:t>
      </w:r>
      <w:r w:rsidR="008F61AC">
        <w:t>sponso</w:t>
      </w:r>
      <w:r w:rsidR="008634CE">
        <w:t>r, Dr. John Sivalon,</w:t>
      </w:r>
      <w:r w:rsidR="00306ACA">
        <w:t xml:space="preserve"> MM, </w:t>
      </w:r>
      <w:r w:rsidR="008634CE">
        <w:t>as a nontraditional student</w:t>
      </w:r>
      <w:r w:rsidR="008F61AC">
        <w:t xml:space="preserve"> b</w:t>
      </w:r>
      <w:r w:rsidR="008634CE">
        <w:t>ack in Kenya – Africa</w:t>
      </w:r>
      <w:r w:rsidR="00306ACA">
        <w:t xml:space="preserve"> from where all other education advancement ensued</w:t>
      </w:r>
      <w:r w:rsidR="008F61AC">
        <w:t>. Thanks to my</w:t>
      </w:r>
      <w:r w:rsidR="00FD307C">
        <w:t xml:space="preserve"> great mentor of all time</w:t>
      </w:r>
      <w:r w:rsidR="001559C7">
        <w:t>s</w:t>
      </w:r>
      <w:r w:rsidR="00FD307C">
        <w:t xml:space="preserve"> and </w:t>
      </w:r>
      <w:r w:rsidR="005112CA">
        <w:t xml:space="preserve">of </w:t>
      </w:r>
      <w:r w:rsidR="00FD307C">
        <w:t>happy memories, Bro. Peter Agnone MM</w:t>
      </w:r>
      <w:r w:rsidR="00E21451">
        <w:t>,</w:t>
      </w:r>
      <w:r w:rsidR="00571E21">
        <w:t xml:space="preserve"> now looking at me from a safe corner </w:t>
      </w:r>
      <w:r w:rsidR="003C1E44">
        <w:t>with God</w:t>
      </w:r>
      <w:r w:rsidR="001559C7">
        <w:t>,</w:t>
      </w:r>
      <w:r w:rsidR="003C1E44">
        <w:t xml:space="preserve"> </w:t>
      </w:r>
      <w:r w:rsidR="00571E21">
        <w:t xml:space="preserve">where </w:t>
      </w:r>
      <w:r w:rsidR="003C1E44">
        <w:t>t</w:t>
      </w:r>
      <w:r w:rsidR="00571E21">
        <w:t>he</w:t>
      </w:r>
      <w:r w:rsidR="003C1E44">
        <w:t>y</w:t>
      </w:r>
      <w:r w:rsidR="00571E21">
        <w:t xml:space="preserve"> laugh as they </w:t>
      </w:r>
      <w:r w:rsidR="003C091C">
        <w:t>watch over</w:t>
      </w:r>
      <w:r w:rsidR="00571E21">
        <w:t xml:space="preserve"> my plans for graduation after </w:t>
      </w:r>
      <w:r w:rsidR="003C1E44">
        <w:t>a successful</w:t>
      </w:r>
      <w:r w:rsidR="00571E21">
        <w:t xml:space="preserve"> dissertation defense</w:t>
      </w:r>
      <w:r w:rsidR="000827D6">
        <w:t>.</w:t>
      </w:r>
      <w:r w:rsidR="005112CA">
        <w:t xml:space="preserve"> </w:t>
      </w:r>
      <w:r w:rsidR="00B32C6C">
        <w:t>My ultimate dedication of this work goes to a</w:t>
      </w:r>
      <w:r w:rsidR="005112CA">
        <w:t>ll donors who made my education possible</w:t>
      </w:r>
      <w:r w:rsidR="00B32C6C">
        <w:t xml:space="preserve">, particularly those who </w:t>
      </w:r>
      <w:r w:rsidR="008634CE">
        <w:t xml:space="preserve">have </w:t>
      </w:r>
      <w:r w:rsidR="00B32C6C">
        <w:t>enabled me to complete the Dissertation phase</w:t>
      </w:r>
      <w:r w:rsidR="00E21451">
        <w:t>,</w:t>
      </w:r>
      <w:r w:rsidR="00B32C6C">
        <w:t xml:space="preserve"> without which I could not graduate</w:t>
      </w:r>
      <w:r w:rsidR="005112CA">
        <w:t>.</w:t>
      </w:r>
    </w:p>
    <w:p w14:paraId="4DADFEC8" w14:textId="77777777" w:rsidR="00C1781B" w:rsidRDefault="00C1781B">
      <w:pPr>
        <w:rPr>
          <w:rFonts w:asciiTheme="majorHAnsi" w:eastAsiaTheme="majorEastAsia" w:hAnsiTheme="majorHAnsi" w:cstheme="majorBidi"/>
          <w:b/>
          <w:bCs/>
        </w:rPr>
      </w:pPr>
      <w:r>
        <w:br w:type="page"/>
      </w:r>
    </w:p>
    <w:p w14:paraId="655FAFCC" w14:textId="425839CB" w:rsidR="00207352" w:rsidRDefault="00B07920" w:rsidP="00B07920">
      <w:pPr>
        <w:pStyle w:val="Heading1"/>
      </w:pPr>
      <w:bookmarkStart w:id="6" w:name="_Toc25572223"/>
      <w:bookmarkStart w:id="7" w:name="_Toc26905922"/>
      <w:bookmarkStart w:id="8" w:name="_Toc37284362"/>
      <w:r>
        <w:lastRenderedPageBreak/>
        <w:t>Acknowledgements</w:t>
      </w:r>
      <w:bookmarkEnd w:id="6"/>
      <w:bookmarkEnd w:id="7"/>
      <w:bookmarkEnd w:id="8"/>
    </w:p>
    <w:p w14:paraId="00D209F5" w14:textId="0F388DEC" w:rsidR="00B07920" w:rsidRDefault="000827D6" w:rsidP="00B07920">
      <w:pPr>
        <w:rPr>
          <w:rFonts w:cstheme="minorHAnsi"/>
        </w:rPr>
      </w:pPr>
      <w:r>
        <w:rPr>
          <w:rFonts w:cstheme="minorHAnsi"/>
        </w:rPr>
        <w:t>My heart and mind are uplifted and pointed to our true North from where my help has flowed, God the Father Almighty. I sing with the psalmist that I sure</w:t>
      </w:r>
      <w:r w:rsidR="00B40712">
        <w:rPr>
          <w:rFonts w:cstheme="minorHAnsi"/>
        </w:rPr>
        <w:t>ly</w:t>
      </w:r>
      <w:r>
        <w:rPr>
          <w:rFonts w:cstheme="minorHAnsi"/>
        </w:rPr>
        <w:t xml:space="preserve"> have seen ‘the goodness of the Lord in the land of the living’ (Psalm. 27:13). In the land of the living because that is where I have experienced the loving kindness of God in the voices I heard speak courage to me, in hands that stretched to offer me kind</w:t>
      </w:r>
      <w:r w:rsidR="00112990">
        <w:rPr>
          <w:rFonts w:cstheme="minorHAnsi"/>
        </w:rPr>
        <w:t xml:space="preserve"> support</w:t>
      </w:r>
      <w:r>
        <w:rPr>
          <w:rFonts w:cstheme="minorHAnsi"/>
        </w:rPr>
        <w:t>, in legs that walked to meet and show me the way, in ears that listened to my cry and in hearts that offered me compassionate love.</w:t>
      </w:r>
      <w:r w:rsidR="003E653E">
        <w:rPr>
          <w:rFonts w:cstheme="minorHAnsi"/>
        </w:rPr>
        <w:t xml:space="preserve"> I could write a full dissertation </w:t>
      </w:r>
      <w:r w:rsidR="00903F02">
        <w:rPr>
          <w:rFonts w:cstheme="minorHAnsi"/>
        </w:rPr>
        <w:t>on</w:t>
      </w:r>
      <w:r w:rsidR="003E653E">
        <w:rPr>
          <w:rFonts w:cstheme="minorHAnsi"/>
        </w:rPr>
        <w:t xml:space="preserve"> each thematic area in all the items selected here</w:t>
      </w:r>
      <w:r w:rsidR="00B54D21">
        <w:rPr>
          <w:rFonts w:cstheme="minorHAnsi"/>
        </w:rPr>
        <w:t>. My profound gratitude to</w:t>
      </w:r>
      <w:r w:rsidR="00903F02">
        <w:rPr>
          <w:rFonts w:cstheme="minorHAnsi"/>
        </w:rPr>
        <w:t xml:space="preserve"> my </w:t>
      </w:r>
      <w:r w:rsidR="008D2A80">
        <w:rPr>
          <w:rFonts w:cstheme="minorHAnsi"/>
        </w:rPr>
        <w:t xml:space="preserve">academic advisor and director of the program Dr. Alex Dawoody, my </w:t>
      </w:r>
      <w:r w:rsidR="00903F02">
        <w:rPr>
          <w:rFonts w:cstheme="minorHAnsi"/>
        </w:rPr>
        <w:t>Dissertation Committee, Dr. Lyter, Dr. Gautier and Dr. Swanchak, you’ll forever remain ingrained in my heart and mind. M</w:t>
      </w:r>
      <w:r w:rsidR="003E653E">
        <w:rPr>
          <w:rFonts w:cstheme="minorHAnsi"/>
        </w:rPr>
        <w:t xml:space="preserve">y prayers and love go out to each </w:t>
      </w:r>
      <w:r w:rsidR="007D3192">
        <w:rPr>
          <w:rFonts w:cstheme="minorHAnsi"/>
        </w:rPr>
        <w:t>person</w:t>
      </w:r>
      <w:r w:rsidR="003E653E">
        <w:rPr>
          <w:rFonts w:cstheme="minorHAnsi"/>
        </w:rPr>
        <w:t xml:space="preserve"> who made </w:t>
      </w:r>
      <w:r w:rsidR="00894F37">
        <w:rPr>
          <w:rFonts w:cstheme="minorHAnsi"/>
        </w:rPr>
        <w:t>this accomplishment</w:t>
      </w:r>
      <w:r w:rsidR="003E653E">
        <w:rPr>
          <w:rFonts w:cstheme="minorHAnsi"/>
        </w:rPr>
        <w:t xml:space="preserve"> possible for me. My limited mind is subject to err and </w:t>
      </w:r>
      <w:r w:rsidR="00E21451">
        <w:rPr>
          <w:rFonts w:cstheme="minorHAnsi"/>
        </w:rPr>
        <w:t xml:space="preserve">may </w:t>
      </w:r>
      <w:r w:rsidR="003E653E">
        <w:rPr>
          <w:rFonts w:cstheme="minorHAnsi"/>
        </w:rPr>
        <w:t xml:space="preserve">miss out on all the people I would like to highlight, </w:t>
      </w:r>
      <w:r w:rsidR="00903F02">
        <w:rPr>
          <w:rFonts w:cstheme="minorHAnsi"/>
        </w:rPr>
        <w:t>but</w:t>
      </w:r>
      <w:r w:rsidR="00980FB9">
        <w:rPr>
          <w:rFonts w:cstheme="minorHAnsi"/>
        </w:rPr>
        <w:t xml:space="preserve"> </w:t>
      </w:r>
      <w:r w:rsidR="003E653E">
        <w:rPr>
          <w:rFonts w:cstheme="minorHAnsi"/>
        </w:rPr>
        <w:t xml:space="preserve">please pardon me for the limited space that I have and apologize </w:t>
      </w:r>
      <w:r w:rsidR="001559C7">
        <w:rPr>
          <w:rFonts w:cstheme="minorHAnsi"/>
        </w:rPr>
        <w:t xml:space="preserve">because </w:t>
      </w:r>
      <w:r w:rsidR="003E653E">
        <w:rPr>
          <w:rFonts w:cstheme="minorHAnsi"/>
        </w:rPr>
        <w:t xml:space="preserve">I </w:t>
      </w:r>
      <w:r w:rsidR="00980FB9">
        <w:rPr>
          <w:rFonts w:cstheme="minorHAnsi"/>
        </w:rPr>
        <w:t xml:space="preserve">cannot </w:t>
      </w:r>
      <w:r w:rsidR="00B40712">
        <w:rPr>
          <w:rFonts w:cstheme="minorHAnsi"/>
        </w:rPr>
        <w:t>name</w:t>
      </w:r>
      <w:r w:rsidR="00980FB9">
        <w:rPr>
          <w:rFonts w:cstheme="minorHAnsi"/>
        </w:rPr>
        <w:t xml:space="preserve"> everyone</w:t>
      </w:r>
      <w:r w:rsidR="003E653E">
        <w:rPr>
          <w:rFonts w:cstheme="minorHAnsi"/>
        </w:rPr>
        <w:t>.</w:t>
      </w:r>
    </w:p>
    <w:p w14:paraId="4729AB7B" w14:textId="5680FB48" w:rsidR="003E653E" w:rsidRDefault="003E653E" w:rsidP="00B07920">
      <w:pPr>
        <w:rPr>
          <w:rFonts w:cstheme="minorHAnsi"/>
        </w:rPr>
      </w:pPr>
      <w:r>
        <w:rPr>
          <w:rFonts w:cstheme="minorHAnsi"/>
        </w:rPr>
        <w:t>I would like to thank Sr. Anisia M. Ndwiga LSOSF who remains the key to my success. The mentor who</w:t>
      </w:r>
      <w:r w:rsidR="007D3192">
        <w:rPr>
          <w:rFonts w:cstheme="minorHAnsi"/>
        </w:rPr>
        <w:t>m</w:t>
      </w:r>
      <w:r w:rsidR="005A3EF8">
        <w:rPr>
          <w:rFonts w:cstheme="minorHAnsi"/>
        </w:rPr>
        <w:t>,</w:t>
      </w:r>
      <w:r>
        <w:rPr>
          <w:rFonts w:cstheme="minorHAnsi"/>
        </w:rPr>
        <w:t xml:space="preserve"> if she could possess two hearts at the same time</w:t>
      </w:r>
      <w:r w:rsidR="005A3EF8">
        <w:rPr>
          <w:rFonts w:cstheme="minorHAnsi"/>
        </w:rPr>
        <w:t>,</w:t>
      </w:r>
      <w:r>
        <w:rPr>
          <w:rFonts w:cstheme="minorHAnsi"/>
        </w:rPr>
        <w:t xml:space="preserve"> would have believed on my own behalf what potential she saw and persisted for years that I pursue an education and particularly at Marywood University. I first heard about Marywood from Sr. Anisia who lives in </w:t>
      </w:r>
      <w:r w:rsidR="00B54D21">
        <w:rPr>
          <w:rFonts w:cstheme="minorHAnsi"/>
        </w:rPr>
        <w:t>Endicott, NY</w:t>
      </w:r>
      <w:r>
        <w:rPr>
          <w:rFonts w:cstheme="minorHAnsi"/>
        </w:rPr>
        <w:t xml:space="preserve"> herself</w:t>
      </w:r>
      <w:r w:rsidR="00B54D21">
        <w:rPr>
          <w:rFonts w:cstheme="minorHAnsi"/>
        </w:rPr>
        <w:t>,</w:t>
      </w:r>
      <w:r>
        <w:rPr>
          <w:rFonts w:cstheme="minorHAnsi"/>
        </w:rPr>
        <w:t xml:space="preserve"> but has such a passion for Marywood like no other person I have known. She always dreamed for me to come to the US one day </w:t>
      </w:r>
      <w:r w:rsidR="00894F37">
        <w:rPr>
          <w:rFonts w:cstheme="minorHAnsi"/>
        </w:rPr>
        <w:t>to</w:t>
      </w:r>
      <w:r>
        <w:rPr>
          <w:rFonts w:cstheme="minorHAnsi"/>
        </w:rPr>
        <w:t xml:space="preserve"> join Marywood University, I came, I </w:t>
      </w:r>
      <w:r w:rsidR="003C1E44">
        <w:rPr>
          <w:rFonts w:cstheme="minorHAnsi"/>
        </w:rPr>
        <w:t>saw</w:t>
      </w:r>
      <w:r w:rsidR="004E6214">
        <w:rPr>
          <w:rFonts w:cstheme="minorHAnsi"/>
        </w:rPr>
        <w:t>,</w:t>
      </w:r>
      <w:r>
        <w:rPr>
          <w:rFonts w:cstheme="minorHAnsi"/>
        </w:rPr>
        <w:t xml:space="preserve"> and I have learned. Thank you Sr. Anisia, </w:t>
      </w:r>
      <w:r w:rsidR="005A3EF8">
        <w:rPr>
          <w:rFonts w:cstheme="minorHAnsi"/>
        </w:rPr>
        <w:t>the</w:t>
      </w:r>
      <w:r>
        <w:rPr>
          <w:rFonts w:cstheme="minorHAnsi"/>
        </w:rPr>
        <w:t xml:space="preserve"> </w:t>
      </w:r>
      <w:r w:rsidR="00085CD1">
        <w:rPr>
          <w:rFonts w:cstheme="minorHAnsi"/>
        </w:rPr>
        <w:t>story</w:t>
      </w:r>
      <w:r w:rsidR="008871D1">
        <w:rPr>
          <w:rFonts w:cstheme="minorHAnsi"/>
        </w:rPr>
        <w:t xml:space="preserve"> </w:t>
      </w:r>
      <w:r w:rsidR="00085CD1">
        <w:rPr>
          <w:rFonts w:cstheme="minorHAnsi"/>
        </w:rPr>
        <w:t xml:space="preserve">of </w:t>
      </w:r>
      <w:r w:rsidR="005A3EF8">
        <w:rPr>
          <w:rFonts w:cstheme="minorHAnsi"/>
        </w:rPr>
        <w:t xml:space="preserve">my </w:t>
      </w:r>
      <w:r>
        <w:rPr>
          <w:rFonts w:cstheme="minorHAnsi"/>
        </w:rPr>
        <w:t>study path will never be complete without you</w:t>
      </w:r>
      <w:r w:rsidR="005A3EF8">
        <w:rPr>
          <w:rFonts w:cstheme="minorHAnsi"/>
        </w:rPr>
        <w:t>.</w:t>
      </w:r>
      <w:r w:rsidR="00980FB9">
        <w:rPr>
          <w:rFonts w:cstheme="minorHAnsi"/>
        </w:rPr>
        <w:t xml:space="preserve"> Sr. Josephine Nanyama, Sr. Margaret Jesire</w:t>
      </w:r>
      <w:r w:rsidR="003E1BD1">
        <w:rPr>
          <w:rFonts w:cstheme="minorHAnsi"/>
        </w:rPr>
        <w:t>,</w:t>
      </w:r>
      <w:r w:rsidR="00980FB9">
        <w:rPr>
          <w:rFonts w:cstheme="minorHAnsi"/>
        </w:rPr>
        <w:t xml:space="preserve"> Sr. Lucy Chepng’eno</w:t>
      </w:r>
      <w:r w:rsidR="003E1BD1">
        <w:rPr>
          <w:rFonts w:cstheme="minorHAnsi"/>
        </w:rPr>
        <w:t xml:space="preserve"> and Sr. Pat Isaac</w:t>
      </w:r>
      <w:r w:rsidR="00980FB9">
        <w:rPr>
          <w:rFonts w:cstheme="minorHAnsi"/>
        </w:rPr>
        <w:t xml:space="preserve"> in your own capacities have </w:t>
      </w:r>
      <w:r w:rsidR="005A3EF8">
        <w:rPr>
          <w:rFonts w:cstheme="minorHAnsi"/>
        </w:rPr>
        <w:t xml:space="preserve">each played </w:t>
      </w:r>
      <w:r w:rsidR="00980FB9">
        <w:rPr>
          <w:rFonts w:cstheme="minorHAnsi"/>
        </w:rPr>
        <w:t xml:space="preserve">a significant </w:t>
      </w:r>
      <w:r w:rsidR="005A3EF8">
        <w:rPr>
          <w:rFonts w:cstheme="minorHAnsi"/>
        </w:rPr>
        <w:t xml:space="preserve">and </w:t>
      </w:r>
      <w:r w:rsidR="00980FB9">
        <w:rPr>
          <w:rFonts w:cstheme="minorHAnsi"/>
        </w:rPr>
        <w:t>memorable role in my education</w:t>
      </w:r>
      <w:r w:rsidR="005A3EF8">
        <w:rPr>
          <w:rFonts w:cstheme="minorHAnsi"/>
        </w:rPr>
        <w:t>al</w:t>
      </w:r>
      <w:r w:rsidR="00980FB9">
        <w:rPr>
          <w:rFonts w:cstheme="minorHAnsi"/>
        </w:rPr>
        <w:t xml:space="preserve"> path</w:t>
      </w:r>
      <w:r w:rsidR="00571E21">
        <w:rPr>
          <w:rFonts w:cstheme="minorHAnsi"/>
        </w:rPr>
        <w:t xml:space="preserve"> </w:t>
      </w:r>
      <w:r w:rsidR="00571E21">
        <w:rPr>
          <w:rFonts w:cstheme="minorHAnsi"/>
        </w:rPr>
        <w:lastRenderedPageBreak/>
        <w:t>a</w:t>
      </w:r>
      <w:r w:rsidR="00C64066">
        <w:rPr>
          <w:rFonts w:cstheme="minorHAnsi"/>
        </w:rPr>
        <w:t>longside</w:t>
      </w:r>
      <w:r w:rsidR="00571E21">
        <w:rPr>
          <w:rFonts w:cstheme="minorHAnsi"/>
        </w:rPr>
        <w:t xml:space="preserve"> one great </w:t>
      </w:r>
      <w:r w:rsidR="00AE293E">
        <w:rPr>
          <w:rFonts w:cstheme="minorHAnsi"/>
        </w:rPr>
        <w:t>Franciscan who</w:t>
      </w:r>
      <w:r w:rsidR="001559C7">
        <w:rPr>
          <w:rFonts w:cstheme="minorHAnsi"/>
        </w:rPr>
        <w:t>se generosity</w:t>
      </w:r>
      <w:r w:rsidR="008F61AC">
        <w:rPr>
          <w:rFonts w:cstheme="minorHAnsi"/>
        </w:rPr>
        <w:t xml:space="preserve"> got me</w:t>
      </w:r>
      <w:r w:rsidR="00AE293E">
        <w:rPr>
          <w:rFonts w:cstheme="minorHAnsi"/>
        </w:rPr>
        <w:t xml:space="preserve"> into studies in Justice Peace and Integrity of Creation</w:t>
      </w:r>
      <w:r w:rsidR="005A3EF8">
        <w:rPr>
          <w:rFonts w:cstheme="minorHAnsi"/>
        </w:rPr>
        <w:t>,</w:t>
      </w:r>
      <w:r w:rsidR="00B27CE4">
        <w:rPr>
          <w:rFonts w:cstheme="minorHAnsi"/>
        </w:rPr>
        <w:t xml:space="preserve"> Fr. Joe Rozansky OFM </w:t>
      </w:r>
      <w:r w:rsidR="008F61AC">
        <w:rPr>
          <w:rFonts w:cstheme="minorHAnsi"/>
        </w:rPr>
        <w:t>and here</w:t>
      </w:r>
      <w:r w:rsidR="00AE293E">
        <w:rPr>
          <w:rFonts w:cstheme="minorHAnsi"/>
        </w:rPr>
        <w:t xml:space="preserve"> another milestone of my education</w:t>
      </w:r>
      <w:r w:rsidR="005A3EF8">
        <w:rPr>
          <w:rFonts w:cstheme="minorHAnsi"/>
        </w:rPr>
        <w:t>al</w:t>
      </w:r>
      <w:r w:rsidR="00AE293E">
        <w:rPr>
          <w:rFonts w:cstheme="minorHAnsi"/>
        </w:rPr>
        <w:t xml:space="preserve"> path</w:t>
      </w:r>
      <w:r w:rsidR="00980FB9">
        <w:rPr>
          <w:rFonts w:cstheme="minorHAnsi"/>
        </w:rPr>
        <w:t>.</w:t>
      </w:r>
    </w:p>
    <w:p w14:paraId="07E578FE" w14:textId="4BDDB892" w:rsidR="00D50FED" w:rsidRDefault="00D50FED" w:rsidP="00B07920">
      <w:pPr>
        <w:rPr>
          <w:rFonts w:cstheme="minorHAnsi"/>
        </w:rPr>
      </w:pPr>
      <w:r>
        <w:rPr>
          <w:rFonts w:cstheme="minorHAnsi"/>
        </w:rPr>
        <w:t>I thank my</w:t>
      </w:r>
      <w:r w:rsidR="00085CD1">
        <w:rPr>
          <w:rFonts w:cstheme="minorHAnsi"/>
        </w:rPr>
        <w:t xml:space="preserve"> family of birth who </w:t>
      </w:r>
      <w:r w:rsidR="00894F37">
        <w:rPr>
          <w:rFonts w:cstheme="minorHAnsi"/>
        </w:rPr>
        <w:t xml:space="preserve">from miles away </w:t>
      </w:r>
      <w:r w:rsidR="00571E21">
        <w:rPr>
          <w:rFonts w:cstheme="minorHAnsi"/>
        </w:rPr>
        <w:t>have been steadfas</w:t>
      </w:r>
      <w:r w:rsidR="005112CA">
        <w:rPr>
          <w:rFonts w:cstheme="minorHAnsi"/>
        </w:rPr>
        <w:t>t in</w:t>
      </w:r>
      <w:r w:rsidR="00571E21">
        <w:rPr>
          <w:rFonts w:cstheme="minorHAnsi"/>
        </w:rPr>
        <w:t xml:space="preserve"> supporting me.</w:t>
      </w:r>
      <w:r w:rsidR="0086683E">
        <w:rPr>
          <w:rFonts w:cstheme="minorHAnsi"/>
        </w:rPr>
        <w:t xml:space="preserve"> </w:t>
      </w:r>
      <w:r w:rsidR="005A3EF8">
        <w:rPr>
          <w:rFonts w:cstheme="minorHAnsi"/>
        </w:rPr>
        <w:t>I thank m</w:t>
      </w:r>
      <w:r w:rsidR="00085CD1">
        <w:rPr>
          <w:rFonts w:cstheme="minorHAnsi"/>
        </w:rPr>
        <w:t>y religious</w:t>
      </w:r>
      <w:r>
        <w:rPr>
          <w:rFonts w:cstheme="minorHAnsi"/>
        </w:rPr>
        <w:t xml:space="preserve"> Superiors </w:t>
      </w:r>
      <w:r w:rsidR="00980FB9">
        <w:rPr>
          <w:rFonts w:cstheme="minorHAnsi"/>
        </w:rPr>
        <w:t>in Africa</w:t>
      </w:r>
      <w:r w:rsidR="008634CE">
        <w:rPr>
          <w:rFonts w:cstheme="minorHAnsi"/>
        </w:rPr>
        <w:t xml:space="preserve"> under Mother Cecilia</w:t>
      </w:r>
      <w:r w:rsidR="00B27CE4">
        <w:rPr>
          <w:rFonts w:cstheme="minorHAnsi"/>
        </w:rPr>
        <w:t xml:space="preserve"> Njeri</w:t>
      </w:r>
      <w:r w:rsidR="00980FB9">
        <w:rPr>
          <w:rFonts w:cstheme="minorHAnsi"/>
        </w:rPr>
        <w:t xml:space="preserve">, </w:t>
      </w:r>
      <w:r>
        <w:rPr>
          <w:rFonts w:cstheme="minorHAnsi"/>
        </w:rPr>
        <w:t>for allowing me the opportunity to pursue an education</w:t>
      </w:r>
      <w:r w:rsidR="00894F37">
        <w:rPr>
          <w:rFonts w:cstheme="minorHAnsi"/>
        </w:rPr>
        <w:t>,</w:t>
      </w:r>
      <w:r>
        <w:rPr>
          <w:rFonts w:cstheme="minorHAnsi"/>
        </w:rPr>
        <w:t xml:space="preserve"> </w:t>
      </w:r>
      <w:r w:rsidR="005112CA">
        <w:rPr>
          <w:rFonts w:cstheme="minorHAnsi"/>
        </w:rPr>
        <w:t>to</w:t>
      </w:r>
      <w:r>
        <w:rPr>
          <w:rFonts w:cstheme="minorHAnsi"/>
        </w:rPr>
        <w:t xml:space="preserve"> learn from the </w:t>
      </w:r>
      <w:r w:rsidR="005112CA">
        <w:rPr>
          <w:rFonts w:cstheme="minorHAnsi"/>
        </w:rPr>
        <w:t>beauty of</w:t>
      </w:r>
      <w:r>
        <w:rPr>
          <w:rFonts w:cstheme="minorHAnsi"/>
        </w:rPr>
        <w:t xml:space="preserve"> diversity</w:t>
      </w:r>
      <w:r w:rsidR="008871D1">
        <w:rPr>
          <w:rFonts w:cstheme="minorHAnsi"/>
        </w:rPr>
        <w:t xml:space="preserve"> in a</w:t>
      </w:r>
      <w:r>
        <w:rPr>
          <w:rFonts w:cstheme="minorHAnsi"/>
        </w:rPr>
        <w:t xml:space="preserve"> </w:t>
      </w:r>
      <w:r w:rsidR="003C091C">
        <w:rPr>
          <w:rFonts w:cstheme="minorHAnsi"/>
        </w:rPr>
        <w:t xml:space="preserve">new </w:t>
      </w:r>
      <w:r>
        <w:rPr>
          <w:rFonts w:cstheme="minorHAnsi"/>
        </w:rPr>
        <w:t>culture and environment.</w:t>
      </w:r>
      <w:r w:rsidR="0086683E">
        <w:rPr>
          <w:rFonts w:cstheme="minorHAnsi"/>
        </w:rPr>
        <w:t xml:space="preserve"> </w:t>
      </w:r>
      <w:r w:rsidR="005A3EF8">
        <w:rPr>
          <w:rFonts w:cstheme="minorHAnsi"/>
        </w:rPr>
        <w:t>I thank t</w:t>
      </w:r>
      <w:r w:rsidR="00571E21">
        <w:rPr>
          <w:rFonts w:cstheme="minorHAnsi"/>
        </w:rPr>
        <w:t>he entire P</w:t>
      </w:r>
      <w:r w:rsidR="003B3CD0">
        <w:rPr>
          <w:rFonts w:cstheme="minorHAnsi"/>
        </w:rPr>
        <w:t xml:space="preserve">ontifical </w:t>
      </w:r>
      <w:r w:rsidR="00571E21">
        <w:rPr>
          <w:rFonts w:cstheme="minorHAnsi"/>
        </w:rPr>
        <w:t>M</w:t>
      </w:r>
      <w:r w:rsidR="003B3CD0">
        <w:rPr>
          <w:rFonts w:cstheme="minorHAnsi"/>
        </w:rPr>
        <w:t xml:space="preserve">ission </w:t>
      </w:r>
      <w:r w:rsidR="00571E21">
        <w:rPr>
          <w:rFonts w:cstheme="minorHAnsi"/>
        </w:rPr>
        <w:t>S</w:t>
      </w:r>
      <w:r w:rsidR="003B3CD0">
        <w:rPr>
          <w:rFonts w:cstheme="minorHAnsi"/>
        </w:rPr>
        <w:t>ociety</w:t>
      </w:r>
      <w:r w:rsidR="00571E21">
        <w:rPr>
          <w:rFonts w:cstheme="minorHAnsi"/>
        </w:rPr>
        <w:t xml:space="preserve"> Fraternity </w:t>
      </w:r>
      <w:r w:rsidR="003B3CD0">
        <w:rPr>
          <w:rFonts w:cstheme="minorHAnsi"/>
        </w:rPr>
        <w:t>of the</w:t>
      </w:r>
      <w:r w:rsidR="00571E21">
        <w:rPr>
          <w:rFonts w:cstheme="minorHAnsi"/>
        </w:rPr>
        <w:t xml:space="preserve"> Catholic Diocese of Bungoma</w:t>
      </w:r>
      <w:r w:rsidR="003B3CD0">
        <w:rPr>
          <w:rFonts w:cstheme="minorHAnsi"/>
        </w:rPr>
        <w:t xml:space="preserve"> - Kenya</w:t>
      </w:r>
      <w:r w:rsidR="00571E21">
        <w:rPr>
          <w:rFonts w:cstheme="minorHAnsi"/>
        </w:rPr>
        <w:t xml:space="preserve">, my last assignment before relocating to </w:t>
      </w:r>
      <w:r w:rsidR="00306ACA">
        <w:rPr>
          <w:rFonts w:cstheme="minorHAnsi"/>
        </w:rPr>
        <w:t xml:space="preserve">the </w:t>
      </w:r>
      <w:r w:rsidR="00571E21">
        <w:rPr>
          <w:rFonts w:cstheme="minorHAnsi"/>
        </w:rPr>
        <w:t>U.S.</w:t>
      </w:r>
      <w:r w:rsidR="00EF3687">
        <w:rPr>
          <w:rFonts w:cstheme="minorHAnsi"/>
        </w:rPr>
        <w:t>,</w:t>
      </w:r>
      <w:r w:rsidR="00571E21">
        <w:rPr>
          <w:rFonts w:cstheme="minorHAnsi"/>
        </w:rPr>
        <w:t xml:space="preserve"> </w:t>
      </w:r>
      <w:r w:rsidR="00C64066">
        <w:rPr>
          <w:rFonts w:cstheme="minorHAnsi"/>
        </w:rPr>
        <w:t>now led by Fr. Francis Murunga</w:t>
      </w:r>
      <w:r w:rsidR="008871D1">
        <w:rPr>
          <w:rFonts w:cstheme="minorHAnsi"/>
        </w:rPr>
        <w:t>, for preparing me for this mission</w:t>
      </w:r>
      <w:r>
        <w:rPr>
          <w:rFonts w:cstheme="minorHAnsi"/>
        </w:rPr>
        <w:t>. All the</w:t>
      </w:r>
      <w:r w:rsidR="005A3EF8">
        <w:rPr>
          <w:rFonts w:cstheme="minorHAnsi"/>
        </w:rPr>
        <w:t>se</w:t>
      </w:r>
      <w:r>
        <w:rPr>
          <w:rFonts w:cstheme="minorHAnsi"/>
        </w:rPr>
        <w:t xml:space="preserve"> e</w:t>
      </w:r>
      <w:r w:rsidR="003B3CD0">
        <w:rPr>
          <w:rFonts w:cstheme="minorHAnsi"/>
        </w:rPr>
        <w:t>ncounters</w:t>
      </w:r>
      <w:r>
        <w:rPr>
          <w:rFonts w:cstheme="minorHAnsi"/>
        </w:rPr>
        <w:t xml:space="preserve"> have given me lessons for living</w:t>
      </w:r>
      <w:r w:rsidR="00C64066">
        <w:rPr>
          <w:rFonts w:cstheme="minorHAnsi"/>
        </w:rPr>
        <w:t>,</w:t>
      </w:r>
      <w:r>
        <w:rPr>
          <w:rFonts w:cstheme="minorHAnsi"/>
        </w:rPr>
        <w:t xml:space="preserve"> </w:t>
      </w:r>
      <w:r w:rsidR="005112CA">
        <w:rPr>
          <w:rFonts w:cstheme="minorHAnsi"/>
        </w:rPr>
        <w:t>in and</w:t>
      </w:r>
      <w:r>
        <w:rPr>
          <w:rFonts w:cstheme="minorHAnsi"/>
        </w:rPr>
        <w:t xml:space="preserve"> outside </w:t>
      </w:r>
      <w:r w:rsidR="00C64066">
        <w:rPr>
          <w:rFonts w:cstheme="minorHAnsi"/>
        </w:rPr>
        <w:t>of</w:t>
      </w:r>
      <w:r>
        <w:rPr>
          <w:rFonts w:cstheme="minorHAnsi"/>
        </w:rPr>
        <w:t xml:space="preserve"> an academic setting to learning best practices and the beauty of shared experiences embedded in our </w:t>
      </w:r>
      <w:r w:rsidR="00C64066">
        <w:rPr>
          <w:rFonts w:cstheme="minorHAnsi"/>
        </w:rPr>
        <w:t>diversity</w:t>
      </w:r>
      <w:r w:rsidR="00F07E9C">
        <w:rPr>
          <w:rFonts w:cstheme="minorHAnsi"/>
        </w:rPr>
        <w:t>.</w:t>
      </w:r>
      <w:r>
        <w:rPr>
          <w:rFonts w:cstheme="minorHAnsi"/>
        </w:rPr>
        <w:t xml:space="preserve"> Everyone, and I mean everyone</w:t>
      </w:r>
      <w:r w:rsidR="005A3EF8">
        <w:rPr>
          <w:rFonts w:cstheme="minorHAnsi"/>
        </w:rPr>
        <w:t>,</w:t>
      </w:r>
      <w:r>
        <w:rPr>
          <w:rFonts w:cstheme="minorHAnsi"/>
        </w:rPr>
        <w:t xml:space="preserve"> provided me with a tremendous opportunity to grow in ways I could not fathom. </w:t>
      </w:r>
    </w:p>
    <w:p w14:paraId="4B5854BB" w14:textId="2769DE04" w:rsidR="00101FC2" w:rsidRDefault="00EF3687" w:rsidP="00B07920">
      <w:pPr>
        <w:rPr>
          <w:rFonts w:cstheme="minorHAnsi"/>
        </w:rPr>
      </w:pPr>
      <w:r>
        <w:rPr>
          <w:rFonts w:cstheme="minorHAnsi"/>
        </w:rPr>
        <w:t>Day one, a</w:t>
      </w:r>
      <w:r w:rsidR="00360280">
        <w:rPr>
          <w:rFonts w:cstheme="minorHAnsi"/>
        </w:rPr>
        <w:t xml:space="preserve">fter waiting in Newark </w:t>
      </w:r>
      <w:r w:rsidR="00894F37">
        <w:rPr>
          <w:rFonts w:cstheme="minorHAnsi"/>
        </w:rPr>
        <w:t xml:space="preserve">airport </w:t>
      </w:r>
      <w:r w:rsidR="00360280">
        <w:rPr>
          <w:rFonts w:cstheme="minorHAnsi"/>
        </w:rPr>
        <w:t>for 9 hours</w:t>
      </w:r>
      <w:r w:rsidR="00306ACA">
        <w:rPr>
          <w:rFonts w:cstheme="minorHAnsi"/>
        </w:rPr>
        <w:t xml:space="preserve"> of</w:t>
      </w:r>
      <w:r w:rsidR="00360280">
        <w:rPr>
          <w:rFonts w:cstheme="minorHAnsi"/>
        </w:rPr>
        <w:t xml:space="preserve"> layover time to fly to Wilkes</w:t>
      </w:r>
      <w:r w:rsidR="00306ACA">
        <w:rPr>
          <w:rFonts w:cstheme="minorHAnsi"/>
        </w:rPr>
        <w:t>-</w:t>
      </w:r>
      <w:r w:rsidR="00360280">
        <w:rPr>
          <w:rFonts w:cstheme="minorHAnsi"/>
        </w:rPr>
        <w:t>Barre airport for 2</w:t>
      </w:r>
      <w:r w:rsidR="003C091C">
        <w:rPr>
          <w:rFonts w:cstheme="minorHAnsi"/>
        </w:rPr>
        <w:t>5</w:t>
      </w:r>
      <w:r w:rsidR="00360280">
        <w:rPr>
          <w:rFonts w:cstheme="minorHAnsi"/>
        </w:rPr>
        <w:t xml:space="preserve"> minutes, the long travel and wait was crowned by seeing the smiling familiar face</w:t>
      </w:r>
      <w:r w:rsidR="00F36C64">
        <w:rPr>
          <w:rFonts w:cstheme="minorHAnsi"/>
        </w:rPr>
        <w:t xml:space="preserve"> of</w:t>
      </w:r>
      <w:r w:rsidR="00101FC2">
        <w:rPr>
          <w:rFonts w:cstheme="minorHAnsi"/>
        </w:rPr>
        <w:t xml:space="preserve"> Sr. Dionisia Muthoni LSOSF</w:t>
      </w:r>
      <w:r w:rsidR="005112CA">
        <w:rPr>
          <w:rFonts w:cstheme="minorHAnsi"/>
        </w:rPr>
        <w:t>, who</w:t>
      </w:r>
      <w:r w:rsidR="00101FC2">
        <w:rPr>
          <w:rFonts w:cstheme="minorHAnsi"/>
        </w:rPr>
        <w:t xml:space="preserve"> brought me to the IHM Center at Marywood, my second home away from home</w:t>
      </w:r>
      <w:r w:rsidR="00F36C64">
        <w:rPr>
          <w:rFonts w:cstheme="minorHAnsi"/>
        </w:rPr>
        <w:t>,</w:t>
      </w:r>
      <w:r w:rsidR="00360280">
        <w:rPr>
          <w:rFonts w:cstheme="minorHAnsi"/>
        </w:rPr>
        <w:t xml:space="preserve"> where I was received by two angels</w:t>
      </w:r>
      <w:r w:rsidR="008871D1">
        <w:rPr>
          <w:rFonts w:cstheme="minorHAnsi"/>
        </w:rPr>
        <w:t xml:space="preserve"> who patiently waited for my arrival,</w:t>
      </w:r>
      <w:r w:rsidR="00360280">
        <w:rPr>
          <w:rFonts w:cstheme="minorHAnsi"/>
        </w:rPr>
        <w:t xml:space="preserve"> Sr. Ann Marie Lynott IHM and Sr. Damian</w:t>
      </w:r>
      <w:r w:rsidR="003C091C">
        <w:rPr>
          <w:rFonts w:cstheme="minorHAnsi"/>
        </w:rPr>
        <w:t xml:space="preserve"> Marie</w:t>
      </w:r>
      <w:r w:rsidR="00360280">
        <w:rPr>
          <w:rFonts w:cstheme="minorHAnsi"/>
        </w:rPr>
        <w:t xml:space="preserve"> Dlugos IHM</w:t>
      </w:r>
      <w:r w:rsidR="003B3CD0">
        <w:rPr>
          <w:rFonts w:cstheme="minorHAnsi"/>
        </w:rPr>
        <w:t>, at what I came to learn later is referred to as some ‘ungodly hour’</w:t>
      </w:r>
      <w:r w:rsidR="00101FC2">
        <w:rPr>
          <w:rFonts w:cstheme="minorHAnsi"/>
        </w:rPr>
        <w:t>.</w:t>
      </w:r>
      <w:r w:rsidR="0086683E">
        <w:rPr>
          <w:rFonts w:cstheme="minorHAnsi"/>
        </w:rPr>
        <w:t xml:space="preserve"> </w:t>
      </w:r>
      <w:r w:rsidR="00F36C64">
        <w:rPr>
          <w:rFonts w:cstheme="minorHAnsi"/>
        </w:rPr>
        <w:t>I am grateful for t</w:t>
      </w:r>
      <w:r w:rsidR="00101FC2">
        <w:rPr>
          <w:rFonts w:cstheme="minorHAnsi"/>
        </w:rPr>
        <w:t xml:space="preserve">he hospitality of Sr. Ellen Maroney, the </w:t>
      </w:r>
      <w:r w:rsidR="005112CA">
        <w:rPr>
          <w:rFonts w:cstheme="minorHAnsi"/>
        </w:rPr>
        <w:t xml:space="preserve">President of </w:t>
      </w:r>
      <w:r w:rsidR="00101FC2">
        <w:rPr>
          <w:rFonts w:cstheme="minorHAnsi"/>
        </w:rPr>
        <w:t>IHM Sisters and the sisters at Queen of Peace community</w:t>
      </w:r>
      <w:r w:rsidR="00F36C64">
        <w:rPr>
          <w:rFonts w:cstheme="minorHAnsi"/>
        </w:rPr>
        <w:t xml:space="preserve"> who </w:t>
      </w:r>
      <w:r w:rsidR="00101FC2">
        <w:rPr>
          <w:rFonts w:cstheme="minorHAnsi"/>
        </w:rPr>
        <w:t>provided me with what anyone on earth would ever need to gain an education and spiritual renewal. I cannot thank the IHM Sisters enough for being family to me</w:t>
      </w:r>
      <w:r w:rsidR="00F36C64">
        <w:rPr>
          <w:rFonts w:cstheme="minorHAnsi"/>
        </w:rPr>
        <w:t>,</w:t>
      </w:r>
      <w:r w:rsidR="00101FC2">
        <w:rPr>
          <w:rFonts w:cstheme="minorHAnsi"/>
        </w:rPr>
        <w:t xml:space="preserve"> enriching my religious life with a new dimension of our universal sisterhood as women religious. Sr. Alphonsa Concilio</w:t>
      </w:r>
      <w:r w:rsidR="0003676B">
        <w:rPr>
          <w:rFonts w:cstheme="minorHAnsi"/>
        </w:rPr>
        <w:t xml:space="preserve"> IHM</w:t>
      </w:r>
      <w:r w:rsidR="00101FC2">
        <w:rPr>
          <w:rFonts w:cstheme="minorHAnsi"/>
        </w:rPr>
        <w:t xml:space="preserve"> provided me with a balance in study and self-care by teaching me music</w:t>
      </w:r>
      <w:r w:rsidR="00F36C64">
        <w:rPr>
          <w:rFonts w:cstheme="minorHAnsi"/>
        </w:rPr>
        <w:t>,</w:t>
      </w:r>
      <w:r w:rsidR="00101FC2">
        <w:rPr>
          <w:rFonts w:cstheme="minorHAnsi"/>
        </w:rPr>
        <w:t xml:space="preserve"> voice and piano. </w:t>
      </w:r>
      <w:r w:rsidR="00F36C64">
        <w:rPr>
          <w:rFonts w:cstheme="minorHAnsi"/>
        </w:rPr>
        <w:t>I d</w:t>
      </w:r>
      <w:r w:rsidR="00101FC2">
        <w:rPr>
          <w:rFonts w:cstheme="minorHAnsi"/>
        </w:rPr>
        <w:t xml:space="preserve">id not quite </w:t>
      </w:r>
      <w:r w:rsidR="00514529">
        <w:rPr>
          <w:rFonts w:cstheme="minorHAnsi"/>
        </w:rPr>
        <w:t xml:space="preserve">get </w:t>
      </w:r>
      <w:r w:rsidR="00101FC2">
        <w:rPr>
          <w:rFonts w:cstheme="minorHAnsi"/>
        </w:rPr>
        <w:t>there</w:t>
      </w:r>
      <w:r w:rsidR="00F36C64">
        <w:rPr>
          <w:rFonts w:cstheme="minorHAnsi"/>
        </w:rPr>
        <w:t>,</w:t>
      </w:r>
      <w:r w:rsidR="00101FC2">
        <w:rPr>
          <w:rFonts w:cstheme="minorHAnsi"/>
        </w:rPr>
        <w:t xml:space="preserve"> but that is part of my indelible story </w:t>
      </w:r>
      <w:r w:rsidR="00F36C64">
        <w:rPr>
          <w:rFonts w:cstheme="minorHAnsi"/>
        </w:rPr>
        <w:t>up</w:t>
      </w:r>
      <w:r w:rsidR="00101FC2">
        <w:rPr>
          <w:rFonts w:cstheme="minorHAnsi"/>
        </w:rPr>
        <w:t xml:space="preserve">on </w:t>
      </w:r>
      <w:r w:rsidR="00B36F39">
        <w:rPr>
          <w:rFonts w:cstheme="minorHAnsi"/>
        </w:rPr>
        <w:t xml:space="preserve">my </w:t>
      </w:r>
      <w:r w:rsidR="00101FC2">
        <w:rPr>
          <w:rFonts w:cstheme="minorHAnsi"/>
        </w:rPr>
        <w:t xml:space="preserve">arrival </w:t>
      </w:r>
      <w:r w:rsidR="00F36C64">
        <w:rPr>
          <w:rFonts w:cstheme="minorHAnsi"/>
        </w:rPr>
        <w:t xml:space="preserve">on </w:t>
      </w:r>
      <w:r w:rsidR="00101FC2">
        <w:rPr>
          <w:rFonts w:cstheme="minorHAnsi"/>
        </w:rPr>
        <w:t>the U</w:t>
      </w:r>
      <w:r w:rsidR="00FF77B0">
        <w:rPr>
          <w:rFonts w:cstheme="minorHAnsi"/>
        </w:rPr>
        <w:t>.</w:t>
      </w:r>
      <w:r w:rsidR="00101FC2">
        <w:rPr>
          <w:rFonts w:cstheme="minorHAnsi"/>
        </w:rPr>
        <w:t>S</w:t>
      </w:r>
      <w:r w:rsidR="00FF77B0">
        <w:rPr>
          <w:rFonts w:cstheme="minorHAnsi"/>
        </w:rPr>
        <w:t>.</w:t>
      </w:r>
      <w:r w:rsidR="00101FC2">
        <w:rPr>
          <w:rFonts w:cstheme="minorHAnsi"/>
        </w:rPr>
        <w:t xml:space="preserve"> soil. </w:t>
      </w:r>
    </w:p>
    <w:p w14:paraId="164DDB21" w14:textId="09E27E59" w:rsidR="0077319A" w:rsidRDefault="0003676B" w:rsidP="0077319A">
      <w:pPr>
        <w:rPr>
          <w:rFonts w:cstheme="minorHAnsi"/>
        </w:rPr>
      </w:pPr>
      <w:r>
        <w:rPr>
          <w:rFonts w:cstheme="minorHAnsi"/>
        </w:rPr>
        <w:lastRenderedPageBreak/>
        <w:t xml:space="preserve">In my time of learning at Marywood, I will remember many incidents of transition from my </w:t>
      </w:r>
      <w:r w:rsidR="00B36F39">
        <w:rPr>
          <w:rFonts w:cstheme="minorHAnsi"/>
        </w:rPr>
        <w:t>home country</w:t>
      </w:r>
      <w:r>
        <w:rPr>
          <w:rFonts w:cstheme="minorHAnsi"/>
        </w:rPr>
        <w:t xml:space="preserve"> Kenya to the USA</w:t>
      </w:r>
      <w:r w:rsidR="00F07E9C">
        <w:rPr>
          <w:rFonts w:cstheme="minorHAnsi"/>
        </w:rPr>
        <w:t xml:space="preserve">. </w:t>
      </w:r>
      <w:r>
        <w:rPr>
          <w:rFonts w:cstheme="minorHAnsi"/>
        </w:rPr>
        <w:t>Encountering</w:t>
      </w:r>
      <w:r w:rsidR="00F36C64">
        <w:rPr>
          <w:rFonts w:cstheme="minorHAnsi"/>
        </w:rPr>
        <w:t>,</w:t>
      </w:r>
      <w:r>
        <w:rPr>
          <w:rFonts w:cstheme="minorHAnsi"/>
        </w:rPr>
        <w:t xml:space="preserve"> all the supportive classmates and professors without whose help I would not </w:t>
      </w:r>
      <w:r w:rsidR="00514529">
        <w:rPr>
          <w:rFonts w:cstheme="minorHAnsi"/>
        </w:rPr>
        <w:t>hold</w:t>
      </w:r>
      <w:r>
        <w:rPr>
          <w:rFonts w:cstheme="minorHAnsi"/>
        </w:rPr>
        <w:t xml:space="preserve"> these wonderful memories. As always, some people stand out in the crowd</w:t>
      </w:r>
      <w:r w:rsidR="00F36C64">
        <w:rPr>
          <w:rFonts w:cstheme="minorHAnsi"/>
        </w:rPr>
        <w:t>.</w:t>
      </w:r>
      <w:r>
        <w:rPr>
          <w:rFonts w:cstheme="minorHAnsi"/>
        </w:rPr>
        <w:t xml:space="preserve"> </w:t>
      </w:r>
      <w:r w:rsidR="00F36C64">
        <w:rPr>
          <w:rFonts w:cstheme="minorHAnsi"/>
        </w:rPr>
        <w:t>I</w:t>
      </w:r>
      <w:r>
        <w:rPr>
          <w:rFonts w:cstheme="minorHAnsi"/>
        </w:rPr>
        <w:t>n this program</w:t>
      </w:r>
      <w:r w:rsidR="00E52640">
        <w:rPr>
          <w:rFonts w:cstheme="minorHAnsi"/>
        </w:rPr>
        <w:t>,</w:t>
      </w:r>
      <w:r>
        <w:rPr>
          <w:rFonts w:cstheme="minorHAnsi"/>
        </w:rPr>
        <w:t xml:space="preserve"> my classmates have journeyed with me from day one to the very end and I would like to recognize </w:t>
      </w:r>
      <w:r w:rsidR="000273D9">
        <w:rPr>
          <w:rFonts w:cstheme="minorHAnsi"/>
        </w:rPr>
        <w:t>fellow</w:t>
      </w:r>
      <w:r>
        <w:rPr>
          <w:rFonts w:cstheme="minorHAnsi"/>
        </w:rPr>
        <w:t xml:space="preserve"> students who have been supportive </w:t>
      </w:r>
      <w:r w:rsidR="00085CD1">
        <w:rPr>
          <w:rFonts w:cstheme="minorHAnsi"/>
        </w:rPr>
        <w:t>and have left a lasting impression on</w:t>
      </w:r>
      <w:r>
        <w:rPr>
          <w:rFonts w:cstheme="minorHAnsi"/>
        </w:rPr>
        <w:t xml:space="preserve"> me</w:t>
      </w:r>
      <w:r w:rsidR="00E52640">
        <w:rPr>
          <w:rFonts w:cstheme="minorHAnsi"/>
        </w:rPr>
        <w:t>,</w:t>
      </w:r>
      <w:r>
        <w:rPr>
          <w:rFonts w:cstheme="minorHAnsi"/>
        </w:rPr>
        <w:t xml:space="preserve"> in and out of the classroom. Brooke Hansen, Ryan Leckey,</w:t>
      </w:r>
      <w:r w:rsidR="00B900DE">
        <w:rPr>
          <w:rFonts w:cstheme="minorHAnsi"/>
        </w:rPr>
        <w:t xml:space="preserve"> and</w:t>
      </w:r>
      <w:r>
        <w:rPr>
          <w:rFonts w:cstheme="minorHAnsi"/>
        </w:rPr>
        <w:t xml:space="preserve"> Melissa Saddlemire</w:t>
      </w:r>
      <w:r w:rsidR="000273D9">
        <w:rPr>
          <w:rFonts w:cstheme="minorHAnsi"/>
        </w:rPr>
        <w:t xml:space="preserve">, </w:t>
      </w:r>
      <w:r w:rsidR="00BF720E">
        <w:rPr>
          <w:rFonts w:cstheme="minorHAnsi"/>
        </w:rPr>
        <w:t>their</w:t>
      </w:r>
      <w:r w:rsidR="000273D9">
        <w:rPr>
          <w:rFonts w:cstheme="minorHAnsi"/>
        </w:rPr>
        <w:t xml:space="preserve"> kindness </w:t>
      </w:r>
      <w:r w:rsidR="00BF720E">
        <w:rPr>
          <w:rFonts w:cstheme="minorHAnsi"/>
        </w:rPr>
        <w:t xml:space="preserve">for me perfectly resonates with the adage of the </w:t>
      </w:r>
      <w:r w:rsidR="00BF720E" w:rsidRPr="007132DE">
        <w:rPr>
          <w:rFonts w:cstheme="minorHAnsi"/>
          <w:i/>
          <w:iCs/>
        </w:rPr>
        <w:t>kindness</w:t>
      </w:r>
      <w:r w:rsidR="000273D9" w:rsidRPr="007132DE">
        <w:rPr>
          <w:rFonts w:cstheme="minorHAnsi"/>
          <w:i/>
          <w:iCs/>
        </w:rPr>
        <w:t xml:space="preserve"> the deaf can hear and the blind can read.</w:t>
      </w:r>
      <w:r w:rsidR="000273D9">
        <w:rPr>
          <w:rFonts w:cstheme="minorHAnsi"/>
        </w:rPr>
        <w:t xml:space="preserve"> </w:t>
      </w:r>
      <w:r w:rsidR="001E01C9">
        <w:rPr>
          <w:rFonts w:cstheme="minorHAnsi"/>
        </w:rPr>
        <w:t>T</w:t>
      </w:r>
      <w:r w:rsidR="00514529">
        <w:rPr>
          <w:rFonts w:cstheme="minorHAnsi"/>
        </w:rPr>
        <w:t>he trio</w:t>
      </w:r>
      <w:r>
        <w:rPr>
          <w:rFonts w:cstheme="minorHAnsi"/>
        </w:rPr>
        <w:t xml:space="preserve"> </w:t>
      </w:r>
      <w:r w:rsidR="00B900DE">
        <w:rPr>
          <w:rFonts w:cstheme="minorHAnsi"/>
        </w:rPr>
        <w:t xml:space="preserve">have been </w:t>
      </w:r>
      <w:r w:rsidR="001E01C9">
        <w:rPr>
          <w:rFonts w:cstheme="minorHAnsi"/>
        </w:rPr>
        <w:t>inimitable</w:t>
      </w:r>
      <w:r w:rsidR="008D2A80">
        <w:rPr>
          <w:rFonts w:cstheme="minorHAnsi"/>
        </w:rPr>
        <w:t xml:space="preserve"> resourceful</w:t>
      </w:r>
      <w:r>
        <w:rPr>
          <w:rFonts w:cstheme="minorHAnsi"/>
        </w:rPr>
        <w:t xml:space="preserve"> classmates</w:t>
      </w:r>
      <w:r w:rsidR="00F07E9C">
        <w:rPr>
          <w:rFonts w:cstheme="minorHAnsi"/>
        </w:rPr>
        <w:t xml:space="preserve">. </w:t>
      </w:r>
      <w:r w:rsidR="00514529">
        <w:rPr>
          <w:rFonts w:cstheme="minorHAnsi"/>
        </w:rPr>
        <w:t>Additionally</w:t>
      </w:r>
      <w:r w:rsidR="00C325CA">
        <w:rPr>
          <w:rFonts w:cstheme="minorHAnsi"/>
        </w:rPr>
        <w:t>,</w:t>
      </w:r>
      <w:r>
        <w:rPr>
          <w:rFonts w:cstheme="minorHAnsi"/>
        </w:rPr>
        <w:t xml:space="preserve"> </w:t>
      </w:r>
      <w:r w:rsidR="005840D5">
        <w:rPr>
          <w:rFonts w:cstheme="minorHAnsi"/>
        </w:rPr>
        <w:t>I am</w:t>
      </w:r>
      <w:r w:rsidR="00B900DE">
        <w:rPr>
          <w:rFonts w:cstheme="minorHAnsi"/>
        </w:rPr>
        <w:t xml:space="preserve"> forever grateful to </w:t>
      </w:r>
      <w:r w:rsidR="005840D5">
        <w:rPr>
          <w:rFonts w:cstheme="minorHAnsi"/>
        </w:rPr>
        <w:t xml:space="preserve">another group of students </w:t>
      </w:r>
      <w:r w:rsidR="00B900DE">
        <w:rPr>
          <w:rFonts w:cstheme="minorHAnsi"/>
        </w:rPr>
        <w:t xml:space="preserve">for advocating </w:t>
      </w:r>
      <w:r w:rsidR="00AF70B5">
        <w:rPr>
          <w:rFonts w:cstheme="minorHAnsi"/>
        </w:rPr>
        <w:t>at a</w:t>
      </w:r>
      <w:r w:rsidR="001E01C9">
        <w:rPr>
          <w:rFonts w:cstheme="minorHAnsi"/>
        </w:rPr>
        <w:t xml:space="preserve"> perilous </w:t>
      </w:r>
      <w:r w:rsidR="00AF70B5">
        <w:rPr>
          <w:rFonts w:cstheme="minorHAnsi"/>
        </w:rPr>
        <w:t>moment</w:t>
      </w:r>
      <w:r w:rsidR="00B900DE">
        <w:rPr>
          <w:rFonts w:cstheme="minorHAnsi"/>
        </w:rPr>
        <w:t xml:space="preserve"> for me as an international student</w:t>
      </w:r>
      <w:r w:rsidR="00C325CA">
        <w:rPr>
          <w:rFonts w:cstheme="minorHAnsi"/>
        </w:rPr>
        <w:t>. I</w:t>
      </w:r>
      <w:r w:rsidR="00B900DE">
        <w:rPr>
          <w:rFonts w:cstheme="minorHAnsi"/>
        </w:rPr>
        <w:t xml:space="preserve"> would have automatically lost my legal status at very challenging time</w:t>
      </w:r>
      <w:r w:rsidR="00514529">
        <w:rPr>
          <w:rFonts w:cstheme="minorHAnsi"/>
        </w:rPr>
        <w:t>s</w:t>
      </w:r>
      <w:r w:rsidR="00AF70B5">
        <w:rPr>
          <w:rFonts w:cstheme="minorHAnsi"/>
        </w:rPr>
        <w:t xml:space="preserve"> and in the middle of the program; but</w:t>
      </w:r>
      <w:r>
        <w:rPr>
          <w:rFonts w:cstheme="minorHAnsi"/>
        </w:rPr>
        <w:t xml:space="preserve"> Kim Coleman, Caroline Millen, </w:t>
      </w:r>
      <w:r w:rsidR="00B900DE">
        <w:rPr>
          <w:rFonts w:cstheme="minorHAnsi"/>
        </w:rPr>
        <w:t>Kesha Vilchert</w:t>
      </w:r>
      <w:r w:rsidR="00E52640">
        <w:rPr>
          <w:rFonts w:cstheme="minorHAnsi"/>
        </w:rPr>
        <w:t>,</w:t>
      </w:r>
      <w:r w:rsidR="00B900DE">
        <w:rPr>
          <w:rFonts w:cstheme="minorHAnsi"/>
        </w:rPr>
        <w:t xml:space="preserve"> A</w:t>
      </w:r>
      <w:r w:rsidR="00FF77B0">
        <w:rPr>
          <w:rFonts w:cstheme="minorHAnsi"/>
        </w:rPr>
        <w:t>n</w:t>
      </w:r>
      <w:r w:rsidR="00B900DE">
        <w:rPr>
          <w:rFonts w:cstheme="minorHAnsi"/>
        </w:rPr>
        <w:t>thony Ce</w:t>
      </w:r>
      <w:r w:rsidR="00AF70B5">
        <w:rPr>
          <w:rFonts w:cstheme="minorHAnsi"/>
        </w:rPr>
        <w:t>rn</w:t>
      </w:r>
      <w:r w:rsidR="00B900DE">
        <w:rPr>
          <w:rFonts w:cstheme="minorHAnsi"/>
        </w:rPr>
        <w:t>era</w:t>
      </w:r>
      <w:r w:rsidR="000273D9">
        <w:rPr>
          <w:rFonts w:cstheme="minorHAnsi"/>
        </w:rPr>
        <w:t>, Sheikh Dukuly</w:t>
      </w:r>
      <w:r w:rsidR="00B900DE">
        <w:rPr>
          <w:rFonts w:cstheme="minorHAnsi"/>
        </w:rPr>
        <w:t xml:space="preserve"> </w:t>
      </w:r>
      <w:r w:rsidR="00AF70B5">
        <w:rPr>
          <w:rFonts w:cstheme="minorHAnsi"/>
        </w:rPr>
        <w:t>and Brooke</w:t>
      </w:r>
      <w:r w:rsidR="00EF3687">
        <w:rPr>
          <w:rFonts w:cstheme="minorHAnsi"/>
        </w:rPr>
        <w:t>’s</w:t>
      </w:r>
      <w:r w:rsidR="00AF70B5">
        <w:rPr>
          <w:rFonts w:cstheme="minorHAnsi"/>
        </w:rPr>
        <w:t xml:space="preserve"> </w:t>
      </w:r>
      <w:r w:rsidR="008D2A80">
        <w:rPr>
          <w:rFonts w:cstheme="minorHAnsi"/>
        </w:rPr>
        <w:t>thoughtfulness</w:t>
      </w:r>
      <w:r w:rsidR="00B900DE">
        <w:rPr>
          <w:rFonts w:cstheme="minorHAnsi"/>
        </w:rPr>
        <w:t xml:space="preserve"> made it possible for me to </w:t>
      </w:r>
      <w:r w:rsidR="00067556">
        <w:rPr>
          <w:rFonts w:cstheme="minorHAnsi"/>
        </w:rPr>
        <w:t xml:space="preserve">stay in the program and </w:t>
      </w:r>
      <w:r w:rsidR="00B900DE">
        <w:rPr>
          <w:rFonts w:cstheme="minorHAnsi"/>
        </w:rPr>
        <w:t>complete my studies</w:t>
      </w:r>
      <w:r w:rsidR="00363508">
        <w:rPr>
          <w:rFonts w:cstheme="minorHAnsi"/>
        </w:rPr>
        <w:t xml:space="preserve"> (see appendix 7)</w:t>
      </w:r>
      <w:r w:rsidR="00B900DE">
        <w:rPr>
          <w:rFonts w:cstheme="minorHAnsi"/>
        </w:rPr>
        <w:t>.</w:t>
      </w:r>
      <w:r w:rsidR="0077319A">
        <w:rPr>
          <w:rFonts w:cstheme="minorHAnsi"/>
        </w:rPr>
        <w:t xml:space="preserve"> </w:t>
      </w:r>
    </w:p>
    <w:p w14:paraId="4A762169" w14:textId="304C33A9" w:rsidR="0003676B" w:rsidRDefault="005840D5" w:rsidP="00B07920">
      <w:pPr>
        <w:rPr>
          <w:rFonts w:cstheme="minorHAnsi"/>
        </w:rPr>
      </w:pPr>
      <w:r>
        <w:rPr>
          <w:rFonts w:cstheme="minorHAnsi"/>
        </w:rPr>
        <w:t>Heart</w:t>
      </w:r>
      <w:r w:rsidR="00982FEE">
        <w:rPr>
          <w:rFonts w:cstheme="minorHAnsi"/>
        </w:rPr>
        <w:t>felt</w:t>
      </w:r>
      <w:r>
        <w:rPr>
          <w:rFonts w:cstheme="minorHAnsi"/>
        </w:rPr>
        <w:t xml:space="preserve"> gratit</w:t>
      </w:r>
      <w:r w:rsidR="00982FEE">
        <w:rPr>
          <w:rFonts w:cstheme="minorHAnsi"/>
        </w:rPr>
        <w:t xml:space="preserve">ude to </w:t>
      </w:r>
      <w:r w:rsidR="00101FC2">
        <w:rPr>
          <w:rFonts w:cstheme="minorHAnsi"/>
        </w:rPr>
        <w:t xml:space="preserve">the one family that removed all the scales from my eyes and mind about the life of women religious in Africa. </w:t>
      </w:r>
      <w:r w:rsidR="0077319A">
        <w:rPr>
          <w:rFonts w:cstheme="minorHAnsi"/>
        </w:rPr>
        <w:t xml:space="preserve">ASEC, under the ardent leadership of </w:t>
      </w:r>
      <w:r w:rsidR="0003676B">
        <w:rPr>
          <w:rFonts w:cstheme="minorHAnsi"/>
        </w:rPr>
        <w:t xml:space="preserve">Sr. </w:t>
      </w:r>
      <w:r w:rsidR="0077319A">
        <w:rPr>
          <w:rFonts w:cstheme="minorHAnsi"/>
        </w:rPr>
        <w:t xml:space="preserve">Mary Cecilia Draru, LSMIG, PhD., where I have served as a Research/Graduate Assistant </w:t>
      </w:r>
      <w:r w:rsidR="00DE3011">
        <w:rPr>
          <w:rFonts w:cstheme="minorHAnsi"/>
        </w:rPr>
        <w:t>from</w:t>
      </w:r>
      <w:r w:rsidR="0077319A">
        <w:rPr>
          <w:rFonts w:cstheme="minorHAnsi"/>
        </w:rPr>
        <w:t xml:space="preserve"> 2016 to date.</w:t>
      </w:r>
      <w:r w:rsidR="00C64066">
        <w:rPr>
          <w:rFonts w:cstheme="minorHAnsi"/>
        </w:rPr>
        <w:t xml:space="preserve"> </w:t>
      </w:r>
      <w:r w:rsidR="0077319A">
        <w:rPr>
          <w:rFonts w:cstheme="minorHAnsi"/>
        </w:rPr>
        <w:t xml:space="preserve">I </w:t>
      </w:r>
      <w:r w:rsidR="00D86D47">
        <w:rPr>
          <w:rFonts w:cstheme="minorHAnsi"/>
        </w:rPr>
        <w:t>thank</w:t>
      </w:r>
      <w:r w:rsidR="0077319A">
        <w:rPr>
          <w:rFonts w:cstheme="minorHAnsi"/>
        </w:rPr>
        <w:t xml:space="preserve"> Sr. Jane Wakahiu, </w:t>
      </w:r>
      <w:r w:rsidR="00101FC2">
        <w:rPr>
          <w:rFonts w:cstheme="minorHAnsi"/>
        </w:rPr>
        <w:t>LSOSF,</w:t>
      </w:r>
      <w:r w:rsidR="00360280">
        <w:rPr>
          <w:rFonts w:cstheme="minorHAnsi"/>
        </w:rPr>
        <w:t xml:space="preserve"> former </w:t>
      </w:r>
      <w:r w:rsidR="00980FB9">
        <w:rPr>
          <w:rFonts w:cstheme="minorHAnsi"/>
        </w:rPr>
        <w:t xml:space="preserve">ASEC </w:t>
      </w:r>
      <w:r w:rsidR="00360280">
        <w:rPr>
          <w:rFonts w:cstheme="minorHAnsi"/>
        </w:rPr>
        <w:t>Executive Director,</w:t>
      </w:r>
      <w:r w:rsidR="00101FC2">
        <w:rPr>
          <w:rFonts w:cstheme="minorHAnsi"/>
        </w:rPr>
        <w:t xml:space="preserve"> Margaret Gan</w:t>
      </w:r>
      <w:r w:rsidR="00360280">
        <w:rPr>
          <w:rFonts w:cstheme="minorHAnsi"/>
        </w:rPr>
        <w:t>n</w:t>
      </w:r>
      <w:r w:rsidR="00101FC2">
        <w:rPr>
          <w:rFonts w:cstheme="minorHAnsi"/>
        </w:rPr>
        <w:t>on IHM</w:t>
      </w:r>
      <w:r w:rsidR="00980FB9">
        <w:rPr>
          <w:rFonts w:cstheme="minorHAnsi"/>
        </w:rPr>
        <w:t xml:space="preserve"> PhD</w:t>
      </w:r>
      <w:r w:rsidR="00306ACA">
        <w:rPr>
          <w:rFonts w:cstheme="minorHAnsi"/>
        </w:rPr>
        <w:t>.</w:t>
      </w:r>
      <w:r w:rsidR="00101FC2">
        <w:rPr>
          <w:rFonts w:cstheme="minorHAnsi"/>
        </w:rPr>
        <w:t xml:space="preserve">, Dr. Jane Farr and </w:t>
      </w:r>
      <w:r w:rsidR="00360280">
        <w:rPr>
          <w:rFonts w:cstheme="minorHAnsi"/>
        </w:rPr>
        <w:t xml:space="preserve">Sr. </w:t>
      </w:r>
      <w:r w:rsidR="00101FC2">
        <w:rPr>
          <w:rFonts w:cstheme="minorHAnsi"/>
        </w:rPr>
        <w:t>Marcia Sicho</w:t>
      </w:r>
      <w:r w:rsidR="00980FB9">
        <w:rPr>
          <w:rFonts w:cstheme="minorHAnsi"/>
        </w:rPr>
        <w:t>l</w:t>
      </w:r>
      <w:r w:rsidR="00360280">
        <w:rPr>
          <w:rFonts w:cstheme="minorHAnsi"/>
        </w:rPr>
        <w:t xml:space="preserve"> </w:t>
      </w:r>
      <w:r w:rsidR="00980FB9">
        <w:rPr>
          <w:rFonts w:cstheme="minorHAnsi"/>
        </w:rPr>
        <w:t>PhD</w:t>
      </w:r>
      <w:r w:rsidR="00306ACA">
        <w:rPr>
          <w:rFonts w:cstheme="minorHAnsi"/>
        </w:rPr>
        <w:t>.,</w:t>
      </w:r>
      <w:r w:rsidR="00980FB9">
        <w:rPr>
          <w:rFonts w:cstheme="minorHAnsi"/>
        </w:rPr>
        <w:t xml:space="preserve"> </w:t>
      </w:r>
      <w:r w:rsidR="00360280">
        <w:rPr>
          <w:rFonts w:cstheme="minorHAnsi"/>
        </w:rPr>
        <w:t>(</w:t>
      </w:r>
      <w:r w:rsidR="00980FB9">
        <w:rPr>
          <w:rFonts w:cstheme="minorHAnsi"/>
        </w:rPr>
        <w:t xml:space="preserve">ASEC </w:t>
      </w:r>
      <w:r w:rsidR="00360280">
        <w:rPr>
          <w:rFonts w:cstheme="minorHAnsi"/>
        </w:rPr>
        <w:t xml:space="preserve">Interim Directors) and </w:t>
      </w:r>
      <w:r w:rsidR="0077319A">
        <w:rPr>
          <w:rFonts w:cstheme="minorHAnsi"/>
        </w:rPr>
        <w:t>Sr. Nancy Kamau LSOSF (</w:t>
      </w:r>
      <w:r w:rsidR="001B1928">
        <w:rPr>
          <w:rFonts w:cstheme="minorHAnsi"/>
        </w:rPr>
        <w:t xml:space="preserve">Coordinator &amp; </w:t>
      </w:r>
      <w:r w:rsidR="0077319A">
        <w:rPr>
          <w:rFonts w:cstheme="minorHAnsi"/>
        </w:rPr>
        <w:t xml:space="preserve">Community member). My education and accomplishment </w:t>
      </w:r>
      <w:r w:rsidR="00DE3011">
        <w:rPr>
          <w:rFonts w:cstheme="minorHAnsi"/>
        </w:rPr>
        <w:t>are</w:t>
      </w:r>
      <w:r w:rsidR="0077319A">
        <w:rPr>
          <w:rFonts w:cstheme="minorHAnsi"/>
        </w:rPr>
        <w:t xml:space="preserve"> a real honor to each one of you for making my life so enriched and different than when I first thought of pursuing an education. You have provided me with what Mother Teresa called </w:t>
      </w:r>
      <w:r w:rsidR="0077319A" w:rsidRPr="00B36F39">
        <w:rPr>
          <w:rFonts w:cstheme="minorHAnsi"/>
          <w:i/>
          <w:iCs/>
        </w:rPr>
        <w:t>a vocation within a vocation</w:t>
      </w:r>
      <w:r w:rsidR="0077319A">
        <w:rPr>
          <w:rFonts w:cstheme="minorHAnsi"/>
        </w:rPr>
        <w:t>, an opportunity to serve our Church through and with women religious as one among them.</w:t>
      </w:r>
    </w:p>
    <w:p w14:paraId="392BB9B6" w14:textId="7A8FBB20" w:rsidR="00AF70B5" w:rsidRDefault="00FD307C" w:rsidP="00B07920">
      <w:pPr>
        <w:rPr>
          <w:rFonts w:cstheme="minorHAnsi"/>
        </w:rPr>
      </w:pPr>
      <w:r>
        <w:rPr>
          <w:rFonts w:cstheme="minorHAnsi"/>
        </w:rPr>
        <w:lastRenderedPageBreak/>
        <w:t>T</w:t>
      </w:r>
      <w:r w:rsidR="00AF70B5">
        <w:rPr>
          <w:rFonts w:cstheme="minorHAnsi"/>
        </w:rPr>
        <w:t xml:space="preserve">he </w:t>
      </w:r>
      <w:r w:rsidR="003B3CD0">
        <w:rPr>
          <w:rFonts w:cstheme="minorHAnsi"/>
        </w:rPr>
        <w:t xml:space="preserve">support of the </w:t>
      </w:r>
      <w:r w:rsidR="007132DE">
        <w:rPr>
          <w:rFonts w:cstheme="minorHAnsi"/>
        </w:rPr>
        <w:t>cap</w:t>
      </w:r>
      <w:r w:rsidR="000D0EC0">
        <w:rPr>
          <w:rFonts w:cstheme="minorHAnsi"/>
        </w:rPr>
        <w:t xml:space="preserve">able staff </w:t>
      </w:r>
      <w:r w:rsidR="00E52640">
        <w:rPr>
          <w:rFonts w:cstheme="minorHAnsi"/>
        </w:rPr>
        <w:t xml:space="preserve">of </w:t>
      </w:r>
      <w:r w:rsidR="00AF70B5">
        <w:rPr>
          <w:rFonts w:cstheme="minorHAnsi"/>
        </w:rPr>
        <w:t xml:space="preserve">CARA </w:t>
      </w:r>
      <w:r w:rsidR="00E52640">
        <w:rPr>
          <w:rFonts w:cstheme="minorHAnsi"/>
        </w:rPr>
        <w:t xml:space="preserve">at </w:t>
      </w:r>
      <w:r w:rsidR="00AF70B5">
        <w:rPr>
          <w:rFonts w:cstheme="minorHAnsi"/>
        </w:rPr>
        <w:t>Georgetown University</w:t>
      </w:r>
      <w:r w:rsidR="00E52640">
        <w:rPr>
          <w:rFonts w:cstheme="minorHAnsi"/>
        </w:rPr>
        <w:t>,</w:t>
      </w:r>
      <w:r w:rsidR="00AF70B5">
        <w:rPr>
          <w:rFonts w:cstheme="minorHAnsi"/>
        </w:rPr>
        <w:t xml:space="preserve"> under the leadership of Fr. Tom Gaunt SJ</w:t>
      </w:r>
      <w:r w:rsidR="000D0EC0">
        <w:rPr>
          <w:rFonts w:cstheme="minorHAnsi"/>
        </w:rPr>
        <w:t>, PhD.</w:t>
      </w:r>
      <w:r w:rsidR="00E52640">
        <w:rPr>
          <w:rFonts w:cstheme="minorHAnsi"/>
        </w:rPr>
        <w:t>,</w:t>
      </w:r>
      <w:r w:rsidR="00AF70B5">
        <w:rPr>
          <w:rFonts w:cstheme="minorHAnsi"/>
        </w:rPr>
        <w:t xml:space="preserve"> got </w:t>
      </w:r>
      <w:r>
        <w:rPr>
          <w:rFonts w:cstheme="minorHAnsi"/>
        </w:rPr>
        <w:t xml:space="preserve">me </w:t>
      </w:r>
      <w:r w:rsidR="00AF70B5">
        <w:rPr>
          <w:rFonts w:cstheme="minorHAnsi"/>
        </w:rPr>
        <w:t>a lifetime internship opportunity that earned me</w:t>
      </w:r>
      <w:r w:rsidR="000D0EC0">
        <w:rPr>
          <w:rFonts w:cstheme="minorHAnsi"/>
        </w:rPr>
        <w:t xml:space="preserve"> the best time to</w:t>
      </w:r>
      <w:r w:rsidR="00AF70B5">
        <w:rPr>
          <w:rFonts w:cstheme="minorHAnsi"/>
        </w:rPr>
        <w:t xml:space="preserve"> </w:t>
      </w:r>
      <w:r w:rsidR="003B3CD0">
        <w:rPr>
          <w:rFonts w:cstheme="minorHAnsi"/>
        </w:rPr>
        <w:t>learn</w:t>
      </w:r>
      <w:r w:rsidR="000D0EC0">
        <w:rPr>
          <w:rFonts w:cstheme="minorHAnsi"/>
        </w:rPr>
        <w:t xml:space="preserve"> from best practices</w:t>
      </w:r>
      <w:r w:rsidR="00AE293E">
        <w:rPr>
          <w:rFonts w:cstheme="minorHAnsi"/>
        </w:rPr>
        <w:t>.</w:t>
      </w:r>
      <w:r w:rsidR="00AF70B5">
        <w:rPr>
          <w:rFonts w:cstheme="minorHAnsi"/>
        </w:rPr>
        <w:t xml:space="preserve"> </w:t>
      </w:r>
      <w:r w:rsidR="00E52640">
        <w:rPr>
          <w:rFonts w:cstheme="minorHAnsi"/>
        </w:rPr>
        <w:t>I am thankful for t</w:t>
      </w:r>
      <w:r w:rsidR="00AF70B5">
        <w:rPr>
          <w:rFonts w:cstheme="minorHAnsi"/>
        </w:rPr>
        <w:t xml:space="preserve">he expertise </w:t>
      </w:r>
      <w:r w:rsidR="000D0EC0">
        <w:rPr>
          <w:rFonts w:cstheme="minorHAnsi"/>
        </w:rPr>
        <w:t xml:space="preserve">and support </w:t>
      </w:r>
      <w:r w:rsidR="00AF70B5">
        <w:rPr>
          <w:rFonts w:cstheme="minorHAnsi"/>
        </w:rPr>
        <w:t xml:space="preserve">of </w:t>
      </w:r>
      <w:r w:rsidR="000D0EC0">
        <w:rPr>
          <w:rFonts w:cstheme="minorHAnsi"/>
        </w:rPr>
        <w:t xml:space="preserve">Dr. </w:t>
      </w:r>
      <w:r w:rsidR="00E52640">
        <w:rPr>
          <w:rFonts w:cstheme="minorHAnsi"/>
        </w:rPr>
        <w:t xml:space="preserve">Michal </w:t>
      </w:r>
      <w:r w:rsidR="00AF70B5">
        <w:rPr>
          <w:rFonts w:cstheme="minorHAnsi"/>
        </w:rPr>
        <w:t>Kramarek</w:t>
      </w:r>
      <w:r w:rsidR="000D0EC0">
        <w:rPr>
          <w:rFonts w:cstheme="minorHAnsi"/>
        </w:rPr>
        <w:t xml:space="preserve">, </w:t>
      </w:r>
      <w:r w:rsidR="00AF70B5">
        <w:rPr>
          <w:rFonts w:cstheme="minorHAnsi"/>
        </w:rPr>
        <w:t>whose patience I will never be able to repay</w:t>
      </w:r>
      <w:r w:rsidR="000D0EC0">
        <w:rPr>
          <w:rFonts w:cstheme="minorHAnsi"/>
        </w:rPr>
        <w:t>,</w:t>
      </w:r>
      <w:r w:rsidR="00AE293E">
        <w:rPr>
          <w:rFonts w:cstheme="minorHAnsi"/>
        </w:rPr>
        <w:t xml:space="preserve"> for</w:t>
      </w:r>
      <w:r w:rsidR="000D0EC0">
        <w:rPr>
          <w:rFonts w:cstheme="minorHAnsi"/>
        </w:rPr>
        <w:t xml:space="preserve"> repeatedly chang</w:t>
      </w:r>
      <w:r w:rsidR="00AE293E">
        <w:rPr>
          <w:rFonts w:cstheme="minorHAnsi"/>
        </w:rPr>
        <w:t>ing</w:t>
      </w:r>
      <w:r w:rsidR="000D0EC0">
        <w:rPr>
          <w:rFonts w:cstheme="minorHAnsi"/>
        </w:rPr>
        <w:t xml:space="preserve"> items as I was crafting </w:t>
      </w:r>
      <w:r w:rsidR="00067556">
        <w:rPr>
          <w:rFonts w:cstheme="minorHAnsi"/>
        </w:rPr>
        <w:t>ideas for</w:t>
      </w:r>
      <w:r w:rsidR="000D0EC0">
        <w:rPr>
          <w:rFonts w:cstheme="minorHAnsi"/>
        </w:rPr>
        <w:t xml:space="preserve"> my research </w:t>
      </w:r>
      <w:r w:rsidR="00903BEA">
        <w:rPr>
          <w:rFonts w:cstheme="minorHAnsi"/>
        </w:rPr>
        <w:t>survey</w:t>
      </w:r>
      <w:r w:rsidR="000D0EC0">
        <w:rPr>
          <w:rFonts w:cstheme="minorHAnsi"/>
        </w:rPr>
        <w:t xml:space="preserve">. </w:t>
      </w:r>
      <w:r w:rsidR="00E52640">
        <w:rPr>
          <w:rFonts w:cstheme="minorHAnsi"/>
        </w:rPr>
        <w:t xml:space="preserve">I thank </w:t>
      </w:r>
      <w:r w:rsidR="000D0EC0">
        <w:rPr>
          <w:rFonts w:cstheme="minorHAnsi"/>
        </w:rPr>
        <w:t xml:space="preserve">Dr. </w:t>
      </w:r>
      <w:r w:rsidR="00E52640">
        <w:rPr>
          <w:rFonts w:cstheme="minorHAnsi"/>
        </w:rPr>
        <w:t xml:space="preserve">Mark </w:t>
      </w:r>
      <w:r w:rsidR="000D0EC0">
        <w:rPr>
          <w:rFonts w:cstheme="minorHAnsi"/>
        </w:rPr>
        <w:t xml:space="preserve">Gray </w:t>
      </w:r>
      <w:r w:rsidR="00E52640">
        <w:rPr>
          <w:rFonts w:cstheme="minorHAnsi"/>
        </w:rPr>
        <w:t xml:space="preserve">for his </w:t>
      </w:r>
      <w:r w:rsidR="00AE293E">
        <w:rPr>
          <w:rFonts w:cstheme="minorHAnsi"/>
        </w:rPr>
        <w:t>generous silence</w:t>
      </w:r>
      <w:r w:rsidR="00C325CA">
        <w:rPr>
          <w:rFonts w:cstheme="minorHAnsi"/>
        </w:rPr>
        <w:t>/presence</w:t>
      </w:r>
      <w:r w:rsidR="00AE293E">
        <w:rPr>
          <w:rFonts w:cstheme="minorHAnsi"/>
        </w:rPr>
        <w:t xml:space="preserve"> at my </w:t>
      </w:r>
      <w:r w:rsidR="00DE3011">
        <w:rPr>
          <w:rFonts w:cstheme="minorHAnsi"/>
        </w:rPr>
        <w:t>work</w:t>
      </w:r>
      <w:r w:rsidR="00AE293E">
        <w:rPr>
          <w:rFonts w:cstheme="minorHAnsi"/>
        </w:rPr>
        <w:t xml:space="preserve"> desk and</w:t>
      </w:r>
      <w:r w:rsidR="000D0EC0">
        <w:rPr>
          <w:rFonts w:cstheme="minorHAnsi"/>
        </w:rPr>
        <w:t xml:space="preserve"> </w:t>
      </w:r>
      <w:r w:rsidR="00E52640">
        <w:rPr>
          <w:rFonts w:cstheme="minorHAnsi"/>
        </w:rPr>
        <w:t xml:space="preserve">for </w:t>
      </w:r>
      <w:r w:rsidR="000D0EC0">
        <w:rPr>
          <w:rFonts w:cstheme="minorHAnsi"/>
        </w:rPr>
        <w:t xml:space="preserve">supplying me with </w:t>
      </w:r>
      <w:r w:rsidR="00067556">
        <w:rPr>
          <w:rFonts w:cstheme="minorHAnsi"/>
        </w:rPr>
        <w:t xml:space="preserve">Vatican </w:t>
      </w:r>
      <w:r w:rsidR="000D0EC0">
        <w:rPr>
          <w:rFonts w:cstheme="minorHAnsi"/>
        </w:rPr>
        <w:t xml:space="preserve">updates on the </w:t>
      </w:r>
      <w:r w:rsidR="00067556">
        <w:rPr>
          <w:rFonts w:cstheme="minorHAnsi"/>
        </w:rPr>
        <w:t xml:space="preserve">latest </w:t>
      </w:r>
      <w:r w:rsidR="000D0EC0">
        <w:rPr>
          <w:rFonts w:cstheme="minorHAnsi"/>
        </w:rPr>
        <w:t>Church appointments</w:t>
      </w:r>
      <w:r w:rsidR="00E52640">
        <w:rPr>
          <w:rFonts w:cstheme="minorHAnsi"/>
        </w:rPr>
        <w:t>,</w:t>
      </w:r>
      <w:r w:rsidR="000D0EC0">
        <w:rPr>
          <w:rFonts w:cstheme="minorHAnsi"/>
        </w:rPr>
        <w:t xml:space="preserve"> which contributed to my literature review</w:t>
      </w:r>
      <w:r w:rsidR="00AF70B5">
        <w:rPr>
          <w:rFonts w:cstheme="minorHAnsi"/>
        </w:rPr>
        <w:t xml:space="preserve">. </w:t>
      </w:r>
      <w:r w:rsidR="00A0627D">
        <w:rPr>
          <w:rFonts w:cstheme="minorHAnsi"/>
        </w:rPr>
        <w:t>Then again</w:t>
      </w:r>
      <w:r w:rsidR="003B3CD0">
        <w:rPr>
          <w:rFonts w:cstheme="minorHAnsi"/>
        </w:rPr>
        <w:t xml:space="preserve"> came the</w:t>
      </w:r>
      <w:r w:rsidR="00AE293E">
        <w:rPr>
          <w:rFonts w:cstheme="minorHAnsi"/>
        </w:rPr>
        <w:t xml:space="preserve"> blessed</w:t>
      </w:r>
      <w:r w:rsidR="00AF70B5">
        <w:rPr>
          <w:rFonts w:cstheme="minorHAnsi"/>
        </w:rPr>
        <w:t xml:space="preserve"> </w:t>
      </w:r>
      <w:r w:rsidR="00D21EE3">
        <w:rPr>
          <w:rFonts w:cstheme="minorHAnsi"/>
        </w:rPr>
        <w:t xml:space="preserve">entry of a </w:t>
      </w:r>
      <w:r w:rsidR="007E1317">
        <w:rPr>
          <w:rFonts w:cstheme="minorHAnsi"/>
        </w:rPr>
        <w:t xml:space="preserve">member of my dissertation committee from CARA, Dr. </w:t>
      </w:r>
      <w:r w:rsidR="00E52640">
        <w:rPr>
          <w:rFonts w:cstheme="minorHAnsi"/>
        </w:rPr>
        <w:t xml:space="preserve">Mary </w:t>
      </w:r>
      <w:r w:rsidR="007E1317">
        <w:rPr>
          <w:rFonts w:cstheme="minorHAnsi"/>
        </w:rPr>
        <w:t>Gautier</w:t>
      </w:r>
      <w:r w:rsidR="00E52640">
        <w:rPr>
          <w:rFonts w:cstheme="minorHAnsi"/>
        </w:rPr>
        <w:t>,</w:t>
      </w:r>
      <w:r w:rsidR="007E1317">
        <w:rPr>
          <w:rFonts w:cstheme="minorHAnsi"/>
        </w:rPr>
        <w:t xml:space="preserve"> who t</w:t>
      </w:r>
      <w:r w:rsidR="00D21EE3">
        <w:rPr>
          <w:rFonts w:cstheme="minorHAnsi"/>
        </w:rPr>
        <w:t>urned</w:t>
      </w:r>
      <w:r w:rsidR="007E1317">
        <w:rPr>
          <w:rFonts w:cstheme="minorHAnsi"/>
        </w:rPr>
        <w:t xml:space="preserve"> all my sorrow into joy by accepting to work with Dr. Lyter and Dr. Swanchak</w:t>
      </w:r>
      <w:r w:rsidR="00E52640">
        <w:rPr>
          <w:rFonts w:cstheme="minorHAnsi"/>
        </w:rPr>
        <w:t>,</w:t>
      </w:r>
      <w:r w:rsidR="00D21EE3">
        <w:rPr>
          <w:rFonts w:cstheme="minorHAnsi"/>
        </w:rPr>
        <w:t xml:space="preserve"> from Marywood University, </w:t>
      </w:r>
      <w:r w:rsidR="00AE293E">
        <w:rPr>
          <w:rFonts w:cstheme="minorHAnsi"/>
        </w:rPr>
        <w:t xml:space="preserve">the best thing that ever happened to me this entire year. I got the real </w:t>
      </w:r>
      <w:r w:rsidR="00E140F5">
        <w:rPr>
          <w:rFonts w:cstheme="minorHAnsi"/>
        </w:rPr>
        <w:t>deal;</w:t>
      </w:r>
      <w:r w:rsidR="000D0EC0">
        <w:rPr>
          <w:rFonts w:cstheme="minorHAnsi"/>
        </w:rPr>
        <w:t xml:space="preserve"> I could not ask for more th</w:t>
      </w:r>
      <w:r w:rsidR="00FF77B0">
        <w:rPr>
          <w:rFonts w:cstheme="minorHAnsi"/>
        </w:rPr>
        <w:t>a</w:t>
      </w:r>
      <w:r w:rsidR="000D0EC0">
        <w:rPr>
          <w:rFonts w:cstheme="minorHAnsi"/>
        </w:rPr>
        <w:t>n the gift I got after accepting</w:t>
      </w:r>
      <w:r w:rsidR="00D21EE3">
        <w:rPr>
          <w:rFonts w:cstheme="minorHAnsi"/>
        </w:rPr>
        <w:t xml:space="preserve"> painfully</w:t>
      </w:r>
      <w:r w:rsidR="00E140F5">
        <w:rPr>
          <w:rFonts w:cstheme="minorHAnsi"/>
        </w:rPr>
        <w:t xml:space="preserve"> </w:t>
      </w:r>
      <w:r w:rsidR="000D0EC0">
        <w:rPr>
          <w:rFonts w:cstheme="minorHAnsi"/>
        </w:rPr>
        <w:t>to move out of my comfort zone.</w:t>
      </w:r>
    </w:p>
    <w:p w14:paraId="747FC9FC" w14:textId="1913BCFB" w:rsidR="007E1317" w:rsidRDefault="00BF720E" w:rsidP="00B07920">
      <w:pPr>
        <w:rPr>
          <w:rFonts w:cstheme="minorHAnsi"/>
        </w:rPr>
      </w:pPr>
      <w:r>
        <w:rPr>
          <w:rFonts w:cstheme="minorHAnsi"/>
        </w:rPr>
        <w:t>To crown it al</w:t>
      </w:r>
      <w:r w:rsidR="00D21EE3">
        <w:rPr>
          <w:rFonts w:cstheme="minorHAnsi"/>
        </w:rPr>
        <w:t>l, i</w:t>
      </w:r>
      <w:r w:rsidR="007E1317">
        <w:rPr>
          <w:rFonts w:cstheme="minorHAnsi"/>
        </w:rPr>
        <w:t>f ever you have a need for a life-transforming miracle, please reach out to Sr. Mary Persico</w:t>
      </w:r>
      <w:r w:rsidR="00067556">
        <w:rPr>
          <w:rFonts w:cstheme="minorHAnsi"/>
        </w:rPr>
        <w:t xml:space="preserve"> IHM</w:t>
      </w:r>
      <w:r w:rsidR="00BB39CA">
        <w:rPr>
          <w:rFonts w:cstheme="minorHAnsi"/>
        </w:rPr>
        <w:t>;</w:t>
      </w:r>
      <w:r w:rsidR="007E1317">
        <w:rPr>
          <w:rFonts w:cstheme="minorHAnsi"/>
        </w:rPr>
        <w:t xml:space="preserve"> she has the magic in her natural waking life of </w:t>
      </w:r>
      <w:r w:rsidR="00D21EE3">
        <w:rPr>
          <w:rFonts w:cstheme="minorHAnsi"/>
        </w:rPr>
        <w:t>enlivening</w:t>
      </w:r>
      <w:r w:rsidR="007E1317">
        <w:rPr>
          <w:rFonts w:cstheme="minorHAnsi"/>
        </w:rPr>
        <w:t xml:space="preserve"> </w:t>
      </w:r>
      <w:r w:rsidR="00D21EE3">
        <w:rPr>
          <w:rFonts w:cstheme="minorHAnsi"/>
        </w:rPr>
        <w:t xml:space="preserve">and speaking hope to life </w:t>
      </w:r>
      <w:r w:rsidR="007E1317">
        <w:rPr>
          <w:rFonts w:cstheme="minorHAnsi"/>
        </w:rPr>
        <w:t>situations. She spoke a</w:t>
      </w:r>
      <w:r w:rsidR="00E52640">
        <w:rPr>
          <w:rFonts w:cstheme="minorHAnsi"/>
        </w:rPr>
        <w:t>nd</w:t>
      </w:r>
      <w:r w:rsidR="007E1317">
        <w:rPr>
          <w:rFonts w:cstheme="minorHAnsi"/>
        </w:rPr>
        <w:t xml:space="preserve"> it came to be</w:t>
      </w:r>
      <w:r w:rsidR="00E52640">
        <w:rPr>
          <w:rFonts w:cstheme="minorHAnsi"/>
        </w:rPr>
        <w:t>,</w:t>
      </w:r>
      <w:r w:rsidR="007E1317">
        <w:rPr>
          <w:rFonts w:cstheme="minorHAnsi"/>
        </w:rPr>
        <w:t xml:space="preserve"> </w:t>
      </w:r>
      <w:r w:rsidR="00E140F5">
        <w:rPr>
          <w:rFonts w:cstheme="minorHAnsi"/>
        </w:rPr>
        <w:t>from</w:t>
      </w:r>
      <w:r w:rsidR="007E1317">
        <w:rPr>
          <w:rFonts w:cstheme="minorHAnsi"/>
        </w:rPr>
        <w:t xml:space="preserve"> day one when I joined the orientation </w:t>
      </w:r>
      <w:r w:rsidR="007132DE">
        <w:rPr>
          <w:rFonts w:cstheme="minorHAnsi"/>
        </w:rPr>
        <w:t xml:space="preserve">event </w:t>
      </w:r>
      <w:r w:rsidR="00E140F5">
        <w:rPr>
          <w:rFonts w:cstheme="minorHAnsi"/>
        </w:rPr>
        <w:t>of</w:t>
      </w:r>
      <w:r w:rsidR="007E1317">
        <w:rPr>
          <w:rFonts w:cstheme="minorHAnsi"/>
        </w:rPr>
        <w:t xml:space="preserve"> the PhD program, she said </w:t>
      </w:r>
      <w:r w:rsidR="007E1317" w:rsidRPr="00085CD1">
        <w:rPr>
          <w:rFonts w:cstheme="minorHAnsi"/>
          <w:i/>
          <w:iCs/>
        </w:rPr>
        <w:t>you will be really good</w:t>
      </w:r>
      <w:r w:rsidR="007E1317">
        <w:rPr>
          <w:rFonts w:cstheme="minorHAnsi"/>
        </w:rPr>
        <w:t>!</w:t>
      </w:r>
      <w:r w:rsidR="0086683E">
        <w:rPr>
          <w:rFonts w:cstheme="minorHAnsi"/>
        </w:rPr>
        <w:t xml:space="preserve"> </w:t>
      </w:r>
      <w:r w:rsidR="007E1317">
        <w:rPr>
          <w:rFonts w:cstheme="minorHAnsi"/>
        </w:rPr>
        <w:t>Those words resound in my heart and mind as if it were yesterday</w:t>
      </w:r>
      <w:r w:rsidR="00E52640">
        <w:rPr>
          <w:rFonts w:cstheme="minorHAnsi"/>
        </w:rPr>
        <w:t>,</w:t>
      </w:r>
      <w:r w:rsidR="00085CD1">
        <w:rPr>
          <w:rFonts w:cstheme="minorHAnsi"/>
        </w:rPr>
        <w:t xml:space="preserve"> even though I did not know how to interpret them then or which direction </w:t>
      </w:r>
      <w:r w:rsidR="00E52640">
        <w:rPr>
          <w:rFonts w:cstheme="minorHAnsi"/>
        </w:rPr>
        <w:t>t</w:t>
      </w:r>
      <w:r w:rsidR="00085CD1">
        <w:rPr>
          <w:rFonts w:cstheme="minorHAnsi"/>
        </w:rPr>
        <w:t>o channel the positive thought</w:t>
      </w:r>
      <w:r w:rsidR="00067556">
        <w:rPr>
          <w:rFonts w:cstheme="minorHAnsi"/>
        </w:rPr>
        <w:t>s</w:t>
      </w:r>
      <w:r w:rsidR="007E1317">
        <w:rPr>
          <w:rFonts w:cstheme="minorHAnsi"/>
        </w:rPr>
        <w:t>.</w:t>
      </w:r>
      <w:r w:rsidR="0086683E">
        <w:rPr>
          <w:rFonts w:cstheme="minorHAnsi"/>
        </w:rPr>
        <w:t xml:space="preserve"> </w:t>
      </w:r>
      <w:r w:rsidR="00D21EE3">
        <w:rPr>
          <w:rFonts w:cstheme="minorHAnsi"/>
        </w:rPr>
        <w:t>I have lived to know like</w:t>
      </w:r>
      <w:r w:rsidR="007E1317">
        <w:rPr>
          <w:rFonts w:cstheme="minorHAnsi"/>
        </w:rPr>
        <w:t xml:space="preserve"> those students who know </w:t>
      </w:r>
      <w:r w:rsidR="00085CD1">
        <w:rPr>
          <w:rFonts w:cstheme="minorHAnsi"/>
        </w:rPr>
        <w:t>our president’s</w:t>
      </w:r>
      <w:r w:rsidR="007E1317">
        <w:rPr>
          <w:rFonts w:cstheme="minorHAnsi"/>
        </w:rPr>
        <w:t xml:space="preserve"> open-door policy to students at Marywood, </w:t>
      </w:r>
      <w:r w:rsidR="00DE3011">
        <w:rPr>
          <w:rFonts w:cstheme="minorHAnsi"/>
        </w:rPr>
        <w:t xml:space="preserve">who </w:t>
      </w:r>
      <w:r w:rsidR="007E1317">
        <w:rPr>
          <w:rFonts w:cstheme="minorHAnsi"/>
        </w:rPr>
        <w:t xml:space="preserve">will tell you she speaks life to otherwise </w:t>
      </w:r>
      <w:r w:rsidR="00085CD1">
        <w:rPr>
          <w:rFonts w:cstheme="minorHAnsi"/>
        </w:rPr>
        <w:t xml:space="preserve">seemingly </w:t>
      </w:r>
      <w:r w:rsidR="007E1317">
        <w:rPr>
          <w:rFonts w:cstheme="minorHAnsi"/>
        </w:rPr>
        <w:t xml:space="preserve">dying situations. Thank you, my </w:t>
      </w:r>
      <w:r w:rsidR="007132DE">
        <w:rPr>
          <w:rFonts w:cstheme="minorHAnsi"/>
        </w:rPr>
        <w:t>President</w:t>
      </w:r>
      <w:r w:rsidR="007E1317">
        <w:rPr>
          <w:rFonts w:cstheme="minorHAnsi"/>
        </w:rPr>
        <w:t xml:space="preserve"> Sr. Mary Persico, you spoke, and it came to be</w:t>
      </w:r>
      <w:r w:rsidR="00067556">
        <w:rPr>
          <w:rFonts w:cstheme="minorHAnsi"/>
        </w:rPr>
        <w:t>!</w:t>
      </w:r>
      <w:r w:rsidR="007E1317">
        <w:rPr>
          <w:rFonts w:cstheme="minorHAnsi"/>
        </w:rPr>
        <w:t xml:space="preserve"> Glory be to God, now and forever, AMEN!</w:t>
      </w:r>
    </w:p>
    <w:p w14:paraId="6B5EE608" w14:textId="77777777" w:rsidR="005840D5" w:rsidRDefault="005840D5">
      <w:bookmarkStart w:id="9" w:name="_Toc26905923"/>
      <w:bookmarkStart w:id="10" w:name="_Toc25572224"/>
      <w:r>
        <w:rPr>
          <w:b/>
          <w:bCs/>
        </w:rPr>
        <w:br w:type="page"/>
      </w:r>
    </w:p>
    <w:bookmarkStart w:id="11" w:name="_Toc37284363" w:displacedByCustomXml="next"/>
    <w:sdt>
      <w:sdtPr>
        <w:rPr>
          <w:rFonts w:asciiTheme="minorHAnsi" w:eastAsiaTheme="minorEastAsia" w:hAnsiTheme="minorHAnsi" w:cstheme="minorBidi"/>
          <w:b w:val="0"/>
          <w:bCs w:val="0"/>
        </w:rPr>
        <w:id w:val="292718592"/>
        <w:docPartObj>
          <w:docPartGallery w:val="Table of Contents"/>
          <w:docPartUnique/>
        </w:docPartObj>
      </w:sdtPr>
      <w:sdtEndPr>
        <w:rPr>
          <w:rFonts w:cstheme="minorHAnsi"/>
        </w:rPr>
      </w:sdtEndPr>
      <w:sdtContent>
        <w:p w14:paraId="3BD0038F" w14:textId="1A4F32DC" w:rsidR="00207352" w:rsidRPr="007F5C39" w:rsidRDefault="00207352" w:rsidP="00B07920">
          <w:pPr>
            <w:pStyle w:val="Heading1"/>
          </w:pPr>
          <w:r w:rsidRPr="007F5C39">
            <w:t>Table of Contents</w:t>
          </w:r>
          <w:bookmarkEnd w:id="9"/>
          <w:bookmarkEnd w:id="10"/>
          <w:bookmarkEnd w:id="11"/>
        </w:p>
        <w:p w14:paraId="1BD4741E" w14:textId="4F985B39" w:rsidR="003F5A59" w:rsidRDefault="00207352">
          <w:pPr>
            <w:pStyle w:val="TOC1"/>
            <w:rPr>
              <w:noProof/>
              <w:kern w:val="0"/>
              <w:sz w:val="22"/>
              <w:szCs w:val="22"/>
              <w:lang w:eastAsia="en-US"/>
            </w:rPr>
          </w:pPr>
          <w:r w:rsidRPr="007F5C39">
            <w:rPr>
              <w:rFonts w:cstheme="minorHAnsi"/>
            </w:rPr>
            <w:fldChar w:fldCharType="begin"/>
          </w:r>
          <w:r w:rsidRPr="007F5C39">
            <w:rPr>
              <w:rFonts w:cstheme="minorHAnsi"/>
            </w:rPr>
            <w:instrText xml:space="preserve"> TOC \o "1-3" \h \z \u </w:instrText>
          </w:r>
          <w:r w:rsidRPr="007F5C39">
            <w:rPr>
              <w:rFonts w:cstheme="minorHAnsi"/>
            </w:rPr>
            <w:fldChar w:fldCharType="separate"/>
          </w:r>
          <w:hyperlink w:anchor="_Toc37284360" w:history="1">
            <w:r w:rsidR="003F5A59" w:rsidRPr="00873422">
              <w:rPr>
                <w:rStyle w:val="Hyperlink"/>
                <w:noProof/>
              </w:rPr>
              <w:t>Abstract</w:t>
            </w:r>
            <w:r w:rsidR="003F5A59">
              <w:rPr>
                <w:noProof/>
                <w:webHidden/>
              </w:rPr>
              <w:tab/>
            </w:r>
            <w:r w:rsidR="003F5A59">
              <w:rPr>
                <w:noProof/>
                <w:webHidden/>
              </w:rPr>
              <w:fldChar w:fldCharType="begin"/>
            </w:r>
            <w:r w:rsidR="003F5A59">
              <w:rPr>
                <w:noProof/>
                <w:webHidden/>
              </w:rPr>
              <w:instrText xml:space="preserve"> PAGEREF _Toc37284360 \h </w:instrText>
            </w:r>
            <w:r w:rsidR="003F5A59">
              <w:rPr>
                <w:noProof/>
                <w:webHidden/>
              </w:rPr>
            </w:r>
            <w:r w:rsidR="003F5A59">
              <w:rPr>
                <w:noProof/>
                <w:webHidden/>
              </w:rPr>
              <w:fldChar w:fldCharType="separate"/>
            </w:r>
            <w:r w:rsidR="003F5A59">
              <w:rPr>
                <w:noProof/>
                <w:webHidden/>
              </w:rPr>
              <w:t>3</w:t>
            </w:r>
            <w:r w:rsidR="003F5A59">
              <w:rPr>
                <w:noProof/>
                <w:webHidden/>
              </w:rPr>
              <w:fldChar w:fldCharType="end"/>
            </w:r>
          </w:hyperlink>
        </w:p>
        <w:p w14:paraId="40777219" w14:textId="27E19AE7" w:rsidR="003F5A59" w:rsidRDefault="00D86824">
          <w:pPr>
            <w:pStyle w:val="TOC1"/>
            <w:rPr>
              <w:noProof/>
              <w:kern w:val="0"/>
              <w:sz w:val="22"/>
              <w:szCs w:val="22"/>
              <w:lang w:eastAsia="en-US"/>
            </w:rPr>
          </w:pPr>
          <w:hyperlink w:anchor="_Toc37284361" w:history="1">
            <w:r w:rsidR="003F5A59" w:rsidRPr="00873422">
              <w:rPr>
                <w:rStyle w:val="Hyperlink"/>
                <w:noProof/>
              </w:rPr>
              <w:t>Dedication</w:t>
            </w:r>
            <w:r w:rsidR="003F5A59">
              <w:rPr>
                <w:noProof/>
                <w:webHidden/>
              </w:rPr>
              <w:tab/>
            </w:r>
            <w:r w:rsidR="003F5A59">
              <w:rPr>
                <w:noProof/>
                <w:webHidden/>
              </w:rPr>
              <w:fldChar w:fldCharType="begin"/>
            </w:r>
            <w:r w:rsidR="003F5A59">
              <w:rPr>
                <w:noProof/>
                <w:webHidden/>
              </w:rPr>
              <w:instrText xml:space="preserve"> PAGEREF _Toc37284361 \h </w:instrText>
            </w:r>
            <w:r w:rsidR="003F5A59">
              <w:rPr>
                <w:noProof/>
                <w:webHidden/>
              </w:rPr>
            </w:r>
            <w:r w:rsidR="003F5A59">
              <w:rPr>
                <w:noProof/>
                <w:webHidden/>
              </w:rPr>
              <w:fldChar w:fldCharType="separate"/>
            </w:r>
            <w:r w:rsidR="003F5A59">
              <w:rPr>
                <w:noProof/>
                <w:webHidden/>
              </w:rPr>
              <w:t>4</w:t>
            </w:r>
            <w:r w:rsidR="003F5A59">
              <w:rPr>
                <w:noProof/>
                <w:webHidden/>
              </w:rPr>
              <w:fldChar w:fldCharType="end"/>
            </w:r>
          </w:hyperlink>
        </w:p>
        <w:p w14:paraId="416102B2" w14:textId="618996AD" w:rsidR="003F5A59" w:rsidRDefault="00D86824">
          <w:pPr>
            <w:pStyle w:val="TOC1"/>
            <w:rPr>
              <w:noProof/>
              <w:kern w:val="0"/>
              <w:sz w:val="22"/>
              <w:szCs w:val="22"/>
              <w:lang w:eastAsia="en-US"/>
            </w:rPr>
          </w:pPr>
          <w:hyperlink w:anchor="_Toc37284362" w:history="1">
            <w:r w:rsidR="003F5A59" w:rsidRPr="00873422">
              <w:rPr>
                <w:rStyle w:val="Hyperlink"/>
                <w:noProof/>
              </w:rPr>
              <w:t>Acknowledgements</w:t>
            </w:r>
            <w:r w:rsidR="003F5A59">
              <w:rPr>
                <w:noProof/>
                <w:webHidden/>
              </w:rPr>
              <w:tab/>
            </w:r>
            <w:r w:rsidR="003F5A59">
              <w:rPr>
                <w:noProof/>
                <w:webHidden/>
              </w:rPr>
              <w:fldChar w:fldCharType="begin"/>
            </w:r>
            <w:r w:rsidR="003F5A59">
              <w:rPr>
                <w:noProof/>
                <w:webHidden/>
              </w:rPr>
              <w:instrText xml:space="preserve"> PAGEREF _Toc37284362 \h </w:instrText>
            </w:r>
            <w:r w:rsidR="003F5A59">
              <w:rPr>
                <w:noProof/>
                <w:webHidden/>
              </w:rPr>
            </w:r>
            <w:r w:rsidR="003F5A59">
              <w:rPr>
                <w:noProof/>
                <w:webHidden/>
              </w:rPr>
              <w:fldChar w:fldCharType="separate"/>
            </w:r>
            <w:r w:rsidR="003F5A59">
              <w:rPr>
                <w:noProof/>
                <w:webHidden/>
              </w:rPr>
              <w:t>5</w:t>
            </w:r>
            <w:r w:rsidR="003F5A59">
              <w:rPr>
                <w:noProof/>
                <w:webHidden/>
              </w:rPr>
              <w:fldChar w:fldCharType="end"/>
            </w:r>
          </w:hyperlink>
        </w:p>
        <w:p w14:paraId="41B149CB" w14:textId="6B9877ED" w:rsidR="003F5A59" w:rsidRDefault="00D86824">
          <w:pPr>
            <w:pStyle w:val="TOC1"/>
            <w:rPr>
              <w:noProof/>
              <w:kern w:val="0"/>
              <w:sz w:val="22"/>
              <w:szCs w:val="22"/>
              <w:lang w:eastAsia="en-US"/>
            </w:rPr>
          </w:pPr>
          <w:hyperlink w:anchor="_Toc37284363" w:history="1">
            <w:r w:rsidR="003F5A59" w:rsidRPr="00873422">
              <w:rPr>
                <w:rStyle w:val="Hyperlink"/>
                <w:noProof/>
              </w:rPr>
              <w:t>Table of Contents</w:t>
            </w:r>
            <w:r w:rsidR="003F5A59">
              <w:rPr>
                <w:noProof/>
                <w:webHidden/>
              </w:rPr>
              <w:tab/>
            </w:r>
            <w:r w:rsidR="003F5A59">
              <w:rPr>
                <w:noProof/>
                <w:webHidden/>
              </w:rPr>
              <w:fldChar w:fldCharType="begin"/>
            </w:r>
            <w:r w:rsidR="003F5A59">
              <w:rPr>
                <w:noProof/>
                <w:webHidden/>
              </w:rPr>
              <w:instrText xml:space="preserve"> PAGEREF _Toc37284363 \h </w:instrText>
            </w:r>
            <w:r w:rsidR="003F5A59">
              <w:rPr>
                <w:noProof/>
                <w:webHidden/>
              </w:rPr>
            </w:r>
            <w:r w:rsidR="003F5A59">
              <w:rPr>
                <w:noProof/>
                <w:webHidden/>
              </w:rPr>
              <w:fldChar w:fldCharType="separate"/>
            </w:r>
            <w:r w:rsidR="003F5A59">
              <w:rPr>
                <w:noProof/>
                <w:webHidden/>
              </w:rPr>
              <w:t>9</w:t>
            </w:r>
            <w:r w:rsidR="003F5A59">
              <w:rPr>
                <w:noProof/>
                <w:webHidden/>
              </w:rPr>
              <w:fldChar w:fldCharType="end"/>
            </w:r>
          </w:hyperlink>
        </w:p>
        <w:p w14:paraId="4968D680" w14:textId="6FA3C648" w:rsidR="003F5A59" w:rsidRDefault="00D86824">
          <w:pPr>
            <w:pStyle w:val="TOC1"/>
            <w:rPr>
              <w:noProof/>
              <w:kern w:val="0"/>
              <w:sz w:val="22"/>
              <w:szCs w:val="22"/>
              <w:lang w:eastAsia="en-US"/>
            </w:rPr>
          </w:pPr>
          <w:hyperlink w:anchor="_Toc37284364" w:history="1">
            <w:r w:rsidR="003F5A59" w:rsidRPr="00873422">
              <w:rPr>
                <w:rStyle w:val="Hyperlink"/>
                <w:noProof/>
              </w:rPr>
              <w:t>List of Figures</w:t>
            </w:r>
            <w:r w:rsidR="003F5A59">
              <w:rPr>
                <w:noProof/>
                <w:webHidden/>
              </w:rPr>
              <w:tab/>
            </w:r>
            <w:r w:rsidR="003F5A59">
              <w:rPr>
                <w:noProof/>
                <w:webHidden/>
              </w:rPr>
              <w:fldChar w:fldCharType="begin"/>
            </w:r>
            <w:r w:rsidR="003F5A59">
              <w:rPr>
                <w:noProof/>
                <w:webHidden/>
              </w:rPr>
              <w:instrText xml:space="preserve"> PAGEREF _Toc37284364 \h </w:instrText>
            </w:r>
            <w:r w:rsidR="003F5A59">
              <w:rPr>
                <w:noProof/>
                <w:webHidden/>
              </w:rPr>
            </w:r>
            <w:r w:rsidR="003F5A59">
              <w:rPr>
                <w:noProof/>
                <w:webHidden/>
              </w:rPr>
              <w:fldChar w:fldCharType="separate"/>
            </w:r>
            <w:r w:rsidR="003F5A59">
              <w:rPr>
                <w:noProof/>
                <w:webHidden/>
              </w:rPr>
              <w:t>14</w:t>
            </w:r>
            <w:r w:rsidR="003F5A59">
              <w:rPr>
                <w:noProof/>
                <w:webHidden/>
              </w:rPr>
              <w:fldChar w:fldCharType="end"/>
            </w:r>
          </w:hyperlink>
        </w:p>
        <w:p w14:paraId="55F9B99A" w14:textId="6B4D2975" w:rsidR="003F5A59" w:rsidRDefault="00D86824">
          <w:pPr>
            <w:pStyle w:val="TOC1"/>
            <w:rPr>
              <w:noProof/>
              <w:kern w:val="0"/>
              <w:sz w:val="22"/>
              <w:szCs w:val="22"/>
              <w:lang w:eastAsia="en-US"/>
            </w:rPr>
          </w:pPr>
          <w:hyperlink w:anchor="_Toc37284365" w:history="1">
            <w:r w:rsidR="003F5A59" w:rsidRPr="00873422">
              <w:rPr>
                <w:rStyle w:val="Hyperlink"/>
                <w:noProof/>
              </w:rPr>
              <w:t>List of Tables</w:t>
            </w:r>
            <w:r w:rsidR="003F5A59">
              <w:rPr>
                <w:noProof/>
                <w:webHidden/>
              </w:rPr>
              <w:tab/>
            </w:r>
            <w:r w:rsidR="003F5A59">
              <w:rPr>
                <w:noProof/>
                <w:webHidden/>
              </w:rPr>
              <w:fldChar w:fldCharType="begin"/>
            </w:r>
            <w:r w:rsidR="003F5A59">
              <w:rPr>
                <w:noProof/>
                <w:webHidden/>
              </w:rPr>
              <w:instrText xml:space="preserve"> PAGEREF _Toc37284365 \h </w:instrText>
            </w:r>
            <w:r w:rsidR="003F5A59">
              <w:rPr>
                <w:noProof/>
                <w:webHidden/>
              </w:rPr>
            </w:r>
            <w:r w:rsidR="003F5A59">
              <w:rPr>
                <w:noProof/>
                <w:webHidden/>
              </w:rPr>
              <w:fldChar w:fldCharType="separate"/>
            </w:r>
            <w:r w:rsidR="003F5A59">
              <w:rPr>
                <w:noProof/>
                <w:webHidden/>
              </w:rPr>
              <w:t>15</w:t>
            </w:r>
            <w:r w:rsidR="003F5A59">
              <w:rPr>
                <w:noProof/>
                <w:webHidden/>
              </w:rPr>
              <w:fldChar w:fldCharType="end"/>
            </w:r>
          </w:hyperlink>
        </w:p>
        <w:p w14:paraId="68521F43" w14:textId="2F229441" w:rsidR="003F5A59" w:rsidRDefault="00D86824">
          <w:pPr>
            <w:pStyle w:val="TOC1"/>
            <w:rPr>
              <w:noProof/>
              <w:kern w:val="0"/>
              <w:sz w:val="22"/>
              <w:szCs w:val="22"/>
              <w:lang w:eastAsia="en-US"/>
            </w:rPr>
          </w:pPr>
          <w:hyperlink w:anchor="_Toc37284366" w:history="1">
            <w:r w:rsidR="003F5A59" w:rsidRPr="00873422">
              <w:rPr>
                <w:rStyle w:val="Hyperlink"/>
                <w:noProof/>
              </w:rPr>
              <w:t>Abbreviations</w:t>
            </w:r>
            <w:r w:rsidR="003F5A59">
              <w:rPr>
                <w:noProof/>
                <w:webHidden/>
              </w:rPr>
              <w:tab/>
            </w:r>
            <w:r w:rsidR="003F5A59">
              <w:rPr>
                <w:noProof/>
                <w:webHidden/>
              </w:rPr>
              <w:fldChar w:fldCharType="begin"/>
            </w:r>
            <w:r w:rsidR="003F5A59">
              <w:rPr>
                <w:noProof/>
                <w:webHidden/>
              </w:rPr>
              <w:instrText xml:space="preserve"> PAGEREF _Toc37284366 \h </w:instrText>
            </w:r>
            <w:r w:rsidR="003F5A59">
              <w:rPr>
                <w:noProof/>
                <w:webHidden/>
              </w:rPr>
            </w:r>
            <w:r w:rsidR="003F5A59">
              <w:rPr>
                <w:noProof/>
                <w:webHidden/>
              </w:rPr>
              <w:fldChar w:fldCharType="separate"/>
            </w:r>
            <w:r w:rsidR="003F5A59">
              <w:rPr>
                <w:noProof/>
                <w:webHidden/>
              </w:rPr>
              <w:t>16</w:t>
            </w:r>
            <w:r w:rsidR="003F5A59">
              <w:rPr>
                <w:noProof/>
                <w:webHidden/>
              </w:rPr>
              <w:fldChar w:fldCharType="end"/>
            </w:r>
          </w:hyperlink>
        </w:p>
        <w:p w14:paraId="318630C5" w14:textId="3C1B7E47" w:rsidR="003F5A59" w:rsidRDefault="00D86824">
          <w:pPr>
            <w:pStyle w:val="TOC1"/>
            <w:rPr>
              <w:noProof/>
              <w:kern w:val="0"/>
              <w:sz w:val="22"/>
              <w:szCs w:val="22"/>
              <w:lang w:eastAsia="en-US"/>
            </w:rPr>
          </w:pPr>
          <w:hyperlink w:anchor="_Toc37284367" w:history="1">
            <w:r w:rsidR="003F5A59" w:rsidRPr="00873422">
              <w:rPr>
                <w:rStyle w:val="Hyperlink"/>
                <w:rFonts w:cstheme="minorHAnsi"/>
                <w:noProof/>
                <w:lang w:eastAsia="en-US"/>
              </w:rPr>
              <w:t>CHAPTER ONE</w:t>
            </w:r>
            <w:r w:rsidR="003F5A59">
              <w:rPr>
                <w:noProof/>
                <w:webHidden/>
              </w:rPr>
              <w:tab/>
            </w:r>
            <w:r w:rsidR="003F5A59">
              <w:rPr>
                <w:noProof/>
                <w:webHidden/>
              </w:rPr>
              <w:fldChar w:fldCharType="begin"/>
            </w:r>
            <w:r w:rsidR="003F5A59">
              <w:rPr>
                <w:noProof/>
                <w:webHidden/>
              </w:rPr>
              <w:instrText xml:space="preserve"> PAGEREF _Toc37284367 \h </w:instrText>
            </w:r>
            <w:r w:rsidR="003F5A59">
              <w:rPr>
                <w:noProof/>
                <w:webHidden/>
              </w:rPr>
            </w:r>
            <w:r w:rsidR="003F5A59">
              <w:rPr>
                <w:noProof/>
                <w:webHidden/>
              </w:rPr>
              <w:fldChar w:fldCharType="separate"/>
            </w:r>
            <w:r w:rsidR="003F5A59">
              <w:rPr>
                <w:noProof/>
                <w:webHidden/>
              </w:rPr>
              <w:t>17</w:t>
            </w:r>
            <w:r w:rsidR="003F5A59">
              <w:rPr>
                <w:noProof/>
                <w:webHidden/>
              </w:rPr>
              <w:fldChar w:fldCharType="end"/>
            </w:r>
          </w:hyperlink>
        </w:p>
        <w:p w14:paraId="0409D0D5" w14:textId="4EB9900E" w:rsidR="003F5A59" w:rsidRDefault="00D86824">
          <w:pPr>
            <w:pStyle w:val="TOC1"/>
            <w:rPr>
              <w:noProof/>
              <w:kern w:val="0"/>
              <w:sz w:val="22"/>
              <w:szCs w:val="22"/>
              <w:lang w:eastAsia="en-US"/>
            </w:rPr>
          </w:pPr>
          <w:hyperlink w:anchor="_Toc37284368" w:history="1">
            <w:r w:rsidR="003F5A59" w:rsidRPr="00873422">
              <w:rPr>
                <w:rStyle w:val="Hyperlink"/>
                <w:rFonts w:cstheme="minorHAnsi"/>
                <w:noProof/>
                <w:lang w:eastAsia="en-US"/>
              </w:rPr>
              <w:t>The Problem and Its Setting</w:t>
            </w:r>
            <w:r w:rsidR="003F5A59">
              <w:rPr>
                <w:noProof/>
                <w:webHidden/>
              </w:rPr>
              <w:tab/>
            </w:r>
            <w:r w:rsidR="003F5A59">
              <w:rPr>
                <w:noProof/>
                <w:webHidden/>
              </w:rPr>
              <w:fldChar w:fldCharType="begin"/>
            </w:r>
            <w:r w:rsidR="003F5A59">
              <w:rPr>
                <w:noProof/>
                <w:webHidden/>
              </w:rPr>
              <w:instrText xml:space="preserve"> PAGEREF _Toc37284368 \h </w:instrText>
            </w:r>
            <w:r w:rsidR="003F5A59">
              <w:rPr>
                <w:noProof/>
                <w:webHidden/>
              </w:rPr>
            </w:r>
            <w:r w:rsidR="003F5A59">
              <w:rPr>
                <w:noProof/>
                <w:webHidden/>
              </w:rPr>
              <w:fldChar w:fldCharType="separate"/>
            </w:r>
            <w:r w:rsidR="003F5A59">
              <w:rPr>
                <w:noProof/>
                <w:webHidden/>
              </w:rPr>
              <w:t>17</w:t>
            </w:r>
            <w:r w:rsidR="003F5A59">
              <w:rPr>
                <w:noProof/>
                <w:webHidden/>
              </w:rPr>
              <w:fldChar w:fldCharType="end"/>
            </w:r>
          </w:hyperlink>
        </w:p>
        <w:p w14:paraId="079D3800" w14:textId="09DA3DBA" w:rsidR="003F5A59" w:rsidRDefault="00D86824">
          <w:pPr>
            <w:pStyle w:val="TOC3"/>
            <w:tabs>
              <w:tab w:val="right" w:leader="dot" w:pos="9350"/>
            </w:tabs>
            <w:rPr>
              <w:noProof/>
              <w:kern w:val="0"/>
              <w:sz w:val="22"/>
              <w:szCs w:val="22"/>
              <w:lang w:eastAsia="en-US"/>
            </w:rPr>
          </w:pPr>
          <w:hyperlink w:anchor="_Toc37284369" w:history="1">
            <w:r w:rsidR="003F5A59" w:rsidRPr="00873422">
              <w:rPr>
                <w:rStyle w:val="Hyperlink"/>
                <w:rFonts w:cstheme="minorHAnsi"/>
                <w:noProof/>
                <w:lang w:eastAsia="en-US"/>
              </w:rPr>
              <w:t>Introduction</w:t>
            </w:r>
            <w:r w:rsidR="003F5A59">
              <w:rPr>
                <w:noProof/>
                <w:webHidden/>
              </w:rPr>
              <w:tab/>
            </w:r>
            <w:r w:rsidR="003F5A59">
              <w:rPr>
                <w:noProof/>
                <w:webHidden/>
              </w:rPr>
              <w:fldChar w:fldCharType="begin"/>
            </w:r>
            <w:r w:rsidR="003F5A59">
              <w:rPr>
                <w:noProof/>
                <w:webHidden/>
              </w:rPr>
              <w:instrText xml:space="preserve"> PAGEREF _Toc37284369 \h </w:instrText>
            </w:r>
            <w:r w:rsidR="003F5A59">
              <w:rPr>
                <w:noProof/>
                <w:webHidden/>
              </w:rPr>
            </w:r>
            <w:r w:rsidR="003F5A59">
              <w:rPr>
                <w:noProof/>
                <w:webHidden/>
              </w:rPr>
              <w:fldChar w:fldCharType="separate"/>
            </w:r>
            <w:r w:rsidR="003F5A59">
              <w:rPr>
                <w:noProof/>
                <w:webHidden/>
              </w:rPr>
              <w:t>17</w:t>
            </w:r>
            <w:r w:rsidR="003F5A59">
              <w:rPr>
                <w:noProof/>
                <w:webHidden/>
              </w:rPr>
              <w:fldChar w:fldCharType="end"/>
            </w:r>
          </w:hyperlink>
        </w:p>
        <w:p w14:paraId="357A0974" w14:textId="64D21281" w:rsidR="003F5A59" w:rsidRDefault="00D86824">
          <w:pPr>
            <w:pStyle w:val="TOC3"/>
            <w:tabs>
              <w:tab w:val="right" w:leader="dot" w:pos="9350"/>
            </w:tabs>
            <w:rPr>
              <w:noProof/>
              <w:kern w:val="0"/>
              <w:sz w:val="22"/>
              <w:szCs w:val="22"/>
              <w:lang w:eastAsia="en-US"/>
            </w:rPr>
          </w:pPr>
          <w:hyperlink w:anchor="_Toc37284370" w:history="1">
            <w:r w:rsidR="003F5A59" w:rsidRPr="00873422">
              <w:rPr>
                <w:rStyle w:val="Hyperlink"/>
                <w:rFonts w:cstheme="minorHAnsi"/>
                <w:noProof/>
                <w:shd w:val="clear" w:color="auto" w:fill="FFFFFF"/>
                <w:lang w:eastAsia="en-US"/>
              </w:rPr>
              <w:t>Theoretical Framework</w:t>
            </w:r>
            <w:r w:rsidR="003F5A59">
              <w:rPr>
                <w:noProof/>
                <w:webHidden/>
              </w:rPr>
              <w:tab/>
            </w:r>
            <w:r w:rsidR="003F5A59">
              <w:rPr>
                <w:noProof/>
                <w:webHidden/>
              </w:rPr>
              <w:fldChar w:fldCharType="begin"/>
            </w:r>
            <w:r w:rsidR="003F5A59">
              <w:rPr>
                <w:noProof/>
                <w:webHidden/>
              </w:rPr>
              <w:instrText xml:space="preserve"> PAGEREF _Toc37284370 \h </w:instrText>
            </w:r>
            <w:r w:rsidR="003F5A59">
              <w:rPr>
                <w:noProof/>
                <w:webHidden/>
              </w:rPr>
            </w:r>
            <w:r w:rsidR="003F5A59">
              <w:rPr>
                <w:noProof/>
                <w:webHidden/>
              </w:rPr>
              <w:fldChar w:fldCharType="separate"/>
            </w:r>
            <w:r w:rsidR="003F5A59">
              <w:rPr>
                <w:noProof/>
                <w:webHidden/>
              </w:rPr>
              <w:t>22</w:t>
            </w:r>
            <w:r w:rsidR="003F5A59">
              <w:rPr>
                <w:noProof/>
                <w:webHidden/>
              </w:rPr>
              <w:fldChar w:fldCharType="end"/>
            </w:r>
          </w:hyperlink>
        </w:p>
        <w:p w14:paraId="25C97C7C" w14:textId="3B4497E4" w:rsidR="003F5A59" w:rsidRDefault="00D86824">
          <w:pPr>
            <w:pStyle w:val="TOC3"/>
            <w:tabs>
              <w:tab w:val="right" w:leader="dot" w:pos="9350"/>
            </w:tabs>
            <w:rPr>
              <w:noProof/>
              <w:kern w:val="0"/>
              <w:sz w:val="22"/>
              <w:szCs w:val="22"/>
              <w:lang w:eastAsia="en-US"/>
            </w:rPr>
          </w:pPr>
          <w:hyperlink w:anchor="_Toc37284371" w:history="1">
            <w:r w:rsidR="003F5A59" w:rsidRPr="00873422">
              <w:rPr>
                <w:rStyle w:val="Hyperlink"/>
                <w:rFonts w:cstheme="minorHAnsi"/>
                <w:noProof/>
                <w:lang w:eastAsia="en-US"/>
              </w:rPr>
              <w:t>Conceptual Framework</w:t>
            </w:r>
            <w:r w:rsidR="003F5A59">
              <w:rPr>
                <w:noProof/>
                <w:webHidden/>
              </w:rPr>
              <w:tab/>
            </w:r>
            <w:r w:rsidR="003F5A59">
              <w:rPr>
                <w:noProof/>
                <w:webHidden/>
              </w:rPr>
              <w:fldChar w:fldCharType="begin"/>
            </w:r>
            <w:r w:rsidR="003F5A59">
              <w:rPr>
                <w:noProof/>
                <w:webHidden/>
              </w:rPr>
              <w:instrText xml:space="preserve"> PAGEREF _Toc37284371 \h </w:instrText>
            </w:r>
            <w:r w:rsidR="003F5A59">
              <w:rPr>
                <w:noProof/>
                <w:webHidden/>
              </w:rPr>
            </w:r>
            <w:r w:rsidR="003F5A59">
              <w:rPr>
                <w:noProof/>
                <w:webHidden/>
              </w:rPr>
              <w:fldChar w:fldCharType="separate"/>
            </w:r>
            <w:r w:rsidR="003F5A59">
              <w:rPr>
                <w:noProof/>
                <w:webHidden/>
              </w:rPr>
              <w:t>25</w:t>
            </w:r>
            <w:r w:rsidR="003F5A59">
              <w:rPr>
                <w:noProof/>
                <w:webHidden/>
              </w:rPr>
              <w:fldChar w:fldCharType="end"/>
            </w:r>
          </w:hyperlink>
        </w:p>
        <w:p w14:paraId="3DB9769E" w14:textId="1F8930EC" w:rsidR="003F5A59" w:rsidRDefault="00D86824">
          <w:pPr>
            <w:pStyle w:val="TOC3"/>
            <w:tabs>
              <w:tab w:val="right" w:leader="dot" w:pos="9350"/>
            </w:tabs>
            <w:rPr>
              <w:noProof/>
              <w:kern w:val="0"/>
              <w:sz w:val="22"/>
              <w:szCs w:val="22"/>
              <w:lang w:eastAsia="en-US"/>
            </w:rPr>
          </w:pPr>
          <w:hyperlink w:anchor="_Toc37284372" w:history="1">
            <w:r w:rsidR="003F5A59" w:rsidRPr="00873422">
              <w:rPr>
                <w:rStyle w:val="Hyperlink"/>
                <w:rFonts w:cstheme="minorHAnsi"/>
                <w:noProof/>
                <w:lang w:eastAsia="en-US"/>
              </w:rPr>
              <w:t>Purpose Statement</w:t>
            </w:r>
            <w:r w:rsidR="003F5A59">
              <w:rPr>
                <w:noProof/>
                <w:webHidden/>
              </w:rPr>
              <w:tab/>
            </w:r>
            <w:r w:rsidR="003F5A59">
              <w:rPr>
                <w:noProof/>
                <w:webHidden/>
              </w:rPr>
              <w:fldChar w:fldCharType="begin"/>
            </w:r>
            <w:r w:rsidR="003F5A59">
              <w:rPr>
                <w:noProof/>
                <w:webHidden/>
              </w:rPr>
              <w:instrText xml:space="preserve"> PAGEREF _Toc37284372 \h </w:instrText>
            </w:r>
            <w:r w:rsidR="003F5A59">
              <w:rPr>
                <w:noProof/>
                <w:webHidden/>
              </w:rPr>
            </w:r>
            <w:r w:rsidR="003F5A59">
              <w:rPr>
                <w:noProof/>
                <w:webHidden/>
              </w:rPr>
              <w:fldChar w:fldCharType="separate"/>
            </w:r>
            <w:r w:rsidR="003F5A59">
              <w:rPr>
                <w:noProof/>
                <w:webHidden/>
              </w:rPr>
              <w:t>28</w:t>
            </w:r>
            <w:r w:rsidR="003F5A59">
              <w:rPr>
                <w:noProof/>
                <w:webHidden/>
              </w:rPr>
              <w:fldChar w:fldCharType="end"/>
            </w:r>
          </w:hyperlink>
        </w:p>
        <w:p w14:paraId="0F084F83" w14:textId="5CBB2A83" w:rsidR="003F5A59" w:rsidRDefault="00D86824">
          <w:pPr>
            <w:pStyle w:val="TOC3"/>
            <w:tabs>
              <w:tab w:val="right" w:leader="dot" w:pos="9350"/>
            </w:tabs>
            <w:rPr>
              <w:noProof/>
              <w:kern w:val="0"/>
              <w:sz w:val="22"/>
              <w:szCs w:val="22"/>
              <w:lang w:eastAsia="en-US"/>
            </w:rPr>
          </w:pPr>
          <w:hyperlink w:anchor="_Toc37284373" w:history="1">
            <w:r w:rsidR="003F5A59" w:rsidRPr="00873422">
              <w:rPr>
                <w:rStyle w:val="Hyperlink"/>
                <w:noProof/>
                <w:lang w:eastAsia="en-US"/>
              </w:rPr>
              <w:t>Research Question.</w:t>
            </w:r>
            <w:r w:rsidR="003F5A59">
              <w:rPr>
                <w:noProof/>
                <w:webHidden/>
              </w:rPr>
              <w:tab/>
            </w:r>
            <w:r w:rsidR="003F5A59">
              <w:rPr>
                <w:noProof/>
                <w:webHidden/>
              </w:rPr>
              <w:fldChar w:fldCharType="begin"/>
            </w:r>
            <w:r w:rsidR="003F5A59">
              <w:rPr>
                <w:noProof/>
                <w:webHidden/>
              </w:rPr>
              <w:instrText xml:space="preserve"> PAGEREF _Toc37284373 \h </w:instrText>
            </w:r>
            <w:r w:rsidR="003F5A59">
              <w:rPr>
                <w:noProof/>
                <w:webHidden/>
              </w:rPr>
            </w:r>
            <w:r w:rsidR="003F5A59">
              <w:rPr>
                <w:noProof/>
                <w:webHidden/>
              </w:rPr>
              <w:fldChar w:fldCharType="separate"/>
            </w:r>
            <w:r w:rsidR="003F5A59">
              <w:rPr>
                <w:noProof/>
                <w:webHidden/>
              </w:rPr>
              <w:t>29</w:t>
            </w:r>
            <w:r w:rsidR="003F5A59">
              <w:rPr>
                <w:noProof/>
                <w:webHidden/>
              </w:rPr>
              <w:fldChar w:fldCharType="end"/>
            </w:r>
          </w:hyperlink>
        </w:p>
        <w:p w14:paraId="4CDF0C56" w14:textId="43E533C3" w:rsidR="003F5A59" w:rsidRDefault="00D86824">
          <w:pPr>
            <w:pStyle w:val="TOC3"/>
            <w:tabs>
              <w:tab w:val="right" w:leader="dot" w:pos="9350"/>
            </w:tabs>
            <w:rPr>
              <w:noProof/>
              <w:kern w:val="0"/>
              <w:sz w:val="22"/>
              <w:szCs w:val="22"/>
              <w:lang w:eastAsia="en-US"/>
            </w:rPr>
          </w:pPr>
          <w:hyperlink w:anchor="_Toc37284374" w:history="1">
            <w:r w:rsidR="003F5A59" w:rsidRPr="00873422">
              <w:rPr>
                <w:rStyle w:val="Hyperlink"/>
                <w:rFonts w:cstheme="minorHAnsi"/>
                <w:noProof/>
                <w:lang w:eastAsia="en-US"/>
              </w:rPr>
              <w:t>Sub-questions</w:t>
            </w:r>
            <w:r w:rsidR="003F5A59">
              <w:rPr>
                <w:noProof/>
                <w:webHidden/>
              </w:rPr>
              <w:tab/>
            </w:r>
            <w:r w:rsidR="003F5A59">
              <w:rPr>
                <w:noProof/>
                <w:webHidden/>
              </w:rPr>
              <w:fldChar w:fldCharType="begin"/>
            </w:r>
            <w:r w:rsidR="003F5A59">
              <w:rPr>
                <w:noProof/>
                <w:webHidden/>
              </w:rPr>
              <w:instrText xml:space="preserve"> PAGEREF _Toc37284374 \h </w:instrText>
            </w:r>
            <w:r w:rsidR="003F5A59">
              <w:rPr>
                <w:noProof/>
                <w:webHidden/>
              </w:rPr>
            </w:r>
            <w:r w:rsidR="003F5A59">
              <w:rPr>
                <w:noProof/>
                <w:webHidden/>
              </w:rPr>
              <w:fldChar w:fldCharType="separate"/>
            </w:r>
            <w:r w:rsidR="003F5A59">
              <w:rPr>
                <w:noProof/>
                <w:webHidden/>
              </w:rPr>
              <w:t>30</w:t>
            </w:r>
            <w:r w:rsidR="003F5A59">
              <w:rPr>
                <w:noProof/>
                <w:webHidden/>
              </w:rPr>
              <w:fldChar w:fldCharType="end"/>
            </w:r>
          </w:hyperlink>
        </w:p>
        <w:p w14:paraId="23E91E7A" w14:textId="392879BD" w:rsidR="003F5A59" w:rsidRDefault="00D86824">
          <w:pPr>
            <w:pStyle w:val="TOC3"/>
            <w:tabs>
              <w:tab w:val="right" w:leader="dot" w:pos="9350"/>
            </w:tabs>
            <w:rPr>
              <w:noProof/>
              <w:kern w:val="0"/>
              <w:sz w:val="22"/>
              <w:szCs w:val="22"/>
              <w:lang w:eastAsia="en-US"/>
            </w:rPr>
          </w:pPr>
          <w:hyperlink w:anchor="_Toc37284375" w:history="1">
            <w:r w:rsidR="003F5A59" w:rsidRPr="00873422">
              <w:rPr>
                <w:rStyle w:val="Hyperlink"/>
                <w:rFonts w:cstheme="minorHAnsi"/>
                <w:noProof/>
                <w:lang w:eastAsia="en-US"/>
              </w:rPr>
              <w:t>Hypothesis</w:t>
            </w:r>
            <w:r w:rsidR="003F5A59">
              <w:rPr>
                <w:noProof/>
                <w:webHidden/>
              </w:rPr>
              <w:tab/>
            </w:r>
            <w:r w:rsidR="003F5A59">
              <w:rPr>
                <w:noProof/>
                <w:webHidden/>
              </w:rPr>
              <w:fldChar w:fldCharType="begin"/>
            </w:r>
            <w:r w:rsidR="003F5A59">
              <w:rPr>
                <w:noProof/>
                <w:webHidden/>
              </w:rPr>
              <w:instrText xml:space="preserve"> PAGEREF _Toc37284375 \h </w:instrText>
            </w:r>
            <w:r w:rsidR="003F5A59">
              <w:rPr>
                <w:noProof/>
                <w:webHidden/>
              </w:rPr>
            </w:r>
            <w:r w:rsidR="003F5A59">
              <w:rPr>
                <w:noProof/>
                <w:webHidden/>
              </w:rPr>
              <w:fldChar w:fldCharType="separate"/>
            </w:r>
            <w:r w:rsidR="003F5A59">
              <w:rPr>
                <w:noProof/>
                <w:webHidden/>
              </w:rPr>
              <w:t>30</w:t>
            </w:r>
            <w:r w:rsidR="003F5A59">
              <w:rPr>
                <w:noProof/>
                <w:webHidden/>
              </w:rPr>
              <w:fldChar w:fldCharType="end"/>
            </w:r>
          </w:hyperlink>
        </w:p>
        <w:p w14:paraId="414302FD" w14:textId="504724B4" w:rsidR="003F5A59" w:rsidRDefault="00D86824">
          <w:pPr>
            <w:pStyle w:val="TOC3"/>
            <w:tabs>
              <w:tab w:val="right" w:leader="dot" w:pos="9350"/>
            </w:tabs>
            <w:rPr>
              <w:noProof/>
              <w:kern w:val="0"/>
              <w:sz w:val="22"/>
              <w:szCs w:val="22"/>
              <w:lang w:eastAsia="en-US"/>
            </w:rPr>
          </w:pPr>
          <w:hyperlink w:anchor="_Toc37284376" w:history="1">
            <w:r w:rsidR="003F5A59" w:rsidRPr="00873422">
              <w:rPr>
                <w:rStyle w:val="Hyperlink"/>
                <w:rFonts w:cstheme="minorHAnsi"/>
                <w:noProof/>
                <w:lang w:eastAsia="en-US"/>
              </w:rPr>
              <w:t>Definitions of terms</w:t>
            </w:r>
            <w:r w:rsidR="003F5A59">
              <w:rPr>
                <w:noProof/>
                <w:webHidden/>
              </w:rPr>
              <w:tab/>
            </w:r>
            <w:r w:rsidR="003F5A59">
              <w:rPr>
                <w:noProof/>
                <w:webHidden/>
              </w:rPr>
              <w:fldChar w:fldCharType="begin"/>
            </w:r>
            <w:r w:rsidR="003F5A59">
              <w:rPr>
                <w:noProof/>
                <w:webHidden/>
              </w:rPr>
              <w:instrText xml:space="preserve"> PAGEREF _Toc37284376 \h </w:instrText>
            </w:r>
            <w:r w:rsidR="003F5A59">
              <w:rPr>
                <w:noProof/>
                <w:webHidden/>
              </w:rPr>
            </w:r>
            <w:r w:rsidR="003F5A59">
              <w:rPr>
                <w:noProof/>
                <w:webHidden/>
              </w:rPr>
              <w:fldChar w:fldCharType="separate"/>
            </w:r>
            <w:r w:rsidR="003F5A59">
              <w:rPr>
                <w:noProof/>
                <w:webHidden/>
              </w:rPr>
              <w:t>31</w:t>
            </w:r>
            <w:r w:rsidR="003F5A59">
              <w:rPr>
                <w:noProof/>
                <w:webHidden/>
              </w:rPr>
              <w:fldChar w:fldCharType="end"/>
            </w:r>
          </w:hyperlink>
        </w:p>
        <w:p w14:paraId="42D6877D" w14:textId="3118811D" w:rsidR="003F5A59" w:rsidRDefault="00D86824">
          <w:pPr>
            <w:pStyle w:val="TOC3"/>
            <w:tabs>
              <w:tab w:val="right" w:leader="dot" w:pos="9350"/>
            </w:tabs>
            <w:rPr>
              <w:noProof/>
              <w:kern w:val="0"/>
              <w:sz w:val="22"/>
              <w:szCs w:val="22"/>
              <w:lang w:eastAsia="en-US"/>
            </w:rPr>
          </w:pPr>
          <w:hyperlink w:anchor="_Toc37284377" w:history="1">
            <w:r w:rsidR="003F5A59" w:rsidRPr="00873422">
              <w:rPr>
                <w:rStyle w:val="Hyperlink"/>
                <w:rFonts w:cstheme="minorHAnsi"/>
                <w:noProof/>
                <w:lang w:eastAsia="en-US"/>
              </w:rPr>
              <w:t>Delimitations</w:t>
            </w:r>
            <w:r w:rsidR="003F5A59">
              <w:rPr>
                <w:noProof/>
                <w:webHidden/>
              </w:rPr>
              <w:tab/>
            </w:r>
            <w:r w:rsidR="003F5A59">
              <w:rPr>
                <w:noProof/>
                <w:webHidden/>
              </w:rPr>
              <w:fldChar w:fldCharType="begin"/>
            </w:r>
            <w:r w:rsidR="003F5A59">
              <w:rPr>
                <w:noProof/>
                <w:webHidden/>
              </w:rPr>
              <w:instrText xml:space="preserve"> PAGEREF _Toc37284377 \h </w:instrText>
            </w:r>
            <w:r w:rsidR="003F5A59">
              <w:rPr>
                <w:noProof/>
                <w:webHidden/>
              </w:rPr>
            </w:r>
            <w:r w:rsidR="003F5A59">
              <w:rPr>
                <w:noProof/>
                <w:webHidden/>
              </w:rPr>
              <w:fldChar w:fldCharType="separate"/>
            </w:r>
            <w:r w:rsidR="003F5A59">
              <w:rPr>
                <w:noProof/>
                <w:webHidden/>
              </w:rPr>
              <w:t>32</w:t>
            </w:r>
            <w:r w:rsidR="003F5A59">
              <w:rPr>
                <w:noProof/>
                <w:webHidden/>
              </w:rPr>
              <w:fldChar w:fldCharType="end"/>
            </w:r>
          </w:hyperlink>
        </w:p>
        <w:p w14:paraId="3B18AF9C" w14:textId="2EA73989" w:rsidR="003F5A59" w:rsidRDefault="00D86824">
          <w:pPr>
            <w:pStyle w:val="TOC3"/>
            <w:tabs>
              <w:tab w:val="right" w:leader="dot" w:pos="9350"/>
            </w:tabs>
            <w:rPr>
              <w:noProof/>
              <w:kern w:val="0"/>
              <w:sz w:val="22"/>
              <w:szCs w:val="22"/>
              <w:lang w:eastAsia="en-US"/>
            </w:rPr>
          </w:pPr>
          <w:hyperlink w:anchor="_Toc37284378" w:history="1">
            <w:r w:rsidR="003F5A59" w:rsidRPr="00873422">
              <w:rPr>
                <w:rStyle w:val="Hyperlink"/>
                <w:rFonts w:cstheme="minorHAnsi"/>
                <w:noProof/>
                <w:lang w:eastAsia="en-US"/>
              </w:rPr>
              <w:t>Limitations</w:t>
            </w:r>
            <w:r w:rsidR="003F5A59">
              <w:rPr>
                <w:noProof/>
                <w:webHidden/>
              </w:rPr>
              <w:tab/>
            </w:r>
            <w:r w:rsidR="003F5A59">
              <w:rPr>
                <w:noProof/>
                <w:webHidden/>
              </w:rPr>
              <w:fldChar w:fldCharType="begin"/>
            </w:r>
            <w:r w:rsidR="003F5A59">
              <w:rPr>
                <w:noProof/>
                <w:webHidden/>
              </w:rPr>
              <w:instrText xml:space="preserve"> PAGEREF _Toc37284378 \h </w:instrText>
            </w:r>
            <w:r w:rsidR="003F5A59">
              <w:rPr>
                <w:noProof/>
                <w:webHidden/>
              </w:rPr>
            </w:r>
            <w:r w:rsidR="003F5A59">
              <w:rPr>
                <w:noProof/>
                <w:webHidden/>
              </w:rPr>
              <w:fldChar w:fldCharType="separate"/>
            </w:r>
            <w:r w:rsidR="003F5A59">
              <w:rPr>
                <w:noProof/>
                <w:webHidden/>
              </w:rPr>
              <w:t>33</w:t>
            </w:r>
            <w:r w:rsidR="003F5A59">
              <w:rPr>
                <w:noProof/>
                <w:webHidden/>
              </w:rPr>
              <w:fldChar w:fldCharType="end"/>
            </w:r>
          </w:hyperlink>
        </w:p>
        <w:p w14:paraId="3D15CE69" w14:textId="6E0F219D" w:rsidR="003F5A59" w:rsidRDefault="00D86824">
          <w:pPr>
            <w:pStyle w:val="TOC3"/>
            <w:tabs>
              <w:tab w:val="right" w:leader="dot" w:pos="9350"/>
            </w:tabs>
            <w:rPr>
              <w:noProof/>
              <w:kern w:val="0"/>
              <w:sz w:val="22"/>
              <w:szCs w:val="22"/>
              <w:lang w:eastAsia="en-US"/>
            </w:rPr>
          </w:pPr>
          <w:hyperlink w:anchor="_Toc37284379" w:history="1">
            <w:r w:rsidR="003F5A59" w:rsidRPr="00873422">
              <w:rPr>
                <w:rStyle w:val="Hyperlink"/>
                <w:rFonts w:cstheme="minorHAnsi"/>
                <w:noProof/>
                <w:lang w:eastAsia="en-US"/>
              </w:rPr>
              <w:t>Assumptions</w:t>
            </w:r>
            <w:r w:rsidR="003F5A59">
              <w:rPr>
                <w:noProof/>
                <w:webHidden/>
              </w:rPr>
              <w:tab/>
            </w:r>
            <w:r w:rsidR="003F5A59">
              <w:rPr>
                <w:noProof/>
                <w:webHidden/>
              </w:rPr>
              <w:fldChar w:fldCharType="begin"/>
            </w:r>
            <w:r w:rsidR="003F5A59">
              <w:rPr>
                <w:noProof/>
                <w:webHidden/>
              </w:rPr>
              <w:instrText xml:space="preserve"> PAGEREF _Toc37284379 \h </w:instrText>
            </w:r>
            <w:r w:rsidR="003F5A59">
              <w:rPr>
                <w:noProof/>
                <w:webHidden/>
              </w:rPr>
            </w:r>
            <w:r w:rsidR="003F5A59">
              <w:rPr>
                <w:noProof/>
                <w:webHidden/>
              </w:rPr>
              <w:fldChar w:fldCharType="separate"/>
            </w:r>
            <w:r w:rsidR="003F5A59">
              <w:rPr>
                <w:noProof/>
                <w:webHidden/>
              </w:rPr>
              <w:t>34</w:t>
            </w:r>
            <w:r w:rsidR="003F5A59">
              <w:rPr>
                <w:noProof/>
                <w:webHidden/>
              </w:rPr>
              <w:fldChar w:fldCharType="end"/>
            </w:r>
          </w:hyperlink>
        </w:p>
        <w:p w14:paraId="089C6AB7" w14:textId="0E98DF49" w:rsidR="003F5A59" w:rsidRDefault="00D86824">
          <w:pPr>
            <w:pStyle w:val="TOC3"/>
            <w:tabs>
              <w:tab w:val="right" w:leader="dot" w:pos="9350"/>
            </w:tabs>
            <w:rPr>
              <w:noProof/>
              <w:kern w:val="0"/>
              <w:sz w:val="22"/>
              <w:szCs w:val="22"/>
              <w:lang w:eastAsia="en-US"/>
            </w:rPr>
          </w:pPr>
          <w:hyperlink w:anchor="_Toc37284380" w:history="1">
            <w:r w:rsidR="003F5A59" w:rsidRPr="00873422">
              <w:rPr>
                <w:rStyle w:val="Hyperlink"/>
                <w:rFonts w:cstheme="minorHAnsi"/>
                <w:noProof/>
                <w:lang w:eastAsia="en-US"/>
              </w:rPr>
              <w:t>Significance of the study for audiences</w:t>
            </w:r>
            <w:r w:rsidR="003F5A59">
              <w:rPr>
                <w:noProof/>
                <w:webHidden/>
              </w:rPr>
              <w:tab/>
            </w:r>
            <w:r w:rsidR="003F5A59">
              <w:rPr>
                <w:noProof/>
                <w:webHidden/>
              </w:rPr>
              <w:fldChar w:fldCharType="begin"/>
            </w:r>
            <w:r w:rsidR="003F5A59">
              <w:rPr>
                <w:noProof/>
                <w:webHidden/>
              </w:rPr>
              <w:instrText xml:space="preserve"> PAGEREF _Toc37284380 \h </w:instrText>
            </w:r>
            <w:r w:rsidR="003F5A59">
              <w:rPr>
                <w:noProof/>
                <w:webHidden/>
              </w:rPr>
            </w:r>
            <w:r w:rsidR="003F5A59">
              <w:rPr>
                <w:noProof/>
                <w:webHidden/>
              </w:rPr>
              <w:fldChar w:fldCharType="separate"/>
            </w:r>
            <w:r w:rsidR="003F5A59">
              <w:rPr>
                <w:noProof/>
                <w:webHidden/>
              </w:rPr>
              <w:t>35</w:t>
            </w:r>
            <w:r w:rsidR="003F5A59">
              <w:rPr>
                <w:noProof/>
                <w:webHidden/>
              </w:rPr>
              <w:fldChar w:fldCharType="end"/>
            </w:r>
          </w:hyperlink>
        </w:p>
        <w:p w14:paraId="73B6966A" w14:textId="14777286" w:rsidR="003F5A59" w:rsidRDefault="00D86824">
          <w:pPr>
            <w:pStyle w:val="TOC3"/>
            <w:tabs>
              <w:tab w:val="right" w:leader="dot" w:pos="9350"/>
            </w:tabs>
            <w:rPr>
              <w:noProof/>
              <w:kern w:val="0"/>
              <w:sz w:val="22"/>
              <w:szCs w:val="22"/>
              <w:lang w:eastAsia="en-US"/>
            </w:rPr>
          </w:pPr>
          <w:hyperlink w:anchor="_Toc37284381" w:history="1">
            <w:r w:rsidR="003F5A59" w:rsidRPr="00873422">
              <w:rPr>
                <w:rStyle w:val="Hyperlink"/>
                <w:rFonts w:cstheme="minorHAnsi"/>
                <w:noProof/>
                <w:lang w:eastAsia="en-US"/>
              </w:rPr>
              <w:t>Summary</w:t>
            </w:r>
            <w:r w:rsidR="003F5A59">
              <w:rPr>
                <w:noProof/>
                <w:webHidden/>
              </w:rPr>
              <w:tab/>
            </w:r>
            <w:r w:rsidR="003F5A59">
              <w:rPr>
                <w:noProof/>
                <w:webHidden/>
              </w:rPr>
              <w:fldChar w:fldCharType="begin"/>
            </w:r>
            <w:r w:rsidR="003F5A59">
              <w:rPr>
                <w:noProof/>
                <w:webHidden/>
              </w:rPr>
              <w:instrText xml:space="preserve"> PAGEREF _Toc37284381 \h </w:instrText>
            </w:r>
            <w:r w:rsidR="003F5A59">
              <w:rPr>
                <w:noProof/>
                <w:webHidden/>
              </w:rPr>
            </w:r>
            <w:r w:rsidR="003F5A59">
              <w:rPr>
                <w:noProof/>
                <w:webHidden/>
              </w:rPr>
              <w:fldChar w:fldCharType="separate"/>
            </w:r>
            <w:r w:rsidR="003F5A59">
              <w:rPr>
                <w:noProof/>
                <w:webHidden/>
              </w:rPr>
              <w:t>36</w:t>
            </w:r>
            <w:r w:rsidR="003F5A59">
              <w:rPr>
                <w:noProof/>
                <w:webHidden/>
              </w:rPr>
              <w:fldChar w:fldCharType="end"/>
            </w:r>
          </w:hyperlink>
        </w:p>
        <w:p w14:paraId="3EB55998" w14:textId="1E4625FE" w:rsidR="003F5A59" w:rsidRDefault="00D86824">
          <w:pPr>
            <w:pStyle w:val="TOC1"/>
            <w:rPr>
              <w:noProof/>
              <w:kern w:val="0"/>
              <w:sz w:val="22"/>
              <w:szCs w:val="22"/>
              <w:lang w:eastAsia="en-US"/>
            </w:rPr>
          </w:pPr>
          <w:hyperlink w:anchor="_Toc37284382" w:history="1">
            <w:r w:rsidR="003F5A59" w:rsidRPr="00873422">
              <w:rPr>
                <w:rStyle w:val="Hyperlink"/>
                <w:rFonts w:cstheme="minorHAnsi"/>
                <w:noProof/>
              </w:rPr>
              <w:t>CHAPTER TWO</w:t>
            </w:r>
            <w:r w:rsidR="003F5A59">
              <w:rPr>
                <w:noProof/>
                <w:webHidden/>
              </w:rPr>
              <w:tab/>
            </w:r>
            <w:r w:rsidR="003F5A59">
              <w:rPr>
                <w:noProof/>
                <w:webHidden/>
              </w:rPr>
              <w:fldChar w:fldCharType="begin"/>
            </w:r>
            <w:r w:rsidR="003F5A59">
              <w:rPr>
                <w:noProof/>
                <w:webHidden/>
              </w:rPr>
              <w:instrText xml:space="preserve"> PAGEREF _Toc37284382 \h </w:instrText>
            </w:r>
            <w:r w:rsidR="003F5A59">
              <w:rPr>
                <w:noProof/>
                <w:webHidden/>
              </w:rPr>
            </w:r>
            <w:r w:rsidR="003F5A59">
              <w:rPr>
                <w:noProof/>
                <w:webHidden/>
              </w:rPr>
              <w:fldChar w:fldCharType="separate"/>
            </w:r>
            <w:r w:rsidR="003F5A59">
              <w:rPr>
                <w:noProof/>
                <w:webHidden/>
              </w:rPr>
              <w:t>37</w:t>
            </w:r>
            <w:r w:rsidR="003F5A59">
              <w:rPr>
                <w:noProof/>
                <w:webHidden/>
              </w:rPr>
              <w:fldChar w:fldCharType="end"/>
            </w:r>
          </w:hyperlink>
        </w:p>
        <w:p w14:paraId="4E3AE413" w14:textId="39247F89" w:rsidR="003F5A59" w:rsidRDefault="00D86824">
          <w:pPr>
            <w:pStyle w:val="TOC2"/>
            <w:tabs>
              <w:tab w:val="right" w:leader="dot" w:pos="9350"/>
            </w:tabs>
            <w:rPr>
              <w:noProof/>
              <w:kern w:val="0"/>
              <w:sz w:val="22"/>
              <w:szCs w:val="22"/>
              <w:lang w:eastAsia="en-US"/>
            </w:rPr>
          </w:pPr>
          <w:hyperlink w:anchor="_Toc37284383" w:history="1">
            <w:r w:rsidR="003F5A59" w:rsidRPr="00873422">
              <w:rPr>
                <w:rStyle w:val="Hyperlink"/>
                <w:noProof/>
              </w:rPr>
              <w:t>Review of the Literature</w:t>
            </w:r>
            <w:r w:rsidR="003F5A59">
              <w:rPr>
                <w:noProof/>
                <w:webHidden/>
              </w:rPr>
              <w:tab/>
            </w:r>
            <w:r w:rsidR="003F5A59">
              <w:rPr>
                <w:noProof/>
                <w:webHidden/>
              </w:rPr>
              <w:fldChar w:fldCharType="begin"/>
            </w:r>
            <w:r w:rsidR="003F5A59">
              <w:rPr>
                <w:noProof/>
                <w:webHidden/>
              </w:rPr>
              <w:instrText xml:space="preserve"> PAGEREF _Toc37284383 \h </w:instrText>
            </w:r>
            <w:r w:rsidR="003F5A59">
              <w:rPr>
                <w:noProof/>
                <w:webHidden/>
              </w:rPr>
            </w:r>
            <w:r w:rsidR="003F5A59">
              <w:rPr>
                <w:noProof/>
                <w:webHidden/>
              </w:rPr>
              <w:fldChar w:fldCharType="separate"/>
            </w:r>
            <w:r w:rsidR="003F5A59">
              <w:rPr>
                <w:noProof/>
                <w:webHidden/>
              </w:rPr>
              <w:t>37</w:t>
            </w:r>
            <w:r w:rsidR="003F5A59">
              <w:rPr>
                <w:noProof/>
                <w:webHidden/>
              </w:rPr>
              <w:fldChar w:fldCharType="end"/>
            </w:r>
          </w:hyperlink>
        </w:p>
        <w:p w14:paraId="444C8E29" w14:textId="55C77EB0" w:rsidR="003F5A59" w:rsidRDefault="00D86824">
          <w:pPr>
            <w:pStyle w:val="TOC2"/>
            <w:tabs>
              <w:tab w:val="right" w:leader="dot" w:pos="9350"/>
            </w:tabs>
            <w:rPr>
              <w:noProof/>
              <w:kern w:val="0"/>
              <w:sz w:val="22"/>
              <w:szCs w:val="22"/>
              <w:lang w:eastAsia="en-US"/>
            </w:rPr>
          </w:pPr>
          <w:hyperlink w:anchor="_Toc37284384" w:history="1">
            <w:r w:rsidR="003F5A59" w:rsidRPr="00873422">
              <w:rPr>
                <w:rStyle w:val="Hyperlink"/>
                <w:rFonts w:cstheme="minorHAnsi"/>
                <w:noProof/>
              </w:rPr>
              <w:t>Introduction</w:t>
            </w:r>
            <w:r w:rsidR="003F5A59">
              <w:rPr>
                <w:noProof/>
                <w:webHidden/>
              </w:rPr>
              <w:tab/>
            </w:r>
            <w:r w:rsidR="003F5A59">
              <w:rPr>
                <w:noProof/>
                <w:webHidden/>
              </w:rPr>
              <w:fldChar w:fldCharType="begin"/>
            </w:r>
            <w:r w:rsidR="003F5A59">
              <w:rPr>
                <w:noProof/>
                <w:webHidden/>
              </w:rPr>
              <w:instrText xml:space="preserve"> PAGEREF _Toc37284384 \h </w:instrText>
            </w:r>
            <w:r w:rsidR="003F5A59">
              <w:rPr>
                <w:noProof/>
                <w:webHidden/>
              </w:rPr>
            </w:r>
            <w:r w:rsidR="003F5A59">
              <w:rPr>
                <w:noProof/>
                <w:webHidden/>
              </w:rPr>
              <w:fldChar w:fldCharType="separate"/>
            </w:r>
            <w:r w:rsidR="003F5A59">
              <w:rPr>
                <w:noProof/>
                <w:webHidden/>
              </w:rPr>
              <w:t>37</w:t>
            </w:r>
            <w:r w:rsidR="003F5A59">
              <w:rPr>
                <w:noProof/>
                <w:webHidden/>
              </w:rPr>
              <w:fldChar w:fldCharType="end"/>
            </w:r>
          </w:hyperlink>
        </w:p>
        <w:p w14:paraId="47F68BE4" w14:textId="3ABFC83E" w:rsidR="003F5A59" w:rsidRDefault="00D86824">
          <w:pPr>
            <w:pStyle w:val="TOC2"/>
            <w:tabs>
              <w:tab w:val="right" w:leader="dot" w:pos="9350"/>
            </w:tabs>
            <w:rPr>
              <w:noProof/>
              <w:kern w:val="0"/>
              <w:sz w:val="22"/>
              <w:szCs w:val="22"/>
              <w:lang w:eastAsia="en-US"/>
            </w:rPr>
          </w:pPr>
          <w:hyperlink w:anchor="_Toc37284385" w:history="1">
            <w:r w:rsidR="003F5A59" w:rsidRPr="00873422">
              <w:rPr>
                <w:rStyle w:val="Hyperlink"/>
                <w:rFonts w:cstheme="minorHAnsi"/>
                <w:noProof/>
              </w:rPr>
              <w:t>The Context in Africa south of the Sahara</w:t>
            </w:r>
            <w:r w:rsidR="003F5A59">
              <w:rPr>
                <w:noProof/>
                <w:webHidden/>
              </w:rPr>
              <w:tab/>
            </w:r>
            <w:r w:rsidR="003F5A59">
              <w:rPr>
                <w:noProof/>
                <w:webHidden/>
              </w:rPr>
              <w:fldChar w:fldCharType="begin"/>
            </w:r>
            <w:r w:rsidR="003F5A59">
              <w:rPr>
                <w:noProof/>
                <w:webHidden/>
              </w:rPr>
              <w:instrText xml:space="preserve"> PAGEREF _Toc37284385 \h </w:instrText>
            </w:r>
            <w:r w:rsidR="003F5A59">
              <w:rPr>
                <w:noProof/>
                <w:webHidden/>
              </w:rPr>
            </w:r>
            <w:r w:rsidR="003F5A59">
              <w:rPr>
                <w:noProof/>
                <w:webHidden/>
              </w:rPr>
              <w:fldChar w:fldCharType="separate"/>
            </w:r>
            <w:r w:rsidR="003F5A59">
              <w:rPr>
                <w:noProof/>
                <w:webHidden/>
              </w:rPr>
              <w:t>37</w:t>
            </w:r>
            <w:r w:rsidR="003F5A59">
              <w:rPr>
                <w:noProof/>
                <w:webHidden/>
              </w:rPr>
              <w:fldChar w:fldCharType="end"/>
            </w:r>
          </w:hyperlink>
        </w:p>
        <w:p w14:paraId="5861913A" w14:textId="4C2803EF" w:rsidR="003F5A59" w:rsidRDefault="00D86824">
          <w:pPr>
            <w:pStyle w:val="TOC2"/>
            <w:tabs>
              <w:tab w:val="right" w:leader="dot" w:pos="9350"/>
            </w:tabs>
            <w:rPr>
              <w:noProof/>
              <w:kern w:val="0"/>
              <w:sz w:val="22"/>
              <w:szCs w:val="22"/>
              <w:lang w:eastAsia="en-US"/>
            </w:rPr>
          </w:pPr>
          <w:hyperlink w:anchor="_Toc37284386" w:history="1">
            <w:r w:rsidR="003F5A59" w:rsidRPr="00873422">
              <w:rPr>
                <w:rStyle w:val="Hyperlink"/>
                <w:rFonts w:cstheme="minorHAnsi"/>
                <w:noProof/>
              </w:rPr>
              <w:t>The nontraditional leadership training</w:t>
            </w:r>
            <w:r w:rsidR="003F5A59">
              <w:rPr>
                <w:noProof/>
                <w:webHidden/>
              </w:rPr>
              <w:tab/>
            </w:r>
            <w:r w:rsidR="003F5A59">
              <w:rPr>
                <w:noProof/>
                <w:webHidden/>
              </w:rPr>
              <w:fldChar w:fldCharType="begin"/>
            </w:r>
            <w:r w:rsidR="003F5A59">
              <w:rPr>
                <w:noProof/>
                <w:webHidden/>
              </w:rPr>
              <w:instrText xml:space="preserve"> PAGEREF _Toc37284386 \h </w:instrText>
            </w:r>
            <w:r w:rsidR="003F5A59">
              <w:rPr>
                <w:noProof/>
                <w:webHidden/>
              </w:rPr>
            </w:r>
            <w:r w:rsidR="003F5A59">
              <w:rPr>
                <w:noProof/>
                <w:webHidden/>
              </w:rPr>
              <w:fldChar w:fldCharType="separate"/>
            </w:r>
            <w:r w:rsidR="003F5A59">
              <w:rPr>
                <w:noProof/>
                <w:webHidden/>
              </w:rPr>
              <w:t>44</w:t>
            </w:r>
            <w:r w:rsidR="003F5A59">
              <w:rPr>
                <w:noProof/>
                <w:webHidden/>
              </w:rPr>
              <w:fldChar w:fldCharType="end"/>
            </w:r>
          </w:hyperlink>
        </w:p>
        <w:p w14:paraId="320D5163" w14:textId="46B6227D" w:rsidR="003F5A59" w:rsidRDefault="00D86824">
          <w:pPr>
            <w:pStyle w:val="TOC2"/>
            <w:tabs>
              <w:tab w:val="right" w:leader="dot" w:pos="9350"/>
            </w:tabs>
            <w:rPr>
              <w:noProof/>
              <w:kern w:val="0"/>
              <w:sz w:val="22"/>
              <w:szCs w:val="22"/>
              <w:lang w:eastAsia="en-US"/>
            </w:rPr>
          </w:pPr>
          <w:hyperlink w:anchor="_Toc37284387" w:history="1">
            <w:r w:rsidR="003F5A59" w:rsidRPr="00873422">
              <w:rPr>
                <w:rStyle w:val="Hyperlink"/>
                <w:rFonts w:cstheme="minorHAnsi"/>
                <w:noProof/>
              </w:rPr>
              <w:t>The traditional context and training.</w:t>
            </w:r>
            <w:r w:rsidR="003F5A59">
              <w:rPr>
                <w:noProof/>
                <w:webHidden/>
              </w:rPr>
              <w:tab/>
            </w:r>
            <w:r w:rsidR="003F5A59">
              <w:rPr>
                <w:noProof/>
                <w:webHidden/>
              </w:rPr>
              <w:fldChar w:fldCharType="begin"/>
            </w:r>
            <w:r w:rsidR="003F5A59">
              <w:rPr>
                <w:noProof/>
                <w:webHidden/>
              </w:rPr>
              <w:instrText xml:space="preserve"> PAGEREF _Toc37284387 \h </w:instrText>
            </w:r>
            <w:r w:rsidR="003F5A59">
              <w:rPr>
                <w:noProof/>
                <w:webHidden/>
              </w:rPr>
            </w:r>
            <w:r w:rsidR="003F5A59">
              <w:rPr>
                <w:noProof/>
                <w:webHidden/>
              </w:rPr>
              <w:fldChar w:fldCharType="separate"/>
            </w:r>
            <w:r w:rsidR="003F5A59">
              <w:rPr>
                <w:noProof/>
                <w:webHidden/>
              </w:rPr>
              <w:t>47</w:t>
            </w:r>
            <w:r w:rsidR="003F5A59">
              <w:rPr>
                <w:noProof/>
                <w:webHidden/>
              </w:rPr>
              <w:fldChar w:fldCharType="end"/>
            </w:r>
          </w:hyperlink>
        </w:p>
        <w:p w14:paraId="43F80B58" w14:textId="39D53D16" w:rsidR="003F5A59" w:rsidRDefault="00D86824">
          <w:pPr>
            <w:pStyle w:val="TOC2"/>
            <w:tabs>
              <w:tab w:val="right" w:leader="dot" w:pos="9350"/>
            </w:tabs>
            <w:rPr>
              <w:noProof/>
              <w:kern w:val="0"/>
              <w:sz w:val="22"/>
              <w:szCs w:val="22"/>
              <w:lang w:eastAsia="en-US"/>
            </w:rPr>
          </w:pPr>
          <w:hyperlink w:anchor="_Toc37284388" w:history="1">
            <w:r w:rsidR="003F5A59" w:rsidRPr="00873422">
              <w:rPr>
                <w:rStyle w:val="Hyperlink"/>
                <w:rFonts w:cstheme="minorHAnsi"/>
                <w:noProof/>
              </w:rPr>
              <w:t>A Promising future</w:t>
            </w:r>
            <w:r w:rsidR="003F5A59">
              <w:rPr>
                <w:noProof/>
                <w:webHidden/>
              </w:rPr>
              <w:tab/>
            </w:r>
            <w:r w:rsidR="003F5A59">
              <w:rPr>
                <w:noProof/>
                <w:webHidden/>
              </w:rPr>
              <w:fldChar w:fldCharType="begin"/>
            </w:r>
            <w:r w:rsidR="003F5A59">
              <w:rPr>
                <w:noProof/>
                <w:webHidden/>
              </w:rPr>
              <w:instrText xml:space="preserve"> PAGEREF _Toc37284388 \h </w:instrText>
            </w:r>
            <w:r w:rsidR="003F5A59">
              <w:rPr>
                <w:noProof/>
                <w:webHidden/>
              </w:rPr>
            </w:r>
            <w:r w:rsidR="003F5A59">
              <w:rPr>
                <w:noProof/>
                <w:webHidden/>
              </w:rPr>
              <w:fldChar w:fldCharType="separate"/>
            </w:r>
            <w:r w:rsidR="003F5A59">
              <w:rPr>
                <w:noProof/>
                <w:webHidden/>
              </w:rPr>
              <w:t>52</w:t>
            </w:r>
            <w:r w:rsidR="003F5A59">
              <w:rPr>
                <w:noProof/>
                <w:webHidden/>
              </w:rPr>
              <w:fldChar w:fldCharType="end"/>
            </w:r>
          </w:hyperlink>
        </w:p>
        <w:p w14:paraId="1DD81AA5" w14:textId="4B209574" w:rsidR="003F5A59" w:rsidRDefault="00D86824">
          <w:pPr>
            <w:pStyle w:val="TOC2"/>
            <w:tabs>
              <w:tab w:val="right" w:leader="dot" w:pos="9350"/>
            </w:tabs>
            <w:rPr>
              <w:noProof/>
              <w:kern w:val="0"/>
              <w:sz w:val="22"/>
              <w:szCs w:val="22"/>
              <w:lang w:eastAsia="en-US"/>
            </w:rPr>
          </w:pPr>
          <w:hyperlink w:anchor="_Toc37284389" w:history="1">
            <w:r w:rsidR="003F5A59" w:rsidRPr="00873422">
              <w:rPr>
                <w:rStyle w:val="Hyperlink"/>
                <w:rFonts w:cstheme="minorHAnsi"/>
                <w:noProof/>
              </w:rPr>
              <w:t>Summary</w:t>
            </w:r>
            <w:r w:rsidR="003F5A59">
              <w:rPr>
                <w:noProof/>
                <w:webHidden/>
              </w:rPr>
              <w:tab/>
            </w:r>
            <w:r w:rsidR="003F5A59">
              <w:rPr>
                <w:noProof/>
                <w:webHidden/>
              </w:rPr>
              <w:fldChar w:fldCharType="begin"/>
            </w:r>
            <w:r w:rsidR="003F5A59">
              <w:rPr>
                <w:noProof/>
                <w:webHidden/>
              </w:rPr>
              <w:instrText xml:space="preserve"> PAGEREF _Toc37284389 \h </w:instrText>
            </w:r>
            <w:r w:rsidR="003F5A59">
              <w:rPr>
                <w:noProof/>
                <w:webHidden/>
              </w:rPr>
            </w:r>
            <w:r w:rsidR="003F5A59">
              <w:rPr>
                <w:noProof/>
                <w:webHidden/>
              </w:rPr>
              <w:fldChar w:fldCharType="separate"/>
            </w:r>
            <w:r w:rsidR="003F5A59">
              <w:rPr>
                <w:noProof/>
                <w:webHidden/>
              </w:rPr>
              <w:t>55</w:t>
            </w:r>
            <w:r w:rsidR="003F5A59">
              <w:rPr>
                <w:noProof/>
                <w:webHidden/>
              </w:rPr>
              <w:fldChar w:fldCharType="end"/>
            </w:r>
          </w:hyperlink>
        </w:p>
        <w:p w14:paraId="0682E018" w14:textId="56829724" w:rsidR="003F5A59" w:rsidRDefault="00D86824">
          <w:pPr>
            <w:pStyle w:val="TOC1"/>
            <w:rPr>
              <w:noProof/>
              <w:kern w:val="0"/>
              <w:sz w:val="22"/>
              <w:szCs w:val="22"/>
              <w:lang w:eastAsia="en-US"/>
            </w:rPr>
          </w:pPr>
          <w:hyperlink w:anchor="_Toc37284390" w:history="1">
            <w:r w:rsidR="003F5A59" w:rsidRPr="00873422">
              <w:rPr>
                <w:rStyle w:val="Hyperlink"/>
                <w:rFonts w:cstheme="minorHAnsi"/>
                <w:noProof/>
              </w:rPr>
              <w:t>CHAPTER THREE</w:t>
            </w:r>
            <w:r w:rsidR="003F5A59">
              <w:rPr>
                <w:noProof/>
                <w:webHidden/>
              </w:rPr>
              <w:tab/>
            </w:r>
            <w:r w:rsidR="003F5A59">
              <w:rPr>
                <w:noProof/>
                <w:webHidden/>
              </w:rPr>
              <w:fldChar w:fldCharType="begin"/>
            </w:r>
            <w:r w:rsidR="003F5A59">
              <w:rPr>
                <w:noProof/>
                <w:webHidden/>
              </w:rPr>
              <w:instrText xml:space="preserve"> PAGEREF _Toc37284390 \h </w:instrText>
            </w:r>
            <w:r w:rsidR="003F5A59">
              <w:rPr>
                <w:noProof/>
                <w:webHidden/>
              </w:rPr>
            </w:r>
            <w:r w:rsidR="003F5A59">
              <w:rPr>
                <w:noProof/>
                <w:webHidden/>
              </w:rPr>
              <w:fldChar w:fldCharType="separate"/>
            </w:r>
            <w:r w:rsidR="003F5A59">
              <w:rPr>
                <w:noProof/>
                <w:webHidden/>
              </w:rPr>
              <w:t>57</w:t>
            </w:r>
            <w:r w:rsidR="003F5A59">
              <w:rPr>
                <w:noProof/>
                <w:webHidden/>
              </w:rPr>
              <w:fldChar w:fldCharType="end"/>
            </w:r>
          </w:hyperlink>
        </w:p>
        <w:p w14:paraId="65DBBC61" w14:textId="717CBCB3" w:rsidR="003F5A59" w:rsidRDefault="00D86824">
          <w:pPr>
            <w:pStyle w:val="TOC1"/>
            <w:rPr>
              <w:noProof/>
              <w:kern w:val="0"/>
              <w:sz w:val="22"/>
              <w:szCs w:val="22"/>
              <w:lang w:eastAsia="en-US"/>
            </w:rPr>
          </w:pPr>
          <w:hyperlink w:anchor="_Toc37284391" w:history="1">
            <w:r w:rsidR="003F5A59" w:rsidRPr="00873422">
              <w:rPr>
                <w:rStyle w:val="Hyperlink"/>
                <w:rFonts w:cstheme="minorHAnsi"/>
                <w:noProof/>
              </w:rPr>
              <w:t>Methodology</w:t>
            </w:r>
            <w:r w:rsidR="003F5A59">
              <w:rPr>
                <w:noProof/>
                <w:webHidden/>
              </w:rPr>
              <w:tab/>
            </w:r>
            <w:r w:rsidR="003F5A59">
              <w:rPr>
                <w:noProof/>
                <w:webHidden/>
              </w:rPr>
              <w:fldChar w:fldCharType="begin"/>
            </w:r>
            <w:r w:rsidR="003F5A59">
              <w:rPr>
                <w:noProof/>
                <w:webHidden/>
              </w:rPr>
              <w:instrText xml:space="preserve"> PAGEREF _Toc37284391 \h </w:instrText>
            </w:r>
            <w:r w:rsidR="003F5A59">
              <w:rPr>
                <w:noProof/>
                <w:webHidden/>
              </w:rPr>
            </w:r>
            <w:r w:rsidR="003F5A59">
              <w:rPr>
                <w:noProof/>
                <w:webHidden/>
              </w:rPr>
              <w:fldChar w:fldCharType="separate"/>
            </w:r>
            <w:r w:rsidR="003F5A59">
              <w:rPr>
                <w:noProof/>
                <w:webHidden/>
              </w:rPr>
              <w:t>57</w:t>
            </w:r>
            <w:r w:rsidR="003F5A59">
              <w:rPr>
                <w:noProof/>
                <w:webHidden/>
              </w:rPr>
              <w:fldChar w:fldCharType="end"/>
            </w:r>
          </w:hyperlink>
        </w:p>
        <w:p w14:paraId="39D6AFE7" w14:textId="008E4C76" w:rsidR="003F5A59" w:rsidRDefault="00D86824">
          <w:pPr>
            <w:pStyle w:val="TOC3"/>
            <w:tabs>
              <w:tab w:val="right" w:leader="dot" w:pos="9350"/>
            </w:tabs>
            <w:rPr>
              <w:noProof/>
              <w:kern w:val="0"/>
              <w:sz w:val="22"/>
              <w:szCs w:val="22"/>
              <w:lang w:eastAsia="en-US"/>
            </w:rPr>
          </w:pPr>
          <w:hyperlink w:anchor="_Toc37284392" w:history="1">
            <w:r w:rsidR="003F5A59" w:rsidRPr="00873422">
              <w:rPr>
                <w:rStyle w:val="Hyperlink"/>
                <w:rFonts w:cstheme="minorHAnsi"/>
                <w:noProof/>
              </w:rPr>
              <w:t>Research Design</w:t>
            </w:r>
            <w:r w:rsidR="003F5A59">
              <w:rPr>
                <w:noProof/>
                <w:webHidden/>
              </w:rPr>
              <w:tab/>
            </w:r>
            <w:r w:rsidR="003F5A59">
              <w:rPr>
                <w:noProof/>
                <w:webHidden/>
              </w:rPr>
              <w:fldChar w:fldCharType="begin"/>
            </w:r>
            <w:r w:rsidR="003F5A59">
              <w:rPr>
                <w:noProof/>
                <w:webHidden/>
              </w:rPr>
              <w:instrText xml:space="preserve"> PAGEREF _Toc37284392 \h </w:instrText>
            </w:r>
            <w:r w:rsidR="003F5A59">
              <w:rPr>
                <w:noProof/>
                <w:webHidden/>
              </w:rPr>
            </w:r>
            <w:r w:rsidR="003F5A59">
              <w:rPr>
                <w:noProof/>
                <w:webHidden/>
              </w:rPr>
              <w:fldChar w:fldCharType="separate"/>
            </w:r>
            <w:r w:rsidR="003F5A59">
              <w:rPr>
                <w:noProof/>
                <w:webHidden/>
              </w:rPr>
              <w:t>57</w:t>
            </w:r>
            <w:r w:rsidR="003F5A59">
              <w:rPr>
                <w:noProof/>
                <w:webHidden/>
              </w:rPr>
              <w:fldChar w:fldCharType="end"/>
            </w:r>
          </w:hyperlink>
        </w:p>
        <w:p w14:paraId="7C270283" w14:textId="319A70EC" w:rsidR="003F5A59" w:rsidRDefault="00D86824">
          <w:pPr>
            <w:pStyle w:val="TOC3"/>
            <w:tabs>
              <w:tab w:val="right" w:leader="dot" w:pos="9350"/>
            </w:tabs>
            <w:rPr>
              <w:noProof/>
              <w:kern w:val="0"/>
              <w:sz w:val="22"/>
              <w:szCs w:val="22"/>
              <w:lang w:eastAsia="en-US"/>
            </w:rPr>
          </w:pPr>
          <w:hyperlink w:anchor="_Toc37284393" w:history="1">
            <w:r w:rsidR="003F5A59" w:rsidRPr="00873422">
              <w:rPr>
                <w:rStyle w:val="Hyperlink"/>
                <w:rFonts w:cstheme="minorHAnsi"/>
                <w:noProof/>
              </w:rPr>
              <w:t>Survey Design Plan</w:t>
            </w:r>
            <w:r w:rsidR="003F5A59">
              <w:rPr>
                <w:noProof/>
                <w:webHidden/>
              </w:rPr>
              <w:tab/>
            </w:r>
            <w:r w:rsidR="003F5A59">
              <w:rPr>
                <w:noProof/>
                <w:webHidden/>
              </w:rPr>
              <w:fldChar w:fldCharType="begin"/>
            </w:r>
            <w:r w:rsidR="003F5A59">
              <w:rPr>
                <w:noProof/>
                <w:webHidden/>
              </w:rPr>
              <w:instrText xml:space="preserve"> PAGEREF _Toc37284393 \h </w:instrText>
            </w:r>
            <w:r w:rsidR="003F5A59">
              <w:rPr>
                <w:noProof/>
                <w:webHidden/>
              </w:rPr>
            </w:r>
            <w:r w:rsidR="003F5A59">
              <w:rPr>
                <w:noProof/>
                <w:webHidden/>
              </w:rPr>
              <w:fldChar w:fldCharType="separate"/>
            </w:r>
            <w:r w:rsidR="003F5A59">
              <w:rPr>
                <w:noProof/>
                <w:webHidden/>
              </w:rPr>
              <w:t>58</w:t>
            </w:r>
            <w:r w:rsidR="003F5A59">
              <w:rPr>
                <w:noProof/>
                <w:webHidden/>
              </w:rPr>
              <w:fldChar w:fldCharType="end"/>
            </w:r>
          </w:hyperlink>
        </w:p>
        <w:p w14:paraId="7F98545F" w14:textId="37B85617" w:rsidR="003F5A59" w:rsidRDefault="00D86824">
          <w:pPr>
            <w:pStyle w:val="TOC3"/>
            <w:tabs>
              <w:tab w:val="right" w:leader="dot" w:pos="9350"/>
            </w:tabs>
            <w:rPr>
              <w:noProof/>
              <w:kern w:val="0"/>
              <w:sz w:val="22"/>
              <w:szCs w:val="22"/>
              <w:lang w:eastAsia="en-US"/>
            </w:rPr>
          </w:pPr>
          <w:hyperlink w:anchor="_Toc37284394" w:history="1">
            <w:r w:rsidR="003F5A59" w:rsidRPr="00873422">
              <w:rPr>
                <w:rStyle w:val="Hyperlink"/>
                <w:rFonts w:cstheme="minorHAnsi"/>
                <w:noProof/>
              </w:rPr>
              <w:t>Population and sample</w:t>
            </w:r>
            <w:r w:rsidR="003F5A59">
              <w:rPr>
                <w:noProof/>
                <w:webHidden/>
              </w:rPr>
              <w:tab/>
            </w:r>
            <w:r w:rsidR="003F5A59">
              <w:rPr>
                <w:noProof/>
                <w:webHidden/>
              </w:rPr>
              <w:fldChar w:fldCharType="begin"/>
            </w:r>
            <w:r w:rsidR="003F5A59">
              <w:rPr>
                <w:noProof/>
                <w:webHidden/>
              </w:rPr>
              <w:instrText xml:space="preserve"> PAGEREF _Toc37284394 \h </w:instrText>
            </w:r>
            <w:r w:rsidR="003F5A59">
              <w:rPr>
                <w:noProof/>
                <w:webHidden/>
              </w:rPr>
            </w:r>
            <w:r w:rsidR="003F5A59">
              <w:rPr>
                <w:noProof/>
                <w:webHidden/>
              </w:rPr>
              <w:fldChar w:fldCharType="separate"/>
            </w:r>
            <w:r w:rsidR="003F5A59">
              <w:rPr>
                <w:noProof/>
                <w:webHidden/>
              </w:rPr>
              <w:t>59</w:t>
            </w:r>
            <w:r w:rsidR="003F5A59">
              <w:rPr>
                <w:noProof/>
                <w:webHidden/>
              </w:rPr>
              <w:fldChar w:fldCharType="end"/>
            </w:r>
          </w:hyperlink>
        </w:p>
        <w:p w14:paraId="11E9B939" w14:textId="200DA8F7" w:rsidR="003F5A59" w:rsidRDefault="00D86824">
          <w:pPr>
            <w:pStyle w:val="TOC3"/>
            <w:tabs>
              <w:tab w:val="right" w:leader="dot" w:pos="9350"/>
            </w:tabs>
            <w:rPr>
              <w:noProof/>
              <w:kern w:val="0"/>
              <w:sz w:val="22"/>
              <w:szCs w:val="22"/>
              <w:lang w:eastAsia="en-US"/>
            </w:rPr>
          </w:pPr>
          <w:hyperlink w:anchor="_Toc37284395" w:history="1">
            <w:r w:rsidR="003F5A59" w:rsidRPr="00873422">
              <w:rPr>
                <w:rStyle w:val="Hyperlink"/>
                <w:rFonts w:cstheme="minorHAnsi"/>
                <w:noProof/>
              </w:rPr>
              <w:t>Materials</w:t>
            </w:r>
            <w:r w:rsidR="003F5A59">
              <w:rPr>
                <w:noProof/>
                <w:webHidden/>
              </w:rPr>
              <w:tab/>
            </w:r>
            <w:r w:rsidR="003F5A59">
              <w:rPr>
                <w:noProof/>
                <w:webHidden/>
              </w:rPr>
              <w:fldChar w:fldCharType="begin"/>
            </w:r>
            <w:r w:rsidR="003F5A59">
              <w:rPr>
                <w:noProof/>
                <w:webHidden/>
              </w:rPr>
              <w:instrText xml:space="preserve"> PAGEREF _Toc37284395 \h </w:instrText>
            </w:r>
            <w:r w:rsidR="003F5A59">
              <w:rPr>
                <w:noProof/>
                <w:webHidden/>
              </w:rPr>
            </w:r>
            <w:r w:rsidR="003F5A59">
              <w:rPr>
                <w:noProof/>
                <w:webHidden/>
              </w:rPr>
              <w:fldChar w:fldCharType="separate"/>
            </w:r>
            <w:r w:rsidR="003F5A59">
              <w:rPr>
                <w:noProof/>
                <w:webHidden/>
              </w:rPr>
              <w:t>60</w:t>
            </w:r>
            <w:r w:rsidR="003F5A59">
              <w:rPr>
                <w:noProof/>
                <w:webHidden/>
              </w:rPr>
              <w:fldChar w:fldCharType="end"/>
            </w:r>
          </w:hyperlink>
        </w:p>
        <w:p w14:paraId="4E738B29" w14:textId="24F7B881" w:rsidR="003F5A59" w:rsidRDefault="00D86824">
          <w:pPr>
            <w:pStyle w:val="TOC3"/>
            <w:tabs>
              <w:tab w:val="right" w:leader="dot" w:pos="9350"/>
            </w:tabs>
            <w:rPr>
              <w:noProof/>
              <w:kern w:val="0"/>
              <w:sz w:val="22"/>
              <w:szCs w:val="22"/>
              <w:lang w:eastAsia="en-US"/>
            </w:rPr>
          </w:pPr>
          <w:hyperlink w:anchor="_Toc37284396" w:history="1">
            <w:r w:rsidR="003F5A59" w:rsidRPr="00873422">
              <w:rPr>
                <w:rStyle w:val="Hyperlink"/>
                <w:rFonts w:cstheme="minorHAnsi"/>
                <w:noProof/>
              </w:rPr>
              <w:t>Procedures.</w:t>
            </w:r>
            <w:r w:rsidR="003F5A59">
              <w:rPr>
                <w:noProof/>
                <w:webHidden/>
              </w:rPr>
              <w:tab/>
            </w:r>
            <w:r w:rsidR="003F5A59">
              <w:rPr>
                <w:noProof/>
                <w:webHidden/>
              </w:rPr>
              <w:fldChar w:fldCharType="begin"/>
            </w:r>
            <w:r w:rsidR="003F5A59">
              <w:rPr>
                <w:noProof/>
                <w:webHidden/>
              </w:rPr>
              <w:instrText xml:space="preserve"> PAGEREF _Toc37284396 \h </w:instrText>
            </w:r>
            <w:r w:rsidR="003F5A59">
              <w:rPr>
                <w:noProof/>
                <w:webHidden/>
              </w:rPr>
            </w:r>
            <w:r w:rsidR="003F5A59">
              <w:rPr>
                <w:noProof/>
                <w:webHidden/>
              </w:rPr>
              <w:fldChar w:fldCharType="separate"/>
            </w:r>
            <w:r w:rsidR="003F5A59">
              <w:rPr>
                <w:noProof/>
                <w:webHidden/>
              </w:rPr>
              <w:t>62</w:t>
            </w:r>
            <w:r w:rsidR="003F5A59">
              <w:rPr>
                <w:noProof/>
                <w:webHidden/>
              </w:rPr>
              <w:fldChar w:fldCharType="end"/>
            </w:r>
          </w:hyperlink>
        </w:p>
        <w:p w14:paraId="41AE7A5D" w14:textId="7FC25244" w:rsidR="003F5A59" w:rsidRDefault="00D86824">
          <w:pPr>
            <w:pStyle w:val="TOC3"/>
            <w:tabs>
              <w:tab w:val="right" w:leader="dot" w:pos="9350"/>
            </w:tabs>
            <w:rPr>
              <w:noProof/>
              <w:kern w:val="0"/>
              <w:sz w:val="22"/>
              <w:szCs w:val="22"/>
              <w:lang w:eastAsia="en-US"/>
            </w:rPr>
          </w:pPr>
          <w:hyperlink w:anchor="_Toc37284397" w:history="1">
            <w:r w:rsidR="003F5A59" w:rsidRPr="00873422">
              <w:rPr>
                <w:rStyle w:val="Hyperlink"/>
                <w:rFonts w:cstheme="minorHAnsi"/>
                <w:noProof/>
              </w:rPr>
              <w:t>Validity Issues</w:t>
            </w:r>
            <w:r w:rsidR="003F5A59">
              <w:rPr>
                <w:noProof/>
                <w:webHidden/>
              </w:rPr>
              <w:tab/>
            </w:r>
            <w:r w:rsidR="003F5A59">
              <w:rPr>
                <w:noProof/>
                <w:webHidden/>
              </w:rPr>
              <w:fldChar w:fldCharType="begin"/>
            </w:r>
            <w:r w:rsidR="003F5A59">
              <w:rPr>
                <w:noProof/>
                <w:webHidden/>
              </w:rPr>
              <w:instrText xml:space="preserve"> PAGEREF _Toc37284397 \h </w:instrText>
            </w:r>
            <w:r w:rsidR="003F5A59">
              <w:rPr>
                <w:noProof/>
                <w:webHidden/>
              </w:rPr>
            </w:r>
            <w:r w:rsidR="003F5A59">
              <w:rPr>
                <w:noProof/>
                <w:webHidden/>
              </w:rPr>
              <w:fldChar w:fldCharType="separate"/>
            </w:r>
            <w:r w:rsidR="003F5A59">
              <w:rPr>
                <w:noProof/>
                <w:webHidden/>
              </w:rPr>
              <w:t>64</w:t>
            </w:r>
            <w:r w:rsidR="003F5A59">
              <w:rPr>
                <w:noProof/>
                <w:webHidden/>
              </w:rPr>
              <w:fldChar w:fldCharType="end"/>
            </w:r>
          </w:hyperlink>
        </w:p>
        <w:p w14:paraId="5D990CC9" w14:textId="4E5FEA8D" w:rsidR="003F5A59" w:rsidRDefault="00D86824">
          <w:pPr>
            <w:pStyle w:val="TOC3"/>
            <w:tabs>
              <w:tab w:val="right" w:leader="dot" w:pos="9350"/>
            </w:tabs>
            <w:rPr>
              <w:noProof/>
              <w:kern w:val="0"/>
              <w:sz w:val="22"/>
              <w:szCs w:val="22"/>
              <w:lang w:eastAsia="en-US"/>
            </w:rPr>
          </w:pPr>
          <w:hyperlink w:anchor="_Toc37284398" w:history="1">
            <w:r w:rsidR="003F5A59" w:rsidRPr="00873422">
              <w:rPr>
                <w:rStyle w:val="Hyperlink"/>
                <w:noProof/>
              </w:rPr>
              <w:t>Cronbach’s Alpha computation</w:t>
            </w:r>
            <w:r w:rsidR="003F5A59">
              <w:rPr>
                <w:noProof/>
                <w:webHidden/>
              </w:rPr>
              <w:tab/>
            </w:r>
            <w:r w:rsidR="003F5A59">
              <w:rPr>
                <w:noProof/>
                <w:webHidden/>
              </w:rPr>
              <w:fldChar w:fldCharType="begin"/>
            </w:r>
            <w:r w:rsidR="003F5A59">
              <w:rPr>
                <w:noProof/>
                <w:webHidden/>
              </w:rPr>
              <w:instrText xml:space="preserve"> PAGEREF _Toc37284398 \h </w:instrText>
            </w:r>
            <w:r w:rsidR="003F5A59">
              <w:rPr>
                <w:noProof/>
                <w:webHidden/>
              </w:rPr>
            </w:r>
            <w:r w:rsidR="003F5A59">
              <w:rPr>
                <w:noProof/>
                <w:webHidden/>
              </w:rPr>
              <w:fldChar w:fldCharType="separate"/>
            </w:r>
            <w:r w:rsidR="003F5A59">
              <w:rPr>
                <w:noProof/>
                <w:webHidden/>
              </w:rPr>
              <w:t>65</w:t>
            </w:r>
            <w:r w:rsidR="003F5A59">
              <w:rPr>
                <w:noProof/>
                <w:webHidden/>
              </w:rPr>
              <w:fldChar w:fldCharType="end"/>
            </w:r>
          </w:hyperlink>
        </w:p>
        <w:p w14:paraId="538C7467" w14:textId="41498E9F" w:rsidR="003F5A59" w:rsidRDefault="00D86824">
          <w:pPr>
            <w:pStyle w:val="TOC3"/>
            <w:tabs>
              <w:tab w:val="right" w:leader="dot" w:pos="9350"/>
            </w:tabs>
            <w:rPr>
              <w:noProof/>
              <w:kern w:val="0"/>
              <w:sz w:val="22"/>
              <w:szCs w:val="22"/>
              <w:lang w:eastAsia="en-US"/>
            </w:rPr>
          </w:pPr>
          <w:hyperlink w:anchor="_Toc37284399" w:history="1">
            <w:r w:rsidR="003F5A59" w:rsidRPr="00873422">
              <w:rPr>
                <w:rStyle w:val="Hyperlink"/>
                <w:rFonts w:cstheme="minorHAnsi"/>
                <w:noProof/>
              </w:rPr>
              <w:t>Use of Variables to test research questions and data analysis</w:t>
            </w:r>
            <w:r w:rsidR="003F5A59">
              <w:rPr>
                <w:noProof/>
                <w:webHidden/>
              </w:rPr>
              <w:tab/>
            </w:r>
            <w:r w:rsidR="003F5A59">
              <w:rPr>
                <w:noProof/>
                <w:webHidden/>
              </w:rPr>
              <w:fldChar w:fldCharType="begin"/>
            </w:r>
            <w:r w:rsidR="003F5A59">
              <w:rPr>
                <w:noProof/>
                <w:webHidden/>
              </w:rPr>
              <w:instrText xml:space="preserve"> PAGEREF _Toc37284399 \h </w:instrText>
            </w:r>
            <w:r w:rsidR="003F5A59">
              <w:rPr>
                <w:noProof/>
                <w:webHidden/>
              </w:rPr>
            </w:r>
            <w:r w:rsidR="003F5A59">
              <w:rPr>
                <w:noProof/>
                <w:webHidden/>
              </w:rPr>
              <w:fldChar w:fldCharType="separate"/>
            </w:r>
            <w:r w:rsidR="003F5A59">
              <w:rPr>
                <w:noProof/>
                <w:webHidden/>
              </w:rPr>
              <w:t>67</w:t>
            </w:r>
            <w:r w:rsidR="003F5A59">
              <w:rPr>
                <w:noProof/>
                <w:webHidden/>
              </w:rPr>
              <w:fldChar w:fldCharType="end"/>
            </w:r>
          </w:hyperlink>
        </w:p>
        <w:p w14:paraId="4E5A7726" w14:textId="64423562" w:rsidR="003F5A59" w:rsidRDefault="00D86824">
          <w:pPr>
            <w:pStyle w:val="TOC3"/>
            <w:tabs>
              <w:tab w:val="right" w:leader="dot" w:pos="9350"/>
            </w:tabs>
            <w:rPr>
              <w:noProof/>
              <w:kern w:val="0"/>
              <w:sz w:val="22"/>
              <w:szCs w:val="22"/>
              <w:lang w:eastAsia="en-US"/>
            </w:rPr>
          </w:pPr>
          <w:hyperlink w:anchor="_Toc37284400" w:history="1">
            <w:r w:rsidR="003F5A59" w:rsidRPr="00873422">
              <w:rPr>
                <w:rStyle w:val="Hyperlink"/>
                <w:rFonts w:cstheme="minorHAnsi"/>
                <w:noProof/>
              </w:rPr>
              <w:t>Analysis of Data</w:t>
            </w:r>
            <w:r w:rsidR="003F5A59">
              <w:rPr>
                <w:noProof/>
                <w:webHidden/>
              </w:rPr>
              <w:tab/>
            </w:r>
            <w:r w:rsidR="003F5A59">
              <w:rPr>
                <w:noProof/>
                <w:webHidden/>
              </w:rPr>
              <w:fldChar w:fldCharType="begin"/>
            </w:r>
            <w:r w:rsidR="003F5A59">
              <w:rPr>
                <w:noProof/>
                <w:webHidden/>
              </w:rPr>
              <w:instrText xml:space="preserve"> PAGEREF _Toc37284400 \h </w:instrText>
            </w:r>
            <w:r w:rsidR="003F5A59">
              <w:rPr>
                <w:noProof/>
                <w:webHidden/>
              </w:rPr>
            </w:r>
            <w:r w:rsidR="003F5A59">
              <w:rPr>
                <w:noProof/>
                <w:webHidden/>
              </w:rPr>
              <w:fldChar w:fldCharType="separate"/>
            </w:r>
            <w:r w:rsidR="003F5A59">
              <w:rPr>
                <w:noProof/>
                <w:webHidden/>
              </w:rPr>
              <w:t>68</w:t>
            </w:r>
            <w:r w:rsidR="003F5A59">
              <w:rPr>
                <w:noProof/>
                <w:webHidden/>
              </w:rPr>
              <w:fldChar w:fldCharType="end"/>
            </w:r>
          </w:hyperlink>
        </w:p>
        <w:p w14:paraId="7F99BD93" w14:textId="51470CF0" w:rsidR="003F5A59" w:rsidRDefault="00D86824">
          <w:pPr>
            <w:pStyle w:val="TOC3"/>
            <w:tabs>
              <w:tab w:val="right" w:leader="dot" w:pos="9350"/>
            </w:tabs>
            <w:rPr>
              <w:noProof/>
              <w:kern w:val="0"/>
              <w:sz w:val="22"/>
              <w:szCs w:val="22"/>
              <w:lang w:eastAsia="en-US"/>
            </w:rPr>
          </w:pPr>
          <w:hyperlink w:anchor="_Toc37284401" w:history="1">
            <w:r w:rsidR="003F5A59" w:rsidRPr="00873422">
              <w:rPr>
                <w:rStyle w:val="Hyperlink"/>
                <w:rFonts w:cstheme="minorHAnsi"/>
                <w:noProof/>
              </w:rPr>
              <w:t>Supplemental analysis</w:t>
            </w:r>
            <w:r w:rsidR="003F5A59">
              <w:rPr>
                <w:noProof/>
                <w:webHidden/>
              </w:rPr>
              <w:tab/>
            </w:r>
            <w:r w:rsidR="003F5A59">
              <w:rPr>
                <w:noProof/>
                <w:webHidden/>
              </w:rPr>
              <w:fldChar w:fldCharType="begin"/>
            </w:r>
            <w:r w:rsidR="003F5A59">
              <w:rPr>
                <w:noProof/>
                <w:webHidden/>
              </w:rPr>
              <w:instrText xml:space="preserve"> PAGEREF _Toc37284401 \h </w:instrText>
            </w:r>
            <w:r w:rsidR="003F5A59">
              <w:rPr>
                <w:noProof/>
                <w:webHidden/>
              </w:rPr>
            </w:r>
            <w:r w:rsidR="003F5A59">
              <w:rPr>
                <w:noProof/>
                <w:webHidden/>
              </w:rPr>
              <w:fldChar w:fldCharType="separate"/>
            </w:r>
            <w:r w:rsidR="003F5A59">
              <w:rPr>
                <w:noProof/>
                <w:webHidden/>
              </w:rPr>
              <w:t>69</w:t>
            </w:r>
            <w:r w:rsidR="003F5A59">
              <w:rPr>
                <w:noProof/>
                <w:webHidden/>
              </w:rPr>
              <w:fldChar w:fldCharType="end"/>
            </w:r>
          </w:hyperlink>
        </w:p>
        <w:p w14:paraId="480AA943" w14:textId="259A8DA8" w:rsidR="003F5A59" w:rsidRDefault="00D86824">
          <w:pPr>
            <w:pStyle w:val="TOC1"/>
            <w:rPr>
              <w:noProof/>
              <w:kern w:val="0"/>
              <w:sz w:val="22"/>
              <w:szCs w:val="22"/>
              <w:lang w:eastAsia="en-US"/>
            </w:rPr>
          </w:pPr>
          <w:hyperlink w:anchor="_Toc37284402" w:history="1">
            <w:r w:rsidR="003F5A59" w:rsidRPr="00873422">
              <w:rPr>
                <w:rStyle w:val="Hyperlink"/>
                <w:noProof/>
              </w:rPr>
              <w:t>CHAPTER FOUR</w:t>
            </w:r>
            <w:r w:rsidR="003F5A59">
              <w:rPr>
                <w:noProof/>
                <w:webHidden/>
              </w:rPr>
              <w:tab/>
            </w:r>
            <w:r w:rsidR="003F5A59">
              <w:rPr>
                <w:noProof/>
                <w:webHidden/>
              </w:rPr>
              <w:fldChar w:fldCharType="begin"/>
            </w:r>
            <w:r w:rsidR="003F5A59">
              <w:rPr>
                <w:noProof/>
                <w:webHidden/>
              </w:rPr>
              <w:instrText xml:space="preserve"> PAGEREF _Toc37284402 \h </w:instrText>
            </w:r>
            <w:r w:rsidR="003F5A59">
              <w:rPr>
                <w:noProof/>
                <w:webHidden/>
              </w:rPr>
            </w:r>
            <w:r w:rsidR="003F5A59">
              <w:rPr>
                <w:noProof/>
                <w:webHidden/>
              </w:rPr>
              <w:fldChar w:fldCharType="separate"/>
            </w:r>
            <w:r w:rsidR="003F5A59">
              <w:rPr>
                <w:noProof/>
                <w:webHidden/>
              </w:rPr>
              <w:t>71</w:t>
            </w:r>
            <w:r w:rsidR="003F5A59">
              <w:rPr>
                <w:noProof/>
                <w:webHidden/>
              </w:rPr>
              <w:fldChar w:fldCharType="end"/>
            </w:r>
          </w:hyperlink>
        </w:p>
        <w:p w14:paraId="5C0C48BA" w14:textId="4BA071AA" w:rsidR="003F5A59" w:rsidRDefault="00D86824">
          <w:pPr>
            <w:pStyle w:val="TOC2"/>
            <w:tabs>
              <w:tab w:val="right" w:leader="dot" w:pos="9350"/>
            </w:tabs>
            <w:rPr>
              <w:noProof/>
              <w:kern w:val="0"/>
              <w:sz w:val="22"/>
              <w:szCs w:val="22"/>
              <w:lang w:eastAsia="en-US"/>
            </w:rPr>
          </w:pPr>
          <w:hyperlink w:anchor="_Toc37284403" w:history="1">
            <w:r w:rsidR="003F5A59" w:rsidRPr="00873422">
              <w:rPr>
                <w:rStyle w:val="Hyperlink"/>
                <w:noProof/>
              </w:rPr>
              <w:t>Results of the Study</w:t>
            </w:r>
            <w:r w:rsidR="003F5A59">
              <w:rPr>
                <w:noProof/>
                <w:webHidden/>
              </w:rPr>
              <w:tab/>
            </w:r>
            <w:r w:rsidR="003F5A59">
              <w:rPr>
                <w:noProof/>
                <w:webHidden/>
              </w:rPr>
              <w:fldChar w:fldCharType="begin"/>
            </w:r>
            <w:r w:rsidR="003F5A59">
              <w:rPr>
                <w:noProof/>
                <w:webHidden/>
              </w:rPr>
              <w:instrText xml:space="preserve"> PAGEREF _Toc37284403 \h </w:instrText>
            </w:r>
            <w:r w:rsidR="003F5A59">
              <w:rPr>
                <w:noProof/>
                <w:webHidden/>
              </w:rPr>
            </w:r>
            <w:r w:rsidR="003F5A59">
              <w:rPr>
                <w:noProof/>
                <w:webHidden/>
              </w:rPr>
              <w:fldChar w:fldCharType="separate"/>
            </w:r>
            <w:r w:rsidR="003F5A59">
              <w:rPr>
                <w:noProof/>
                <w:webHidden/>
              </w:rPr>
              <w:t>71</w:t>
            </w:r>
            <w:r w:rsidR="003F5A59">
              <w:rPr>
                <w:noProof/>
                <w:webHidden/>
              </w:rPr>
              <w:fldChar w:fldCharType="end"/>
            </w:r>
          </w:hyperlink>
        </w:p>
        <w:p w14:paraId="5E4EFC28" w14:textId="4FEF238F" w:rsidR="003F5A59" w:rsidRDefault="00D86824">
          <w:pPr>
            <w:pStyle w:val="TOC3"/>
            <w:tabs>
              <w:tab w:val="right" w:leader="dot" w:pos="9350"/>
            </w:tabs>
            <w:rPr>
              <w:noProof/>
              <w:kern w:val="0"/>
              <w:sz w:val="22"/>
              <w:szCs w:val="22"/>
              <w:lang w:eastAsia="en-US"/>
            </w:rPr>
          </w:pPr>
          <w:hyperlink w:anchor="_Toc37284404" w:history="1">
            <w:r w:rsidR="003F5A59" w:rsidRPr="00873422">
              <w:rPr>
                <w:rStyle w:val="Hyperlink"/>
                <w:noProof/>
              </w:rPr>
              <w:t>Introduction</w:t>
            </w:r>
            <w:r w:rsidR="003F5A59">
              <w:rPr>
                <w:noProof/>
                <w:webHidden/>
              </w:rPr>
              <w:tab/>
            </w:r>
            <w:r w:rsidR="003F5A59">
              <w:rPr>
                <w:noProof/>
                <w:webHidden/>
              </w:rPr>
              <w:fldChar w:fldCharType="begin"/>
            </w:r>
            <w:r w:rsidR="003F5A59">
              <w:rPr>
                <w:noProof/>
                <w:webHidden/>
              </w:rPr>
              <w:instrText xml:space="preserve"> PAGEREF _Toc37284404 \h </w:instrText>
            </w:r>
            <w:r w:rsidR="003F5A59">
              <w:rPr>
                <w:noProof/>
                <w:webHidden/>
              </w:rPr>
            </w:r>
            <w:r w:rsidR="003F5A59">
              <w:rPr>
                <w:noProof/>
                <w:webHidden/>
              </w:rPr>
              <w:fldChar w:fldCharType="separate"/>
            </w:r>
            <w:r w:rsidR="003F5A59">
              <w:rPr>
                <w:noProof/>
                <w:webHidden/>
              </w:rPr>
              <w:t>71</w:t>
            </w:r>
            <w:r w:rsidR="003F5A59">
              <w:rPr>
                <w:noProof/>
                <w:webHidden/>
              </w:rPr>
              <w:fldChar w:fldCharType="end"/>
            </w:r>
          </w:hyperlink>
        </w:p>
        <w:p w14:paraId="172C7CA6" w14:textId="622F3E3A" w:rsidR="003F5A59" w:rsidRDefault="00D86824">
          <w:pPr>
            <w:pStyle w:val="TOC3"/>
            <w:tabs>
              <w:tab w:val="right" w:leader="dot" w:pos="9350"/>
            </w:tabs>
            <w:rPr>
              <w:noProof/>
              <w:kern w:val="0"/>
              <w:sz w:val="22"/>
              <w:szCs w:val="22"/>
              <w:lang w:eastAsia="en-US"/>
            </w:rPr>
          </w:pPr>
          <w:hyperlink w:anchor="_Toc37284405" w:history="1">
            <w:r w:rsidR="003F5A59" w:rsidRPr="00873422">
              <w:rPr>
                <w:rStyle w:val="Hyperlink"/>
                <w:noProof/>
              </w:rPr>
              <w:t>Data Screening and Analysis</w:t>
            </w:r>
            <w:r w:rsidR="003F5A59">
              <w:rPr>
                <w:noProof/>
                <w:webHidden/>
              </w:rPr>
              <w:tab/>
            </w:r>
            <w:r w:rsidR="003F5A59">
              <w:rPr>
                <w:noProof/>
                <w:webHidden/>
              </w:rPr>
              <w:fldChar w:fldCharType="begin"/>
            </w:r>
            <w:r w:rsidR="003F5A59">
              <w:rPr>
                <w:noProof/>
                <w:webHidden/>
              </w:rPr>
              <w:instrText xml:space="preserve"> PAGEREF _Toc37284405 \h </w:instrText>
            </w:r>
            <w:r w:rsidR="003F5A59">
              <w:rPr>
                <w:noProof/>
                <w:webHidden/>
              </w:rPr>
            </w:r>
            <w:r w:rsidR="003F5A59">
              <w:rPr>
                <w:noProof/>
                <w:webHidden/>
              </w:rPr>
              <w:fldChar w:fldCharType="separate"/>
            </w:r>
            <w:r w:rsidR="003F5A59">
              <w:rPr>
                <w:noProof/>
                <w:webHidden/>
              </w:rPr>
              <w:t>72</w:t>
            </w:r>
            <w:r w:rsidR="003F5A59">
              <w:rPr>
                <w:noProof/>
                <w:webHidden/>
              </w:rPr>
              <w:fldChar w:fldCharType="end"/>
            </w:r>
          </w:hyperlink>
        </w:p>
        <w:p w14:paraId="20B6B849" w14:textId="52493B1F" w:rsidR="003F5A59" w:rsidRDefault="00D86824">
          <w:pPr>
            <w:pStyle w:val="TOC3"/>
            <w:tabs>
              <w:tab w:val="right" w:leader="dot" w:pos="9350"/>
            </w:tabs>
            <w:rPr>
              <w:noProof/>
              <w:kern w:val="0"/>
              <w:sz w:val="22"/>
              <w:szCs w:val="22"/>
              <w:lang w:eastAsia="en-US"/>
            </w:rPr>
          </w:pPr>
          <w:hyperlink w:anchor="_Toc37284406" w:history="1">
            <w:r w:rsidR="003F5A59" w:rsidRPr="00873422">
              <w:rPr>
                <w:rStyle w:val="Hyperlink"/>
                <w:noProof/>
              </w:rPr>
              <w:t>Country of SLDI Training</w:t>
            </w:r>
            <w:r w:rsidR="003F5A59">
              <w:rPr>
                <w:noProof/>
                <w:webHidden/>
              </w:rPr>
              <w:tab/>
            </w:r>
            <w:r w:rsidR="003F5A59">
              <w:rPr>
                <w:noProof/>
                <w:webHidden/>
              </w:rPr>
              <w:fldChar w:fldCharType="begin"/>
            </w:r>
            <w:r w:rsidR="003F5A59">
              <w:rPr>
                <w:noProof/>
                <w:webHidden/>
              </w:rPr>
              <w:instrText xml:space="preserve"> PAGEREF _Toc37284406 \h </w:instrText>
            </w:r>
            <w:r w:rsidR="003F5A59">
              <w:rPr>
                <w:noProof/>
                <w:webHidden/>
              </w:rPr>
            </w:r>
            <w:r w:rsidR="003F5A59">
              <w:rPr>
                <w:noProof/>
                <w:webHidden/>
              </w:rPr>
              <w:fldChar w:fldCharType="separate"/>
            </w:r>
            <w:r w:rsidR="003F5A59">
              <w:rPr>
                <w:noProof/>
                <w:webHidden/>
              </w:rPr>
              <w:t>72</w:t>
            </w:r>
            <w:r w:rsidR="003F5A59">
              <w:rPr>
                <w:noProof/>
                <w:webHidden/>
              </w:rPr>
              <w:fldChar w:fldCharType="end"/>
            </w:r>
          </w:hyperlink>
        </w:p>
        <w:p w14:paraId="1CC8830A" w14:textId="7C2D5E00" w:rsidR="003F5A59" w:rsidRDefault="00D86824">
          <w:pPr>
            <w:pStyle w:val="TOC3"/>
            <w:tabs>
              <w:tab w:val="right" w:leader="dot" w:pos="9350"/>
            </w:tabs>
            <w:rPr>
              <w:noProof/>
              <w:kern w:val="0"/>
              <w:sz w:val="22"/>
              <w:szCs w:val="22"/>
              <w:lang w:eastAsia="en-US"/>
            </w:rPr>
          </w:pPr>
          <w:hyperlink w:anchor="_Toc37284407" w:history="1">
            <w:r w:rsidR="003F5A59" w:rsidRPr="00873422">
              <w:rPr>
                <w:rStyle w:val="Hyperlink"/>
                <w:noProof/>
              </w:rPr>
              <w:t>Participants in the study</w:t>
            </w:r>
            <w:r w:rsidR="003F5A59">
              <w:rPr>
                <w:noProof/>
                <w:webHidden/>
              </w:rPr>
              <w:tab/>
            </w:r>
            <w:r w:rsidR="003F5A59">
              <w:rPr>
                <w:noProof/>
                <w:webHidden/>
              </w:rPr>
              <w:fldChar w:fldCharType="begin"/>
            </w:r>
            <w:r w:rsidR="003F5A59">
              <w:rPr>
                <w:noProof/>
                <w:webHidden/>
              </w:rPr>
              <w:instrText xml:space="preserve"> PAGEREF _Toc37284407 \h </w:instrText>
            </w:r>
            <w:r w:rsidR="003F5A59">
              <w:rPr>
                <w:noProof/>
                <w:webHidden/>
              </w:rPr>
            </w:r>
            <w:r w:rsidR="003F5A59">
              <w:rPr>
                <w:noProof/>
                <w:webHidden/>
              </w:rPr>
              <w:fldChar w:fldCharType="separate"/>
            </w:r>
            <w:r w:rsidR="003F5A59">
              <w:rPr>
                <w:noProof/>
                <w:webHidden/>
              </w:rPr>
              <w:t>73</w:t>
            </w:r>
            <w:r w:rsidR="003F5A59">
              <w:rPr>
                <w:noProof/>
                <w:webHidden/>
              </w:rPr>
              <w:fldChar w:fldCharType="end"/>
            </w:r>
          </w:hyperlink>
        </w:p>
        <w:p w14:paraId="5357EB27" w14:textId="6F6A89AB" w:rsidR="003F5A59" w:rsidRDefault="00D86824">
          <w:pPr>
            <w:pStyle w:val="TOC3"/>
            <w:tabs>
              <w:tab w:val="right" w:leader="dot" w:pos="9350"/>
            </w:tabs>
            <w:rPr>
              <w:noProof/>
              <w:kern w:val="0"/>
              <w:sz w:val="22"/>
              <w:szCs w:val="22"/>
              <w:lang w:eastAsia="en-US"/>
            </w:rPr>
          </w:pPr>
          <w:hyperlink w:anchor="_Toc37284408" w:history="1">
            <w:r w:rsidR="003F5A59" w:rsidRPr="00873422">
              <w:rPr>
                <w:rStyle w:val="Hyperlink"/>
                <w:noProof/>
              </w:rPr>
              <w:t>The central research question in the study.</w:t>
            </w:r>
            <w:r w:rsidR="003F5A59">
              <w:rPr>
                <w:noProof/>
                <w:webHidden/>
              </w:rPr>
              <w:tab/>
            </w:r>
            <w:r w:rsidR="003F5A59">
              <w:rPr>
                <w:noProof/>
                <w:webHidden/>
              </w:rPr>
              <w:fldChar w:fldCharType="begin"/>
            </w:r>
            <w:r w:rsidR="003F5A59">
              <w:rPr>
                <w:noProof/>
                <w:webHidden/>
              </w:rPr>
              <w:instrText xml:space="preserve"> PAGEREF _Toc37284408 \h </w:instrText>
            </w:r>
            <w:r w:rsidR="003F5A59">
              <w:rPr>
                <w:noProof/>
                <w:webHidden/>
              </w:rPr>
            </w:r>
            <w:r w:rsidR="003F5A59">
              <w:rPr>
                <w:noProof/>
                <w:webHidden/>
              </w:rPr>
              <w:fldChar w:fldCharType="separate"/>
            </w:r>
            <w:r w:rsidR="003F5A59">
              <w:rPr>
                <w:noProof/>
                <w:webHidden/>
              </w:rPr>
              <w:t>74</w:t>
            </w:r>
            <w:r w:rsidR="003F5A59">
              <w:rPr>
                <w:noProof/>
                <w:webHidden/>
              </w:rPr>
              <w:fldChar w:fldCharType="end"/>
            </w:r>
          </w:hyperlink>
        </w:p>
        <w:p w14:paraId="6EE50CCF" w14:textId="2EEEBF6B" w:rsidR="003F5A59" w:rsidRDefault="00D86824">
          <w:pPr>
            <w:pStyle w:val="TOC3"/>
            <w:tabs>
              <w:tab w:val="right" w:leader="dot" w:pos="9350"/>
            </w:tabs>
            <w:rPr>
              <w:noProof/>
              <w:kern w:val="0"/>
              <w:sz w:val="22"/>
              <w:szCs w:val="22"/>
              <w:lang w:eastAsia="en-US"/>
            </w:rPr>
          </w:pPr>
          <w:hyperlink w:anchor="_Toc37284409" w:history="1">
            <w:r w:rsidR="003F5A59" w:rsidRPr="00873422">
              <w:rPr>
                <w:rStyle w:val="Hyperlink"/>
                <w:noProof/>
                <w:lang w:eastAsia="en-US"/>
              </w:rPr>
              <w:t>Factor Analysis for the central question</w:t>
            </w:r>
            <w:r w:rsidR="003F5A59">
              <w:rPr>
                <w:noProof/>
                <w:webHidden/>
              </w:rPr>
              <w:tab/>
            </w:r>
            <w:r w:rsidR="003F5A59">
              <w:rPr>
                <w:noProof/>
                <w:webHidden/>
              </w:rPr>
              <w:fldChar w:fldCharType="begin"/>
            </w:r>
            <w:r w:rsidR="003F5A59">
              <w:rPr>
                <w:noProof/>
                <w:webHidden/>
              </w:rPr>
              <w:instrText xml:space="preserve"> PAGEREF _Toc37284409 \h </w:instrText>
            </w:r>
            <w:r w:rsidR="003F5A59">
              <w:rPr>
                <w:noProof/>
                <w:webHidden/>
              </w:rPr>
            </w:r>
            <w:r w:rsidR="003F5A59">
              <w:rPr>
                <w:noProof/>
                <w:webHidden/>
              </w:rPr>
              <w:fldChar w:fldCharType="separate"/>
            </w:r>
            <w:r w:rsidR="003F5A59">
              <w:rPr>
                <w:noProof/>
                <w:webHidden/>
              </w:rPr>
              <w:t>74</w:t>
            </w:r>
            <w:r w:rsidR="003F5A59">
              <w:rPr>
                <w:noProof/>
                <w:webHidden/>
              </w:rPr>
              <w:fldChar w:fldCharType="end"/>
            </w:r>
          </w:hyperlink>
        </w:p>
        <w:p w14:paraId="642952A4" w14:textId="76523536" w:rsidR="003F5A59" w:rsidRDefault="00D86824">
          <w:pPr>
            <w:pStyle w:val="TOC3"/>
            <w:tabs>
              <w:tab w:val="right" w:leader="dot" w:pos="9350"/>
            </w:tabs>
            <w:rPr>
              <w:noProof/>
              <w:kern w:val="0"/>
              <w:sz w:val="22"/>
              <w:szCs w:val="22"/>
              <w:lang w:eastAsia="en-US"/>
            </w:rPr>
          </w:pPr>
          <w:hyperlink w:anchor="_Toc37284410" w:history="1">
            <w:r w:rsidR="003F5A59" w:rsidRPr="00873422">
              <w:rPr>
                <w:rStyle w:val="Hyperlink"/>
                <w:noProof/>
                <w:lang w:eastAsia="en-US"/>
              </w:rPr>
              <w:t>The scales for the main independent variable – SLDI training sufficiency</w:t>
            </w:r>
            <w:r w:rsidR="003F5A59">
              <w:rPr>
                <w:noProof/>
                <w:webHidden/>
              </w:rPr>
              <w:tab/>
            </w:r>
            <w:r w:rsidR="003F5A59">
              <w:rPr>
                <w:noProof/>
                <w:webHidden/>
              </w:rPr>
              <w:fldChar w:fldCharType="begin"/>
            </w:r>
            <w:r w:rsidR="003F5A59">
              <w:rPr>
                <w:noProof/>
                <w:webHidden/>
              </w:rPr>
              <w:instrText xml:space="preserve"> PAGEREF _Toc37284410 \h </w:instrText>
            </w:r>
            <w:r w:rsidR="003F5A59">
              <w:rPr>
                <w:noProof/>
                <w:webHidden/>
              </w:rPr>
            </w:r>
            <w:r w:rsidR="003F5A59">
              <w:rPr>
                <w:noProof/>
                <w:webHidden/>
              </w:rPr>
              <w:fldChar w:fldCharType="separate"/>
            </w:r>
            <w:r w:rsidR="003F5A59">
              <w:rPr>
                <w:noProof/>
                <w:webHidden/>
              </w:rPr>
              <w:t>74</w:t>
            </w:r>
            <w:r w:rsidR="003F5A59">
              <w:rPr>
                <w:noProof/>
                <w:webHidden/>
              </w:rPr>
              <w:fldChar w:fldCharType="end"/>
            </w:r>
          </w:hyperlink>
        </w:p>
        <w:p w14:paraId="205437B8" w14:textId="719E7847" w:rsidR="003F5A59" w:rsidRDefault="00D86824">
          <w:pPr>
            <w:pStyle w:val="TOC3"/>
            <w:tabs>
              <w:tab w:val="right" w:leader="dot" w:pos="9350"/>
            </w:tabs>
            <w:rPr>
              <w:noProof/>
              <w:kern w:val="0"/>
              <w:sz w:val="22"/>
              <w:szCs w:val="22"/>
              <w:lang w:eastAsia="en-US"/>
            </w:rPr>
          </w:pPr>
          <w:hyperlink w:anchor="_Toc37284411" w:history="1">
            <w:r w:rsidR="003F5A59" w:rsidRPr="00873422">
              <w:rPr>
                <w:rStyle w:val="Hyperlink"/>
                <w:noProof/>
                <w:lang w:eastAsia="en-US"/>
              </w:rPr>
              <w:t>The scale for SLDI effect</w:t>
            </w:r>
            <w:r w:rsidR="003F5A59">
              <w:rPr>
                <w:noProof/>
                <w:webHidden/>
              </w:rPr>
              <w:tab/>
            </w:r>
            <w:r w:rsidR="003F5A59">
              <w:rPr>
                <w:noProof/>
                <w:webHidden/>
              </w:rPr>
              <w:fldChar w:fldCharType="begin"/>
            </w:r>
            <w:r w:rsidR="003F5A59">
              <w:rPr>
                <w:noProof/>
                <w:webHidden/>
              </w:rPr>
              <w:instrText xml:space="preserve"> PAGEREF _Toc37284411 \h </w:instrText>
            </w:r>
            <w:r w:rsidR="003F5A59">
              <w:rPr>
                <w:noProof/>
                <w:webHidden/>
              </w:rPr>
            </w:r>
            <w:r w:rsidR="003F5A59">
              <w:rPr>
                <w:noProof/>
                <w:webHidden/>
              </w:rPr>
              <w:fldChar w:fldCharType="separate"/>
            </w:r>
            <w:r w:rsidR="003F5A59">
              <w:rPr>
                <w:noProof/>
                <w:webHidden/>
              </w:rPr>
              <w:t>75</w:t>
            </w:r>
            <w:r w:rsidR="003F5A59">
              <w:rPr>
                <w:noProof/>
                <w:webHidden/>
              </w:rPr>
              <w:fldChar w:fldCharType="end"/>
            </w:r>
          </w:hyperlink>
        </w:p>
        <w:p w14:paraId="59EA5506" w14:textId="545E430A" w:rsidR="003F5A59" w:rsidRDefault="00D86824">
          <w:pPr>
            <w:pStyle w:val="TOC3"/>
            <w:tabs>
              <w:tab w:val="right" w:leader="dot" w:pos="9350"/>
            </w:tabs>
            <w:rPr>
              <w:noProof/>
              <w:kern w:val="0"/>
              <w:sz w:val="22"/>
              <w:szCs w:val="22"/>
              <w:lang w:eastAsia="en-US"/>
            </w:rPr>
          </w:pPr>
          <w:hyperlink w:anchor="_Toc37284412" w:history="1">
            <w:r w:rsidR="003F5A59" w:rsidRPr="00873422">
              <w:rPr>
                <w:rStyle w:val="Hyperlink"/>
                <w:noProof/>
                <w:lang w:eastAsia="en-US"/>
              </w:rPr>
              <w:t>Scale for self-efficacy (DV1)</w:t>
            </w:r>
            <w:r w:rsidR="003F5A59">
              <w:rPr>
                <w:noProof/>
                <w:webHidden/>
              </w:rPr>
              <w:tab/>
            </w:r>
            <w:r w:rsidR="003F5A59">
              <w:rPr>
                <w:noProof/>
                <w:webHidden/>
              </w:rPr>
              <w:fldChar w:fldCharType="begin"/>
            </w:r>
            <w:r w:rsidR="003F5A59">
              <w:rPr>
                <w:noProof/>
                <w:webHidden/>
              </w:rPr>
              <w:instrText xml:space="preserve"> PAGEREF _Toc37284412 \h </w:instrText>
            </w:r>
            <w:r w:rsidR="003F5A59">
              <w:rPr>
                <w:noProof/>
                <w:webHidden/>
              </w:rPr>
            </w:r>
            <w:r w:rsidR="003F5A59">
              <w:rPr>
                <w:noProof/>
                <w:webHidden/>
              </w:rPr>
              <w:fldChar w:fldCharType="separate"/>
            </w:r>
            <w:r w:rsidR="003F5A59">
              <w:rPr>
                <w:noProof/>
                <w:webHidden/>
              </w:rPr>
              <w:t>75</w:t>
            </w:r>
            <w:r w:rsidR="003F5A59">
              <w:rPr>
                <w:noProof/>
                <w:webHidden/>
              </w:rPr>
              <w:fldChar w:fldCharType="end"/>
            </w:r>
          </w:hyperlink>
        </w:p>
        <w:p w14:paraId="0DCCB674" w14:textId="7D4139DA" w:rsidR="003F5A59" w:rsidRDefault="00D86824">
          <w:pPr>
            <w:pStyle w:val="TOC3"/>
            <w:tabs>
              <w:tab w:val="right" w:leader="dot" w:pos="9350"/>
            </w:tabs>
            <w:rPr>
              <w:noProof/>
              <w:kern w:val="0"/>
              <w:sz w:val="22"/>
              <w:szCs w:val="22"/>
              <w:lang w:eastAsia="en-US"/>
            </w:rPr>
          </w:pPr>
          <w:hyperlink w:anchor="_Toc37284413" w:history="1">
            <w:r w:rsidR="003F5A59" w:rsidRPr="00873422">
              <w:rPr>
                <w:rStyle w:val="Hyperlink"/>
                <w:noProof/>
                <w:lang w:eastAsia="en-US"/>
              </w:rPr>
              <w:t>Latent potential for sustainable leadership skills development (DV2)</w:t>
            </w:r>
            <w:r w:rsidR="003F5A59">
              <w:rPr>
                <w:noProof/>
                <w:webHidden/>
              </w:rPr>
              <w:tab/>
            </w:r>
            <w:r w:rsidR="003F5A59">
              <w:rPr>
                <w:noProof/>
                <w:webHidden/>
              </w:rPr>
              <w:fldChar w:fldCharType="begin"/>
            </w:r>
            <w:r w:rsidR="003F5A59">
              <w:rPr>
                <w:noProof/>
                <w:webHidden/>
              </w:rPr>
              <w:instrText xml:space="preserve"> PAGEREF _Toc37284413 \h </w:instrText>
            </w:r>
            <w:r w:rsidR="003F5A59">
              <w:rPr>
                <w:noProof/>
                <w:webHidden/>
              </w:rPr>
            </w:r>
            <w:r w:rsidR="003F5A59">
              <w:rPr>
                <w:noProof/>
                <w:webHidden/>
              </w:rPr>
              <w:fldChar w:fldCharType="separate"/>
            </w:r>
            <w:r w:rsidR="003F5A59">
              <w:rPr>
                <w:noProof/>
                <w:webHidden/>
              </w:rPr>
              <w:t>76</w:t>
            </w:r>
            <w:r w:rsidR="003F5A59">
              <w:rPr>
                <w:noProof/>
                <w:webHidden/>
              </w:rPr>
              <w:fldChar w:fldCharType="end"/>
            </w:r>
          </w:hyperlink>
        </w:p>
        <w:p w14:paraId="01802981" w14:textId="0578218B" w:rsidR="003F5A59" w:rsidRDefault="00D86824">
          <w:pPr>
            <w:pStyle w:val="TOC3"/>
            <w:tabs>
              <w:tab w:val="right" w:leader="dot" w:pos="9350"/>
            </w:tabs>
            <w:rPr>
              <w:noProof/>
              <w:kern w:val="0"/>
              <w:sz w:val="22"/>
              <w:szCs w:val="22"/>
              <w:lang w:eastAsia="en-US"/>
            </w:rPr>
          </w:pPr>
          <w:hyperlink w:anchor="_Toc37284414" w:history="1">
            <w:r w:rsidR="003F5A59" w:rsidRPr="00873422">
              <w:rPr>
                <w:rStyle w:val="Hyperlink"/>
                <w:noProof/>
                <w:lang w:eastAsia="en-US"/>
              </w:rPr>
              <w:t>Test of relationship between the independent and dependent variables</w:t>
            </w:r>
            <w:r w:rsidR="003F5A59">
              <w:rPr>
                <w:noProof/>
                <w:webHidden/>
              </w:rPr>
              <w:tab/>
            </w:r>
            <w:r w:rsidR="003F5A59">
              <w:rPr>
                <w:noProof/>
                <w:webHidden/>
              </w:rPr>
              <w:fldChar w:fldCharType="begin"/>
            </w:r>
            <w:r w:rsidR="003F5A59">
              <w:rPr>
                <w:noProof/>
                <w:webHidden/>
              </w:rPr>
              <w:instrText xml:space="preserve"> PAGEREF _Toc37284414 \h </w:instrText>
            </w:r>
            <w:r w:rsidR="003F5A59">
              <w:rPr>
                <w:noProof/>
                <w:webHidden/>
              </w:rPr>
            </w:r>
            <w:r w:rsidR="003F5A59">
              <w:rPr>
                <w:noProof/>
                <w:webHidden/>
              </w:rPr>
              <w:fldChar w:fldCharType="separate"/>
            </w:r>
            <w:r w:rsidR="003F5A59">
              <w:rPr>
                <w:noProof/>
                <w:webHidden/>
              </w:rPr>
              <w:t>77</w:t>
            </w:r>
            <w:r w:rsidR="003F5A59">
              <w:rPr>
                <w:noProof/>
                <w:webHidden/>
              </w:rPr>
              <w:fldChar w:fldCharType="end"/>
            </w:r>
          </w:hyperlink>
        </w:p>
        <w:p w14:paraId="2CC4F788" w14:textId="23AA679D" w:rsidR="003F5A59" w:rsidRDefault="00D86824">
          <w:pPr>
            <w:pStyle w:val="TOC3"/>
            <w:tabs>
              <w:tab w:val="right" w:leader="dot" w:pos="9350"/>
            </w:tabs>
            <w:rPr>
              <w:noProof/>
              <w:kern w:val="0"/>
              <w:sz w:val="22"/>
              <w:szCs w:val="22"/>
              <w:lang w:eastAsia="en-US"/>
            </w:rPr>
          </w:pPr>
          <w:hyperlink w:anchor="_Toc37284415" w:history="1">
            <w:r w:rsidR="003F5A59" w:rsidRPr="00873422">
              <w:rPr>
                <w:rStyle w:val="Hyperlink"/>
                <w:noProof/>
                <w:lang w:eastAsia="en-US"/>
              </w:rPr>
              <w:t>Test of training outcome (SLDI Effect) relationship with other variables</w:t>
            </w:r>
            <w:r w:rsidR="003F5A59">
              <w:rPr>
                <w:noProof/>
                <w:webHidden/>
              </w:rPr>
              <w:tab/>
            </w:r>
            <w:r w:rsidR="003F5A59">
              <w:rPr>
                <w:noProof/>
                <w:webHidden/>
              </w:rPr>
              <w:fldChar w:fldCharType="begin"/>
            </w:r>
            <w:r w:rsidR="003F5A59">
              <w:rPr>
                <w:noProof/>
                <w:webHidden/>
              </w:rPr>
              <w:instrText xml:space="preserve"> PAGEREF _Toc37284415 \h </w:instrText>
            </w:r>
            <w:r w:rsidR="003F5A59">
              <w:rPr>
                <w:noProof/>
                <w:webHidden/>
              </w:rPr>
            </w:r>
            <w:r w:rsidR="003F5A59">
              <w:rPr>
                <w:noProof/>
                <w:webHidden/>
              </w:rPr>
              <w:fldChar w:fldCharType="separate"/>
            </w:r>
            <w:r w:rsidR="003F5A59">
              <w:rPr>
                <w:noProof/>
                <w:webHidden/>
              </w:rPr>
              <w:t>78</w:t>
            </w:r>
            <w:r w:rsidR="003F5A59">
              <w:rPr>
                <w:noProof/>
                <w:webHidden/>
              </w:rPr>
              <w:fldChar w:fldCharType="end"/>
            </w:r>
          </w:hyperlink>
        </w:p>
        <w:p w14:paraId="1B58E2B1" w14:textId="723DE662" w:rsidR="003F5A59" w:rsidRDefault="00D86824">
          <w:pPr>
            <w:pStyle w:val="TOC3"/>
            <w:tabs>
              <w:tab w:val="right" w:leader="dot" w:pos="9350"/>
            </w:tabs>
            <w:rPr>
              <w:noProof/>
              <w:kern w:val="0"/>
              <w:sz w:val="22"/>
              <w:szCs w:val="22"/>
              <w:lang w:eastAsia="en-US"/>
            </w:rPr>
          </w:pPr>
          <w:hyperlink w:anchor="_Toc37284416" w:history="1">
            <w:r w:rsidR="003F5A59" w:rsidRPr="00873422">
              <w:rPr>
                <w:rStyle w:val="Hyperlink"/>
                <w:noProof/>
              </w:rPr>
              <w:t>Data analysis for sub-questions</w:t>
            </w:r>
            <w:r w:rsidR="003F5A59">
              <w:rPr>
                <w:noProof/>
                <w:webHidden/>
              </w:rPr>
              <w:tab/>
            </w:r>
            <w:r w:rsidR="003F5A59">
              <w:rPr>
                <w:noProof/>
                <w:webHidden/>
              </w:rPr>
              <w:fldChar w:fldCharType="begin"/>
            </w:r>
            <w:r w:rsidR="003F5A59">
              <w:rPr>
                <w:noProof/>
                <w:webHidden/>
              </w:rPr>
              <w:instrText xml:space="preserve"> PAGEREF _Toc37284416 \h </w:instrText>
            </w:r>
            <w:r w:rsidR="003F5A59">
              <w:rPr>
                <w:noProof/>
                <w:webHidden/>
              </w:rPr>
            </w:r>
            <w:r w:rsidR="003F5A59">
              <w:rPr>
                <w:noProof/>
                <w:webHidden/>
              </w:rPr>
              <w:fldChar w:fldCharType="separate"/>
            </w:r>
            <w:r w:rsidR="003F5A59">
              <w:rPr>
                <w:noProof/>
                <w:webHidden/>
              </w:rPr>
              <w:t>81</w:t>
            </w:r>
            <w:r w:rsidR="003F5A59">
              <w:rPr>
                <w:noProof/>
                <w:webHidden/>
              </w:rPr>
              <w:fldChar w:fldCharType="end"/>
            </w:r>
          </w:hyperlink>
        </w:p>
        <w:p w14:paraId="3BFD6DD1" w14:textId="21B6D81D" w:rsidR="003F5A59" w:rsidRDefault="00D86824">
          <w:pPr>
            <w:pStyle w:val="TOC3"/>
            <w:tabs>
              <w:tab w:val="right" w:leader="dot" w:pos="9350"/>
            </w:tabs>
            <w:rPr>
              <w:noProof/>
              <w:kern w:val="0"/>
              <w:sz w:val="22"/>
              <w:szCs w:val="22"/>
              <w:lang w:eastAsia="en-US"/>
            </w:rPr>
          </w:pPr>
          <w:hyperlink w:anchor="_Toc37284417" w:history="1">
            <w:r w:rsidR="003F5A59" w:rsidRPr="00873422">
              <w:rPr>
                <w:rStyle w:val="Hyperlink"/>
                <w:noProof/>
              </w:rPr>
              <w:t>Results for self-efficacy scores within and between groups</w:t>
            </w:r>
            <w:r w:rsidR="003F5A59">
              <w:rPr>
                <w:noProof/>
                <w:webHidden/>
              </w:rPr>
              <w:tab/>
            </w:r>
            <w:r w:rsidR="003F5A59">
              <w:rPr>
                <w:noProof/>
                <w:webHidden/>
              </w:rPr>
              <w:fldChar w:fldCharType="begin"/>
            </w:r>
            <w:r w:rsidR="003F5A59">
              <w:rPr>
                <w:noProof/>
                <w:webHidden/>
              </w:rPr>
              <w:instrText xml:space="preserve"> PAGEREF _Toc37284417 \h </w:instrText>
            </w:r>
            <w:r w:rsidR="003F5A59">
              <w:rPr>
                <w:noProof/>
                <w:webHidden/>
              </w:rPr>
            </w:r>
            <w:r w:rsidR="003F5A59">
              <w:rPr>
                <w:noProof/>
                <w:webHidden/>
              </w:rPr>
              <w:fldChar w:fldCharType="separate"/>
            </w:r>
            <w:r w:rsidR="003F5A59">
              <w:rPr>
                <w:noProof/>
                <w:webHidden/>
              </w:rPr>
              <w:t>82</w:t>
            </w:r>
            <w:r w:rsidR="003F5A59">
              <w:rPr>
                <w:noProof/>
                <w:webHidden/>
              </w:rPr>
              <w:fldChar w:fldCharType="end"/>
            </w:r>
          </w:hyperlink>
        </w:p>
        <w:p w14:paraId="046AAE07" w14:textId="7C82DA67" w:rsidR="003F5A59" w:rsidRDefault="00D86824">
          <w:pPr>
            <w:pStyle w:val="TOC3"/>
            <w:tabs>
              <w:tab w:val="right" w:leader="dot" w:pos="9350"/>
            </w:tabs>
            <w:rPr>
              <w:noProof/>
              <w:kern w:val="0"/>
              <w:sz w:val="22"/>
              <w:szCs w:val="22"/>
              <w:lang w:eastAsia="en-US"/>
            </w:rPr>
          </w:pPr>
          <w:hyperlink w:anchor="_Toc37284418" w:history="1">
            <w:r w:rsidR="003F5A59" w:rsidRPr="00873422">
              <w:rPr>
                <w:rStyle w:val="Hyperlink"/>
                <w:noProof/>
              </w:rPr>
              <w:t>Results for Latent potential within and between groups.</w:t>
            </w:r>
            <w:r w:rsidR="003F5A59">
              <w:rPr>
                <w:noProof/>
                <w:webHidden/>
              </w:rPr>
              <w:tab/>
            </w:r>
            <w:r w:rsidR="003F5A59">
              <w:rPr>
                <w:noProof/>
                <w:webHidden/>
              </w:rPr>
              <w:fldChar w:fldCharType="begin"/>
            </w:r>
            <w:r w:rsidR="003F5A59">
              <w:rPr>
                <w:noProof/>
                <w:webHidden/>
              </w:rPr>
              <w:instrText xml:space="preserve"> PAGEREF _Toc37284418 \h </w:instrText>
            </w:r>
            <w:r w:rsidR="003F5A59">
              <w:rPr>
                <w:noProof/>
                <w:webHidden/>
              </w:rPr>
            </w:r>
            <w:r w:rsidR="003F5A59">
              <w:rPr>
                <w:noProof/>
                <w:webHidden/>
              </w:rPr>
              <w:fldChar w:fldCharType="separate"/>
            </w:r>
            <w:r w:rsidR="003F5A59">
              <w:rPr>
                <w:noProof/>
                <w:webHidden/>
              </w:rPr>
              <w:t>83</w:t>
            </w:r>
            <w:r w:rsidR="003F5A59">
              <w:rPr>
                <w:noProof/>
                <w:webHidden/>
              </w:rPr>
              <w:fldChar w:fldCharType="end"/>
            </w:r>
          </w:hyperlink>
        </w:p>
        <w:p w14:paraId="0BA2FC17" w14:textId="75BA7DAE" w:rsidR="003F5A59" w:rsidRDefault="00D86824">
          <w:pPr>
            <w:pStyle w:val="TOC3"/>
            <w:tabs>
              <w:tab w:val="right" w:leader="dot" w:pos="9350"/>
            </w:tabs>
            <w:rPr>
              <w:noProof/>
              <w:kern w:val="0"/>
              <w:sz w:val="22"/>
              <w:szCs w:val="22"/>
              <w:lang w:eastAsia="en-US"/>
            </w:rPr>
          </w:pPr>
          <w:hyperlink w:anchor="_Toc37284419" w:history="1">
            <w:r w:rsidR="003F5A59" w:rsidRPr="00873422">
              <w:rPr>
                <w:rStyle w:val="Hyperlink"/>
                <w:noProof/>
              </w:rPr>
              <w:t>Hypotheses Testing</w:t>
            </w:r>
            <w:r w:rsidR="003F5A59">
              <w:rPr>
                <w:noProof/>
                <w:webHidden/>
              </w:rPr>
              <w:tab/>
            </w:r>
            <w:r w:rsidR="003F5A59">
              <w:rPr>
                <w:noProof/>
                <w:webHidden/>
              </w:rPr>
              <w:fldChar w:fldCharType="begin"/>
            </w:r>
            <w:r w:rsidR="003F5A59">
              <w:rPr>
                <w:noProof/>
                <w:webHidden/>
              </w:rPr>
              <w:instrText xml:space="preserve"> PAGEREF _Toc37284419 \h </w:instrText>
            </w:r>
            <w:r w:rsidR="003F5A59">
              <w:rPr>
                <w:noProof/>
                <w:webHidden/>
              </w:rPr>
            </w:r>
            <w:r w:rsidR="003F5A59">
              <w:rPr>
                <w:noProof/>
                <w:webHidden/>
              </w:rPr>
              <w:fldChar w:fldCharType="separate"/>
            </w:r>
            <w:r w:rsidR="003F5A59">
              <w:rPr>
                <w:noProof/>
                <w:webHidden/>
              </w:rPr>
              <w:t>84</w:t>
            </w:r>
            <w:r w:rsidR="003F5A59">
              <w:rPr>
                <w:noProof/>
                <w:webHidden/>
              </w:rPr>
              <w:fldChar w:fldCharType="end"/>
            </w:r>
          </w:hyperlink>
        </w:p>
        <w:p w14:paraId="06ADC504" w14:textId="65A3E328" w:rsidR="003F5A59" w:rsidRDefault="00D86824">
          <w:pPr>
            <w:pStyle w:val="TOC3"/>
            <w:tabs>
              <w:tab w:val="right" w:leader="dot" w:pos="9350"/>
            </w:tabs>
            <w:rPr>
              <w:noProof/>
              <w:kern w:val="0"/>
              <w:sz w:val="22"/>
              <w:szCs w:val="22"/>
              <w:lang w:eastAsia="en-US"/>
            </w:rPr>
          </w:pPr>
          <w:hyperlink w:anchor="_Toc37284420" w:history="1">
            <w:r w:rsidR="003F5A59" w:rsidRPr="00873422">
              <w:rPr>
                <w:rStyle w:val="Hyperlink"/>
                <w:noProof/>
              </w:rPr>
              <w:t>Additional analysis of latent potential for sustainable leadership skills.</w:t>
            </w:r>
            <w:r w:rsidR="003F5A59">
              <w:rPr>
                <w:noProof/>
                <w:webHidden/>
              </w:rPr>
              <w:tab/>
            </w:r>
            <w:r w:rsidR="003F5A59">
              <w:rPr>
                <w:noProof/>
                <w:webHidden/>
              </w:rPr>
              <w:fldChar w:fldCharType="begin"/>
            </w:r>
            <w:r w:rsidR="003F5A59">
              <w:rPr>
                <w:noProof/>
                <w:webHidden/>
              </w:rPr>
              <w:instrText xml:space="preserve"> PAGEREF _Toc37284420 \h </w:instrText>
            </w:r>
            <w:r w:rsidR="003F5A59">
              <w:rPr>
                <w:noProof/>
                <w:webHidden/>
              </w:rPr>
            </w:r>
            <w:r w:rsidR="003F5A59">
              <w:rPr>
                <w:noProof/>
                <w:webHidden/>
              </w:rPr>
              <w:fldChar w:fldCharType="separate"/>
            </w:r>
            <w:r w:rsidR="003F5A59">
              <w:rPr>
                <w:noProof/>
                <w:webHidden/>
              </w:rPr>
              <w:t>86</w:t>
            </w:r>
            <w:r w:rsidR="003F5A59">
              <w:rPr>
                <w:noProof/>
                <w:webHidden/>
              </w:rPr>
              <w:fldChar w:fldCharType="end"/>
            </w:r>
          </w:hyperlink>
        </w:p>
        <w:p w14:paraId="536BE8F1" w14:textId="7243F120" w:rsidR="003F5A59" w:rsidRDefault="00D86824">
          <w:pPr>
            <w:pStyle w:val="TOC3"/>
            <w:tabs>
              <w:tab w:val="right" w:leader="dot" w:pos="9350"/>
            </w:tabs>
            <w:rPr>
              <w:noProof/>
              <w:kern w:val="0"/>
              <w:sz w:val="22"/>
              <w:szCs w:val="22"/>
              <w:lang w:eastAsia="en-US"/>
            </w:rPr>
          </w:pPr>
          <w:hyperlink w:anchor="_Toc37284421" w:history="1">
            <w:r w:rsidR="003F5A59" w:rsidRPr="00873422">
              <w:rPr>
                <w:rStyle w:val="Hyperlink"/>
                <w:noProof/>
              </w:rPr>
              <w:t>Tests within and across groups on the independent variables</w:t>
            </w:r>
            <w:r w:rsidR="003F5A59">
              <w:rPr>
                <w:noProof/>
                <w:webHidden/>
              </w:rPr>
              <w:tab/>
            </w:r>
            <w:r w:rsidR="003F5A59">
              <w:rPr>
                <w:noProof/>
                <w:webHidden/>
              </w:rPr>
              <w:fldChar w:fldCharType="begin"/>
            </w:r>
            <w:r w:rsidR="003F5A59">
              <w:rPr>
                <w:noProof/>
                <w:webHidden/>
              </w:rPr>
              <w:instrText xml:space="preserve"> PAGEREF _Toc37284421 \h </w:instrText>
            </w:r>
            <w:r w:rsidR="003F5A59">
              <w:rPr>
                <w:noProof/>
                <w:webHidden/>
              </w:rPr>
            </w:r>
            <w:r w:rsidR="003F5A59">
              <w:rPr>
                <w:noProof/>
                <w:webHidden/>
              </w:rPr>
              <w:fldChar w:fldCharType="separate"/>
            </w:r>
            <w:r w:rsidR="003F5A59">
              <w:rPr>
                <w:noProof/>
                <w:webHidden/>
              </w:rPr>
              <w:t>88</w:t>
            </w:r>
            <w:r w:rsidR="003F5A59">
              <w:rPr>
                <w:noProof/>
                <w:webHidden/>
              </w:rPr>
              <w:fldChar w:fldCharType="end"/>
            </w:r>
          </w:hyperlink>
        </w:p>
        <w:p w14:paraId="6DD4521F" w14:textId="54E47488" w:rsidR="003F5A59" w:rsidRDefault="00D86824">
          <w:pPr>
            <w:pStyle w:val="TOC3"/>
            <w:tabs>
              <w:tab w:val="right" w:leader="dot" w:pos="9350"/>
            </w:tabs>
            <w:rPr>
              <w:noProof/>
              <w:kern w:val="0"/>
              <w:sz w:val="22"/>
              <w:szCs w:val="22"/>
              <w:lang w:eastAsia="en-US"/>
            </w:rPr>
          </w:pPr>
          <w:hyperlink w:anchor="_Toc37284422" w:history="1">
            <w:r w:rsidR="003F5A59" w:rsidRPr="00873422">
              <w:rPr>
                <w:rStyle w:val="Hyperlink"/>
                <w:noProof/>
                <w:lang w:eastAsia="en-US"/>
              </w:rPr>
              <w:t>Supplemental analysis</w:t>
            </w:r>
            <w:r w:rsidR="003F5A59">
              <w:rPr>
                <w:noProof/>
                <w:webHidden/>
              </w:rPr>
              <w:tab/>
            </w:r>
            <w:r w:rsidR="003F5A59">
              <w:rPr>
                <w:noProof/>
                <w:webHidden/>
              </w:rPr>
              <w:fldChar w:fldCharType="begin"/>
            </w:r>
            <w:r w:rsidR="003F5A59">
              <w:rPr>
                <w:noProof/>
                <w:webHidden/>
              </w:rPr>
              <w:instrText xml:space="preserve"> PAGEREF _Toc37284422 \h </w:instrText>
            </w:r>
            <w:r w:rsidR="003F5A59">
              <w:rPr>
                <w:noProof/>
                <w:webHidden/>
              </w:rPr>
            </w:r>
            <w:r w:rsidR="003F5A59">
              <w:rPr>
                <w:noProof/>
                <w:webHidden/>
              </w:rPr>
              <w:fldChar w:fldCharType="separate"/>
            </w:r>
            <w:r w:rsidR="003F5A59">
              <w:rPr>
                <w:noProof/>
                <w:webHidden/>
              </w:rPr>
              <w:t>89</w:t>
            </w:r>
            <w:r w:rsidR="003F5A59">
              <w:rPr>
                <w:noProof/>
                <w:webHidden/>
              </w:rPr>
              <w:fldChar w:fldCharType="end"/>
            </w:r>
          </w:hyperlink>
        </w:p>
        <w:p w14:paraId="055F50AC" w14:textId="285B2A4F" w:rsidR="003F5A59" w:rsidRDefault="00D86824">
          <w:pPr>
            <w:pStyle w:val="TOC3"/>
            <w:tabs>
              <w:tab w:val="right" w:leader="dot" w:pos="9350"/>
            </w:tabs>
            <w:rPr>
              <w:noProof/>
              <w:kern w:val="0"/>
              <w:sz w:val="22"/>
              <w:szCs w:val="22"/>
              <w:lang w:eastAsia="en-US"/>
            </w:rPr>
          </w:pPr>
          <w:hyperlink w:anchor="_Toc37284423" w:history="1">
            <w:r w:rsidR="003F5A59" w:rsidRPr="00873422">
              <w:rPr>
                <w:rStyle w:val="Hyperlink"/>
                <w:noProof/>
              </w:rPr>
              <w:t>Multiple Regression for Self-efficacy</w:t>
            </w:r>
            <w:r w:rsidR="003F5A59">
              <w:rPr>
                <w:noProof/>
                <w:webHidden/>
              </w:rPr>
              <w:tab/>
            </w:r>
            <w:r w:rsidR="003F5A59">
              <w:rPr>
                <w:noProof/>
                <w:webHidden/>
              </w:rPr>
              <w:fldChar w:fldCharType="begin"/>
            </w:r>
            <w:r w:rsidR="003F5A59">
              <w:rPr>
                <w:noProof/>
                <w:webHidden/>
              </w:rPr>
              <w:instrText xml:space="preserve"> PAGEREF _Toc37284423 \h </w:instrText>
            </w:r>
            <w:r w:rsidR="003F5A59">
              <w:rPr>
                <w:noProof/>
                <w:webHidden/>
              </w:rPr>
            </w:r>
            <w:r w:rsidR="003F5A59">
              <w:rPr>
                <w:noProof/>
                <w:webHidden/>
              </w:rPr>
              <w:fldChar w:fldCharType="separate"/>
            </w:r>
            <w:r w:rsidR="003F5A59">
              <w:rPr>
                <w:noProof/>
                <w:webHidden/>
              </w:rPr>
              <w:t>90</w:t>
            </w:r>
            <w:r w:rsidR="003F5A59">
              <w:rPr>
                <w:noProof/>
                <w:webHidden/>
              </w:rPr>
              <w:fldChar w:fldCharType="end"/>
            </w:r>
          </w:hyperlink>
        </w:p>
        <w:p w14:paraId="34A68F0E" w14:textId="4B4D0EF6" w:rsidR="003F5A59" w:rsidRDefault="00D86824">
          <w:pPr>
            <w:pStyle w:val="TOC3"/>
            <w:tabs>
              <w:tab w:val="right" w:leader="dot" w:pos="9350"/>
            </w:tabs>
            <w:rPr>
              <w:noProof/>
              <w:kern w:val="0"/>
              <w:sz w:val="22"/>
              <w:szCs w:val="22"/>
              <w:lang w:eastAsia="en-US"/>
            </w:rPr>
          </w:pPr>
          <w:hyperlink w:anchor="_Toc37284424" w:history="1">
            <w:r w:rsidR="003F5A59" w:rsidRPr="00873422">
              <w:rPr>
                <w:rStyle w:val="Hyperlink"/>
                <w:noProof/>
                <w:lang w:eastAsia="en-US"/>
              </w:rPr>
              <w:t>Multiple Regression for Latent Potential for sustainable leadership skills</w:t>
            </w:r>
            <w:r w:rsidR="003F5A59">
              <w:rPr>
                <w:noProof/>
                <w:webHidden/>
              </w:rPr>
              <w:tab/>
            </w:r>
            <w:r w:rsidR="003F5A59">
              <w:rPr>
                <w:noProof/>
                <w:webHidden/>
              </w:rPr>
              <w:fldChar w:fldCharType="begin"/>
            </w:r>
            <w:r w:rsidR="003F5A59">
              <w:rPr>
                <w:noProof/>
                <w:webHidden/>
              </w:rPr>
              <w:instrText xml:space="preserve"> PAGEREF _Toc37284424 \h </w:instrText>
            </w:r>
            <w:r w:rsidR="003F5A59">
              <w:rPr>
                <w:noProof/>
                <w:webHidden/>
              </w:rPr>
            </w:r>
            <w:r w:rsidR="003F5A59">
              <w:rPr>
                <w:noProof/>
                <w:webHidden/>
              </w:rPr>
              <w:fldChar w:fldCharType="separate"/>
            </w:r>
            <w:r w:rsidR="003F5A59">
              <w:rPr>
                <w:noProof/>
                <w:webHidden/>
              </w:rPr>
              <w:t>91</w:t>
            </w:r>
            <w:r w:rsidR="003F5A59">
              <w:rPr>
                <w:noProof/>
                <w:webHidden/>
              </w:rPr>
              <w:fldChar w:fldCharType="end"/>
            </w:r>
          </w:hyperlink>
        </w:p>
        <w:p w14:paraId="74CAEB3E" w14:textId="3A34E9A7" w:rsidR="003F5A59" w:rsidRDefault="00D86824">
          <w:pPr>
            <w:pStyle w:val="TOC3"/>
            <w:tabs>
              <w:tab w:val="right" w:leader="dot" w:pos="9350"/>
            </w:tabs>
            <w:rPr>
              <w:noProof/>
              <w:kern w:val="0"/>
              <w:sz w:val="22"/>
              <w:szCs w:val="22"/>
              <w:lang w:eastAsia="en-US"/>
            </w:rPr>
          </w:pPr>
          <w:hyperlink w:anchor="_Toc37284425" w:history="1">
            <w:r w:rsidR="003F5A59" w:rsidRPr="00873422">
              <w:rPr>
                <w:rStyle w:val="Hyperlink"/>
                <w:noProof/>
                <w:lang w:eastAsia="en-US"/>
              </w:rPr>
              <w:t>Multiple Regression for SLDI Effect (Competencies).</w:t>
            </w:r>
            <w:r w:rsidR="003F5A59">
              <w:rPr>
                <w:noProof/>
                <w:webHidden/>
              </w:rPr>
              <w:tab/>
            </w:r>
            <w:r w:rsidR="003F5A59">
              <w:rPr>
                <w:noProof/>
                <w:webHidden/>
              </w:rPr>
              <w:fldChar w:fldCharType="begin"/>
            </w:r>
            <w:r w:rsidR="003F5A59">
              <w:rPr>
                <w:noProof/>
                <w:webHidden/>
              </w:rPr>
              <w:instrText xml:space="preserve"> PAGEREF _Toc37284425 \h </w:instrText>
            </w:r>
            <w:r w:rsidR="003F5A59">
              <w:rPr>
                <w:noProof/>
                <w:webHidden/>
              </w:rPr>
            </w:r>
            <w:r w:rsidR="003F5A59">
              <w:rPr>
                <w:noProof/>
                <w:webHidden/>
              </w:rPr>
              <w:fldChar w:fldCharType="separate"/>
            </w:r>
            <w:r w:rsidR="003F5A59">
              <w:rPr>
                <w:noProof/>
                <w:webHidden/>
              </w:rPr>
              <w:t>92</w:t>
            </w:r>
            <w:r w:rsidR="003F5A59">
              <w:rPr>
                <w:noProof/>
                <w:webHidden/>
              </w:rPr>
              <w:fldChar w:fldCharType="end"/>
            </w:r>
          </w:hyperlink>
        </w:p>
        <w:p w14:paraId="27AF9D97" w14:textId="0A454957" w:rsidR="003F5A59" w:rsidRDefault="00D86824">
          <w:pPr>
            <w:pStyle w:val="TOC3"/>
            <w:tabs>
              <w:tab w:val="right" w:leader="dot" w:pos="9350"/>
            </w:tabs>
            <w:rPr>
              <w:noProof/>
              <w:kern w:val="0"/>
              <w:sz w:val="22"/>
              <w:szCs w:val="22"/>
              <w:lang w:eastAsia="en-US"/>
            </w:rPr>
          </w:pPr>
          <w:hyperlink w:anchor="_Toc37284426" w:history="1">
            <w:r w:rsidR="003F5A59" w:rsidRPr="00873422">
              <w:rPr>
                <w:rStyle w:val="Hyperlink"/>
                <w:noProof/>
              </w:rPr>
              <w:t>Age of participants</w:t>
            </w:r>
            <w:r w:rsidR="003F5A59">
              <w:rPr>
                <w:noProof/>
                <w:webHidden/>
              </w:rPr>
              <w:tab/>
            </w:r>
            <w:r w:rsidR="003F5A59">
              <w:rPr>
                <w:noProof/>
                <w:webHidden/>
              </w:rPr>
              <w:fldChar w:fldCharType="begin"/>
            </w:r>
            <w:r w:rsidR="003F5A59">
              <w:rPr>
                <w:noProof/>
                <w:webHidden/>
              </w:rPr>
              <w:instrText xml:space="preserve"> PAGEREF _Toc37284426 \h </w:instrText>
            </w:r>
            <w:r w:rsidR="003F5A59">
              <w:rPr>
                <w:noProof/>
                <w:webHidden/>
              </w:rPr>
            </w:r>
            <w:r w:rsidR="003F5A59">
              <w:rPr>
                <w:noProof/>
                <w:webHidden/>
              </w:rPr>
              <w:fldChar w:fldCharType="separate"/>
            </w:r>
            <w:r w:rsidR="003F5A59">
              <w:rPr>
                <w:noProof/>
                <w:webHidden/>
              </w:rPr>
              <w:t>94</w:t>
            </w:r>
            <w:r w:rsidR="003F5A59">
              <w:rPr>
                <w:noProof/>
                <w:webHidden/>
              </w:rPr>
              <w:fldChar w:fldCharType="end"/>
            </w:r>
          </w:hyperlink>
        </w:p>
        <w:p w14:paraId="173D6B45" w14:textId="0C6642F6" w:rsidR="003F5A59" w:rsidRDefault="00D86824">
          <w:pPr>
            <w:pStyle w:val="TOC3"/>
            <w:tabs>
              <w:tab w:val="right" w:leader="dot" w:pos="9350"/>
            </w:tabs>
            <w:rPr>
              <w:noProof/>
              <w:kern w:val="0"/>
              <w:sz w:val="22"/>
              <w:szCs w:val="22"/>
              <w:lang w:eastAsia="en-US"/>
            </w:rPr>
          </w:pPr>
          <w:hyperlink w:anchor="_Toc37284427" w:history="1">
            <w:r w:rsidR="003F5A59" w:rsidRPr="00873422">
              <w:rPr>
                <w:rStyle w:val="Hyperlink"/>
                <w:noProof/>
              </w:rPr>
              <w:t>Congregation Status as it relates to the dependent variables</w:t>
            </w:r>
            <w:r w:rsidR="003F5A59">
              <w:rPr>
                <w:noProof/>
                <w:webHidden/>
              </w:rPr>
              <w:tab/>
            </w:r>
            <w:r w:rsidR="003F5A59">
              <w:rPr>
                <w:noProof/>
                <w:webHidden/>
              </w:rPr>
              <w:fldChar w:fldCharType="begin"/>
            </w:r>
            <w:r w:rsidR="003F5A59">
              <w:rPr>
                <w:noProof/>
                <w:webHidden/>
              </w:rPr>
              <w:instrText xml:space="preserve"> PAGEREF _Toc37284427 \h </w:instrText>
            </w:r>
            <w:r w:rsidR="003F5A59">
              <w:rPr>
                <w:noProof/>
                <w:webHidden/>
              </w:rPr>
            </w:r>
            <w:r w:rsidR="003F5A59">
              <w:rPr>
                <w:noProof/>
                <w:webHidden/>
              </w:rPr>
              <w:fldChar w:fldCharType="separate"/>
            </w:r>
            <w:r w:rsidR="003F5A59">
              <w:rPr>
                <w:noProof/>
                <w:webHidden/>
              </w:rPr>
              <w:t>94</w:t>
            </w:r>
            <w:r w:rsidR="003F5A59">
              <w:rPr>
                <w:noProof/>
                <w:webHidden/>
              </w:rPr>
              <w:fldChar w:fldCharType="end"/>
            </w:r>
          </w:hyperlink>
        </w:p>
        <w:p w14:paraId="2A48FF7F" w14:textId="3DEEC622" w:rsidR="003F5A59" w:rsidRDefault="00D86824">
          <w:pPr>
            <w:pStyle w:val="TOC3"/>
            <w:tabs>
              <w:tab w:val="right" w:leader="dot" w:pos="9350"/>
            </w:tabs>
            <w:rPr>
              <w:noProof/>
              <w:kern w:val="0"/>
              <w:sz w:val="22"/>
              <w:szCs w:val="22"/>
              <w:lang w:eastAsia="en-US"/>
            </w:rPr>
          </w:pPr>
          <w:hyperlink w:anchor="_Toc37284428" w:history="1">
            <w:r w:rsidR="003F5A59" w:rsidRPr="00873422">
              <w:rPr>
                <w:rStyle w:val="Hyperlink"/>
                <w:noProof/>
              </w:rPr>
              <w:t>Congregation status and the independent variables.</w:t>
            </w:r>
            <w:r w:rsidR="003F5A59">
              <w:rPr>
                <w:noProof/>
                <w:webHidden/>
              </w:rPr>
              <w:tab/>
            </w:r>
            <w:r w:rsidR="003F5A59">
              <w:rPr>
                <w:noProof/>
                <w:webHidden/>
              </w:rPr>
              <w:fldChar w:fldCharType="begin"/>
            </w:r>
            <w:r w:rsidR="003F5A59">
              <w:rPr>
                <w:noProof/>
                <w:webHidden/>
              </w:rPr>
              <w:instrText xml:space="preserve"> PAGEREF _Toc37284428 \h </w:instrText>
            </w:r>
            <w:r w:rsidR="003F5A59">
              <w:rPr>
                <w:noProof/>
                <w:webHidden/>
              </w:rPr>
            </w:r>
            <w:r w:rsidR="003F5A59">
              <w:rPr>
                <w:noProof/>
                <w:webHidden/>
              </w:rPr>
              <w:fldChar w:fldCharType="separate"/>
            </w:r>
            <w:r w:rsidR="003F5A59">
              <w:rPr>
                <w:noProof/>
                <w:webHidden/>
              </w:rPr>
              <w:t>95</w:t>
            </w:r>
            <w:r w:rsidR="003F5A59">
              <w:rPr>
                <w:noProof/>
                <w:webHidden/>
              </w:rPr>
              <w:fldChar w:fldCharType="end"/>
            </w:r>
          </w:hyperlink>
        </w:p>
        <w:p w14:paraId="4D7E8546" w14:textId="3A3487D8" w:rsidR="003F5A59" w:rsidRDefault="00D86824">
          <w:pPr>
            <w:pStyle w:val="TOC3"/>
            <w:tabs>
              <w:tab w:val="right" w:leader="dot" w:pos="9350"/>
            </w:tabs>
            <w:rPr>
              <w:noProof/>
              <w:kern w:val="0"/>
              <w:sz w:val="22"/>
              <w:szCs w:val="22"/>
              <w:lang w:eastAsia="en-US"/>
            </w:rPr>
          </w:pPr>
          <w:hyperlink w:anchor="_Toc37284429" w:history="1">
            <w:r w:rsidR="003F5A59" w:rsidRPr="00873422">
              <w:rPr>
                <w:rStyle w:val="Hyperlink"/>
                <w:noProof/>
              </w:rPr>
              <w:t>Vows [Perpetual or Temporary]</w:t>
            </w:r>
            <w:r w:rsidR="003F5A59">
              <w:rPr>
                <w:noProof/>
                <w:webHidden/>
              </w:rPr>
              <w:tab/>
            </w:r>
            <w:r w:rsidR="003F5A59">
              <w:rPr>
                <w:noProof/>
                <w:webHidden/>
              </w:rPr>
              <w:fldChar w:fldCharType="begin"/>
            </w:r>
            <w:r w:rsidR="003F5A59">
              <w:rPr>
                <w:noProof/>
                <w:webHidden/>
              </w:rPr>
              <w:instrText xml:space="preserve"> PAGEREF _Toc37284429 \h </w:instrText>
            </w:r>
            <w:r w:rsidR="003F5A59">
              <w:rPr>
                <w:noProof/>
                <w:webHidden/>
              </w:rPr>
            </w:r>
            <w:r w:rsidR="003F5A59">
              <w:rPr>
                <w:noProof/>
                <w:webHidden/>
              </w:rPr>
              <w:fldChar w:fldCharType="separate"/>
            </w:r>
            <w:r w:rsidR="003F5A59">
              <w:rPr>
                <w:noProof/>
                <w:webHidden/>
              </w:rPr>
              <w:t>95</w:t>
            </w:r>
            <w:r w:rsidR="003F5A59">
              <w:rPr>
                <w:noProof/>
                <w:webHidden/>
              </w:rPr>
              <w:fldChar w:fldCharType="end"/>
            </w:r>
          </w:hyperlink>
        </w:p>
        <w:p w14:paraId="09CBBBFA" w14:textId="0E8FA880" w:rsidR="003F5A59" w:rsidRDefault="00D86824">
          <w:pPr>
            <w:pStyle w:val="TOC3"/>
            <w:tabs>
              <w:tab w:val="right" w:leader="dot" w:pos="9350"/>
            </w:tabs>
            <w:rPr>
              <w:noProof/>
              <w:kern w:val="0"/>
              <w:sz w:val="22"/>
              <w:szCs w:val="22"/>
              <w:lang w:eastAsia="en-US"/>
            </w:rPr>
          </w:pPr>
          <w:hyperlink w:anchor="_Toc37284430" w:history="1">
            <w:r w:rsidR="003F5A59" w:rsidRPr="00873422">
              <w:rPr>
                <w:rStyle w:val="Hyperlink"/>
                <w:noProof/>
              </w:rPr>
              <w:t>Level of Education</w:t>
            </w:r>
            <w:r w:rsidR="003F5A59">
              <w:rPr>
                <w:noProof/>
                <w:webHidden/>
              </w:rPr>
              <w:tab/>
            </w:r>
            <w:r w:rsidR="003F5A59">
              <w:rPr>
                <w:noProof/>
                <w:webHidden/>
              </w:rPr>
              <w:fldChar w:fldCharType="begin"/>
            </w:r>
            <w:r w:rsidR="003F5A59">
              <w:rPr>
                <w:noProof/>
                <w:webHidden/>
              </w:rPr>
              <w:instrText xml:space="preserve"> PAGEREF _Toc37284430 \h </w:instrText>
            </w:r>
            <w:r w:rsidR="003F5A59">
              <w:rPr>
                <w:noProof/>
                <w:webHidden/>
              </w:rPr>
            </w:r>
            <w:r w:rsidR="003F5A59">
              <w:rPr>
                <w:noProof/>
                <w:webHidden/>
              </w:rPr>
              <w:fldChar w:fldCharType="separate"/>
            </w:r>
            <w:r w:rsidR="003F5A59">
              <w:rPr>
                <w:noProof/>
                <w:webHidden/>
              </w:rPr>
              <w:t>96</w:t>
            </w:r>
            <w:r w:rsidR="003F5A59">
              <w:rPr>
                <w:noProof/>
                <w:webHidden/>
              </w:rPr>
              <w:fldChar w:fldCharType="end"/>
            </w:r>
          </w:hyperlink>
        </w:p>
        <w:p w14:paraId="67F72EB9" w14:textId="6F0452FE" w:rsidR="003F5A59" w:rsidRDefault="00D86824">
          <w:pPr>
            <w:pStyle w:val="TOC3"/>
            <w:tabs>
              <w:tab w:val="right" w:leader="dot" w:pos="9350"/>
            </w:tabs>
            <w:rPr>
              <w:noProof/>
              <w:kern w:val="0"/>
              <w:sz w:val="22"/>
              <w:szCs w:val="22"/>
              <w:lang w:eastAsia="en-US"/>
            </w:rPr>
          </w:pPr>
          <w:hyperlink w:anchor="_Toc37284431" w:history="1">
            <w:r w:rsidR="003F5A59" w:rsidRPr="00873422">
              <w:rPr>
                <w:rStyle w:val="Hyperlink"/>
                <w:noProof/>
              </w:rPr>
              <w:t>Opinions and attitudes questions</w:t>
            </w:r>
            <w:r w:rsidR="003F5A59">
              <w:rPr>
                <w:noProof/>
                <w:webHidden/>
              </w:rPr>
              <w:tab/>
            </w:r>
            <w:r w:rsidR="003F5A59">
              <w:rPr>
                <w:noProof/>
                <w:webHidden/>
              </w:rPr>
              <w:fldChar w:fldCharType="begin"/>
            </w:r>
            <w:r w:rsidR="003F5A59">
              <w:rPr>
                <w:noProof/>
                <w:webHidden/>
              </w:rPr>
              <w:instrText xml:space="preserve"> PAGEREF _Toc37284431 \h </w:instrText>
            </w:r>
            <w:r w:rsidR="003F5A59">
              <w:rPr>
                <w:noProof/>
                <w:webHidden/>
              </w:rPr>
            </w:r>
            <w:r w:rsidR="003F5A59">
              <w:rPr>
                <w:noProof/>
                <w:webHidden/>
              </w:rPr>
              <w:fldChar w:fldCharType="separate"/>
            </w:r>
            <w:r w:rsidR="003F5A59">
              <w:rPr>
                <w:noProof/>
                <w:webHidden/>
              </w:rPr>
              <w:t>98</w:t>
            </w:r>
            <w:r w:rsidR="003F5A59">
              <w:rPr>
                <w:noProof/>
                <w:webHidden/>
              </w:rPr>
              <w:fldChar w:fldCharType="end"/>
            </w:r>
          </w:hyperlink>
        </w:p>
        <w:p w14:paraId="10C8654C" w14:textId="15D2842C" w:rsidR="003F5A59" w:rsidRDefault="00D86824">
          <w:pPr>
            <w:pStyle w:val="TOC3"/>
            <w:tabs>
              <w:tab w:val="right" w:leader="dot" w:pos="9350"/>
            </w:tabs>
            <w:rPr>
              <w:noProof/>
              <w:kern w:val="0"/>
              <w:sz w:val="22"/>
              <w:szCs w:val="22"/>
              <w:lang w:eastAsia="en-US"/>
            </w:rPr>
          </w:pPr>
          <w:hyperlink w:anchor="_Toc37284432" w:history="1">
            <w:r w:rsidR="003F5A59" w:rsidRPr="00873422">
              <w:rPr>
                <w:rStyle w:val="Hyperlink"/>
                <w:noProof/>
              </w:rPr>
              <w:t>Track pursued</w:t>
            </w:r>
            <w:r w:rsidR="003F5A59">
              <w:rPr>
                <w:noProof/>
                <w:webHidden/>
              </w:rPr>
              <w:tab/>
            </w:r>
            <w:r w:rsidR="003F5A59">
              <w:rPr>
                <w:noProof/>
                <w:webHidden/>
              </w:rPr>
              <w:fldChar w:fldCharType="begin"/>
            </w:r>
            <w:r w:rsidR="003F5A59">
              <w:rPr>
                <w:noProof/>
                <w:webHidden/>
              </w:rPr>
              <w:instrText xml:space="preserve"> PAGEREF _Toc37284432 \h </w:instrText>
            </w:r>
            <w:r w:rsidR="003F5A59">
              <w:rPr>
                <w:noProof/>
                <w:webHidden/>
              </w:rPr>
            </w:r>
            <w:r w:rsidR="003F5A59">
              <w:rPr>
                <w:noProof/>
                <w:webHidden/>
              </w:rPr>
              <w:fldChar w:fldCharType="separate"/>
            </w:r>
            <w:r w:rsidR="003F5A59">
              <w:rPr>
                <w:noProof/>
                <w:webHidden/>
              </w:rPr>
              <w:t>102</w:t>
            </w:r>
            <w:r w:rsidR="003F5A59">
              <w:rPr>
                <w:noProof/>
                <w:webHidden/>
              </w:rPr>
              <w:fldChar w:fldCharType="end"/>
            </w:r>
          </w:hyperlink>
        </w:p>
        <w:p w14:paraId="72E2D246" w14:textId="0181FABD" w:rsidR="003F5A59" w:rsidRDefault="00D86824">
          <w:pPr>
            <w:pStyle w:val="TOC3"/>
            <w:tabs>
              <w:tab w:val="right" w:leader="dot" w:pos="9350"/>
            </w:tabs>
            <w:rPr>
              <w:noProof/>
              <w:kern w:val="0"/>
              <w:sz w:val="22"/>
              <w:szCs w:val="22"/>
              <w:lang w:eastAsia="en-US"/>
            </w:rPr>
          </w:pPr>
          <w:hyperlink w:anchor="_Toc37284433" w:history="1">
            <w:r w:rsidR="003F5A59" w:rsidRPr="00873422">
              <w:rPr>
                <w:rStyle w:val="Hyperlink"/>
                <w:noProof/>
              </w:rPr>
              <w:t>Reported Occupations</w:t>
            </w:r>
            <w:r w:rsidR="003F5A59">
              <w:rPr>
                <w:noProof/>
                <w:webHidden/>
              </w:rPr>
              <w:tab/>
            </w:r>
            <w:r w:rsidR="003F5A59">
              <w:rPr>
                <w:noProof/>
                <w:webHidden/>
              </w:rPr>
              <w:fldChar w:fldCharType="begin"/>
            </w:r>
            <w:r w:rsidR="003F5A59">
              <w:rPr>
                <w:noProof/>
                <w:webHidden/>
              </w:rPr>
              <w:instrText xml:space="preserve"> PAGEREF _Toc37284433 \h </w:instrText>
            </w:r>
            <w:r w:rsidR="003F5A59">
              <w:rPr>
                <w:noProof/>
                <w:webHidden/>
              </w:rPr>
            </w:r>
            <w:r w:rsidR="003F5A59">
              <w:rPr>
                <w:noProof/>
                <w:webHidden/>
              </w:rPr>
              <w:fldChar w:fldCharType="separate"/>
            </w:r>
            <w:r w:rsidR="003F5A59">
              <w:rPr>
                <w:noProof/>
                <w:webHidden/>
              </w:rPr>
              <w:t>104</w:t>
            </w:r>
            <w:r w:rsidR="003F5A59">
              <w:rPr>
                <w:noProof/>
                <w:webHidden/>
              </w:rPr>
              <w:fldChar w:fldCharType="end"/>
            </w:r>
          </w:hyperlink>
        </w:p>
        <w:p w14:paraId="02A9B414" w14:textId="68C41CF7" w:rsidR="003F5A59" w:rsidRDefault="00D86824">
          <w:pPr>
            <w:pStyle w:val="TOC3"/>
            <w:tabs>
              <w:tab w:val="right" w:leader="dot" w:pos="9350"/>
            </w:tabs>
            <w:rPr>
              <w:noProof/>
              <w:kern w:val="0"/>
              <w:sz w:val="22"/>
              <w:szCs w:val="22"/>
              <w:lang w:eastAsia="en-US"/>
            </w:rPr>
          </w:pPr>
          <w:hyperlink w:anchor="_Toc37284434" w:history="1">
            <w:r w:rsidR="003F5A59" w:rsidRPr="00873422">
              <w:rPr>
                <w:rStyle w:val="Hyperlink"/>
                <w:noProof/>
              </w:rPr>
              <w:t>Proposed additional Courses to improve SLDI training</w:t>
            </w:r>
            <w:r w:rsidR="003F5A59">
              <w:rPr>
                <w:noProof/>
                <w:webHidden/>
              </w:rPr>
              <w:tab/>
            </w:r>
            <w:r w:rsidR="003F5A59">
              <w:rPr>
                <w:noProof/>
                <w:webHidden/>
              </w:rPr>
              <w:fldChar w:fldCharType="begin"/>
            </w:r>
            <w:r w:rsidR="003F5A59">
              <w:rPr>
                <w:noProof/>
                <w:webHidden/>
              </w:rPr>
              <w:instrText xml:space="preserve"> PAGEREF _Toc37284434 \h </w:instrText>
            </w:r>
            <w:r w:rsidR="003F5A59">
              <w:rPr>
                <w:noProof/>
                <w:webHidden/>
              </w:rPr>
            </w:r>
            <w:r w:rsidR="003F5A59">
              <w:rPr>
                <w:noProof/>
                <w:webHidden/>
              </w:rPr>
              <w:fldChar w:fldCharType="separate"/>
            </w:r>
            <w:r w:rsidR="003F5A59">
              <w:rPr>
                <w:noProof/>
                <w:webHidden/>
              </w:rPr>
              <w:t>106</w:t>
            </w:r>
            <w:r w:rsidR="003F5A59">
              <w:rPr>
                <w:noProof/>
                <w:webHidden/>
              </w:rPr>
              <w:fldChar w:fldCharType="end"/>
            </w:r>
          </w:hyperlink>
        </w:p>
        <w:p w14:paraId="436E256D" w14:textId="666E4491" w:rsidR="003F5A59" w:rsidRDefault="00D86824">
          <w:pPr>
            <w:pStyle w:val="TOC3"/>
            <w:tabs>
              <w:tab w:val="right" w:leader="dot" w:pos="9350"/>
            </w:tabs>
            <w:rPr>
              <w:noProof/>
              <w:kern w:val="0"/>
              <w:sz w:val="22"/>
              <w:szCs w:val="22"/>
              <w:lang w:eastAsia="en-US"/>
            </w:rPr>
          </w:pPr>
          <w:hyperlink w:anchor="_Toc37284435" w:history="1">
            <w:r w:rsidR="003F5A59" w:rsidRPr="00873422">
              <w:rPr>
                <w:rStyle w:val="Hyperlink"/>
                <w:noProof/>
              </w:rPr>
              <w:t>Top three courses that could improve SLDI training</w:t>
            </w:r>
            <w:r w:rsidR="003F5A59">
              <w:rPr>
                <w:noProof/>
                <w:webHidden/>
              </w:rPr>
              <w:tab/>
            </w:r>
            <w:r w:rsidR="003F5A59">
              <w:rPr>
                <w:noProof/>
                <w:webHidden/>
              </w:rPr>
              <w:fldChar w:fldCharType="begin"/>
            </w:r>
            <w:r w:rsidR="003F5A59">
              <w:rPr>
                <w:noProof/>
                <w:webHidden/>
              </w:rPr>
              <w:instrText xml:space="preserve"> PAGEREF _Toc37284435 \h </w:instrText>
            </w:r>
            <w:r w:rsidR="003F5A59">
              <w:rPr>
                <w:noProof/>
                <w:webHidden/>
              </w:rPr>
            </w:r>
            <w:r w:rsidR="003F5A59">
              <w:rPr>
                <w:noProof/>
                <w:webHidden/>
              </w:rPr>
              <w:fldChar w:fldCharType="separate"/>
            </w:r>
            <w:r w:rsidR="003F5A59">
              <w:rPr>
                <w:noProof/>
                <w:webHidden/>
              </w:rPr>
              <w:t>107</w:t>
            </w:r>
            <w:r w:rsidR="003F5A59">
              <w:rPr>
                <w:noProof/>
                <w:webHidden/>
              </w:rPr>
              <w:fldChar w:fldCharType="end"/>
            </w:r>
          </w:hyperlink>
        </w:p>
        <w:p w14:paraId="739EAF59" w14:textId="2D706A5D" w:rsidR="003F5A59" w:rsidRDefault="00D86824">
          <w:pPr>
            <w:pStyle w:val="TOC3"/>
            <w:tabs>
              <w:tab w:val="right" w:leader="dot" w:pos="9350"/>
            </w:tabs>
            <w:rPr>
              <w:noProof/>
              <w:kern w:val="0"/>
              <w:sz w:val="22"/>
              <w:szCs w:val="22"/>
              <w:lang w:eastAsia="en-US"/>
            </w:rPr>
          </w:pPr>
          <w:hyperlink w:anchor="_Toc37284436" w:history="1">
            <w:r w:rsidR="003F5A59" w:rsidRPr="00873422">
              <w:rPr>
                <w:rStyle w:val="Hyperlink"/>
                <w:noProof/>
              </w:rPr>
              <w:t>The study incentive</w:t>
            </w:r>
            <w:r w:rsidR="003F5A59">
              <w:rPr>
                <w:noProof/>
                <w:webHidden/>
              </w:rPr>
              <w:tab/>
            </w:r>
            <w:r w:rsidR="003F5A59">
              <w:rPr>
                <w:noProof/>
                <w:webHidden/>
              </w:rPr>
              <w:fldChar w:fldCharType="begin"/>
            </w:r>
            <w:r w:rsidR="003F5A59">
              <w:rPr>
                <w:noProof/>
                <w:webHidden/>
              </w:rPr>
              <w:instrText xml:space="preserve"> PAGEREF _Toc37284436 \h </w:instrText>
            </w:r>
            <w:r w:rsidR="003F5A59">
              <w:rPr>
                <w:noProof/>
                <w:webHidden/>
              </w:rPr>
            </w:r>
            <w:r w:rsidR="003F5A59">
              <w:rPr>
                <w:noProof/>
                <w:webHidden/>
              </w:rPr>
              <w:fldChar w:fldCharType="separate"/>
            </w:r>
            <w:r w:rsidR="003F5A59">
              <w:rPr>
                <w:noProof/>
                <w:webHidden/>
              </w:rPr>
              <w:t>107</w:t>
            </w:r>
            <w:r w:rsidR="003F5A59">
              <w:rPr>
                <w:noProof/>
                <w:webHidden/>
              </w:rPr>
              <w:fldChar w:fldCharType="end"/>
            </w:r>
          </w:hyperlink>
        </w:p>
        <w:p w14:paraId="29B9D7A1" w14:textId="657E5B09" w:rsidR="003F5A59" w:rsidRDefault="00D86824">
          <w:pPr>
            <w:pStyle w:val="TOC1"/>
            <w:rPr>
              <w:noProof/>
              <w:kern w:val="0"/>
              <w:sz w:val="22"/>
              <w:szCs w:val="22"/>
              <w:lang w:eastAsia="en-US"/>
            </w:rPr>
          </w:pPr>
          <w:hyperlink w:anchor="_Toc37284437" w:history="1">
            <w:r w:rsidR="003F5A59" w:rsidRPr="00873422">
              <w:rPr>
                <w:rStyle w:val="Hyperlink"/>
                <w:rFonts w:cstheme="minorHAnsi"/>
                <w:noProof/>
              </w:rPr>
              <w:t>CHAPTER FIVE</w:t>
            </w:r>
            <w:r w:rsidR="003F5A59">
              <w:rPr>
                <w:noProof/>
                <w:webHidden/>
              </w:rPr>
              <w:tab/>
            </w:r>
            <w:r w:rsidR="003F5A59">
              <w:rPr>
                <w:noProof/>
                <w:webHidden/>
              </w:rPr>
              <w:fldChar w:fldCharType="begin"/>
            </w:r>
            <w:r w:rsidR="003F5A59">
              <w:rPr>
                <w:noProof/>
                <w:webHidden/>
              </w:rPr>
              <w:instrText xml:space="preserve"> PAGEREF _Toc37284437 \h </w:instrText>
            </w:r>
            <w:r w:rsidR="003F5A59">
              <w:rPr>
                <w:noProof/>
                <w:webHidden/>
              </w:rPr>
            </w:r>
            <w:r w:rsidR="003F5A59">
              <w:rPr>
                <w:noProof/>
                <w:webHidden/>
              </w:rPr>
              <w:fldChar w:fldCharType="separate"/>
            </w:r>
            <w:r w:rsidR="003F5A59">
              <w:rPr>
                <w:noProof/>
                <w:webHidden/>
              </w:rPr>
              <w:t>109</w:t>
            </w:r>
            <w:r w:rsidR="003F5A59">
              <w:rPr>
                <w:noProof/>
                <w:webHidden/>
              </w:rPr>
              <w:fldChar w:fldCharType="end"/>
            </w:r>
          </w:hyperlink>
        </w:p>
        <w:p w14:paraId="5991FD59" w14:textId="5F04900A" w:rsidR="003F5A59" w:rsidRDefault="00D86824">
          <w:pPr>
            <w:pStyle w:val="TOC1"/>
            <w:rPr>
              <w:noProof/>
              <w:kern w:val="0"/>
              <w:sz w:val="22"/>
              <w:szCs w:val="22"/>
              <w:lang w:eastAsia="en-US"/>
            </w:rPr>
          </w:pPr>
          <w:hyperlink w:anchor="_Toc37284438" w:history="1">
            <w:r w:rsidR="003F5A59" w:rsidRPr="00873422">
              <w:rPr>
                <w:rStyle w:val="Hyperlink"/>
                <w:noProof/>
              </w:rPr>
              <w:t>Discussion of findings</w:t>
            </w:r>
            <w:r w:rsidR="003F5A59">
              <w:rPr>
                <w:noProof/>
                <w:webHidden/>
              </w:rPr>
              <w:tab/>
            </w:r>
            <w:r w:rsidR="003F5A59">
              <w:rPr>
                <w:noProof/>
                <w:webHidden/>
              </w:rPr>
              <w:fldChar w:fldCharType="begin"/>
            </w:r>
            <w:r w:rsidR="003F5A59">
              <w:rPr>
                <w:noProof/>
                <w:webHidden/>
              </w:rPr>
              <w:instrText xml:space="preserve"> PAGEREF _Toc37284438 \h </w:instrText>
            </w:r>
            <w:r w:rsidR="003F5A59">
              <w:rPr>
                <w:noProof/>
                <w:webHidden/>
              </w:rPr>
            </w:r>
            <w:r w:rsidR="003F5A59">
              <w:rPr>
                <w:noProof/>
                <w:webHidden/>
              </w:rPr>
              <w:fldChar w:fldCharType="separate"/>
            </w:r>
            <w:r w:rsidR="003F5A59">
              <w:rPr>
                <w:noProof/>
                <w:webHidden/>
              </w:rPr>
              <w:t>109</w:t>
            </w:r>
            <w:r w:rsidR="003F5A59">
              <w:rPr>
                <w:noProof/>
                <w:webHidden/>
              </w:rPr>
              <w:fldChar w:fldCharType="end"/>
            </w:r>
          </w:hyperlink>
        </w:p>
        <w:p w14:paraId="50B13292" w14:textId="2BAF932A" w:rsidR="003F5A59" w:rsidRDefault="00D86824">
          <w:pPr>
            <w:pStyle w:val="TOC3"/>
            <w:tabs>
              <w:tab w:val="right" w:leader="dot" w:pos="9350"/>
            </w:tabs>
            <w:rPr>
              <w:noProof/>
              <w:kern w:val="0"/>
              <w:sz w:val="22"/>
              <w:szCs w:val="22"/>
              <w:lang w:eastAsia="en-US"/>
            </w:rPr>
          </w:pPr>
          <w:hyperlink w:anchor="_Toc37284439" w:history="1">
            <w:r w:rsidR="003F5A59" w:rsidRPr="00873422">
              <w:rPr>
                <w:rStyle w:val="Hyperlink"/>
                <w:noProof/>
              </w:rPr>
              <w:t>The central research question, sub-questions, and hypotheses.</w:t>
            </w:r>
            <w:r w:rsidR="003F5A59">
              <w:rPr>
                <w:noProof/>
                <w:webHidden/>
              </w:rPr>
              <w:tab/>
            </w:r>
            <w:r w:rsidR="003F5A59">
              <w:rPr>
                <w:noProof/>
                <w:webHidden/>
              </w:rPr>
              <w:fldChar w:fldCharType="begin"/>
            </w:r>
            <w:r w:rsidR="003F5A59">
              <w:rPr>
                <w:noProof/>
                <w:webHidden/>
              </w:rPr>
              <w:instrText xml:space="preserve"> PAGEREF _Toc37284439 \h </w:instrText>
            </w:r>
            <w:r w:rsidR="003F5A59">
              <w:rPr>
                <w:noProof/>
                <w:webHidden/>
              </w:rPr>
            </w:r>
            <w:r w:rsidR="003F5A59">
              <w:rPr>
                <w:noProof/>
                <w:webHidden/>
              </w:rPr>
              <w:fldChar w:fldCharType="separate"/>
            </w:r>
            <w:r w:rsidR="003F5A59">
              <w:rPr>
                <w:noProof/>
                <w:webHidden/>
              </w:rPr>
              <w:t>110</w:t>
            </w:r>
            <w:r w:rsidR="003F5A59">
              <w:rPr>
                <w:noProof/>
                <w:webHidden/>
              </w:rPr>
              <w:fldChar w:fldCharType="end"/>
            </w:r>
          </w:hyperlink>
        </w:p>
        <w:p w14:paraId="38EDF2D1" w14:textId="5E97CEF4" w:rsidR="003F5A59" w:rsidRDefault="00D86824">
          <w:pPr>
            <w:pStyle w:val="TOC3"/>
            <w:tabs>
              <w:tab w:val="right" w:leader="dot" w:pos="9350"/>
            </w:tabs>
            <w:rPr>
              <w:noProof/>
              <w:kern w:val="0"/>
              <w:sz w:val="22"/>
              <w:szCs w:val="22"/>
              <w:lang w:eastAsia="en-US"/>
            </w:rPr>
          </w:pPr>
          <w:hyperlink w:anchor="_Toc37284440" w:history="1">
            <w:r w:rsidR="003F5A59" w:rsidRPr="00873422">
              <w:rPr>
                <w:rStyle w:val="Hyperlink"/>
                <w:noProof/>
              </w:rPr>
              <w:t>Multiple regression discussion.</w:t>
            </w:r>
            <w:r w:rsidR="003F5A59">
              <w:rPr>
                <w:noProof/>
                <w:webHidden/>
              </w:rPr>
              <w:tab/>
            </w:r>
            <w:r w:rsidR="003F5A59">
              <w:rPr>
                <w:noProof/>
                <w:webHidden/>
              </w:rPr>
              <w:fldChar w:fldCharType="begin"/>
            </w:r>
            <w:r w:rsidR="003F5A59">
              <w:rPr>
                <w:noProof/>
                <w:webHidden/>
              </w:rPr>
              <w:instrText xml:space="preserve"> PAGEREF _Toc37284440 \h </w:instrText>
            </w:r>
            <w:r w:rsidR="003F5A59">
              <w:rPr>
                <w:noProof/>
                <w:webHidden/>
              </w:rPr>
            </w:r>
            <w:r w:rsidR="003F5A59">
              <w:rPr>
                <w:noProof/>
                <w:webHidden/>
              </w:rPr>
              <w:fldChar w:fldCharType="separate"/>
            </w:r>
            <w:r w:rsidR="003F5A59">
              <w:rPr>
                <w:noProof/>
                <w:webHidden/>
              </w:rPr>
              <w:t>111</w:t>
            </w:r>
            <w:r w:rsidR="003F5A59">
              <w:rPr>
                <w:noProof/>
                <w:webHidden/>
              </w:rPr>
              <w:fldChar w:fldCharType="end"/>
            </w:r>
          </w:hyperlink>
        </w:p>
        <w:p w14:paraId="1B89055C" w14:textId="03A2448F" w:rsidR="003F5A59" w:rsidRDefault="00D86824">
          <w:pPr>
            <w:pStyle w:val="TOC3"/>
            <w:tabs>
              <w:tab w:val="right" w:leader="dot" w:pos="9350"/>
            </w:tabs>
            <w:rPr>
              <w:noProof/>
              <w:kern w:val="0"/>
              <w:sz w:val="22"/>
              <w:szCs w:val="22"/>
              <w:lang w:eastAsia="en-US"/>
            </w:rPr>
          </w:pPr>
          <w:hyperlink w:anchor="_Toc37284441" w:history="1">
            <w:r w:rsidR="003F5A59" w:rsidRPr="00873422">
              <w:rPr>
                <w:rStyle w:val="Hyperlink"/>
                <w:noProof/>
              </w:rPr>
              <w:t>Percentages of the models</w:t>
            </w:r>
            <w:r w:rsidR="003F5A59">
              <w:rPr>
                <w:noProof/>
                <w:webHidden/>
              </w:rPr>
              <w:tab/>
            </w:r>
            <w:r w:rsidR="003F5A59">
              <w:rPr>
                <w:noProof/>
                <w:webHidden/>
              </w:rPr>
              <w:fldChar w:fldCharType="begin"/>
            </w:r>
            <w:r w:rsidR="003F5A59">
              <w:rPr>
                <w:noProof/>
                <w:webHidden/>
              </w:rPr>
              <w:instrText xml:space="preserve"> PAGEREF _Toc37284441 \h </w:instrText>
            </w:r>
            <w:r w:rsidR="003F5A59">
              <w:rPr>
                <w:noProof/>
                <w:webHidden/>
              </w:rPr>
            </w:r>
            <w:r w:rsidR="003F5A59">
              <w:rPr>
                <w:noProof/>
                <w:webHidden/>
              </w:rPr>
              <w:fldChar w:fldCharType="separate"/>
            </w:r>
            <w:r w:rsidR="003F5A59">
              <w:rPr>
                <w:noProof/>
                <w:webHidden/>
              </w:rPr>
              <w:t>112</w:t>
            </w:r>
            <w:r w:rsidR="003F5A59">
              <w:rPr>
                <w:noProof/>
                <w:webHidden/>
              </w:rPr>
              <w:fldChar w:fldCharType="end"/>
            </w:r>
          </w:hyperlink>
        </w:p>
        <w:p w14:paraId="729F4E32" w14:textId="671F208C" w:rsidR="003F5A59" w:rsidRDefault="00D86824">
          <w:pPr>
            <w:pStyle w:val="TOC3"/>
            <w:tabs>
              <w:tab w:val="right" w:leader="dot" w:pos="9350"/>
            </w:tabs>
            <w:rPr>
              <w:noProof/>
              <w:kern w:val="0"/>
              <w:sz w:val="22"/>
              <w:szCs w:val="22"/>
              <w:lang w:eastAsia="en-US"/>
            </w:rPr>
          </w:pPr>
          <w:hyperlink w:anchor="_Toc37284442" w:history="1">
            <w:r w:rsidR="003F5A59" w:rsidRPr="00873422">
              <w:rPr>
                <w:rStyle w:val="Hyperlink"/>
                <w:noProof/>
              </w:rPr>
              <w:t>Possible explanation for self-efficacy</w:t>
            </w:r>
            <w:r w:rsidR="003F5A59">
              <w:rPr>
                <w:noProof/>
                <w:webHidden/>
              </w:rPr>
              <w:tab/>
            </w:r>
            <w:r w:rsidR="003F5A59">
              <w:rPr>
                <w:noProof/>
                <w:webHidden/>
              </w:rPr>
              <w:fldChar w:fldCharType="begin"/>
            </w:r>
            <w:r w:rsidR="003F5A59">
              <w:rPr>
                <w:noProof/>
                <w:webHidden/>
              </w:rPr>
              <w:instrText xml:space="preserve"> PAGEREF _Toc37284442 \h </w:instrText>
            </w:r>
            <w:r w:rsidR="003F5A59">
              <w:rPr>
                <w:noProof/>
                <w:webHidden/>
              </w:rPr>
            </w:r>
            <w:r w:rsidR="003F5A59">
              <w:rPr>
                <w:noProof/>
                <w:webHidden/>
              </w:rPr>
              <w:fldChar w:fldCharType="separate"/>
            </w:r>
            <w:r w:rsidR="003F5A59">
              <w:rPr>
                <w:noProof/>
                <w:webHidden/>
              </w:rPr>
              <w:t>112</w:t>
            </w:r>
            <w:r w:rsidR="003F5A59">
              <w:rPr>
                <w:noProof/>
                <w:webHidden/>
              </w:rPr>
              <w:fldChar w:fldCharType="end"/>
            </w:r>
          </w:hyperlink>
        </w:p>
        <w:p w14:paraId="6487C1B5" w14:textId="60F0AF03" w:rsidR="003F5A59" w:rsidRDefault="00D86824">
          <w:pPr>
            <w:pStyle w:val="TOC3"/>
            <w:tabs>
              <w:tab w:val="right" w:leader="dot" w:pos="9350"/>
            </w:tabs>
            <w:rPr>
              <w:noProof/>
              <w:kern w:val="0"/>
              <w:sz w:val="22"/>
              <w:szCs w:val="22"/>
              <w:lang w:eastAsia="en-US"/>
            </w:rPr>
          </w:pPr>
          <w:hyperlink w:anchor="_Toc37284443" w:history="1">
            <w:r w:rsidR="003F5A59" w:rsidRPr="00873422">
              <w:rPr>
                <w:rStyle w:val="Hyperlink"/>
                <w:noProof/>
              </w:rPr>
              <w:t>Application of the Theoretical Framework</w:t>
            </w:r>
            <w:r w:rsidR="003F5A59">
              <w:rPr>
                <w:noProof/>
                <w:webHidden/>
              </w:rPr>
              <w:tab/>
            </w:r>
            <w:r w:rsidR="003F5A59">
              <w:rPr>
                <w:noProof/>
                <w:webHidden/>
              </w:rPr>
              <w:fldChar w:fldCharType="begin"/>
            </w:r>
            <w:r w:rsidR="003F5A59">
              <w:rPr>
                <w:noProof/>
                <w:webHidden/>
              </w:rPr>
              <w:instrText xml:space="preserve"> PAGEREF _Toc37284443 \h </w:instrText>
            </w:r>
            <w:r w:rsidR="003F5A59">
              <w:rPr>
                <w:noProof/>
                <w:webHidden/>
              </w:rPr>
            </w:r>
            <w:r w:rsidR="003F5A59">
              <w:rPr>
                <w:noProof/>
                <w:webHidden/>
              </w:rPr>
              <w:fldChar w:fldCharType="separate"/>
            </w:r>
            <w:r w:rsidR="003F5A59">
              <w:rPr>
                <w:noProof/>
                <w:webHidden/>
              </w:rPr>
              <w:t>114</w:t>
            </w:r>
            <w:r w:rsidR="003F5A59">
              <w:rPr>
                <w:noProof/>
                <w:webHidden/>
              </w:rPr>
              <w:fldChar w:fldCharType="end"/>
            </w:r>
          </w:hyperlink>
        </w:p>
        <w:p w14:paraId="471F2C2C" w14:textId="30E650AB" w:rsidR="003F5A59" w:rsidRDefault="00D86824">
          <w:pPr>
            <w:pStyle w:val="TOC3"/>
            <w:tabs>
              <w:tab w:val="right" w:leader="dot" w:pos="9350"/>
            </w:tabs>
            <w:rPr>
              <w:noProof/>
              <w:kern w:val="0"/>
              <w:sz w:val="22"/>
              <w:szCs w:val="22"/>
              <w:lang w:eastAsia="en-US"/>
            </w:rPr>
          </w:pPr>
          <w:hyperlink w:anchor="_Toc37284444" w:history="1">
            <w:r w:rsidR="003F5A59" w:rsidRPr="00873422">
              <w:rPr>
                <w:rStyle w:val="Hyperlink"/>
                <w:noProof/>
              </w:rPr>
              <w:t>Application of the Conceptual Framework</w:t>
            </w:r>
            <w:r w:rsidR="003F5A59">
              <w:rPr>
                <w:noProof/>
                <w:webHidden/>
              </w:rPr>
              <w:tab/>
            </w:r>
            <w:r w:rsidR="003F5A59">
              <w:rPr>
                <w:noProof/>
                <w:webHidden/>
              </w:rPr>
              <w:fldChar w:fldCharType="begin"/>
            </w:r>
            <w:r w:rsidR="003F5A59">
              <w:rPr>
                <w:noProof/>
                <w:webHidden/>
              </w:rPr>
              <w:instrText xml:space="preserve"> PAGEREF _Toc37284444 \h </w:instrText>
            </w:r>
            <w:r w:rsidR="003F5A59">
              <w:rPr>
                <w:noProof/>
                <w:webHidden/>
              </w:rPr>
            </w:r>
            <w:r w:rsidR="003F5A59">
              <w:rPr>
                <w:noProof/>
                <w:webHidden/>
              </w:rPr>
              <w:fldChar w:fldCharType="separate"/>
            </w:r>
            <w:r w:rsidR="003F5A59">
              <w:rPr>
                <w:noProof/>
                <w:webHidden/>
              </w:rPr>
              <w:t>114</w:t>
            </w:r>
            <w:r w:rsidR="003F5A59">
              <w:rPr>
                <w:noProof/>
                <w:webHidden/>
              </w:rPr>
              <w:fldChar w:fldCharType="end"/>
            </w:r>
          </w:hyperlink>
        </w:p>
        <w:p w14:paraId="11EE71A6" w14:textId="727C1369" w:rsidR="003F5A59" w:rsidRDefault="00D86824">
          <w:pPr>
            <w:pStyle w:val="TOC3"/>
            <w:tabs>
              <w:tab w:val="right" w:leader="dot" w:pos="9350"/>
            </w:tabs>
            <w:rPr>
              <w:noProof/>
              <w:kern w:val="0"/>
              <w:sz w:val="22"/>
              <w:szCs w:val="22"/>
              <w:lang w:eastAsia="en-US"/>
            </w:rPr>
          </w:pPr>
          <w:hyperlink w:anchor="_Toc37284445" w:history="1">
            <w:r w:rsidR="003F5A59" w:rsidRPr="00873422">
              <w:rPr>
                <w:rStyle w:val="Hyperlink"/>
                <w:noProof/>
              </w:rPr>
              <w:t>Limitations of the study</w:t>
            </w:r>
            <w:r w:rsidR="003F5A59">
              <w:rPr>
                <w:noProof/>
                <w:webHidden/>
              </w:rPr>
              <w:tab/>
            </w:r>
            <w:r w:rsidR="003F5A59">
              <w:rPr>
                <w:noProof/>
                <w:webHidden/>
              </w:rPr>
              <w:fldChar w:fldCharType="begin"/>
            </w:r>
            <w:r w:rsidR="003F5A59">
              <w:rPr>
                <w:noProof/>
                <w:webHidden/>
              </w:rPr>
              <w:instrText xml:space="preserve"> PAGEREF _Toc37284445 \h </w:instrText>
            </w:r>
            <w:r w:rsidR="003F5A59">
              <w:rPr>
                <w:noProof/>
                <w:webHidden/>
              </w:rPr>
            </w:r>
            <w:r w:rsidR="003F5A59">
              <w:rPr>
                <w:noProof/>
                <w:webHidden/>
              </w:rPr>
              <w:fldChar w:fldCharType="separate"/>
            </w:r>
            <w:r w:rsidR="003F5A59">
              <w:rPr>
                <w:noProof/>
                <w:webHidden/>
              </w:rPr>
              <w:t>118</w:t>
            </w:r>
            <w:r w:rsidR="003F5A59">
              <w:rPr>
                <w:noProof/>
                <w:webHidden/>
              </w:rPr>
              <w:fldChar w:fldCharType="end"/>
            </w:r>
          </w:hyperlink>
        </w:p>
        <w:p w14:paraId="038AA2BC" w14:textId="20064745" w:rsidR="003F5A59" w:rsidRDefault="00D86824">
          <w:pPr>
            <w:pStyle w:val="TOC3"/>
            <w:tabs>
              <w:tab w:val="right" w:leader="dot" w:pos="9350"/>
            </w:tabs>
            <w:rPr>
              <w:noProof/>
              <w:kern w:val="0"/>
              <w:sz w:val="22"/>
              <w:szCs w:val="22"/>
              <w:lang w:eastAsia="en-US"/>
            </w:rPr>
          </w:pPr>
          <w:hyperlink w:anchor="_Toc37284446" w:history="1">
            <w:r w:rsidR="003F5A59" w:rsidRPr="00873422">
              <w:rPr>
                <w:rStyle w:val="Hyperlink"/>
                <w:noProof/>
              </w:rPr>
              <w:t>Three programs that could improve SLDI training</w:t>
            </w:r>
            <w:r w:rsidR="003F5A59">
              <w:rPr>
                <w:noProof/>
                <w:webHidden/>
              </w:rPr>
              <w:tab/>
            </w:r>
            <w:r w:rsidR="003F5A59">
              <w:rPr>
                <w:noProof/>
                <w:webHidden/>
              </w:rPr>
              <w:fldChar w:fldCharType="begin"/>
            </w:r>
            <w:r w:rsidR="003F5A59">
              <w:rPr>
                <w:noProof/>
                <w:webHidden/>
              </w:rPr>
              <w:instrText xml:space="preserve"> PAGEREF _Toc37284446 \h </w:instrText>
            </w:r>
            <w:r w:rsidR="003F5A59">
              <w:rPr>
                <w:noProof/>
                <w:webHidden/>
              </w:rPr>
            </w:r>
            <w:r w:rsidR="003F5A59">
              <w:rPr>
                <w:noProof/>
                <w:webHidden/>
              </w:rPr>
              <w:fldChar w:fldCharType="separate"/>
            </w:r>
            <w:r w:rsidR="003F5A59">
              <w:rPr>
                <w:noProof/>
                <w:webHidden/>
              </w:rPr>
              <w:t>120</w:t>
            </w:r>
            <w:r w:rsidR="003F5A59">
              <w:rPr>
                <w:noProof/>
                <w:webHidden/>
              </w:rPr>
              <w:fldChar w:fldCharType="end"/>
            </w:r>
          </w:hyperlink>
        </w:p>
        <w:p w14:paraId="7891A6F6" w14:textId="2D6B29F8" w:rsidR="003F5A59" w:rsidRDefault="00D86824">
          <w:pPr>
            <w:pStyle w:val="TOC3"/>
            <w:tabs>
              <w:tab w:val="right" w:leader="dot" w:pos="9350"/>
            </w:tabs>
            <w:rPr>
              <w:noProof/>
              <w:kern w:val="0"/>
              <w:sz w:val="22"/>
              <w:szCs w:val="22"/>
              <w:lang w:eastAsia="en-US"/>
            </w:rPr>
          </w:pPr>
          <w:hyperlink w:anchor="_Toc37284447" w:history="1">
            <w:r w:rsidR="003F5A59" w:rsidRPr="00873422">
              <w:rPr>
                <w:rStyle w:val="Hyperlink"/>
                <w:noProof/>
              </w:rPr>
              <w:t>Opinions and attitudes for intent to decrease latent potential</w:t>
            </w:r>
            <w:r w:rsidR="003F5A59">
              <w:rPr>
                <w:noProof/>
                <w:webHidden/>
              </w:rPr>
              <w:tab/>
            </w:r>
            <w:r w:rsidR="003F5A59">
              <w:rPr>
                <w:noProof/>
                <w:webHidden/>
              </w:rPr>
              <w:fldChar w:fldCharType="begin"/>
            </w:r>
            <w:r w:rsidR="003F5A59">
              <w:rPr>
                <w:noProof/>
                <w:webHidden/>
              </w:rPr>
              <w:instrText xml:space="preserve"> PAGEREF _Toc37284447 \h </w:instrText>
            </w:r>
            <w:r w:rsidR="003F5A59">
              <w:rPr>
                <w:noProof/>
                <w:webHidden/>
              </w:rPr>
            </w:r>
            <w:r w:rsidR="003F5A59">
              <w:rPr>
                <w:noProof/>
                <w:webHidden/>
              </w:rPr>
              <w:fldChar w:fldCharType="separate"/>
            </w:r>
            <w:r w:rsidR="003F5A59">
              <w:rPr>
                <w:noProof/>
                <w:webHidden/>
              </w:rPr>
              <w:t>124</w:t>
            </w:r>
            <w:r w:rsidR="003F5A59">
              <w:rPr>
                <w:noProof/>
                <w:webHidden/>
              </w:rPr>
              <w:fldChar w:fldCharType="end"/>
            </w:r>
          </w:hyperlink>
        </w:p>
        <w:p w14:paraId="06BF3311" w14:textId="353A88CC" w:rsidR="003F5A59" w:rsidRDefault="00D86824">
          <w:pPr>
            <w:pStyle w:val="TOC1"/>
            <w:rPr>
              <w:noProof/>
              <w:kern w:val="0"/>
              <w:sz w:val="22"/>
              <w:szCs w:val="22"/>
              <w:lang w:eastAsia="en-US"/>
            </w:rPr>
          </w:pPr>
          <w:hyperlink w:anchor="_Toc37284448" w:history="1">
            <w:r w:rsidR="003F5A59" w:rsidRPr="00873422">
              <w:rPr>
                <w:rStyle w:val="Hyperlink"/>
                <w:noProof/>
              </w:rPr>
              <w:t>Conclusion</w:t>
            </w:r>
            <w:r w:rsidR="003F5A59">
              <w:rPr>
                <w:noProof/>
                <w:webHidden/>
              </w:rPr>
              <w:tab/>
            </w:r>
            <w:r w:rsidR="003F5A59">
              <w:rPr>
                <w:noProof/>
                <w:webHidden/>
              </w:rPr>
              <w:fldChar w:fldCharType="begin"/>
            </w:r>
            <w:r w:rsidR="003F5A59">
              <w:rPr>
                <w:noProof/>
                <w:webHidden/>
              </w:rPr>
              <w:instrText xml:space="preserve"> PAGEREF _Toc37284448 \h </w:instrText>
            </w:r>
            <w:r w:rsidR="003F5A59">
              <w:rPr>
                <w:noProof/>
                <w:webHidden/>
              </w:rPr>
            </w:r>
            <w:r w:rsidR="003F5A59">
              <w:rPr>
                <w:noProof/>
                <w:webHidden/>
              </w:rPr>
              <w:fldChar w:fldCharType="separate"/>
            </w:r>
            <w:r w:rsidR="003F5A59">
              <w:rPr>
                <w:noProof/>
                <w:webHidden/>
              </w:rPr>
              <w:t>126</w:t>
            </w:r>
            <w:r w:rsidR="003F5A59">
              <w:rPr>
                <w:noProof/>
                <w:webHidden/>
              </w:rPr>
              <w:fldChar w:fldCharType="end"/>
            </w:r>
          </w:hyperlink>
        </w:p>
        <w:p w14:paraId="7016C4DA" w14:textId="056C3885" w:rsidR="003F5A59" w:rsidRDefault="00D86824">
          <w:pPr>
            <w:pStyle w:val="TOC3"/>
            <w:tabs>
              <w:tab w:val="right" w:leader="dot" w:pos="9350"/>
            </w:tabs>
            <w:rPr>
              <w:noProof/>
              <w:kern w:val="0"/>
              <w:sz w:val="22"/>
              <w:szCs w:val="22"/>
              <w:lang w:eastAsia="en-US"/>
            </w:rPr>
          </w:pPr>
          <w:hyperlink w:anchor="_Toc37284449" w:history="1">
            <w:r w:rsidR="003F5A59" w:rsidRPr="00873422">
              <w:rPr>
                <w:rStyle w:val="Hyperlink"/>
                <w:noProof/>
              </w:rPr>
              <w:t>Implication for practice and future recommendations</w:t>
            </w:r>
            <w:r w:rsidR="003F5A59">
              <w:rPr>
                <w:noProof/>
                <w:webHidden/>
              </w:rPr>
              <w:tab/>
            </w:r>
            <w:r w:rsidR="003F5A59">
              <w:rPr>
                <w:noProof/>
                <w:webHidden/>
              </w:rPr>
              <w:fldChar w:fldCharType="begin"/>
            </w:r>
            <w:r w:rsidR="003F5A59">
              <w:rPr>
                <w:noProof/>
                <w:webHidden/>
              </w:rPr>
              <w:instrText xml:space="preserve"> PAGEREF _Toc37284449 \h </w:instrText>
            </w:r>
            <w:r w:rsidR="003F5A59">
              <w:rPr>
                <w:noProof/>
                <w:webHidden/>
              </w:rPr>
            </w:r>
            <w:r w:rsidR="003F5A59">
              <w:rPr>
                <w:noProof/>
                <w:webHidden/>
              </w:rPr>
              <w:fldChar w:fldCharType="separate"/>
            </w:r>
            <w:r w:rsidR="003F5A59">
              <w:rPr>
                <w:noProof/>
                <w:webHidden/>
              </w:rPr>
              <w:t>129</w:t>
            </w:r>
            <w:r w:rsidR="003F5A59">
              <w:rPr>
                <w:noProof/>
                <w:webHidden/>
              </w:rPr>
              <w:fldChar w:fldCharType="end"/>
            </w:r>
          </w:hyperlink>
        </w:p>
        <w:p w14:paraId="348AC972" w14:textId="4BD53B32" w:rsidR="003F5A59" w:rsidRDefault="00D86824">
          <w:pPr>
            <w:pStyle w:val="TOC1"/>
            <w:rPr>
              <w:noProof/>
              <w:kern w:val="0"/>
              <w:sz w:val="22"/>
              <w:szCs w:val="22"/>
              <w:lang w:eastAsia="en-US"/>
            </w:rPr>
          </w:pPr>
          <w:hyperlink w:anchor="_Toc37284450" w:history="1">
            <w:r w:rsidR="003F5A59" w:rsidRPr="00873422">
              <w:rPr>
                <w:rStyle w:val="Hyperlink"/>
                <w:rFonts w:cstheme="minorHAnsi"/>
                <w:noProof/>
              </w:rPr>
              <w:t>References</w:t>
            </w:r>
            <w:r w:rsidR="003F5A59">
              <w:rPr>
                <w:noProof/>
                <w:webHidden/>
              </w:rPr>
              <w:tab/>
            </w:r>
            <w:r w:rsidR="003F5A59">
              <w:rPr>
                <w:noProof/>
                <w:webHidden/>
              </w:rPr>
              <w:fldChar w:fldCharType="begin"/>
            </w:r>
            <w:r w:rsidR="003F5A59">
              <w:rPr>
                <w:noProof/>
                <w:webHidden/>
              </w:rPr>
              <w:instrText xml:space="preserve"> PAGEREF _Toc37284450 \h </w:instrText>
            </w:r>
            <w:r w:rsidR="003F5A59">
              <w:rPr>
                <w:noProof/>
                <w:webHidden/>
              </w:rPr>
            </w:r>
            <w:r w:rsidR="003F5A59">
              <w:rPr>
                <w:noProof/>
                <w:webHidden/>
              </w:rPr>
              <w:fldChar w:fldCharType="separate"/>
            </w:r>
            <w:r w:rsidR="003F5A59">
              <w:rPr>
                <w:noProof/>
                <w:webHidden/>
              </w:rPr>
              <w:t>135</w:t>
            </w:r>
            <w:r w:rsidR="003F5A59">
              <w:rPr>
                <w:noProof/>
                <w:webHidden/>
              </w:rPr>
              <w:fldChar w:fldCharType="end"/>
            </w:r>
          </w:hyperlink>
        </w:p>
        <w:p w14:paraId="4B5EE3C5" w14:textId="10BB97F3" w:rsidR="003F5A59" w:rsidRDefault="00D86824">
          <w:pPr>
            <w:pStyle w:val="TOC1"/>
            <w:rPr>
              <w:noProof/>
              <w:kern w:val="0"/>
              <w:sz w:val="22"/>
              <w:szCs w:val="22"/>
              <w:lang w:eastAsia="en-US"/>
            </w:rPr>
          </w:pPr>
          <w:hyperlink w:anchor="_Toc37284451" w:history="1">
            <w:r w:rsidR="003F5A59" w:rsidRPr="00873422">
              <w:rPr>
                <w:rStyle w:val="Hyperlink"/>
                <w:rFonts w:cstheme="minorHAnsi"/>
                <w:noProof/>
                <w:lang w:eastAsia="en-US"/>
              </w:rPr>
              <w:t>Appendices</w:t>
            </w:r>
            <w:r w:rsidR="003F5A59">
              <w:rPr>
                <w:noProof/>
                <w:webHidden/>
              </w:rPr>
              <w:tab/>
            </w:r>
            <w:r w:rsidR="003F5A59">
              <w:rPr>
                <w:noProof/>
                <w:webHidden/>
              </w:rPr>
              <w:fldChar w:fldCharType="begin"/>
            </w:r>
            <w:r w:rsidR="003F5A59">
              <w:rPr>
                <w:noProof/>
                <w:webHidden/>
              </w:rPr>
              <w:instrText xml:space="preserve"> PAGEREF _Toc37284451 \h </w:instrText>
            </w:r>
            <w:r w:rsidR="003F5A59">
              <w:rPr>
                <w:noProof/>
                <w:webHidden/>
              </w:rPr>
            </w:r>
            <w:r w:rsidR="003F5A59">
              <w:rPr>
                <w:noProof/>
                <w:webHidden/>
              </w:rPr>
              <w:fldChar w:fldCharType="separate"/>
            </w:r>
            <w:r w:rsidR="003F5A59">
              <w:rPr>
                <w:noProof/>
                <w:webHidden/>
              </w:rPr>
              <w:t>141</w:t>
            </w:r>
            <w:r w:rsidR="003F5A59">
              <w:rPr>
                <w:noProof/>
                <w:webHidden/>
              </w:rPr>
              <w:fldChar w:fldCharType="end"/>
            </w:r>
          </w:hyperlink>
        </w:p>
        <w:p w14:paraId="1254CFBD" w14:textId="73ACB982" w:rsidR="003F5A59" w:rsidRDefault="00D86824">
          <w:pPr>
            <w:pStyle w:val="TOC3"/>
            <w:tabs>
              <w:tab w:val="right" w:leader="dot" w:pos="9350"/>
            </w:tabs>
            <w:rPr>
              <w:noProof/>
              <w:kern w:val="0"/>
              <w:sz w:val="22"/>
              <w:szCs w:val="22"/>
              <w:lang w:eastAsia="en-US"/>
            </w:rPr>
          </w:pPr>
          <w:hyperlink w:anchor="_Toc37284452" w:history="1">
            <w:r w:rsidR="003F5A59" w:rsidRPr="00873422">
              <w:rPr>
                <w:rStyle w:val="Hyperlink"/>
                <w:noProof/>
              </w:rPr>
              <w:t>Appendix 1 Agency Permission Letter</w:t>
            </w:r>
            <w:r w:rsidR="003F5A59">
              <w:rPr>
                <w:noProof/>
                <w:webHidden/>
              </w:rPr>
              <w:tab/>
            </w:r>
            <w:r w:rsidR="003F5A59">
              <w:rPr>
                <w:noProof/>
                <w:webHidden/>
              </w:rPr>
              <w:fldChar w:fldCharType="begin"/>
            </w:r>
            <w:r w:rsidR="003F5A59">
              <w:rPr>
                <w:noProof/>
                <w:webHidden/>
              </w:rPr>
              <w:instrText xml:space="preserve"> PAGEREF _Toc37284452 \h </w:instrText>
            </w:r>
            <w:r w:rsidR="003F5A59">
              <w:rPr>
                <w:noProof/>
                <w:webHidden/>
              </w:rPr>
            </w:r>
            <w:r w:rsidR="003F5A59">
              <w:rPr>
                <w:noProof/>
                <w:webHidden/>
              </w:rPr>
              <w:fldChar w:fldCharType="separate"/>
            </w:r>
            <w:r w:rsidR="003F5A59">
              <w:rPr>
                <w:noProof/>
                <w:webHidden/>
              </w:rPr>
              <w:t>141</w:t>
            </w:r>
            <w:r w:rsidR="003F5A59">
              <w:rPr>
                <w:noProof/>
                <w:webHidden/>
              </w:rPr>
              <w:fldChar w:fldCharType="end"/>
            </w:r>
          </w:hyperlink>
        </w:p>
        <w:p w14:paraId="5AB250F6" w14:textId="6D36F871" w:rsidR="003F5A59" w:rsidRDefault="00D86824">
          <w:pPr>
            <w:pStyle w:val="TOC3"/>
            <w:tabs>
              <w:tab w:val="right" w:leader="dot" w:pos="9350"/>
            </w:tabs>
            <w:rPr>
              <w:noProof/>
              <w:kern w:val="0"/>
              <w:sz w:val="22"/>
              <w:szCs w:val="22"/>
              <w:lang w:eastAsia="en-US"/>
            </w:rPr>
          </w:pPr>
          <w:hyperlink w:anchor="_Toc37284453" w:history="1">
            <w:r w:rsidR="003F5A59" w:rsidRPr="00873422">
              <w:rPr>
                <w:rStyle w:val="Hyperlink"/>
                <w:rFonts w:cstheme="minorHAnsi"/>
                <w:noProof/>
              </w:rPr>
              <w:t>Appendix 2 Email Recruitment Template</w:t>
            </w:r>
            <w:r w:rsidR="003F5A59">
              <w:rPr>
                <w:noProof/>
                <w:webHidden/>
              </w:rPr>
              <w:tab/>
            </w:r>
            <w:r w:rsidR="003F5A59">
              <w:rPr>
                <w:noProof/>
                <w:webHidden/>
              </w:rPr>
              <w:fldChar w:fldCharType="begin"/>
            </w:r>
            <w:r w:rsidR="003F5A59">
              <w:rPr>
                <w:noProof/>
                <w:webHidden/>
              </w:rPr>
              <w:instrText xml:space="preserve"> PAGEREF _Toc37284453 \h </w:instrText>
            </w:r>
            <w:r w:rsidR="003F5A59">
              <w:rPr>
                <w:noProof/>
                <w:webHidden/>
              </w:rPr>
            </w:r>
            <w:r w:rsidR="003F5A59">
              <w:rPr>
                <w:noProof/>
                <w:webHidden/>
              </w:rPr>
              <w:fldChar w:fldCharType="separate"/>
            </w:r>
            <w:r w:rsidR="003F5A59">
              <w:rPr>
                <w:noProof/>
                <w:webHidden/>
              </w:rPr>
              <w:t>142</w:t>
            </w:r>
            <w:r w:rsidR="003F5A59">
              <w:rPr>
                <w:noProof/>
                <w:webHidden/>
              </w:rPr>
              <w:fldChar w:fldCharType="end"/>
            </w:r>
          </w:hyperlink>
        </w:p>
        <w:p w14:paraId="05D8DC44" w14:textId="3C598DD8" w:rsidR="003F5A59" w:rsidRDefault="00D86824">
          <w:pPr>
            <w:pStyle w:val="TOC3"/>
            <w:tabs>
              <w:tab w:val="right" w:leader="dot" w:pos="9350"/>
            </w:tabs>
            <w:rPr>
              <w:noProof/>
              <w:kern w:val="0"/>
              <w:sz w:val="22"/>
              <w:szCs w:val="22"/>
              <w:lang w:eastAsia="en-US"/>
            </w:rPr>
          </w:pPr>
          <w:hyperlink w:anchor="_Toc37284454" w:history="1">
            <w:r w:rsidR="003F5A59" w:rsidRPr="00873422">
              <w:rPr>
                <w:rStyle w:val="Hyperlink"/>
                <w:noProof/>
                <w:lang w:eastAsia="en-US"/>
              </w:rPr>
              <w:t>Appendix 3 Informed Consent Form</w:t>
            </w:r>
            <w:r w:rsidR="003F5A59">
              <w:rPr>
                <w:noProof/>
                <w:webHidden/>
              </w:rPr>
              <w:tab/>
            </w:r>
            <w:r w:rsidR="003F5A59">
              <w:rPr>
                <w:noProof/>
                <w:webHidden/>
              </w:rPr>
              <w:fldChar w:fldCharType="begin"/>
            </w:r>
            <w:r w:rsidR="003F5A59">
              <w:rPr>
                <w:noProof/>
                <w:webHidden/>
              </w:rPr>
              <w:instrText xml:space="preserve"> PAGEREF _Toc37284454 \h </w:instrText>
            </w:r>
            <w:r w:rsidR="003F5A59">
              <w:rPr>
                <w:noProof/>
                <w:webHidden/>
              </w:rPr>
            </w:r>
            <w:r w:rsidR="003F5A59">
              <w:rPr>
                <w:noProof/>
                <w:webHidden/>
              </w:rPr>
              <w:fldChar w:fldCharType="separate"/>
            </w:r>
            <w:r w:rsidR="003F5A59">
              <w:rPr>
                <w:noProof/>
                <w:webHidden/>
              </w:rPr>
              <w:t>143</w:t>
            </w:r>
            <w:r w:rsidR="003F5A59">
              <w:rPr>
                <w:noProof/>
                <w:webHidden/>
              </w:rPr>
              <w:fldChar w:fldCharType="end"/>
            </w:r>
          </w:hyperlink>
        </w:p>
        <w:p w14:paraId="6B86C995" w14:textId="40F20F97" w:rsidR="003F5A59" w:rsidRDefault="00D86824">
          <w:pPr>
            <w:pStyle w:val="TOC3"/>
            <w:tabs>
              <w:tab w:val="right" w:leader="dot" w:pos="9350"/>
            </w:tabs>
            <w:rPr>
              <w:noProof/>
              <w:kern w:val="0"/>
              <w:sz w:val="22"/>
              <w:szCs w:val="22"/>
              <w:lang w:eastAsia="en-US"/>
            </w:rPr>
          </w:pPr>
          <w:hyperlink w:anchor="_Toc37284455" w:history="1">
            <w:r w:rsidR="003F5A59" w:rsidRPr="00873422">
              <w:rPr>
                <w:rStyle w:val="Hyperlink"/>
                <w:rFonts w:cstheme="minorHAnsi"/>
                <w:noProof/>
                <w:lang w:eastAsia="en-US"/>
              </w:rPr>
              <w:t>Appendix 4 Professional Review of Researcher Designed Questions</w:t>
            </w:r>
            <w:r w:rsidR="003F5A59">
              <w:rPr>
                <w:noProof/>
                <w:webHidden/>
              </w:rPr>
              <w:tab/>
            </w:r>
            <w:r w:rsidR="003F5A59">
              <w:rPr>
                <w:noProof/>
                <w:webHidden/>
              </w:rPr>
              <w:fldChar w:fldCharType="begin"/>
            </w:r>
            <w:r w:rsidR="003F5A59">
              <w:rPr>
                <w:noProof/>
                <w:webHidden/>
              </w:rPr>
              <w:instrText xml:space="preserve"> PAGEREF _Toc37284455 \h </w:instrText>
            </w:r>
            <w:r w:rsidR="003F5A59">
              <w:rPr>
                <w:noProof/>
                <w:webHidden/>
              </w:rPr>
            </w:r>
            <w:r w:rsidR="003F5A59">
              <w:rPr>
                <w:noProof/>
                <w:webHidden/>
              </w:rPr>
              <w:fldChar w:fldCharType="separate"/>
            </w:r>
            <w:r w:rsidR="003F5A59">
              <w:rPr>
                <w:noProof/>
                <w:webHidden/>
              </w:rPr>
              <w:t>146</w:t>
            </w:r>
            <w:r w:rsidR="003F5A59">
              <w:rPr>
                <w:noProof/>
                <w:webHidden/>
              </w:rPr>
              <w:fldChar w:fldCharType="end"/>
            </w:r>
          </w:hyperlink>
        </w:p>
        <w:p w14:paraId="2CF051C4" w14:textId="67C3FBC2" w:rsidR="003F5A59" w:rsidRDefault="00D86824">
          <w:pPr>
            <w:pStyle w:val="TOC3"/>
            <w:tabs>
              <w:tab w:val="left" w:pos="5396"/>
              <w:tab w:val="right" w:leader="dot" w:pos="9350"/>
            </w:tabs>
            <w:rPr>
              <w:noProof/>
              <w:kern w:val="0"/>
              <w:sz w:val="22"/>
              <w:szCs w:val="22"/>
              <w:lang w:eastAsia="en-US"/>
            </w:rPr>
          </w:pPr>
          <w:hyperlink w:anchor="_Toc37284456" w:history="1">
            <w:r w:rsidR="003F5A59" w:rsidRPr="00873422">
              <w:rPr>
                <w:rStyle w:val="Hyperlink"/>
                <w:noProof/>
                <w:lang w:eastAsia="en-US"/>
              </w:rPr>
              <w:t>Appendix 5. Raw Data from the Research</w:t>
            </w:r>
            <w:r w:rsidR="003F5A59">
              <w:rPr>
                <w:noProof/>
                <w:kern w:val="0"/>
                <w:sz w:val="22"/>
                <w:szCs w:val="22"/>
                <w:lang w:eastAsia="en-US"/>
              </w:rPr>
              <w:tab/>
            </w:r>
            <w:r w:rsidR="003F5A59">
              <w:rPr>
                <w:noProof/>
                <w:webHidden/>
              </w:rPr>
              <w:tab/>
            </w:r>
            <w:r w:rsidR="003F5A59">
              <w:rPr>
                <w:noProof/>
                <w:webHidden/>
              </w:rPr>
              <w:fldChar w:fldCharType="begin"/>
            </w:r>
            <w:r w:rsidR="003F5A59">
              <w:rPr>
                <w:noProof/>
                <w:webHidden/>
              </w:rPr>
              <w:instrText xml:space="preserve"> PAGEREF _Toc37284456 \h </w:instrText>
            </w:r>
            <w:r w:rsidR="003F5A59">
              <w:rPr>
                <w:noProof/>
                <w:webHidden/>
              </w:rPr>
            </w:r>
            <w:r w:rsidR="003F5A59">
              <w:rPr>
                <w:noProof/>
                <w:webHidden/>
              </w:rPr>
              <w:fldChar w:fldCharType="separate"/>
            </w:r>
            <w:r w:rsidR="003F5A59">
              <w:rPr>
                <w:noProof/>
                <w:webHidden/>
              </w:rPr>
              <w:t>147</w:t>
            </w:r>
            <w:r w:rsidR="003F5A59">
              <w:rPr>
                <w:noProof/>
                <w:webHidden/>
              </w:rPr>
              <w:fldChar w:fldCharType="end"/>
            </w:r>
          </w:hyperlink>
        </w:p>
        <w:p w14:paraId="1A7D90C4" w14:textId="281E50BA" w:rsidR="003F5A59" w:rsidRDefault="00D86824">
          <w:pPr>
            <w:pStyle w:val="TOC3"/>
            <w:tabs>
              <w:tab w:val="right" w:leader="dot" w:pos="9350"/>
            </w:tabs>
            <w:rPr>
              <w:noProof/>
              <w:kern w:val="0"/>
              <w:sz w:val="22"/>
              <w:szCs w:val="22"/>
              <w:lang w:eastAsia="en-US"/>
            </w:rPr>
          </w:pPr>
          <w:hyperlink w:anchor="_Toc37284457" w:history="1">
            <w:r w:rsidR="003F5A59" w:rsidRPr="00873422">
              <w:rPr>
                <w:rStyle w:val="Hyperlink"/>
                <w:noProof/>
                <w:lang w:eastAsia="en-US"/>
              </w:rPr>
              <w:t>Appendix 6 Participants for the Random Draw</w:t>
            </w:r>
            <w:r w:rsidR="003F5A59">
              <w:rPr>
                <w:noProof/>
                <w:webHidden/>
              </w:rPr>
              <w:tab/>
            </w:r>
            <w:r w:rsidR="003F5A59">
              <w:rPr>
                <w:noProof/>
                <w:webHidden/>
              </w:rPr>
              <w:fldChar w:fldCharType="begin"/>
            </w:r>
            <w:r w:rsidR="003F5A59">
              <w:rPr>
                <w:noProof/>
                <w:webHidden/>
              </w:rPr>
              <w:instrText xml:space="preserve"> PAGEREF _Toc37284457 \h </w:instrText>
            </w:r>
            <w:r w:rsidR="003F5A59">
              <w:rPr>
                <w:noProof/>
                <w:webHidden/>
              </w:rPr>
            </w:r>
            <w:r w:rsidR="003F5A59">
              <w:rPr>
                <w:noProof/>
                <w:webHidden/>
              </w:rPr>
              <w:fldChar w:fldCharType="separate"/>
            </w:r>
            <w:r w:rsidR="003F5A59">
              <w:rPr>
                <w:noProof/>
                <w:webHidden/>
              </w:rPr>
              <w:t>151</w:t>
            </w:r>
            <w:r w:rsidR="003F5A59">
              <w:rPr>
                <w:noProof/>
                <w:webHidden/>
              </w:rPr>
              <w:fldChar w:fldCharType="end"/>
            </w:r>
          </w:hyperlink>
        </w:p>
        <w:p w14:paraId="5E276A65" w14:textId="594E179A" w:rsidR="003F5A59" w:rsidRDefault="00D86824">
          <w:pPr>
            <w:pStyle w:val="TOC3"/>
            <w:tabs>
              <w:tab w:val="right" w:leader="dot" w:pos="9350"/>
            </w:tabs>
            <w:rPr>
              <w:noProof/>
              <w:kern w:val="0"/>
              <w:sz w:val="22"/>
              <w:szCs w:val="22"/>
              <w:lang w:eastAsia="en-US"/>
            </w:rPr>
          </w:pPr>
          <w:hyperlink w:anchor="_Toc37284458" w:history="1">
            <w:r w:rsidR="003F5A59" w:rsidRPr="00873422">
              <w:rPr>
                <w:rStyle w:val="Hyperlink"/>
                <w:noProof/>
              </w:rPr>
              <w:t>Appendix 7 Students who kept me in the program</w:t>
            </w:r>
            <w:r w:rsidR="003F5A59">
              <w:rPr>
                <w:noProof/>
                <w:webHidden/>
              </w:rPr>
              <w:tab/>
            </w:r>
            <w:r w:rsidR="003F5A59">
              <w:rPr>
                <w:noProof/>
                <w:webHidden/>
              </w:rPr>
              <w:fldChar w:fldCharType="begin"/>
            </w:r>
            <w:r w:rsidR="003F5A59">
              <w:rPr>
                <w:noProof/>
                <w:webHidden/>
              </w:rPr>
              <w:instrText xml:space="preserve"> PAGEREF _Toc37284458 \h </w:instrText>
            </w:r>
            <w:r w:rsidR="003F5A59">
              <w:rPr>
                <w:noProof/>
                <w:webHidden/>
              </w:rPr>
            </w:r>
            <w:r w:rsidR="003F5A59">
              <w:rPr>
                <w:noProof/>
                <w:webHidden/>
              </w:rPr>
              <w:fldChar w:fldCharType="separate"/>
            </w:r>
            <w:r w:rsidR="003F5A59">
              <w:rPr>
                <w:noProof/>
                <w:webHidden/>
              </w:rPr>
              <w:t>153</w:t>
            </w:r>
            <w:r w:rsidR="003F5A59">
              <w:rPr>
                <w:noProof/>
                <w:webHidden/>
              </w:rPr>
              <w:fldChar w:fldCharType="end"/>
            </w:r>
          </w:hyperlink>
        </w:p>
        <w:p w14:paraId="031D28DD" w14:textId="29299190" w:rsidR="00207352" w:rsidRPr="007F5C39" w:rsidRDefault="00207352" w:rsidP="00207352">
          <w:pPr>
            <w:rPr>
              <w:rFonts w:cstheme="minorHAnsi"/>
            </w:rPr>
          </w:pPr>
          <w:r w:rsidRPr="007F5C39">
            <w:rPr>
              <w:rFonts w:cstheme="minorHAnsi"/>
              <w:b/>
              <w:bCs/>
              <w:noProof/>
            </w:rPr>
            <w:fldChar w:fldCharType="end"/>
          </w:r>
        </w:p>
      </w:sdtContent>
    </w:sdt>
    <w:p w14:paraId="73E6DE3E" w14:textId="77777777" w:rsidR="00733DF9" w:rsidRDefault="00733DF9">
      <w:pPr>
        <w:rPr>
          <w:rFonts w:asciiTheme="majorHAnsi" w:eastAsiaTheme="majorEastAsia" w:hAnsiTheme="majorHAnsi" w:cstheme="majorBidi"/>
          <w:b/>
          <w:bCs/>
        </w:rPr>
      </w:pPr>
      <w:r>
        <w:br w:type="page"/>
      </w:r>
    </w:p>
    <w:p w14:paraId="3C9D8EA0" w14:textId="70B53CB5" w:rsidR="00733DF9" w:rsidRDefault="00733DF9" w:rsidP="00733DF9">
      <w:pPr>
        <w:pStyle w:val="Heading1"/>
      </w:pPr>
      <w:bookmarkStart w:id="12" w:name="_Toc25572225"/>
      <w:bookmarkStart w:id="13" w:name="_Toc26905924"/>
      <w:bookmarkStart w:id="14" w:name="_Toc37284364"/>
      <w:r>
        <w:lastRenderedPageBreak/>
        <w:t>List of Figures</w:t>
      </w:r>
      <w:bookmarkEnd w:id="12"/>
      <w:bookmarkEnd w:id="13"/>
      <w:bookmarkEnd w:id="14"/>
    </w:p>
    <w:p w14:paraId="6251D01D" w14:textId="6D1C25F9" w:rsidR="009F34E2" w:rsidRDefault="00733DF9">
      <w:pPr>
        <w:pStyle w:val="TableofFigures"/>
        <w:tabs>
          <w:tab w:val="right" w:leader="dot" w:pos="9350"/>
        </w:tabs>
        <w:rPr>
          <w:noProof/>
          <w:kern w:val="0"/>
          <w:sz w:val="22"/>
          <w:szCs w:val="22"/>
          <w:lang w:eastAsia="en-US"/>
        </w:rPr>
      </w:pPr>
      <w:r>
        <w:rPr>
          <w:rFonts w:cstheme="minorHAnsi"/>
        </w:rPr>
        <w:fldChar w:fldCharType="begin"/>
      </w:r>
      <w:r>
        <w:rPr>
          <w:rFonts w:cstheme="minorHAnsi"/>
        </w:rPr>
        <w:instrText xml:space="preserve"> TOC \h \z \c "Figure" </w:instrText>
      </w:r>
      <w:r>
        <w:rPr>
          <w:rFonts w:cstheme="minorHAnsi"/>
        </w:rPr>
        <w:fldChar w:fldCharType="separate"/>
      </w:r>
      <w:hyperlink w:anchor="_Toc37284612" w:history="1">
        <w:r w:rsidR="009F34E2" w:rsidRPr="00B1157B">
          <w:rPr>
            <w:rStyle w:val="Hyperlink"/>
            <w:noProof/>
          </w:rPr>
          <w:t>Figure 1: Researcher’s construct for sources of self-efficacy adapted from Bandura (1977).</w:t>
        </w:r>
        <w:r w:rsidR="009F34E2">
          <w:rPr>
            <w:noProof/>
            <w:webHidden/>
          </w:rPr>
          <w:tab/>
        </w:r>
        <w:r w:rsidR="009F34E2">
          <w:rPr>
            <w:noProof/>
            <w:webHidden/>
          </w:rPr>
          <w:fldChar w:fldCharType="begin"/>
        </w:r>
        <w:r w:rsidR="009F34E2">
          <w:rPr>
            <w:noProof/>
            <w:webHidden/>
          </w:rPr>
          <w:instrText xml:space="preserve"> PAGEREF _Toc37284612 \h </w:instrText>
        </w:r>
        <w:r w:rsidR="009F34E2">
          <w:rPr>
            <w:noProof/>
            <w:webHidden/>
          </w:rPr>
        </w:r>
        <w:r w:rsidR="009F34E2">
          <w:rPr>
            <w:noProof/>
            <w:webHidden/>
          </w:rPr>
          <w:fldChar w:fldCharType="separate"/>
        </w:r>
        <w:r w:rsidR="009F34E2">
          <w:rPr>
            <w:noProof/>
            <w:webHidden/>
          </w:rPr>
          <w:t>23</w:t>
        </w:r>
        <w:r w:rsidR="009F34E2">
          <w:rPr>
            <w:noProof/>
            <w:webHidden/>
          </w:rPr>
          <w:fldChar w:fldCharType="end"/>
        </w:r>
      </w:hyperlink>
    </w:p>
    <w:p w14:paraId="77A9E07E" w14:textId="03E5D8BC" w:rsidR="009F34E2" w:rsidRDefault="00D86824">
      <w:pPr>
        <w:pStyle w:val="TableofFigures"/>
        <w:tabs>
          <w:tab w:val="right" w:leader="dot" w:pos="9350"/>
        </w:tabs>
        <w:rPr>
          <w:noProof/>
          <w:kern w:val="0"/>
          <w:sz w:val="22"/>
          <w:szCs w:val="22"/>
          <w:lang w:eastAsia="en-US"/>
        </w:rPr>
      </w:pPr>
      <w:hyperlink w:anchor="_Toc37284613" w:history="1">
        <w:r w:rsidR="009F34E2" w:rsidRPr="00B1157B">
          <w:rPr>
            <w:rStyle w:val="Hyperlink"/>
            <w:noProof/>
          </w:rPr>
          <w:t>Figure 2 Researcher’s Construct of Independent and Dependent Variables in the Study</w:t>
        </w:r>
        <w:r w:rsidR="009F34E2">
          <w:rPr>
            <w:noProof/>
            <w:webHidden/>
          </w:rPr>
          <w:tab/>
        </w:r>
        <w:r w:rsidR="009F34E2">
          <w:rPr>
            <w:noProof/>
            <w:webHidden/>
          </w:rPr>
          <w:fldChar w:fldCharType="begin"/>
        </w:r>
        <w:r w:rsidR="009F34E2">
          <w:rPr>
            <w:noProof/>
            <w:webHidden/>
          </w:rPr>
          <w:instrText xml:space="preserve"> PAGEREF _Toc37284613 \h </w:instrText>
        </w:r>
        <w:r w:rsidR="009F34E2">
          <w:rPr>
            <w:noProof/>
            <w:webHidden/>
          </w:rPr>
        </w:r>
        <w:r w:rsidR="009F34E2">
          <w:rPr>
            <w:noProof/>
            <w:webHidden/>
          </w:rPr>
          <w:fldChar w:fldCharType="separate"/>
        </w:r>
        <w:r w:rsidR="009F34E2">
          <w:rPr>
            <w:noProof/>
            <w:webHidden/>
          </w:rPr>
          <w:t>25</w:t>
        </w:r>
        <w:r w:rsidR="009F34E2">
          <w:rPr>
            <w:noProof/>
            <w:webHidden/>
          </w:rPr>
          <w:fldChar w:fldCharType="end"/>
        </w:r>
      </w:hyperlink>
    </w:p>
    <w:p w14:paraId="4B163A8F" w14:textId="22BF1F82" w:rsidR="009F34E2" w:rsidRDefault="00D86824">
      <w:pPr>
        <w:pStyle w:val="TableofFigures"/>
        <w:tabs>
          <w:tab w:val="right" w:leader="dot" w:pos="9350"/>
        </w:tabs>
        <w:rPr>
          <w:noProof/>
          <w:kern w:val="0"/>
          <w:sz w:val="22"/>
          <w:szCs w:val="22"/>
          <w:lang w:eastAsia="en-US"/>
        </w:rPr>
      </w:pPr>
      <w:hyperlink w:anchor="_Toc37284614" w:history="1">
        <w:r w:rsidR="009F34E2" w:rsidRPr="00B1157B">
          <w:rPr>
            <w:rStyle w:val="Hyperlink"/>
            <w:noProof/>
          </w:rPr>
          <w:t>Figure 3. Moderating Independent Variables test of relationships</w:t>
        </w:r>
        <w:r w:rsidR="009F34E2">
          <w:rPr>
            <w:noProof/>
            <w:webHidden/>
          </w:rPr>
          <w:tab/>
        </w:r>
        <w:r w:rsidR="009F34E2">
          <w:rPr>
            <w:noProof/>
            <w:webHidden/>
          </w:rPr>
          <w:fldChar w:fldCharType="begin"/>
        </w:r>
        <w:r w:rsidR="009F34E2">
          <w:rPr>
            <w:noProof/>
            <w:webHidden/>
          </w:rPr>
          <w:instrText xml:space="preserve"> PAGEREF _Toc37284614 \h </w:instrText>
        </w:r>
        <w:r w:rsidR="009F34E2">
          <w:rPr>
            <w:noProof/>
            <w:webHidden/>
          </w:rPr>
        </w:r>
        <w:r w:rsidR="009F34E2">
          <w:rPr>
            <w:noProof/>
            <w:webHidden/>
          </w:rPr>
          <w:fldChar w:fldCharType="separate"/>
        </w:r>
        <w:r w:rsidR="009F34E2">
          <w:rPr>
            <w:noProof/>
            <w:webHidden/>
          </w:rPr>
          <w:t>69</w:t>
        </w:r>
        <w:r w:rsidR="009F34E2">
          <w:rPr>
            <w:noProof/>
            <w:webHidden/>
          </w:rPr>
          <w:fldChar w:fldCharType="end"/>
        </w:r>
      </w:hyperlink>
    </w:p>
    <w:p w14:paraId="2ED1524C" w14:textId="051F29B2" w:rsidR="009F34E2" w:rsidRDefault="00D86824">
      <w:pPr>
        <w:pStyle w:val="TableofFigures"/>
        <w:tabs>
          <w:tab w:val="right" w:leader="dot" w:pos="9350"/>
        </w:tabs>
        <w:rPr>
          <w:noProof/>
          <w:kern w:val="0"/>
          <w:sz w:val="22"/>
          <w:szCs w:val="22"/>
          <w:lang w:eastAsia="en-US"/>
        </w:rPr>
      </w:pPr>
      <w:hyperlink w:anchor="_Toc37284615" w:history="1">
        <w:r w:rsidR="009F34E2" w:rsidRPr="00B1157B">
          <w:rPr>
            <w:rStyle w:val="Hyperlink"/>
            <w:noProof/>
          </w:rPr>
          <w:t>Figure 4. Results and Response rate map</w:t>
        </w:r>
        <w:r w:rsidR="009F34E2">
          <w:rPr>
            <w:noProof/>
            <w:webHidden/>
          </w:rPr>
          <w:tab/>
        </w:r>
        <w:r w:rsidR="009F34E2">
          <w:rPr>
            <w:noProof/>
            <w:webHidden/>
          </w:rPr>
          <w:fldChar w:fldCharType="begin"/>
        </w:r>
        <w:r w:rsidR="009F34E2">
          <w:rPr>
            <w:noProof/>
            <w:webHidden/>
          </w:rPr>
          <w:instrText xml:space="preserve"> PAGEREF _Toc37284615 \h </w:instrText>
        </w:r>
        <w:r w:rsidR="009F34E2">
          <w:rPr>
            <w:noProof/>
            <w:webHidden/>
          </w:rPr>
        </w:r>
        <w:r w:rsidR="009F34E2">
          <w:rPr>
            <w:noProof/>
            <w:webHidden/>
          </w:rPr>
          <w:fldChar w:fldCharType="separate"/>
        </w:r>
        <w:r w:rsidR="009F34E2">
          <w:rPr>
            <w:noProof/>
            <w:webHidden/>
          </w:rPr>
          <w:t>71</w:t>
        </w:r>
        <w:r w:rsidR="009F34E2">
          <w:rPr>
            <w:noProof/>
            <w:webHidden/>
          </w:rPr>
          <w:fldChar w:fldCharType="end"/>
        </w:r>
      </w:hyperlink>
    </w:p>
    <w:p w14:paraId="2F4EF8FD" w14:textId="217C85B6" w:rsidR="009F34E2" w:rsidRDefault="00D86824">
      <w:pPr>
        <w:pStyle w:val="TableofFigures"/>
        <w:tabs>
          <w:tab w:val="right" w:leader="dot" w:pos="9350"/>
        </w:tabs>
        <w:rPr>
          <w:noProof/>
          <w:kern w:val="0"/>
          <w:sz w:val="22"/>
          <w:szCs w:val="22"/>
          <w:lang w:eastAsia="en-US"/>
        </w:rPr>
      </w:pPr>
      <w:hyperlink w:anchor="_Toc37284616" w:history="1">
        <w:r w:rsidR="009F34E2" w:rsidRPr="00B1157B">
          <w:rPr>
            <w:rStyle w:val="Hyperlink"/>
            <w:noProof/>
          </w:rPr>
          <w:t>Figure 5. Country of SLDI Training</w:t>
        </w:r>
        <w:r w:rsidR="009F34E2">
          <w:rPr>
            <w:noProof/>
            <w:webHidden/>
          </w:rPr>
          <w:tab/>
        </w:r>
        <w:r w:rsidR="009F34E2">
          <w:rPr>
            <w:noProof/>
            <w:webHidden/>
          </w:rPr>
          <w:fldChar w:fldCharType="begin"/>
        </w:r>
        <w:r w:rsidR="009F34E2">
          <w:rPr>
            <w:noProof/>
            <w:webHidden/>
          </w:rPr>
          <w:instrText xml:space="preserve"> PAGEREF _Toc37284616 \h </w:instrText>
        </w:r>
        <w:r w:rsidR="009F34E2">
          <w:rPr>
            <w:noProof/>
            <w:webHidden/>
          </w:rPr>
        </w:r>
        <w:r w:rsidR="009F34E2">
          <w:rPr>
            <w:noProof/>
            <w:webHidden/>
          </w:rPr>
          <w:fldChar w:fldCharType="separate"/>
        </w:r>
        <w:r w:rsidR="009F34E2">
          <w:rPr>
            <w:noProof/>
            <w:webHidden/>
          </w:rPr>
          <w:t>73</w:t>
        </w:r>
        <w:r w:rsidR="009F34E2">
          <w:rPr>
            <w:noProof/>
            <w:webHidden/>
          </w:rPr>
          <w:fldChar w:fldCharType="end"/>
        </w:r>
      </w:hyperlink>
    </w:p>
    <w:p w14:paraId="03B2D16A" w14:textId="78565CCA" w:rsidR="009F34E2" w:rsidRDefault="00D86824">
      <w:pPr>
        <w:pStyle w:val="TableofFigures"/>
        <w:tabs>
          <w:tab w:val="right" w:leader="dot" w:pos="9350"/>
        </w:tabs>
        <w:rPr>
          <w:noProof/>
          <w:kern w:val="0"/>
          <w:sz w:val="22"/>
          <w:szCs w:val="22"/>
          <w:lang w:eastAsia="en-US"/>
        </w:rPr>
      </w:pPr>
      <w:hyperlink w:anchor="_Toc37284617" w:history="1">
        <w:r w:rsidR="009F34E2" w:rsidRPr="00B1157B">
          <w:rPr>
            <w:rStyle w:val="Hyperlink"/>
            <w:noProof/>
          </w:rPr>
          <w:t>Figure 6. SLDI Effect on self-efficacy</w:t>
        </w:r>
        <w:r w:rsidR="009F34E2">
          <w:rPr>
            <w:noProof/>
            <w:webHidden/>
          </w:rPr>
          <w:tab/>
        </w:r>
        <w:r w:rsidR="009F34E2">
          <w:rPr>
            <w:noProof/>
            <w:webHidden/>
          </w:rPr>
          <w:fldChar w:fldCharType="begin"/>
        </w:r>
        <w:r w:rsidR="009F34E2">
          <w:rPr>
            <w:noProof/>
            <w:webHidden/>
          </w:rPr>
          <w:instrText xml:space="preserve"> PAGEREF _Toc37284617 \h </w:instrText>
        </w:r>
        <w:r w:rsidR="009F34E2">
          <w:rPr>
            <w:noProof/>
            <w:webHidden/>
          </w:rPr>
        </w:r>
        <w:r w:rsidR="009F34E2">
          <w:rPr>
            <w:noProof/>
            <w:webHidden/>
          </w:rPr>
          <w:fldChar w:fldCharType="separate"/>
        </w:r>
        <w:r w:rsidR="009F34E2">
          <w:rPr>
            <w:noProof/>
            <w:webHidden/>
          </w:rPr>
          <w:t>79</w:t>
        </w:r>
        <w:r w:rsidR="009F34E2">
          <w:rPr>
            <w:noProof/>
            <w:webHidden/>
          </w:rPr>
          <w:fldChar w:fldCharType="end"/>
        </w:r>
      </w:hyperlink>
    </w:p>
    <w:p w14:paraId="7E187844" w14:textId="52974032" w:rsidR="009F34E2" w:rsidRDefault="00D86824">
      <w:pPr>
        <w:pStyle w:val="TableofFigures"/>
        <w:tabs>
          <w:tab w:val="right" w:leader="dot" w:pos="9350"/>
        </w:tabs>
        <w:rPr>
          <w:noProof/>
          <w:kern w:val="0"/>
          <w:sz w:val="22"/>
          <w:szCs w:val="22"/>
          <w:lang w:eastAsia="en-US"/>
        </w:rPr>
      </w:pPr>
      <w:hyperlink w:anchor="_Toc37284618" w:history="1">
        <w:r w:rsidR="009F34E2" w:rsidRPr="00B1157B">
          <w:rPr>
            <w:rStyle w:val="Hyperlink"/>
            <w:noProof/>
          </w:rPr>
          <w:t>Figure 7. SLDI Effect on latent potential for sustainable skills development</w:t>
        </w:r>
        <w:r w:rsidR="009F34E2">
          <w:rPr>
            <w:noProof/>
            <w:webHidden/>
          </w:rPr>
          <w:tab/>
        </w:r>
        <w:r w:rsidR="009F34E2">
          <w:rPr>
            <w:noProof/>
            <w:webHidden/>
          </w:rPr>
          <w:fldChar w:fldCharType="begin"/>
        </w:r>
        <w:r w:rsidR="009F34E2">
          <w:rPr>
            <w:noProof/>
            <w:webHidden/>
          </w:rPr>
          <w:instrText xml:space="preserve"> PAGEREF _Toc37284618 \h </w:instrText>
        </w:r>
        <w:r w:rsidR="009F34E2">
          <w:rPr>
            <w:noProof/>
            <w:webHidden/>
          </w:rPr>
        </w:r>
        <w:r w:rsidR="009F34E2">
          <w:rPr>
            <w:noProof/>
            <w:webHidden/>
          </w:rPr>
          <w:fldChar w:fldCharType="separate"/>
        </w:r>
        <w:r w:rsidR="009F34E2">
          <w:rPr>
            <w:noProof/>
            <w:webHidden/>
          </w:rPr>
          <w:t>80</w:t>
        </w:r>
        <w:r w:rsidR="009F34E2">
          <w:rPr>
            <w:noProof/>
            <w:webHidden/>
          </w:rPr>
          <w:fldChar w:fldCharType="end"/>
        </w:r>
      </w:hyperlink>
    </w:p>
    <w:p w14:paraId="0BCAC1B7" w14:textId="2B4FC5C4" w:rsidR="009F34E2" w:rsidRDefault="00D86824">
      <w:pPr>
        <w:pStyle w:val="TableofFigures"/>
        <w:tabs>
          <w:tab w:val="right" w:leader="dot" w:pos="9350"/>
        </w:tabs>
        <w:rPr>
          <w:noProof/>
          <w:kern w:val="0"/>
          <w:sz w:val="22"/>
          <w:szCs w:val="22"/>
          <w:lang w:eastAsia="en-US"/>
        </w:rPr>
      </w:pPr>
      <w:hyperlink w:anchor="_Toc37284619" w:history="1">
        <w:r w:rsidR="009F34E2" w:rsidRPr="00B1157B">
          <w:rPr>
            <w:rStyle w:val="Hyperlink"/>
            <w:noProof/>
          </w:rPr>
          <w:t>Figure 8. If you have received any, at what level did you receive the following training?</w:t>
        </w:r>
        <w:r w:rsidR="009F34E2">
          <w:rPr>
            <w:noProof/>
            <w:webHidden/>
          </w:rPr>
          <w:tab/>
        </w:r>
        <w:r w:rsidR="009F34E2">
          <w:rPr>
            <w:noProof/>
            <w:webHidden/>
          </w:rPr>
          <w:fldChar w:fldCharType="begin"/>
        </w:r>
        <w:r w:rsidR="009F34E2">
          <w:rPr>
            <w:noProof/>
            <w:webHidden/>
          </w:rPr>
          <w:instrText xml:space="preserve"> PAGEREF _Toc37284619 \h </w:instrText>
        </w:r>
        <w:r w:rsidR="009F34E2">
          <w:rPr>
            <w:noProof/>
            <w:webHidden/>
          </w:rPr>
        </w:r>
        <w:r w:rsidR="009F34E2">
          <w:rPr>
            <w:noProof/>
            <w:webHidden/>
          </w:rPr>
          <w:fldChar w:fldCharType="separate"/>
        </w:r>
        <w:r w:rsidR="009F34E2">
          <w:rPr>
            <w:noProof/>
            <w:webHidden/>
          </w:rPr>
          <w:t>87</w:t>
        </w:r>
        <w:r w:rsidR="009F34E2">
          <w:rPr>
            <w:noProof/>
            <w:webHidden/>
          </w:rPr>
          <w:fldChar w:fldCharType="end"/>
        </w:r>
      </w:hyperlink>
    </w:p>
    <w:p w14:paraId="7C764A71" w14:textId="7EDE741D" w:rsidR="009F34E2" w:rsidRDefault="00D86824">
      <w:pPr>
        <w:pStyle w:val="TableofFigures"/>
        <w:tabs>
          <w:tab w:val="right" w:leader="dot" w:pos="9350"/>
        </w:tabs>
        <w:rPr>
          <w:noProof/>
          <w:kern w:val="0"/>
          <w:sz w:val="22"/>
          <w:szCs w:val="22"/>
          <w:lang w:eastAsia="en-US"/>
        </w:rPr>
      </w:pPr>
      <w:hyperlink w:anchor="_Toc37284620" w:history="1">
        <w:r w:rsidR="009F34E2" w:rsidRPr="00B1157B">
          <w:rPr>
            <w:rStyle w:val="Hyperlink"/>
            <w:noProof/>
          </w:rPr>
          <w:t>Figure 9. If you have received any, at what level did you receive the following training?</w:t>
        </w:r>
        <w:r w:rsidR="009F34E2">
          <w:rPr>
            <w:noProof/>
            <w:webHidden/>
          </w:rPr>
          <w:tab/>
        </w:r>
        <w:r w:rsidR="009F34E2">
          <w:rPr>
            <w:noProof/>
            <w:webHidden/>
          </w:rPr>
          <w:fldChar w:fldCharType="begin"/>
        </w:r>
        <w:r w:rsidR="009F34E2">
          <w:rPr>
            <w:noProof/>
            <w:webHidden/>
          </w:rPr>
          <w:instrText xml:space="preserve"> PAGEREF _Toc37284620 \h </w:instrText>
        </w:r>
        <w:r w:rsidR="009F34E2">
          <w:rPr>
            <w:noProof/>
            <w:webHidden/>
          </w:rPr>
        </w:r>
        <w:r w:rsidR="009F34E2">
          <w:rPr>
            <w:noProof/>
            <w:webHidden/>
          </w:rPr>
          <w:fldChar w:fldCharType="separate"/>
        </w:r>
        <w:r w:rsidR="009F34E2">
          <w:rPr>
            <w:noProof/>
            <w:webHidden/>
          </w:rPr>
          <w:t>88</w:t>
        </w:r>
        <w:r w:rsidR="009F34E2">
          <w:rPr>
            <w:noProof/>
            <w:webHidden/>
          </w:rPr>
          <w:fldChar w:fldCharType="end"/>
        </w:r>
      </w:hyperlink>
    </w:p>
    <w:p w14:paraId="6112BD65" w14:textId="59B8C540" w:rsidR="009F34E2" w:rsidRDefault="00D86824">
      <w:pPr>
        <w:pStyle w:val="TableofFigures"/>
        <w:tabs>
          <w:tab w:val="right" w:leader="dot" w:pos="9350"/>
        </w:tabs>
        <w:rPr>
          <w:noProof/>
          <w:kern w:val="0"/>
          <w:sz w:val="22"/>
          <w:szCs w:val="22"/>
          <w:lang w:eastAsia="en-US"/>
        </w:rPr>
      </w:pPr>
      <w:hyperlink w:anchor="_Toc37284621" w:history="1">
        <w:r w:rsidR="009F34E2" w:rsidRPr="00B1157B">
          <w:rPr>
            <w:rStyle w:val="Hyperlink"/>
            <w:noProof/>
          </w:rPr>
          <w:t>Figure 10. Participants’ age bracket.</w:t>
        </w:r>
        <w:r w:rsidR="009F34E2">
          <w:rPr>
            <w:noProof/>
            <w:webHidden/>
          </w:rPr>
          <w:tab/>
        </w:r>
        <w:r w:rsidR="009F34E2">
          <w:rPr>
            <w:noProof/>
            <w:webHidden/>
          </w:rPr>
          <w:fldChar w:fldCharType="begin"/>
        </w:r>
        <w:r w:rsidR="009F34E2">
          <w:rPr>
            <w:noProof/>
            <w:webHidden/>
          </w:rPr>
          <w:instrText xml:space="preserve"> PAGEREF _Toc37284621 \h </w:instrText>
        </w:r>
        <w:r w:rsidR="009F34E2">
          <w:rPr>
            <w:noProof/>
            <w:webHidden/>
          </w:rPr>
        </w:r>
        <w:r w:rsidR="009F34E2">
          <w:rPr>
            <w:noProof/>
            <w:webHidden/>
          </w:rPr>
          <w:fldChar w:fldCharType="separate"/>
        </w:r>
        <w:r w:rsidR="009F34E2">
          <w:rPr>
            <w:noProof/>
            <w:webHidden/>
          </w:rPr>
          <w:t>94</w:t>
        </w:r>
        <w:r w:rsidR="009F34E2">
          <w:rPr>
            <w:noProof/>
            <w:webHidden/>
          </w:rPr>
          <w:fldChar w:fldCharType="end"/>
        </w:r>
      </w:hyperlink>
    </w:p>
    <w:p w14:paraId="26F8BEB5" w14:textId="2FFDF6F6" w:rsidR="009F34E2" w:rsidRDefault="00D86824">
      <w:pPr>
        <w:pStyle w:val="TableofFigures"/>
        <w:tabs>
          <w:tab w:val="right" w:leader="dot" w:pos="9350"/>
        </w:tabs>
        <w:rPr>
          <w:noProof/>
          <w:kern w:val="0"/>
          <w:sz w:val="22"/>
          <w:szCs w:val="22"/>
          <w:lang w:eastAsia="en-US"/>
        </w:rPr>
      </w:pPr>
      <w:hyperlink w:anchor="_Toc37284622" w:history="1">
        <w:r w:rsidR="009F34E2" w:rsidRPr="00B1157B">
          <w:rPr>
            <w:rStyle w:val="Hyperlink"/>
            <w:noProof/>
          </w:rPr>
          <w:t>Figure 11. Participants grouping by Vows</w:t>
        </w:r>
        <w:r w:rsidR="009F34E2">
          <w:rPr>
            <w:noProof/>
            <w:webHidden/>
          </w:rPr>
          <w:tab/>
        </w:r>
        <w:r w:rsidR="009F34E2">
          <w:rPr>
            <w:noProof/>
            <w:webHidden/>
          </w:rPr>
          <w:fldChar w:fldCharType="begin"/>
        </w:r>
        <w:r w:rsidR="009F34E2">
          <w:rPr>
            <w:noProof/>
            <w:webHidden/>
          </w:rPr>
          <w:instrText xml:space="preserve"> PAGEREF _Toc37284622 \h </w:instrText>
        </w:r>
        <w:r w:rsidR="009F34E2">
          <w:rPr>
            <w:noProof/>
            <w:webHidden/>
          </w:rPr>
        </w:r>
        <w:r w:rsidR="009F34E2">
          <w:rPr>
            <w:noProof/>
            <w:webHidden/>
          </w:rPr>
          <w:fldChar w:fldCharType="separate"/>
        </w:r>
        <w:r w:rsidR="009F34E2">
          <w:rPr>
            <w:noProof/>
            <w:webHidden/>
          </w:rPr>
          <w:t>96</w:t>
        </w:r>
        <w:r w:rsidR="009F34E2">
          <w:rPr>
            <w:noProof/>
            <w:webHidden/>
          </w:rPr>
          <w:fldChar w:fldCharType="end"/>
        </w:r>
      </w:hyperlink>
    </w:p>
    <w:p w14:paraId="2FB8F8A0" w14:textId="6D706227" w:rsidR="009F34E2" w:rsidRDefault="00D86824">
      <w:pPr>
        <w:pStyle w:val="TableofFigures"/>
        <w:tabs>
          <w:tab w:val="right" w:leader="dot" w:pos="9350"/>
        </w:tabs>
        <w:rPr>
          <w:noProof/>
          <w:kern w:val="0"/>
          <w:sz w:val="22"/>
          <w:szCs w:val="22"/>
          <w:lang w:eastAsia="en-US"/>
        </w:rPr>
      </w:pPr>
      <w:hyperlink w:anchor="_Toc37284623" w:history="1">
        <w:r w:rsidR="009F34E2" w:rsidRPr="00B1157B">
          <w:rPr>
            <w:rStyle w:val="Hyperlink"/>
            <w:noProof/>
          </w:rPr>
          <w:t>Figure 12. Participants’ Highest level of Education</w:t>
        </w:r>
        <w:r w:rsidR="009F34E2">
          <w:rPr>
            <w:noProof/>
            <w:webHidden/>
          </w:rPr>
          <w:tab/>
        </w:r>
        <w:r w:rsidR="009F34E2">
          <w:rPr>
            <w:noProof/>
            <w:webHidden/>
          </w:rPr>
          <w:fldChar w:fldCharType="begin"/>
        </w:r>
        <w:r w:rsidR="009F34E2">
          <w:rPr>
            <w:noProof/>
            <w:webHidden/>
          </w:rPr>
          <w:instrText xml:space="preserve"> PAGEREF _Toc37284623 \h </w:instrText>
        </w:r>
        <w:r w:rsidR="009F34E2">
          <w:rPr>
            <w:noProof/>
            <w:webHidden/>
          </w:rPr>
        </w:r>
        <w:r w:rsidR="009F34E2">
          <w:rPr>
            <w:noProof/>
            <w:webHidden/>
          </w:rPr>
          <w:fldChar w:fldCharType="separate"/>
        </w:r>
        <w:r w:rsidR="009F34E2">
          <w:rPr>
            <w:noProof/>
            <w:webHidden/>
          </w:rPr>
          <w:t>97</w:t>
        </w:r>
        <w:r w:rsidR="009F34E2">
          <w:rPr>
            <w:noProof/>
            <w:webHidden/>
          </w:rPr>
          <w:fldChar w:fldCharType="end"/>
        </w:r>
      </w:hyperlink>
    </w:p>
    <w:p w14:paraId="6626E7EA" w14:textId="7F48DE9C" w:rsidR="009F34E2" w:rsidRDefault="00D86824">
      <w:pPr>
        <w:pStyle w:val="TableofFigures"/>
        <w:tabs>
          <w:tab w:val="right" w:leader="dot" w:pos="9350"/>
        </w:tabs>
        <w:rPr>
          <w:noProof/>
          <w:kern w:val="0"/>
          <w:sz w:val="22"/>
          <w:szCs w:val="22"/>
          <w:lang w:eastAsia="en-US"/>
        </w:rPr>
      </w:pPr>
      <w:hyperlink w:anchor="_Toc37284624" w:history="1">
        <w:r w:rsidR="009F34E2" w:rsidRPr="00B1157B">
          <w:rPr>
            <w:rStyle w:val="Hyperlink"/>
            <w:noProof/>
          </w:rPr>
          <w:t>Figure 13. Have you pursued higher education after SLDI training?</w:t>
        </w:r>
        <w:r w:rsidR="009F34E2">
          <w:rPr>
            <w:noProof/>
            <w:webHidden/>
          </w:rPr>
          <w:tab/>
        </w:r>
        <w:r w:rsidR="009F34E2">
          <w:rPr>
            <w:noProof/>
            <w:webHidden/>
          </w:rPr>
          <w:fldChar w:fldCharType="begin"/>
        </w:r>
        <w:r w:rsidR="009F34E2">
          <w:rPr>
            <w:noProof/>
            <w:webHidden/>
          </w:rPr>
          <w:instrText xml:space="preserve"> PAGEREF _Toc37284624 \h </w:instrText>
        </w:r>
        <w:r w:rsidR="009F34E2">
          <w:rPr>
            <w:noProof/>
            <w:webHidden/>
          </w:rPr>
        </w:r>
        <w:r w:rsidR="009F34E2">
          <w:rPr>
            <w:noProof/>
            <w:webHidden/>
          </w:rPr>
          <w:fldChar w:fldCharType="separate"/>
        </w:r>
        <w:r w:rsidR="009F34E2">
          <w:rPr>
            <w:noProof/>
            <w:webHidden/>
          </w:rPr>
          <w:t>98</w:t>
        </w:r>
        <w:r w:rsidR="009F34E2">
          <w:rPr>
            <w:noProof/>
            <w:webHidden/>
          </w:rPr>
          <w:fldChar w:fldCharType="end"/>
        </w:r>
      </w:hyperlink>
    </w:p>
    <w:p w14:paraId="7D9BFB62" w14:textId="32FE3C2F" w:rsidR="009F34E2" w:rsidRDefault="00D86824">
      <w:pPr>
        <w:pStyle w:val="TableofFigures"/>
        <w:tabs>
          <w:tab w:val="right" w:leader="dot" w:pos="9350"/>
        </w:tabs>
        <w:rPr>
          <w:noProof/>
          <w:kern w:val="0"/>
          <w:sz w:val="22"/>
          <w:szCs w:val="22"/>
          <w:lang w:eastAsia="en-US"/>
        </w:rPr>
      </w:pPr>
      <w:hyperlink w:anchor="_Toc37284625" w:history="1">
        <w:r w:rsidR="009F34E2" w:rsidRPr="00B1157B">
          <w:rPr>
            <w:rStyle w:val="Hyperlink"/>
            <w:noProof/>
          </w:rPr>
          <w:t>Figure 14. Strongly to somewhat disagree and somewhat to strongly agree</w:t>
        </w:r>
        <w:r w:rsidR="009F34E2">
          <w:rPr>
            <w:noProof/>
            <w:webHidden/>
          </w:rPr>
          <w:tab/>
        </w:r>
        <w:r w:rsidR="009F34E2">
          <w:rPr>
            <w:noProof/>
            <w:webHidden/>
          </w:rPr>
          <w:fldChar w:fldCharType="begin"/>
        </w:r>
        <w:r w:rsidR="009F34E2">
          <w:rPr>
            <w:noProof/>
            <w:webHidden/>
          </w:rPr>
          <w:instrText xml:space="preserve"> PAGEREF _Toc37284625 \h </w:instrText>
        </w:r>
        <w:r w:rsidR="009F34E2">
          <w:rPr>
            <w:noProof/>
            <w:webHidden/>
          </w:rPr>
        </w:r>
        <w:r w:rsidR="009F34E2">
          <w:rPr>
            <w:noProof/>
            <w:webHidden/>
          </w:rPr>
          <w:fldChar w:fldCharType="separate"/>
        </w:r>
        <w:r w:rsidR="009F34E2">
          <w:rPr>
            <w:noProof/>
            <w:webHidden/>
          </w:rPr>
          <w:t>100</w:t>
        </w:r>
        <w:r w:rsidR="009F34E2">
          <w:rPr>
            <w:noProof/>
            <w:webHidden/>
          </w:rPr>
          <w:fldChar w:fldCharType="end"/>
        </w:r>
      </w:hyperlink>
    </w:p>
    <w:p w14:paraId="6407D6B6" w14:textId="73278982" w:rsidR="009F34E2" w:rsidRDefault="00D86824">
      <w:pPr>
        <w:pStyle w:val="TableofFigures"/>
        <w:tabs>
          <w:tab w:val="right" w:leader="dot" w:pos="9350"/>
        </w:tabs>
        <w:rPr>
          <w:noProof/>
          <w:kern w:val="0"/>
          <w:sz w:val="22"/>
          <w:szCs w:val="22"/>
          <w:lang w:eastAsia="en-US"/>
        </w:rPr>
      </w:pPr>
      <w:hyperlink w:anchor="_Toc37284626" w:history="1">
        <w:r w:rsidR="009F34E2" w:rsidRPr="00B1157B">
          <w:rPr>
            <w:rStyle w:val="Hyperlink"/>
            <w:noProof/>
          </w:rPr>
          <w:t>Figure 15. Percentage of those who responded "strongly agree"</w:t>
        </w:r>
        <w:r w:rsidR="009F34E2">
          <w:rPr>
            <w:noProof/>
            <w:webHidden/>
          </w:rPr>
          <w:tab/>
        </w:r>
        <w:r w:rsidR="009F34E2">
          <w:rPr>
            <w:noProof/>
            <w:webHidden/>
          </w:rPr>
          <w:fldChar w:fldCharType="begin"/>
        </w:r>
        <w:r w:rsidR="009F34E2">
          <w:rPr>
            <w:noProof/>
            <w:webHidden/>
          </w:rPr>
          <w:instrText xml:space="preserve"> PAGEREF _Toc37284626 \h </w:instrText>
        </w:r>
        <w:r w:rsidR="009F34E2">
          <w:rPr>
            <w:noProof/>
            <w:webHidden/>
          </w:rPr>
        </w:r>
        <w:r w:rsidR="009F34E2">
          <w:rPr>
            <w:noProof/>
            <w:webHidden/>
          </w:rPr>
          <w:fldChar w:fldCharType="separate"/>
        </w:r>
        <w:r w:rsidR="009F34E2">
          <w:rPr>
            <w:noProof/>
            <w:webHidden/>
          </w:rPr>
          <w:t>101</w:t>
        </w:r>
        <w:r w:rsidR="009F34E2">
          <w:rPr>
            <w:noProof/>
            <w:webHidden/>
          </w:rPr>
          <w:fldChar w:fldCharType="end"/>
        </w:r>
      </w:hyperlink>
    </w:p>
    <w:p w14:paraId="1BC4E48D" w14:textId="081BF2A1" w:rsidR="009F34E2" w:rsidRDefault="00D86824">
      <w:pPr>
        <w:pStyle w:val="TableofFigures"/>
        <w:tabs>
          <w:tab w:val="right" w:leader="dot" w:pos="9350"/>
        </w:tabs>
        <w:rPr>
          <w:noProof/>
          <w:kern w:val="0"/>
          <w:sz w:val="22"/>
          <w:szCs w:val="22"/>
          <w:lang w:eastAsia="en-US"/>
        </w:rPr>
      </w:pPr>
      <w:hyperlink w:anchor="_Toc37284627" w:history="1">
        <w:r w:rsidR="009F34E2" w:rsidRPr="00B1157B">
          <w:rPr>
            <w:rStyle w:val="Hyperlink"/>
            <w:noProof/>
          </w:rPr>
          <w:t>Figure 16. Random draw results for the study incentive</w:t>
        </w:r>
        <w:r w:rsidR="009F34E2">
          <w:rPr>
            <w:noProof/>
            <w:webHidden/>
          </w:rPr>
          <w:tab/>
        </w:r>
        <w:r w:rsidR="009F34E2">
          <w:rPr>
            <w:noProof/>
            <w:webHidden/>
          </w:rPr>
          <w:fldChar w:fldCharType="begin"/>
        </w:r>
        <w:r w:rsidR="009F34E2">
          <w:rPr>
            <w:noProof/>
            <w:webHidden/>
          </w:rPr>
          <w:instrText xml:space="preserve"> PAGEREF _Toc37284627 \h </w:instrText>
        </w:r>
        <w:r w:rsidR="009F34E2">
          <w:rPr>
            <w:noProof/>
            <w:webHidden/>
          </w:rPr>
        </w:r>
        <w:r w:rsidR="009F34E2">
          <w:rPr>
            <w:noProof/>
            <w:webHidden/>
          </w:rPr>
          <w:fldChar w:fldCharType="separate"/>
        </w:r>
        <w:r w:rsidR="009F34E2">
          <w:rPr>
            <w:noProof/>
            <w:webHidden/>
          </w:rPr>
          <w:t>108</w:t>
        </w:r>
        <w:r w:rsidR="009F34E2">
          <w:rPr>
            <w:noProof/>
            <w:webHidden/>
          </w:rPr>
          <w:fldChar w:fldCharType="end"/>
        </w:r>
      </w:hyperlink>
    </w:p>
    <w:p w14:paraId="6B80C64B" w14:textId="37ACD45A" w:rsidR="009F34E2" w:rsidRDefault="00D86824">
      <w:pPr>
        <w:pStyle w:val="TableofFigures"/>
        <w:tabs>
          <w:tab w:val="right" w:leader="dot" w:pos="9350"/>
        </w:tabs>
        <w:rPr>
          <w:noProof/>
          <w:kern w:val="0"/>
          <w:sz w:val="22"/>
          <w:szCs w:val="22"/>
          <w:lang w:eastAsia="en-US"/>
        </w:rPr>
      </w:pPr>
      <w:hyperlink w:anchor="_Toc37284628" w:history="1">
        <w:r w:rsidR="009F34E2" w:rsidRPr="00B1157B">
          <w:rPr>
            <w:rStyle w:val="Hyperlink"/>
            <w:noProof/>
          </w:rPr>
          <w:t>Figure 17. Study outcome of the Independent Variable and two Dependent Variables</w:t>
        </w:r>
        <w:r w:rsidR="009F34E2">
          <w:rPr>
            <w:noProof/>
            <w:webHidden/>
          </w:rPr>
          <w:tab/>
        </w:r>
        <w:r w:rsidR="009F34E2">
          <w:rPr>
            <w:noProof/>
            <w:webHidden/>
          </w:rPr>
          <w:fldChar w:fldCharType="begin"/>
        </w:r>
        <w:r w:rsidR="009F34E2">
          <w:rPr>
            <w:noProof/>
            <w:webHidden/>
          </w:rPr>
          <w:instrText xml:space="preserve"> PAGEREF _Toc37284628 \h </w:instrText>
        </w:r>
        <w:r w:rsidR="009F34E2">
          <w:rPr>
            <w:noProof/>
            <w:webHidden/>
          </w:rPr>
        </w:r>
        <w:r w:rsidR="009F34E2">
          <w:rPr>
            <w:noProof/>
            <w:webHidden/>
          </w:rPr>
          <w:fldChar w:fldCharType="separate"/>
        </w:r>
        <w:r w:rsidR="009F34E2">
          <w:rPr>
            <w:noProof/>
            <w:webHidden/>
          </w:rPr>
          <w:t>126</w:t>
        </w:r>
        <w:r w:rsidR="009F34E2">
          <w:rPr>
            <w:noProof/>
            <w:webHidden/>
          </w:rPr>
          <w:fldChar w:fldCharType="end"/>
        </w:r>
      </w:hyperlink>
    </w:p>
    <w:p w14:paraId="5B8A1ED0" w14:textId="4644199E" w:rsidR="00733DF9" w:rsidRDefault="00733DF9" w:rsidP="00733DF9">
      <w:pPr>
        <w:ind w:firstLine="0"/>
        <w:rPr>
          <w:rFonts w:cstheme="minorHAnsi"/>
        </w:rPr>
      </w:pPr>
      <w:r>
        <w:rPr>
          <w:rFonts w:cstheme="minorHAnsi"/>
        </w:rPr>
        <w:fldChar w:fldCharType="end"/>
      </w:r>
    </w:p>
    <w:p w14:paraId="5CCCF5F7" w14:textId="77777777" w:rsidR="00733DF9" w:rsidRDefault="00733DF9" w:rsidP="00733DF9">
      <w:pPr>
        <w:rPr>
          <w:rFonts w:cstheme="minorHAnsi"/>
        </w:rPr>
      </w:pPr>
      <w:r>
        <w:rPr>
          <w:rFonts w:cstheme="minorHAnsi"/>
        </w:rPr>
        <w:br w:type="page"/>
      </w:r>
    </w:p>
    <w:p w14:paraId="14A217C5" w14:textId="77777777" w:rsidR="009F34E2" w:rsidRDefault="00733DF9" w:rsidP="00733DF9">
      <w:pPr>
        <w:pStyle w:val="Heading1"/>
        <w:rPr>
          <w:noProof/>
        </w:rPr>
      </w:pPr>
      <w:bookmarkStart w:id="15" w:name="_Toc25572226"/>
      <w:bookmarkStart w:id="16" w:name="_Toc26905925"/>
      <w:bookmarkStart w:id="17" w:name="_Toc37284365"/>
      <w:r>
        <w:lastRenderedPageBreak/>
        <w:t>List of Tables</w:t>
      </w:r>
      <w:bookmarkEnd w:id="15"/>
      <w:bookmarkEnd w:id="16"/>
      <w:bookmarkEnd w:id="17"/>
      <w:r>
        <w:t xml:space="preserve"> </w:t>
      </w:r>
      <w:r>
        <w:fldChar w:fldCharType="begin"/>
      </w:r>
      <w:r>
        <w:instrText xml:space="preserve"> TOC \h \z \c "Table" </w:instrText>
      </w:r>
      <w:r>
        <w:fldChar w:fldCharType="separate"/>
      </w:r>
    </w:p>
    <w:p w14:paraId="2976A2F4" w14:textId="7E0D52DF" w:rsidR="009F34E2" w:rsidRDefault="00D86824">
      <w:pPr>
        <w:pStyle w:val="TableofFigures"/>
        <w:tabs>
          <w:tab w:val="right" w:leader="dot" w:pos="9350"/>
        </w:tabs>
        <w:rPr>
          <w:noProof/>
          <w:kern w:val="0"/>
          <w:sz w:val="22"/>
          <w:szCs w:val="22"/>
          <w:lang w:eastAsia="en-US"/>
        </w:rPr>
      </w:pPr>
      <w:hyperlink w:anchor="_Toc37284664" w:history="1">
        <w:r w:rsidR="009F34E2" w:rsidRPr="00F3312C">
          <w:rPr>
            <w:rStyle w:val="Hyperlink"/>
            <w:noProof/>
          </w:rPr>
          <w:t>Table 1. Data extracted from the CIA world-fact book, 2016</w:t>
        </w:r>
        <w:r w:rsidR="009F34E2">
          <w:rPr>
            <w:noProof/>
            <w:webHidden/>
          </w:rPr>
          <w:tab/>
        </w:r>
        <w:r w:rsidR="009F34E2">
          <w:rPr>
            <w:noProof/>
            <w:webHidden/>
          </w:rPr>
          <w:fldChar w:fldCharType="begin"/>
        </w:r>
        <w:r w:rsidR="009F34E2">
          <w:rPr>
            <w:noProof/>
            <w:webHidden/>
          </w:rPr>
          <w:instrText xml:space="preserve"> PAGEREF _Toc37284664 \h </w:instrText>
        </w:r>
        <w:r w:rsidR="009F34E2">
          <w:rPr>
            <w:noProof/>
            <w:webHidden/>
          </w:rPr>
        </w:r>
        <w:r w:rsidR="009F34E2">
          <w:rPr>
            <w:noProof/>
            <w:webHidden/>
          </w:rPr>
          <w:fldChar w:fldCharType="separate"/>
        </w:r>
        <w:r w:rsidR="009F34E2">
          <w:rPr>
            <w:noProof/>
            <w:webHidden/>
          </w:rPr>
          <w:t>39</w:t>
        </w:r>
        <w:r w:rsidR="009F34E2">
          <w:rPr>
            <w:noProof/>
            <w:webHidden/>
          </w:rPr>
          <w:fldChar w:fldCharType="end"/>
        </w:r>
      </w:hyperlink>
    </w:p>
    <w:p w14:paraId="475641EF" w14:textId="3B41F0FE" w:rsidR="009F34E2" w:rsidRDefault="00D86824">
      <w:pPr>
        <w:pStyle w:val="TableofFigures"/>
        <w:tabs>
          <w:tab w:val="right" w:leader="dot" w:pos="9350"/>
        </w:tabs>
        <w:rPr>
          <w:noProof/>
          <w:kern w:val="0"/>
          <w:sz w:val="22"/>
          <w:szCs w:val="22"/>
          <w:lang w:eastAsia="en-US"/>
        </w:rPr>
      </w:pPr>
      <w:hyperlink w:anchor="_Toc37284665" w:history="1">
        <w:r w:rsidR="009F34E2" w:rsidRPr="00F3312C">
          <w:rPr>
            <w:rStyle w:val="Hyperlink"/>
            <w:noProof/>
          </w:rPr>
          <w:t>Table 2. Test of Reliability and Consistency of the research tool.</w:t>
        </w:r>
        <w:r w:rsidR="009F34E2">
          <w:rPr>
            <w:noProof/>
            <w:webHidden/>
          </w:rPr>
          <w:tab/>
        </w:r>
        <w:r w:rsidR="009F34E2">
          <w:rPr>
            <w:noProof/>
            <w:webHidden/>
          </w:rPr>
          <w:fldChar w:fldCharType="begin"/>
        </w:r>
        <w:r w:rsidR="009F34E2">
          <w:rPr>
            <w:noProof/>
            <w:webHidden/>
          </w:rPr>
          <w:instrText xml:space="preserve"> PAGEREF _Toc37284665 \h </w:instrText>
        </w:r>
        <w:r w:rsidR="009F34E2">
          <w:rPr>
            <w:noProof/>
            <w:webHidden/>
          </w:rPr>
        </w:r>
        <w:r w:rsidR="009F34E2">
          <w:rPr>
            <w:noProof/>
            <w:webHidden/>
          </w:rPr>
          <w:fldChar w:fldCharType="separate"/>
        </w:r>
        <w:r w:rsidR="009F34E2">
          <w:rPr>
            <w:noProof/>
            <w:webHidden/>
          </w:rPr>
          <w:t>65</w:t>
        </w:r>
        <w:r w:rsidR="009F34E2">
          <w:rPr>
            <w:noProof/>
            <w:webHidden/>
          </w:rPr>
          <w:fldChar w:fldCharType="end"/>
        </w:r>
      </w:hyperlink>
    </w:p>
    <w:p w14:paraId="532C38C0" w14:textId="0CEA3AD6" w:rsidR="009F34E2" w:rsidRDefault="00D86824">
      <w:pPr>
        <w:pStyle w:val="TableofFigures"/>
        <w:tabs>
          <w:tab w:val="right" w:leader="dot" w:pos="9350"/>
        </w:tabs>
        <w:rPr>
          <w:noProof/>
          <w:kern w:val="0"/>
          <w:sz w:val="22"/>
          <w:szCs w:val="22"/>
          <w:lang w:eastAsia="en-US"/>
        </w:rPr>
      </w:pPr>
      <w:hyperlink w:anchor="_Toc37284666" w:history="1">
        <w:r w:rsidR="009F34E2" w:rsidRPr="00F3312C">
          <w:rPr>
            <w:rStyle w:val="Hyperlink"/>
            <w:noProof/>
          </w:rPr>
          <w:t>Table 3. Use of variables and research questions in the study</w:t>
        </w:r>
        <w:r w:rsidR="009F34E2">
          <w:rPr>
            <w:noProof/>
            <w:webHidden/>
          </w:rPr>
          <w:tab/>
        </w:r>
        <w:r w:rsidR="009F34E2">
          <w:rPr>
            <w:noProof/>
            <w:webHidden/>
          </w:rPr>
          <w:fldChar w:fldCharType="begin"/>
        </w:r>
        <w:r w:rsidR="009F34E2">
          <w:rPr>
            <w:noProof/>
            <w:webHidden/>
          </w:rPr>
          <w:instrText xml:space="preserve"> PAGEREF _Toc37284666 \h </w:instrText>
        </w:r>
        <w:r w:rsidR="009F34E2">
          <w:rPr>
            <w:noProof/>
            <w:webHidden/>
          </w:rPr>
        </w:r>
        <w:r w:rsidR="009F34E2">
          <w:rPr>
            <w:noProof/>
            <w:webHidden/>
          </w:rPr>
          <w:fldChar w:fldCharType="separate"/>
        </w:r>
        <w:r w:rsidR="009F34E2">
          <w:rPr>
            <w:noProof/>
            <w:webHidden/>
          </w:rPr>
          <w:t>67</w:t>
        </w:r>
        <w:r w:rsidR="009F34E2">
          <w:rPr>
            <w:noProof/>
            <w:webHidden/>
          </w:rPr>
          <w:fldChar w:fldCharType="end"/>
        </w:r>
      </w:hyperlink>
    </w:p>
    <w:p w14:paraId="628A102A" w14:textId="51B2D951" w:rsidR="009F34E2" w:rsidRDefault="00D86824">
      <w:pPr>
        <w:pStyle w:val="TableofFigures"/>
        <w:tabs>
          <w:tab w:val="right" w:leader="dot" w:pos="9350"/>
        </w:tabs>
        <w:rPr>
          <w:noProof/>
          <w:kern w:val="0"/>
          <w:sz w:val="22"/>
          <w:szCs w:val="22"/>
          <w:lang w:eastAsia="en-US"/>
        </w:rPr>
      </w:pPr>
      <w:hyperlink w:anchor="_Toc37284667" w:history="1">
        <w:r w:rsidR="009F34E2" w:rsidRPr="00F3312C">
          <w:rPr>
            <w:rStyle w:val="Hyperlink"/>
            <w:noProof/>
          </w:rPr>
          <w:t>Table 4. Number of participants in Alum &amp; New Cohort</w:t>
        </w:r>
        <w:r w:rsidR="009F34E2">
          <w:rPr>
            <w:noProof/>
            <w:webHidden/>
          </w:rPr>
          <w:tab/>
        </w:r>
        <w:r w:rsidR="009F34E2">
          <w:rPr>
            <w:noProof/>
            <w:webHidden/>
          </w:rPr>
          <w:fldChar w:fldCharType="begin"/>
        </w:r>
        <w:r w:rsidR="009F34E2">
          <w:rPr>
            <w:noProof/>
            <w:webHidden/>
          </w:rPr>
          <w:instrText xml:space="preserve"> PAGEREF _Toc37284667 \h </w:instrText>
        </w:r>
        <w:r w:rsidR="009F34E2">
          <w:rPr>
            <w:noProof/>
            <w:webHidden/>
          </w:rPr>
        </w:r>
        <w:r w:rsidR="009F34E2">
          <w:rPr>
            <w:noProof/>
            <w:webHidden/>
          </w:rPr>
          <w:fldChar w:fldCharType="separate"/>
        </w:r>
        <w:r w:rsidR="009F34E2">
          <w:rPr>
            <w:noProof/>
            <w:webHidden/>
          </w:rPr>
          <w:t>73</w:t>
        </w:r>
        <w:r w:rsidR="009F34E2">
          <w:rPr>
            <w:noProof/>
            <w:webHidden/>
          </w:rPr>
          <w:fldChar w:fldCharType="end"/>
        </w:r>
      </w:hyperlink>
    </w:p>
    <w:p w14:paraId="659B031B" w14:textId="4C1E7998" w:rsidR="009F34E2" w:rsidRDefault="00D86824">
      <w:pPr>
        <w:pStyle w:val="TableofFigures"/>
        <w:tabs>
          <w:tab w:val="right" w:leader="dot" w:pos="9350"/>
        </w:tabs>
        <w:rPr>
          <w:noProof/>
          <w:kern w:val="0"/>
          <w:sz w:val="22"/>
          <w:szCs w:val="22"/>
          <w:lang w:eastAsia="en-US"/>
        </w:rPr>
      </w:pPr>
      <w:hyperlink w:anchor="_Toc37284668" w:history="1">
        <w:r w:rsidR="009F34E2" w:rsidRPr="00F3312C">
          <w:rPr>
            <w:rStyle w:val="Hyperlink"/>
            <w:noProof/>
          </w:rPr>
          <w:t>Table 5. Correlation Table for the Independent and Dependent Variables</w:t>
        </w:r>
        <w:r w:rsidR="009F34E2">
          <w:rPr>
            <w:noProof/>
            <w:webHidden/>
          </w:rPr>
          <w:tab/>
        </w:r>
        <w:r w:rsidR="009F34E2">
          <w:rPr>
            <w:noProof/>
            <w:webHidden/>
          </w:rPr>
          <w:fldChar w:fldCharType="begin"/>
        </w:r>
        <w:r w:rsidR="009F34E2">
          <w:rPr>
            <w:noProof/>
            <w:webHidden/>
          </w:rPr>
          <w:instrText xml:space="preserve"> PAGEREF _Toc37284668 \h </w:instrText>
        </w:r>
        <w:r w:rsidR="009F34E2">
          <w:rPr>
            <w:noProof/>
            <w:webHidden/>
          </w:rPr>
        </w:r>
        <w:r w:rsidR="009F34E2">
          <w:rPr>
            <w:noProof/>
            <w:webHidden/>
          </w:rPr>
          <w:fldChar w:fldCharType="separate"/>
        </w:r>
        <w:r w:rsidR="009F34E2">
          <w:rPr>
            <w:noProof/>
            <w:webHidden/>
          </w:rPr>
          <w:t>78</w:t>
        </w:r>
        <w:r w:rsidR="009F34E2">
          <w:rPr>
            <w:noProof/>
            <w:webHidden/>
          </w:rPr>
          <w:fldChar w:fldCharType="end"/>
        </w:r>
      </w:hyperlink>
    </w:p>
    <w:p w14:paraId="06D31993" w14:textId="55AEB64A" w:rsidR="009F34E2" w:rsidRDefault="00D86824">
      <w:pPr>
        <w:pStyle w:val="TableofFigures"/>
        <w:tabs>
          <w:tab w:val="right" w:leader="dot" w:pos="9350"/>
        </w:tabs>
        <w:rPr>
          <w:noProof/>
          <w:kern w:val="0"/>
          <w:sz w:val="22"/>
          <w:szCs w:val="22"/>
          <w:lang w:eastAsia="en-US"/>
        </w:rPr>
      </w:pPr>
      <w:hyperlink w:anchor="_Toc37284669" w:history="1">
        <w:r w:rsidR="009F34E2" w:rsidRPr="00F3312C">
          <w:rPr>
            <w:rStyle w:val="Hyperlink"/>
            <w:noProof/>
          </w:rPr>
          <w:t>Table 6. Comparison of the scales for Independent and dependent variables</w:t>
        </w:r>
        <w:r w:rsidR="009F34E2">
          <w:rPr>
            <w:noProof/>
            <w:webHidden/>
          </w:rPr>
          <w:tab/>
        </w:r>
        <w:r w:rsidR="009F34E2">
          <w:rPr>
            <w:noProof/>
            <w:webHidden/>
          </w:rPr>
          <w:fldChar w:fldCharType="begin"/>
        </w:r>
        <w:r w:rsidR="009F34E2">
          <w:rPr>
            <w:noProof/>
            <w:webHidden/>
          </w:rPr>
          <w:instrText xml:space="preserve"> PAGEREF _Toc37284669 \h </w:instrText>
        </w:r>
        <w:r w:rsidR="009F34E2">
          <w:rPr>
            <w:noProof/>
            <w:webHidden/>
          </w:rPr>
        </w:r>
        <w:r w:rsidR="009F34E2">
          <w:rPr>
            <w:noProof/>
            <w:webHidden/>
          </w:rPr>
          <w:fldChar w:fldCharType="separate"/>
        </w:r>
        <w:r w:rsidR="009F34E2">
          <w:rPr>
            <w:noProof/>
            <w:webHidden/>
          </w:rPr>
          <w:t>79</w:t>
        </w:r>
        <w:r w:rsidR="009F34E2">
          <w:rPr>
            <w:noProof/>
            <w:webHidden/>
          </w:rPr>
          <w:fldChar w:fldCharType="end"/>
        </w:r>
      </w:hyperlink>
    </w:p>
    <w:p w14:paraId="6B88CC0E" w14:textId="684D693E" w:rsidR="009F34E2" w:rsidRDefault="00D86824">
      <w:pPr>
        <w:pStyle w:val="TableofFigures"/>
        <w:tabs>
          <w:tab w:val="right" w:leader="dot" w:pos="9350"/>
        </w:tabs>
        <w:rPr>
          <w:noProof/>
          <w:kern w:val="0"/>
          <w:sz w:val="22"/>
          <w:szCs w:val="22"/>
          <w:lang w:eastAsia="en-US"/>
        </w:rPr>
      </w:pPr>
      <w:hyperlink w:anchor="_Toc37284670" w:history="1">
        <w:r w:rsidR="009F34E2" w:rsidRPr="00F3312C">
          <w:rPr>
            <w:rStyle w:val="Hyperlink"/>
            <w:noProof/>
          </w:rPr>
          <w:t>Table 7. Test of relationship between the independent variables and dependent variables</w:t>
        </w:r>
        <w:r w:rsidR="009F34E2">
          <w:rPr>
            <w:noProof/>
            <w:webHidden/>
          </w:rPr>
          <w:tab/>
        </w:r>
        <w:r w:rsidR="009F34E2">
          <w:rPr>
            <w:noProof/>
            <w:webHidden/>
          </w:rPr>
          <w:fldChar w:fldCharType="begin"/>
        </w:r>
        <w:r w:rsidR="009F34E2">
          <w:rPr>
            <w:noProof/>
            <w:webHidden/>
          </w:rPr>
          <w:instrText xml:space="preserve"> PAGEREF _Toc37284670 \h </w:instrText>
        </w:r>
        <w:r w:rsidR="009F34E2">
          <w:rPr>
            <w:noProof/>
            <w:webHidden/>
          </w:rPr>
        </w:r>
        <w:r w:rsidR="009F34E2">
          <w:rPr>
            <w:noProof/>
            <w:webHidden/>
          </w:rPr>
          <w:fldChar w:fldCharType="separate"/>
        </w:r>
        <w:r w:rsidR="009F34E2">
          <w:rPr>
            <w:noProof/>
            <w:webHidden/>
          </w:rPr>
          <w:t>81</w:t>
        </w:r>
        <w:r w:rsidR="009F34E2">
          <w:rPr>
            <w:noProof/>
            <w:webHidden/>
          </w:rPr>
          <w:fldChar w:fldCharType="end"/>
        </w:r>
      </w:hyperlink>
    </w:p>
    <w:p w14:paraId="7A092301" w14:textId="62A7D1DA" w:rsidR="009F34E2" w:rsidRDefault="00D86824">
      <w:pPr>
        <w:pStyle w:val="TableofFigures"/>
        <w:tabs>
          <w:tab w:val="right" w:leader="dot" w:pos="9350"/>
        </w:tabs>
        <w:rPr>
          <w:noProof/>
          <w:kern w:val="0"/>
          <w:sz w:val="22"/>
          <w:szCs w:val="22"/>
          <w:lang w:eastAsia="en-US"/>
        </w:rPr>
      </w:pPr>
      <w:hyperlink w:anchor="_Toc37284671" w:history="1">
        <w:r w:rsidR="009F34E2" w:rsidRPr="00F3312C">
          <w:rPr>
            <w:rStyle w:val="Hyperlink"/>
            <w:noProof/>
          </w:rPr>
          <w:t>Table 8. Combined analysis for the two dependent variables</w:t>
        </w:r>
        <w:r w:rsidR="009F34E2">
          <w:rPr>
            <w:noProof/>
            <w:webHidden/>
          </w:rPr>
          <w:tab/>
        </w:r>
        <w:r w:rsidR="009F34E2">
          <w:rPr>
            <w:noProof/>
            <w:webHidden/>
          </w:rPr>
          <w:fldChar w:fldCharType="begin"/>
        </w:r>
        <w:r w:rsidR="009F34E2">
          <w:rPr>
            <w:noProof/>
            <w:webHidden/>
          </w:rPr>
          <w:instrText xml:space="preserve"> PAGEREF _Toc37284671 \h </w:instrText>
        </w:r>
        <w:r w:rsidR="009F34E2">
          <w:rPr>
            <w:noProof/>
            <w:webHidden/>
          </w:rPr>
        </w:r>
        <w:r w:rsidR="009F34E2">
          <w:rPr>
            <w:noProof/>
            <w:webHidden/>
          </w:rPr>
          <w:fldChar w:fldCharType="separate"/>
        </w:r>
        <w:r w:rsidR="009F34E2">
          <w:rPr>
            <w:noProof/>
            <w:webHidden/>
          </w:rPr>
          <w:t>86</w:t>
        </w:r>
        <w:r w:rsidR="009F34E2">
          <w:rPr>
            <w:noProof/>
            <w:webHidden/>
          </w:rPr>
          <w:fldChar w:fldCharType="end"/>
        </w:r>
      </w:hyperlink>
    </w:p>
    <w:p w14:paraId="4B90C92F" w14:textId="779951CE" w:rsidR="009F34E2" w:rsidRDefault="00D86824">
      <w:pPr>
        <w:pStyle w:val="TableofFigures"/>
        <w:tabs>
          <w:tab w:val="right" w:leader="dot" w:pos="9350"/>
        </w:tabs>
        <w:rPr>
          <w:noProof/>
          <w:kern w:val="0"/>
          <w:sz w:val="22"/>
          <w:szCs w:val="22"/>
          <w:lang w:eastAsia="en-US"/>
        </w:rPr>
      </w:pPr>
      <w:hyperlink w:anchor="_Toc37284672" w:history="1">
        <w:r w:rsidR="009F34E2" w:rsidRPr="00F3312C">
          <w:rPr>
            <w:rStyle w:val="Hyperlink"/>
            <w:noProof/>
          </w:rPr>
          <w:t>Table 9. Regression Table for Self-efficacy</w:t>
        </w:r>
        <w:r w:rsidR="009F34E2">
          <w:rPr>
            <w:noProof/>
            <w:webHidden/>
          </w:rPr>
          <w:tab/>
        </w:r>
        <w:r w:rsidR="009F34E2">
          <w:rPr>
            <w:noProof/>
            <w:webHidden/>
          </w:rPr>
          <w:fldChar w:fldCharType="begin"/>
        </w:r>
        <w:r w:rsidR="009F34E2">
          <w:rPr>
            <w:noProof/>
            <w:webHidden/>
          </w:rPr>
          <w:instrText xml:space="preserve"> PAGEREF _Toc37284672 \h </w:instrText>
        </w:r>
        <w:r w:rsidR="009F34E2">
          <w:rPr>
            <w:noProof/>
            <w:webHidden/>
          </w:rPr>
        </w:r>
        <w:r w:rsidR="009F34E2">
          <w:rPr>
            <w:noProof/>
            <w:webHidden/>
          </w:rPr>
          <w:fldChar w:fldCharType="separate"/>
        </w:r>
        <w:r w:rsidR="009F34E2">
          <w:rPr>
            <w:noProof/>
            <w:webHidden/>
          </w:rPr>
          <w:t>91</w:t>
        </w:r>
        <w:r w:rsidR="009F34E2">
          <w:rPr>
            <w:noProof/>
            <w:webHidden/>
          </w:rPr>
          <w:fldChar w:fldCharType="end"/>
        </w:r>
      </w:hyperlink>
    </w:p>
    <w:p w14:paraId="0C82F89A" w14:textId="512507E4" w:rsidR="009F34E2" w:rsidRDefault="00D86824">
      <w:pPr>
        <w:pStyle w:val="TableofFigures"/>
        <w:tabs>
          <w:tab w:val="right" w:leader="dot" w:pos="9350"/>
        </w:tabs>
        <w:rPr>
          <w:noProof/>
          <w:kern w:val="0"/>
          <w:sz w:val="22"/>
          <w:szCs w:val="22"/>
          <w:lang w:eastAsia="en-US"/>
        </w:rPr>
      </w:pPr>
      <w:hyperlink w:anchor="_Toc37284673" w:history="1">
        <w:r w:rsidR="009F34E2" w:rsidRPr="00F3312C">
          <w:rPr>
            <w:rStyle w:val="Hyperlink"/>
            <w:noProof/>
          </w:rPr>
          <w:t>Table 10. Regression Table for Latent Potential for sustainable skills development</w:t>
        </w:r>
        <w:r w:rsidR="009F34E2">
          <w:rPr>
            <w:noProof/>
            <w:webHidden/>
          </w:rPr>
          <w:tab/>
        </w:r>
        <w:r w:rsidR="009F34E2">
          <w:rPr>
            <w:noProof/>
            <w:webHidden/>
          </w:rPr>
          <w:fldChar w:fldCharType="begin"/>
        </w:r>
        <w:r w:rsidR="009F34E2">
          <w:rPr>
            <w:noProof/>
            <w:webHidden/>
          </w:rPr>
          <w:instrText xml:space="preserve"> PAGEREF _Toc37284673 \h </w:instrText>
        </w:r>
        <w:r w:rsidR="009F34E2">
          <w:rPr>
            <w:noProof/>
            <w:webHidden/>
          </w:rPr>
        </w:r>
        <w:r w:rsidR="009F34E2">
          <w:rPr>
            <w:noProof/>
            <w:webHidden/>
          </w:rPr>
          <w:fldChar w:fldCharType="separate"/>
        </w:r>
        <w:r w:rsidR="009F34E2">
          <w:rPr>
            <w:noProof/>
            <w:webHidden/>
          </w:rPr>
          <w:t>92</w:t>
        </w:r>
        <w:r w:rsidR="009F34E2">
          <w:rPr>
            <w:noProof/>
            <w:webHidden/>
          </w:rPr>
          <w:fldChar w:fldCharType="end"/>
        </w:r>
      </w:hyperlink>
    </w:p>
    <w:p w14:paraId="1787EE56" w14:textId="03BB0498" w:rsidR="009F34E2" w:rsidRDefault="00D86824">
      <w:pPr>
        <w:pStyle w:val="TableofFigures"/>
        <w:tabs>
          <w:tab w:val="right" w:leader="dot" w:pos="9350"/>
        </w:tabs>
        <w:rPr>
          <w:noProof/>
          <w:kern w:val="0"/>
          <w:sz w:val="22"/>
          <w:szCs w:val="22"/>
          <w:lang w:eastAsia="en-US"/>
        </w:rPr>
      </w:pPr>
      <w:hyperlink w:anchor="_Toc37284674" w:history="1">
        <w:r w:rsidR="009F34E2" w:rsidRPr="00F3312C">
          <w:rPr>
            <w:rStyle w:val="Hyperlink"/>
            <w:i/>
            <w:iCs/>
            <w:noProof/>
          </w:rPr>
          <w:t>Table 11.</w:t>
        </w:r>
        <w:r w:rsidR="009F34E2" w:rsidRPr="00F3312C">
          <w:rPr>
            <w:rStyle w:val="Hyperlink"/>
            <w:noProof/>
          </w:rPr>
          <w:t xml:space="preserve"> Regression table for SLDI Effect</w:t>
        </w:r>
        <w:r w:rsidR="009F34E2">
          <w:rPr>
            <w:noProof/>
            <w:webHidden/>
          </w:rPr>
          <w:tab/>
        </w:r>
        <w:r w:rsidR="009F34E2">
          <w:rPr>
            <w:noProof/>
            <w:webHidden/>
          </w:rPr>
          <w:fldChar w:fldCharType="begin"/>
        </w:r>
        <w:r w:rsidR="009F34E2">
          <w:rPr>
            <w:noProof/>
            <w:webHidden/>
          </w:rPr>
          <w:instrText xml:space="preserve"> PAGEREF _Toc37284674 \h </w:instrText>
        </w:r>
        <w:r w:rsidR="009F34E2">
          <w:rPr>
            <w:noProof/>
            <w:webHidden/>
          </w:rPr>
        </w:r>
        <w:r w:rsidR="009F34E2">
          <w:rPr>
            <w:noProof/>
            <w:webHidden/>
          </w:rPr>
          <w:fldChar w:fldCharType="separate"/>
        </w:r>
        <w:r w:rsidR="009F34E2">
          <w:rPr>
            <w:noProof/>
            <w:webHidden/>
          </w:rPr>
          <w:t>93</w:t>
        </w:r>
        <w:r w:rsidR="009F34E2">
          <w:rPr>
            <w:noProof/>
            <w:webHidden/>
          </w:rPr>
          <w:fldChar w:fldCharType="end"/>
        </w:r>
      </w:hyperlink>
    </w:p>
    <w:p w14:paraId="54CF0A2B" w14:textId="0210AC6E" w:rsidR="009F34E2" w:rsidRDefault="00D86824">
      <w:pPr>
        <w:pStyle w:val="TableofFigures"/>
        <w:tabs>
          <w:tab w:val="right" w:leader="dot" w:pos="9350"/>
        </w:tabs>
        <w:rPr>
          <w:noProof/>
          <w:kern w:val="0"/>
          <w:sz w:val="22"/>
          <w:szCs w:val="22"/>
          <w:lang w:eastAsia="en-US"/>
        </w:rPr>
      </w:pPr>
      <w:hyperlink w:anchor="_Toc37284675" w:history="1">
        <w:r w:rsidR="009F34E2" w:rsidRPr="00F3312C">
          <w:rPr>
            <w:rStyle w:val="Hyperlink"/>
            <w:noProof/>
          </w:rPr>
          <w:t>Table 12. Track pursed by age bracket</w:t>
        </w:r>
        <w:r w:rsidR="009F34E2">
          <w:rPr>
            <w:noProof/>
            <w:webHidden/>
          </w:rPr>
          <w:tab/>
        </w:r>
        <w:r w:rsidR="009F34E2">
          <w:rPr>
            <w:noProof/>
            <w:webHidden/>
          </w:rPr>
          <w:fldChar w:fldCharType="begin"/>
        </w:r>
        <w:r w:rsidR="009F34E2">
          <w:rPr>
            <w:noProof/>
            <w:webHidden/>
          </w:rPr>
          <w:instrText xml:space="preserve"> PAGEREF _Toc37284675 \h </w:instrText>
        </w:r>
        <w:r w:rsidR="009F34E2">
          <w:rPr>
            <w:noProof/>
            <w:webHidden/>
          </w:rPr>
        </w:r>
        <w:r w:rsidR="009F34E2">
          <w:rPr>
            <w:noProof/>
            <w:webHidden/>
          </w:rPr>
          <w:fldChar w:fldCharType="separate"/>
        </w:r>
        <w:r w:rsidR="009F34E2">
          <w:rPr>
            <w:noProof/>
            <w:webHidden/>
          </w:rPr>
          <w:t>103</w:t>
        </w:r>
        <w:r w:rsidR="009F34E2">
          <w:rPr>
            <w:noProof/>
            <w:webHidden/>
          </w:rPr>
          <w:fldChar w:fldCharType="end"/>
        </w:r>
      </w:hyperlink>
    </w:p>
    <w:p w14:paraId="25C604EA" w14:textId="7D618B4A" w:rsidR="009F34E2" w:rsidRDefault="00D86824">
      <w:pPr>
        <w:pStyle w:val="TableofFigures"/>
        <w:tabs>
          <w:tab w:val="right" w:leader="dot" w:pos="9350"/>
        </w:tabs>
        <w:rPr>
          <w:noProof/>
          <w:kern w:val="0"/>
          <w:sz w:val="22"/>
          <w:szCs w:val="22"/>
          <w:lang w:eastAsia="en-US"/>
        </w:rPr>
      </w:pPr>
      <w:hyperlink w:anchor="_Toc37284676" w:history="1">
        <w:r w:rsidR="009F34E2" w:rsidRPr="00F3312C">
          <w:rPr>
            <w:rStyle w:val="Hyperlink"/>
            <w:noProof/>
          </w:rPr>
          <w:t>Table 13. Participants’ Occupations</w:t>
        </w:r>
        <w:r w:rsidR="009F34E2">
          <w:rPr>
            <w:noProof/>
            <w:webHidden/>
          </w:rPr>
          <w:tab/>
        </w:r>
        <w:r w:rsidR="009F34E2">
          <w:rPr>
            <w:noProof/>
            <w:webHidden/>
          </w:rPr>
          <w:fldChar w:fldCharType="begin"/>
        </w:r>
        <w:r w:rsidR="009F34E2">
          <w:rPr>
            <w:noProof/>
            <w:webHidden/>
          </w:rPr>
          <w:instrText xml:space="preserve"> PAGEREF _Toc37284676 \h </w:instrText>
        </w:r>
        <w:r w:rsidR="009F34E2">
          <w:rPr>
            <w:noProof/>
            <w:webHidden/>
          </w:rPr>
        </w:r>
        <w:r w:rsidR="009F34E2">
          <w:rPr>
            <w:noProof/>
            <w:webHidden/>
          </w:rPr>
          <w:fldChar w:fldCharType="separate"/>
        </w:r>
        <w:r w:rsidR="009F34E2">
          <w:rPr>
            <w:noProof/>
            <w:webHidden/>
          </w:rPr>
          <w:t>104</w:t>
        </w:r>
        <w:r w:rsidR="009F34E2">
          <w:rPr>
            <w:noProof/>
            <w:webHidden/>
          </w:rPr>
          <w:fldChar w:fldCharType="end"/>
        </w:r>
      </w:hyperlink>
    </w:p>
    <w:p w14:paraId="38B75110" w14:textId="37E5D72C" w:rsidR="009F34E2" w:rsidRDefault="00D86824">
      <w:pPr>
        <w:pStyle w:val="TableofFigures"/>
        <w:tabs>
          <w:tab w:val="right" w:leader="dot" w:pos="9350"/>
        </w:tabs>
        <w:rPr>
          <w:noProof/>
          <w:kern w:val="0"/>
          <w:sz w:val="22"/>
          <w:szCs w:val="22"/>
          <w:lang w:eastAsia="en-US"/>
        </w:rPr>
      </w:pPr>
      <w:hyperlink w:anchor="_Toc37284677" w:history="1">
        <w:r w:rsidR="009F34E2" w:rsidRPr="00F3312C">
          <w:rPr>
            <w:rStyle w:val="Hyperlink"/>
            <w:noProof/>
          </w:rPr>
          <w:t>Table 14. Three priority programs for SLDI training.</w:t>
        </w:r>
        <w:r w:rsidR="009F34E2">
          <w:rPr>
            <w:noProof/>
            <w:webHidden/>
          </w:rPr>
          <w:tab/>
        </w:r>
        <w:r w:rsidR="009F34E2">
          <w:rPr>
            <w:noProof/>
            <w:webHidden/>
          </w:rPr>
          <w:fldChar w:fldCharType="begin"/>
        </w:r>
        <w:r w:rsidR="009F34E2">
          <w:rPr>
            <w:noProof/>
            <w:webHidden/>
          </w:rPr>
          <w:instrText xml:space="preserve"> PAGEREF _Toc37284677 \h </w:instrText>
        </w:r>
        <w:r w:rsidR="009F34E2">
          <w:rPr>
            <w:noProof/>
            <w:webHidden/>
          </w:rPr>
        </w:r>
        <w:r w:rsidR="009F34E2">
          <w:rPr>
            <w:noProof/>
            <w:webHidden/>
          </w:rPr>
          <w:fldChar w:fldCharType="separate"/>
        </w:r>
        <w:r w:rsidR="009F34E2">
          <w:rPr>
            <w:noProof/>
            <w:webHidden/>
          </w:rPr>
          <w:t>107</w:t>
        </w:r>
        <w:r w:rsidR="009F34E2">
          <w:rPr>
            <w:noProof/>
            <w:webHidden/>
          </w:rPr>
          <w:fldChar w:fldCharType="end"/>
        </w:r>
      </w:hyperlink>
    </w:p>
    <w:p w14:paraId="6124EB37" w14:textId="77777777" w:rsidR="00733DF9" w:rsidRDefault="00733DF9" w:rsidP="00733DF9">
      <w:pPr>
        <w:ind w:firstLine="0"/>
        <w:rPr>
          <w:rFonts w:cstheme="minorHAnsi"/>
        </w:rPr>
      </w:pPr>
      <w:r>
        <w:rPr>
          <w:rFonts w:cstheme="minorHAnsi"/>
        </w:rPr>
        <w:fldChar w:fldCharType="end"/>
      </w:r>
    </w:p>
    <w:p w14:paraId="18FEE8F1" w14:textId="77777777" w:rsidR="00733DF9" w:rsidRDefault="00733DF9">
      <w:pPr>
        <w:rPr>
          <w:rFonts w:asciiTheme="majorHAnsi" w:eastAsiaTheme="majorEastAsia" w:hAnsiTheme="majorHAnsi" w:cstheme="majorBidi"/>
          <w:b/>
          <w:bCs/>
        </w:rPr>
      </w:pPr>
      <w:r>
        <w:br w:type="page"/>
      </w:r>
    </w:p>
    <w:p w14:paraId="277C67AF" w14:textId="2B69E83B" w:rsidR="00733DF9" w:rsidRDefault="00733DF9" w:rsidP="00733DF9">
      <w:pPr>
        <w:pStyle w:val="Heading1"/>
      </w:pPr>
      <w:bookmarkStart w:id="18" w:name="_Toc25572227"/>
      <w:bookmarkStart w:id="19" w:name="_Toc26905926"/>
      <w:bookmarkStart w:id="20" w:name="_Toc37284366"/>
      <w:r>
        <w:lastRenderedPageBreak/>
        <w:t>Abbreviations</w:t>
      </w:r>
      <w:bookmarkEnd w:id="18"/>
      <w:bookmarkEnd w:id="19"/>
      <w:bookmarkEnd w:id="20"/>
    </w:p>
    <w:p w14:paraId="41C654DB" w14:textId="77777777" w:rsidR="005F74CA" w:rsidRDefault="005F74CA" w:rsidP="00733DF9">
      <w:pPr>
        <w:rPr>
          <w:rFonts w:cstheme="minorHAnsi"/>
        </w:rPr>
      </w:pPr>
      <w:r>
        <w:rPr>
          <w:rFonts w:cstheme="minorHAnsi"/>
        </w:rPr>
        <w:t>ASEC</w:t>
      </w:r>
      <w:r>
        <w:rPr>
          <w:rFonts w:cstheme="minorHAnsi"/>
        </w:rPr>
        <w:tab/>
      </w:r>
      <w:r>
        <w:rPr>
          <w:rFonts w:cstheme="minorHAnsi"/>
        </w:rPr>
        <w:tab/>
        <w:t>African Sisters Education Collaborative</w:t>
      </w:r>
    </w:p>
    <w:p w14:paraId="70B225A7" w14:textId="0F46EF8C" w:rsidR="005F74CA" w:rsidRDefault="005F74CA" w:rsidP="00733DF9">
      <w:pPr>
        <w:rPr>
          <w:rFonts w:cstheme="minorHAnsi"/>
        </w:rPr>
      </w:pPr>
      <w:r>
        <w:rPr>
          <w:rFonts w:cstheme="minorHAnsi"/>
        </w:rPr>
        <w:t>CARA</w:t>
      </w:r>
      <w:r>
        <w:rPr>
          <w:rFonts w:cstheme="minorHAnsi"/>
        </w:rPr>
        <w:tab/>
      </w:r>
      <w:r>
        <w:rPr>
          <w:rFonts w:cstheme="minorHAnsi"/>
        </w:rPr>
        <w:tab/>
        <w:t>Center for Applied Research in the Apostolate</w:t>
      </w:r>
    </w:p>
    <w:p w14:paraId="2F607F63" w14:textId="728ED62E" w:rsidR="00D73847" w:rsidRDefault="00D73847" w:rsidP="00733DF9">
      <w:pPr>
        <w:rPr>
          <w:rFonts w:cstheme="minorHAnsi"/>
        </w:rPr>
      </w:pPr>
      <w:r>
        <w:rPr>
          <w:rFonts w:cstheme="minorHAnsi"/>
        </w:rPr>
        <w:t>CIA</w:t>
      </w:r>
      <w:r>
        <w:rPr>
          <w:rFonts w:cstheme="minorHAnsi"/>
        </w:rPr>
        <w:tab/>
      </w:r>
      <w:r>
        <w:rPr>
          <w:rFonts w:cstheme="minorHAnsi"/>
        </w:rPr>
        <w:tab/>
        <w:t>Central Intelligence Agency</w:t>
      </w:r>
    </w:p>
    <w:p w14:paraId="7D5B7E89" w14:textId="5E35B0AA" w:rsidR="005F74CA" w:rsidRDefault="005F74CA" w:rsidP="00733DF9">
      <w:pPr>
        <w:rPr>
          <w:rFonts w:cstheme="minorHAnsi"/>
        </w:rPr>
      </w:pPr>
      <w:r>
        <w:rPr>
          <w:rFonts w:cstheme="minorHAnsi"/>
        </w:rPr>
        <w:t>ERC</w:t>
      </w:r>
      <w:r>
        <w:rPr>
          <w:rFonts w:cstheme="minorHAnsi"/>
        </w:rPr>
        <w:tab/>
      </w:r>
      <w:r>
        <w:rPr>
          <w:rFonts w:cstheme="minorHAnsi"/>
        </w:rPr>
        <w:tab/>
        <w:t>Exempt Review Committee</w:t>
      </w:r>
    </w:p>
    <w:p w14:paraId="4CC74C96" w14:textId="54719988" w:rsidR="00D73847" w:rsidRDefault="00D73847" w:rsidP="00733DF9">
      <w:pPr>
        <w:rPr>
          <w:rFonts w:cstheme="minorHAnsi"/>
        </w:rPr>
      </w:pPr>
      <w:r>
        <w:rPr>
          <w:rFonts w:cstheme="minorHAnsi"/>
        </w:rPr>
        <w:t>GSE</w:t>
      </w:r>
      <w:r>
        <w:rPr>
          <w:rFonts w:cstheme="minorHAnsi"/>
        </w:rPr>
        <w:tab/>
      </w:r>
      <w:r>
        <w:rPr>
          <w:rFonts w:cstheme="minorHAnsi"/>
        </w:rPr>
        <w:tab/>
        <w:t>General Self Efficacy</w:t>
      </w:r>
    </w:p>
    <w:p w14:paraId="3A124C2D" w14:textId="77777777" w:rsidR="005F74CA" w:rsidRDefault="005F74CA" w:rsidP="00733DF9">
      <w:pPr>
        <w:rPr>
          <w:rFonts w:cstheme="minorHAnsi"/>
        </w:rPr>
      </w:pPr>
      <w:r>
        <w:rPr>
          <w:rFonts w:cstheme="minorHAnsi"/>
        </w:rPr>
        <w:t>HESA</w:t>
      </w:r>
      <w:r>
        <w:rPr>
          <w:rFonts w:cstheme="minorHAnsi"/>
        </w:rPr>
        <w:tab/>
      </w:r>
      <w:r>
        <w:rPr>
          <w:rFonts w:cstheme="minorHAnsi"/>
        </w:rPr>
        <w:tab/>
        <w:t>Higher Education for Sisters in Africa</w:t>
      </w:r>
    </w:p>
    <w:p w14:paraId="6B011E4E" w14:textId="77777777" w:rsidR="005F74CA" w:rsidRDefault="005F74CA" w:rsidP="00733DF9">
      <w:pPr>
        <w:rPr>
          <w:rFonts w:cstheme="minorHAnsi"/>
        </w:rPr>
      </w:pPr>
      <w:r>
        <w:rPr>
          <w:rFonts w:cstheme="minorHAnsi"/>
        </w:rPr>
        <w:t>IHM</w:t>
      </w:r>
      <w:r>
        <w:rPr>
          <w:rFonts w:cstheme="minorHAnsi"/>
        </w:rPr>
        <w:tab/>
      </w:r>
      <w:r>
        <w:rPr>
          <w:rFonts w:cstheme="minorHAnsi"/>
        </w:rPr>
        <w:tab/>
        <w:t>Immaculate Heart of Mary</w:t>
      </w:r>
    </w:p>
    <w:p w14:paraId="24F48CE0" w14:textId="77777777" w:rsidR="005F74CA" w:rsidRDefault="005F74CA" w:rsidP="00733DF9">
      <w:pPr>
        <w:rPr>
          <w:rFonts w:cstheme="minorHAnsi"/>
        </w:rPr>
      </w:pPr>
      <w:r>
        <w:rPr>
          <w:rFonts w:cstheme="minorHAnsi"/>
        </w:rPr>
        <w:t>IRB</w:t>
      </w:r>
      <w:r>
        <w:rPr>
          <w:rFonts w:cstheme="minorHAnsi"/>
        </w:rPr>
        <w:tab/>
      </w:r>
      <w:r>
        <w:rPr>
          <w:rFonts w:cstheme="minorHAnsi"/>
        </w:rPr>
        <w:tab/>
        <w:t>Institutional Review Board</w:t>
      </w:r>
    </w:p>
    <w:p w14:paraId="54CD2EA3" w14:textId="77777777" w:rsidR="005F74CA" w:rsidRDefault="005F74CA" w:rsidP="00733DF9">
      <w:pPr>
        <w:rPr>
          <w:rFonts w:cstheme="minorHAnsi"/>
        </w:rPr>
      </w:pPr>
      <w:r>
        <w:rPr>
          <w:rFonts w:cstheme="minorHAnsi"/>
        </w:rPr>
        <w:t>LSMIG</w:t>
      </w:r>
      <w:r>
        <w:rPr>
          <w:rFonts w:cstheme="minorHAnsi"/>
        </w:rPr>
        <w:tab/>
        <w:t>Little Sisters of Mary Immaculate Gulu</w:t>
      </w:r>
    </w:p>
    <w:p w14:paraId="5E830512" w14:textId="77777777" w:rsidR="005F74CA" w:rsidRDefault="005F74CA" w:rsidP="00733DF9">
      <w:pPr>
        <w:rPr>
          <w:rFonts w:cstheme="minorHAnsi"/>
        </w:rPr>
      </w:pPr>
      <w:r>
        <w:rPr>
          <w:rFonts w:cstheme="minorHAnsi"/>
        </w:rPr>
        <w:t>LSOSF</w:t>
      </w:r>
      <w:r>
        <w:rPr>
          <w:rFonts w:cstheme="minorHAnsi"/>
        </w:rPr>
        <w:tab/>
        <w:t>Little Sisters of St. Francis</w:t>
      </w:r>
    </w:p>
    <w:p w14:paraId="636665EB" w14:textId="77777777" w:rsidR="005F74CA" w:rsidRDefault="005F74CA" w:rsidP="00733DF9">
      <w:pPr>
        <w:rPr>
          <w:rFonts w:cstheme="minorHAnsi"/>
        </w:rPr>
      </w:pPr>
      <w:r>
        <w:rPr>
          <w:rFonts w:cstheme="minorHAnsi"/>
        </w:rPr>
        <w:t>PA</w:t>
      </w:r>
      <w:r>
        <w:rPr>
          <w:rFonts w:cstheme="minorHAnsi"/>
        </w:rPr>
        <w:tab/>
      </w:r>
      <w:r>
        <w:rPr>
          <w:rFonts w:cstheme="minorHAnsi"/>
        </w:rPr>
        <w:tab/>
        <w:t xml:space="preserve">Pennsylvania </w:t>
      </w:r>
    </w:p>
    <w:p w14:paraId="6A60D52A" w14:textId="77777777" w:rsidR="005F74CA" w:rsidRDefault="005F74CA" w:rsidP="00733DF9">
      <w:pPr>
        <w:rPr>
          <w:rFonts w:cstheme="minorHAnsi"/>
        </w:rPr>
      </w:pPr>
      <w:r>
        <w:rPr>
          <w:rFonts w:cstheme="minorHAnsi"/>
        </w:rPr>
        <w:t>Ph.D.</w:t>
      </w:r>
      <w:r>
        <w:rPr>
          <w:rFonts w:cstheme="minorHAnsi"/>
        </w:rPr>
        <w:tab/>
      </w:r>
      <w:r>
        <w:rPr>
          <w:rFonts w:cstheme="minorHAnsi"/>
        </w:rPr>
        <w:tab/>
        <w:t>Doctor of Philosophy</w:t>
      </w:r>
    </w:p>
    <w:p w14:paraId="1FDEA292" w14:textId="77777777" w:rsidR="005F74CA" w:rsidRDefault="005F74CA" w:rsidP="00733DF9">
      <w:pPr>
        <w:rPr>
          <w:rFonts w:cstheme="minorHAnsi"/>
        </w:rPr>
      </w:pPr>
      <w:r>
        <w:rPr>
          <w:rFonts w:cstheme="minorHAnsi"/>
        </w:rPr>
        <w:t>PMS</w:t>
      </w:r>
      <w:r>
        <w:rPr>
          <w:rFonts w:cstheme="minorHAnsi"/>
        </w:rPr>
        <w:tab/>
      </w:r>
      <w:r>
        <w:rPr>
          <w:rFonts w:cstheme="minorHAnsi"/>
        </w:rPr>
        <w:tab/>
        <w:t>Pontifical Missions Societies</w:t>
      </w:r>
    </w:p>
    <w:p w14:paraId="3B0F8D9C" w14:textId="77777777" w:rsidR="005F74CA" w:rsidRDefault="005F74CA" w:rsidP="00733DF9">
      <w:pPr>
        <w:rPr>
          <w:rFonts w:cstheme="minorHAnsi"/>
        </w:rPr>
      </w:pPr>
      <w:r>
        <w:rPr>
          <w:rFonts w:cstheme="minorHAnsi"/>
        </w:rPr>
        <w:t>SLDI</w:t>
      </w:r>
      <w:r>
        <w:rPr>
          <w:rFonts w:cstheme="minorHAnsi"/>
        </w:rPr>
        <w:tab/>
      </w:r>
      <w:r>
        <w:rPr>
          <w:rFonts w:cstheme="minorHAnsi"/>
        </w:rPr>
        <w:tab/>
        <w:t>Sisters Leadership Development Initiative</w:t>
      </w:r>
    </w:p>
    <w:p w14:paraId="5EB879F4" w14:textId="77777777" w:rsidR="005F74CA" w:rsidRPr="007F5C39" w:rsidRDefault="005F74CA" w:rsidP="00733DF9">
      <w:pPr>
        <w:rPr>
          <w:rFonts w:eastAsiaTheme="majorEastAsia" w:cstheme="minorHAnsi"/>
          <w:b/>
          <w:bCs/>
          <w:lang w:eastAsia="en-US"/>
        </w:rPr>
      </w:pPr>
      <w:r>
        <w:rPr>
          <w:rFonts w:cstheme="minorHAnsi"/>
        </w:rPr>
        <w:t>SPSS</w:t>
      </w:r>
      <w:r>
        <w:rPr>
          <w:rFonts w:cstheme="minorHAnsi"/>
        </w:rPr>
        <w:tab/>
      </w:r>
      <w:r>
        <w:rPr>
          <w:rFonts w:cstheme="minorHAnsi"/>
        </w:rPr>
        <w:tab/>
        <w:t>Statistical Package of Social Sciences</w:t>
      </w:r>
    </w:p>
    <w:p w14:paraId="662B6F23" w14:textId="6CBB8816" w:rsidR="005F74CA" w:rsidRDefault="005F74CA" w:rsidP="00733DF9">
      <w:pPr>
        <w:rPr>
          <w:rFonts w:cstheme="minorHAnsi"/>
        </w:rPr>
      </w:pPr>
      <w:r>
        <w:rPr>
          <w:rFonts w:cstheme="minorHAnsi"/>
        </w:rPr>
        <w:t>U.S. A</w:t>
      </w:r>
      <w:r w:rsidR="00D73847">
        <w:rPr>
          <w:rFonts w:cstheme="minorHAnsi"/>
        </w:rPr>
        <w:t>.</w:t>
      </w:r>
      <w:r>
        <w:rPr>
          <w:rFonts w:cstheme="minorHAnsi"/>
        </w:rPr>
        <w:tab/>
      </w:r>
      <w:r>
        <w:rPr>
          <w:rFonts w:cstheme="minorHAnsi"/>
        </w:rPr>
        <w:tab/>
        <w:t>United States of America</w:t>
      </w:r>
    </w:p>
    <w:p w14:paraId="1BDE3D85" w14:textId="77777777" w:rsidR="00733DF9" w:rsidRDefault="00733DF9">
      <w:pPr>
        <w:rPr>
          <w:rFonts w:eastAsiaTheme="majorEastAsia" w:cstheme="minorHAnsi"/>
          <w:b/>
          <w:bCs/>
          <w:lang w:eastAsia="en-US"/>
        </w:rPr>
      </w:pPr>
      <w:r>
        <w:rPr>
          <w:rFonts w:cstheme="minorHAnsi"/>
          <w:lang w:eastAsia="en-US"/>
        </w:rPr>
        <w:br w:type="page"/>
      </w:r>
    </w:p>
    <w:p w14:paraId="54728F2D" w14:textId="07853210" w:rsidR="00207352" w:rsidRPr="007F5C39" w:rsidRDefault="00207352" w:rsidP="00207352">
      <w:pPr>
        <w:pStyle w:val="Heading1"/>
        <w:rPr>
          <w:rFonts w:asciiTheme="minorHAnsi" w:hAnsiTheme="minorHAnsi" w:cstheme="minorHAnsi"/>
          <w:lang w:eastAsia="en-US"/>
        </w:rPr>
      </w:pPr>
      <w:bookmarkStart w:id="21" w:name="_Toc25572228"/>
      <w:bookmarkStart w:id="22" w:name="_Toc26905927"/>
      <w:bookmarkStart w:id="23" w:name="_Toc37284367"/>
      <w:r w:rsidRPr="007F5C39">
        <w:rPr>
          <w:rFonts w:asciiTheme="minorHAnsi" w:hAnsiTheme="minorHAnsi" w:cstheme="minorHAnsi"/>
          <w:lang w:eastAsia="en-US"/>
        </w:rPr>
        <w:lastRenderedPageBreak/>
        <w:t>CHAPTER ONE</w:t>
      </w:r>
      <w:bookmarkEnd w:id="21"/>
      <w:bookmarkEnd w:id="22"/>
      <w:bookmarkEnd w:id="23"/>
    </w:p>
    <w:p w14:paraId="49EB9EF8" w14:textId="77777777" w:rsidR="00207352" w:rsidRPr="007F5C39" w:rsidRDefault="00207352" w:rsidP="00207352">
      <w:pPr>
        <w:pStyle w:val="Heading1"/>
        <w:rPr>
          <w:rFonts w:asciiTheme="minorHAnsi" w:hAnsiTheme="minorHAnsi" w:cstheme="minorHAnsi"/>
          <w:lang w:eastAsia="en-US"/>
        </w:rPr>
      </w:pPr>
      <w:bookmarkStart w:id="24" w:name="_Toc25572229"/>
      <w:bookmarkStart w:id="25" w:name="_Toc26905928"/>
      <w:bookmarkStart w:id="26" w:name="_Toc37284368"/>
      <w:r w:rsidRPr="007F5C39">
        <w:rPr>
          <w:rFonts w:asciiTheme="minorHAnsi" w:hAnsiTheme="minorHAnsi" w:cstheme="minorHAnsi"/>
          <w:lang w:eastAsia="en-US"/>
        </w:rPr>
        <w:t>The Problem and Its Setting</w:t>
      </w:r>
      <w:bookmarkEnd w:id="24"/>
      <w:bookmarkEnd w:id="25"/>
      <w:bookmarkEnd w:id="26"/>
    </w:p>
    <w:p w14:paraId="6F3E5FF7" w14:textId="77777777" w:rsidR="00207352" w:rsidRPr="007F5C39" w:rsidRDefault="00207352" w:rsidP="00207352">
      <w:pPr>
        <w:pStyle w:val="Heading3"/>
        <w:rPr>
          <w:rFonts w:asciiTheme="minorHAnsi" w:hAnsiTheme="minorHAnsi" w:cstheme="minorHAnsi"/>
          <w:lang w:eastAsia="en-US"/>
        </w:rPr>
      </w:pPr>
      <w:bookmarkStart w:id="27" w:name="_Toc25572230"/>
      <w:bookmarkStart w:id="28" w:name="_Toc26905929"/>
      <w:bookmarkStart w:id="29" w:name="_Toc37284369"/>
      <w:r w:rsidRPr="007F5C39">
        <w:rPr>
          <w:rFonts w:asciiTheme="minorHAnsi" w:hAnsiTheme="minorHAnsi" w:cstheme="minorHAnsi"/>
          <w:lang w:eastAsia="en-US"/>
        </w:rPr>
        <w:t>Introduction</w:t>
      </w:r>
      <w:bookmarkEnd w:id="27"/>
      <w:bookmarkEnd w:id="28"/>
      <w:bookmarkEnd w:id="29"/>
    </w:p>
    <w:p w14:paraId="46F478B2" w14:textId="51B5732C"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 xml:space="preserve">There is a popular saying that a ‘stitch in time saves nine’. This adage, while not referencing or reducing the population under scrutiny in this study to a piece of cloth, illustrates how a missed step/opportunity could impact the life of individuals in self-actualization. This </w:t>
      </w:r>
      <w:r w:rsidR="00697D99" w:rsidRPr="007F5C39">
        <w:rPr>
          <w:rFonts w:eastAsia="Times New Roman" w:cstheme="minorHAnsi"/>
          <w:color w:val="000000"/>
          <w:kern w:val="0"/>
          <w:lang w:eastAsia="en-US"/>
        </w:rPr>
        <w:t>research study sought</w:t>
      </w:r>
      <w:r w:rsidRPr="007F5C39">
        <w:rPr>
          <w:rFonts w:eastAsia="Times New Roman" w:cstheme="minorHAnsi"/>
          <w:color w:val="000000"/>
          <w:kern w:val="0"/>
          <w:lang w:eastAsia="en-US"/>
        </w:rPr>
        <w:t xml:space="preserve"> to answer the question</w:t>
      </w:r>
      <w:r w:rsidR="00BB39CA">
        <w:rPr>
          <w:rFonts w:eastAsia="Times New Roman" w:cstheme="minorHAnsi"/>
          <w:color w:val="000000"/>
          <w:kern w:val="0"/>
          <w:lang w:eastAsia="en-US"/>
        </w:rPr>
        <w:t>,</w:t>
      </w:r>
      <w:r w:rsidRPr="007F5C39">
        <w:rPr>
          <w:rFonts w:eastAsia="Times New Roman" w:cstheme="minorHAnsi"/>
          <w:color w:val="000000"/>
          <w:kern w:val="0"/>
          <w:lang w:eastAsia="en-US"/>
        </w:rPr>
        <w:t xml:space="preserve"> “</w:t>
      </w:r>
      <w:r w:rsidR="00BB39CA">
        <w:rPr>
          <w:rFonts w:eastAsia="Times New Roman" w:cstheme="minorHAnsi"/>
          <w:color w:val="000000"/>
          <w:kern w:val="0"/>
          <w:lang w:eastAsia="en-US"/>
        </w:rPr>
        <w:t>W</w:t>
      </w:r>
      <w:r w:rsidRPr="007F5C39">
        <w:rPr>
          <w:rFonts w:eastAsia="Times New Roman" w:cstheme="minorHAnsi"/>
          <w:color w:val="000000"/>
          <w:kern w:val="0"/>
          <w:lang w:eastAsia="en-US"/>
        </w:rPr>
        <w:t xml:space="preserve">hat is the impact of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w:t>
      </w:r>
      <w:r w:rsidR="00934F03">
        <w:rPr>
          <w:rFonts w:eastAsia="Times New Roman" w:cstheme="minorHAnsi"/>
          <w:color w:val="000000"/>
          <w:kern w:val="0"/>
          <w:lang w:eastAsia="en-US"/>
        </w:rPr>
        <w:t xml:space="preserve">leadership </w:t>
      </w:r>
      <w:r w:rsidRPr="007F5C39">
        <w:rPr>
          <w:rFonts w:eastAsia="Times New Roman" w:cstheme="minorHAnsi"/>
          <w:color w:val="000000"/>
          <w:kern w:val="0"/>
          <w:lang w:eastAsia="en-US"/>
        </w:rPr>
        <w:t>training on</w:t>
      </w:r>
      <w:r w:rsidR="00BB4136">
        <w:rPr>
          <w:rFonts w:eastAsia="Times New Roman" w:cstheme="minorHAnsi"/>
          <w:color w:val="000000"/>
          <w:kern w:val="0"/>
          <w:lang w:eastAsia="en-US"/>
        </w:rPr>
        <w:t xml:space="preserve"> participants’</w:t>
      </w:r>
      <w:r w:rsidRPr="007F5C39">
        <w:rPr>
          <w:rFonts w:eastAsia="Times New Roman" w:cstheme="minorHAnsi"/>
          <w:color w:val="000000"/>
          <w:kern w:val="0"/>
          <w:lang w:eastAsia="en-US"/>
        </w:rPr>
        <w:t xml:space="preserve"> self-efficacy and latent potential for sustainable leadership skills development</w:t>
      </w:r>
      <w:r w:rsidR="004F7E9C">
        <w:rPr>
          <w:rFonts w:eastAsia="Times New Roman" w:cstheme="minorHAnsi"/>
          <w:color w:val="000000"/>
          <w:kern w:val="0"/>
          <w:lang w:eastAsia="en-US"/>
        </w:rPr>
        <w:t>?”</w:t>
      </w:r>
      <w:r w:rsidR="00BB4136">
        <w:rPr>
          <w:rFonts w:eastAsia="Times New Roman" w:cstheme="minorHAnsi"/>
          <w:color w:val="000000"/>
          <w:kern w:val="0"/>
          <w:lang w:eastAsia="en-US"/>
        </w:rPr>
        <w:t xml:space="preserve"> The study population are Catholic Sisters</w:t>
      </w:r>
      <w:r w:rsidRPr="007F5C39">
        <w:rPr>
          <w:rFonts w:eastAsia="Times New Roman" w:cstheme="minorHAnsi"/>
          <w:color w:val="000000"/>
          <w:kern w:val="0"/>
          <w:lang w:eastAsia="en-US"/>
        </w:rPr>
        <w:t xml:space="preserve"> in </w:t>
      </w:r>
      <w:r w:rsidR="00F92B32">
        <w:rPr>
          <w:rFonts w:eastAsia="Times New Roman" w:cstheme="minorHAnsi"/>
          <w:color w:val="000000"/>
          <w:kern w:val="0"/>
          <w:lang w:eastAsia="en-US"/>
        </w:rPr>
        <w:t>Africa south of the Sahara</w:t>
      </w:r>
      <w:r w:rsidR="004F7E9C">
        <w:rPr>
          <w:rFonts w:eastAsia="Times New Roman" w:cstheme="minorHAnsi"/>
          <w:color w:val="000000"/>
          <w:kern w:val="0"/>
          <w:lang w:eastAsia="en-US"/>
        </w:rPr>
        <w:t>.</w:t>
      </w:r>
      <w:r w:rsidRPr="007F5C39">
        <w:rPr>
          <w:rFonts w:eastAsia="Times New Roman" w:cstheme="minorHAnsi"/>
          <w:color w:val="000000"/>
          <w:kern w:val="0"/>
          <w:lang w:eastAsia="en-US"/>
        </w:rPr>
        <w:t xml:space="preserve"> Approximately 80% of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from ten countries of the 54 in the continent of Africa </w:t>
      </w:r>
      <w:r w:rsidR="00934F03">
        <w:rPr>
          <w:rFonts w:eastAsia="Times New Roman" w:cstheme="minorHAnsi"/>
          <w:color w:val="000000"/>
          <w:kern w:val="0"/>
          <w:lang w:eastAsia="en-US"/>
        </w:rPr>
        <w:t xml:space="preserve">were found to </w:t>
      </w:r>
      <w:r w:rsidRPr="007F5C39">
        <w:rPr>
          <w:rFonts w:eastAsia="Times New Roman" w:cstheme="minorHAnsi"/>
          <w:color w:val="000000"/>
          <w:kern w:val="0"/>
          <w:lang w:eastAsia="en-US"/>
        </w:rPr>
        <w:t>lack academic credentials</w:t>
      </w:r>
      <w:r w:rsidR="007851B5" w:rsidRPr="007F5C39">
        <w:rPr>
          <w:rFonts w:eastAsia="Times New Roman" w:cstheme="minorHAnsi"/>
          <w:color w:val="000000"/>
          <w:kern w:val="0"/>
          <w:lang w:eastAsia="en-US"/>
        </w:rPr>
        <w:t xml:space="preserve"> </w:t>
      </w:r>
      <w:r w:rsidR="00934F03">
        <w:rPr>
          <w:rFonts w:eastAsia="Times New Roman" w:cstheme="minorHAnsi"/>
          <w:color w:val="000000"/>
          <w:kern w:val="0"/>
          <w:lang w:eastAsia="en-US"/>
        </w:rPr>
        <w:t xml:space="preserve">which are necessary </w:t>
      </w:r>
      <w:r w:rsidR="007851B5" w:rsidRPr="007F5C39">
        <w:rPr>
          <w:rFonts w:eastAsia="Times New Roman" w:cstheme="minorHAnsi"/>
          <w:color w:val="000000"/>
          <w:kern w:val="0"/>
          <w:lang w:eastAsia="en-US"/>
        </w:rPr>
        <w:t xml:space="preserve">to </w:t>
      </w:r>
      <w:r w:rsidR="00934F03">
        <w:rPr>
          <w:rFonts w:eastAsia="Times New Roman" w:cstheme="minorHAnsi"/>
          <w:color w:val="000000"/>
          <w:kern w:val="0"/>
          <w:lang w:eastAsia="en-US"/>
        </w:rPr>
        <w:t xml:space="preserve">enable them </w:t>
      </w:r>
      <w:r w:rsidR="00306ACA">
        <w:rPr>
          <w:rFonts w:eastAsia="Times New Roman" w:cstheme="minorHAnsi"/>
          <w:color w:val="000000"/>
          <w:kern w:val="0"/>
          <w:lang w:eastAsia="en-US"/>
        </w:rPr>
        <w:t xml:space="preserve">to </w:t>
      </w:r>
      <w:r w:rsidR="007851B5" w:rsidRPr="007F5C39">
        <w:rPr>
          <w:rFonts w:eastAsia="Times New Roman" w:cstheme="minorHAnsi"/>
          <w:color w:val="000000"/>
          <w:kern w:val="0"/>
          <w:lang w:eastAsia="en-US"/>
        </w:rPr>
        <w:t>carry out their ministries</w:t>
      </w:r>
      <w:r w:rsidRPr="007F5C39">
        <w:rPr>
          <w:rFonts w:eastAsia="Times New Roman" w:cstheme="minorHAnsi"/>
          <w:color w:val="000000"/>
          <w:kern w:val="0"/>
          <w:lang w:eastAsia="en-US"/>
        </w:rPr>
        <w:t xml:space="preserve"> (Wakahiu &amp; Shaver, 2015). This </w:t>
      </w:r>
      <w:r w:rsidR="00934F03">
        <w:rPr>
          <w:rFonts w:eastAsia="Times New Roman" w:cstheme="minorHAnsi"/>
          <w:color w:val="000000"/>
          <w:kern w:val="0"/>
          <w:lang w:eastAsia="en-US"/>
        </w:rPr>
        <w:t xml:space="preserve">statistic </w:t>
      </w:r>
      <w:r w:rsidRPr="007F5C39">
        <w:rPr>
          <w:rFonts w:eastAsia="Times New Roman" w:cstheme="minorHAnsi"/>
          <w:color w:val="000000"/>
          <w:kern w:val="0"/>
          <w:lang w:eastAsia="en-US"/>
        </w:rPr>
        <w:t>is not only disturbing but attracts a systematic investigation o</w:t>
      </w:r>
      <w:r w:rsidR="00934F03">
        <w:rPr>
          <w:rFonts w:eastAsia="Times New Roman" w:cstheme="minorHAnsi"/>
          <w:color w:val="000000"/>
          <w:kern w:val="0"/>
          <w:lang w:eastAsia="en-US"/>
        </w:rPr>
        <w:t>n</w:t>
      </w:r>
      <w:r w:rsidRPr="007F5C39">
        <w:rPr>
          <w:rFonts w:eastAsia="Times New Roman" w:cstheme="minorHAnsi"/>
          <w:color w:val="000000"/>
          <w:kern w:val="0"/>
          <w:lang w:eastAsia="en-US"/>
        </w:rPr>
        <w:t xml:space="preserve"> the circumstances and factors that brought about </w:t>
      </w:r>
      <w:r w:rsidR="004F7E9C">
        <w:rPr>
          <w:rFonts w:eastAsia="Times New Roman" w:cstheme="minorHAnsi"/>
          <w:color w:val="000000"/>
          <w:kern w:val="0"/>
          <w:lang w:eastAsia="en-US"/>
        </w:rPr>
        <w:t xml:space="preserve">and contribute to </w:t>
      </w:r>
      <w:r w:rsidRPr="007F5C39">
        <w:rPr>
          <w:rFonts w:eastAsia="Times New Roman" w:cstheme="minorHAnsi"/>
          <w:color w:val="000000"/>
          <w:kern w:val="0"/>
          <w:lang w:eastAsia="en-US"/>
        </w:rPr>
        <w:t xml:space="preserve">the deficit. This lack of credentials itself points to a major factor informing their systemic exclusion </w:t>
      </w:r>
      <w:r w:rsidR="00934F03">
        <w:rPr>
          <w:rFonts w:eastAsia="Times New Roman" w:cstheme="minorHAnsi"/>
          <w:color w:val="000000"/>
          <w:kern w:val="0"/>
          <w:lang w:eastAsia="en-US"/>
        </w:rPr>
        <w:t xml:space="preserve">of Catholic Sisters </w:t>
      </w:r>
      <w:r w:rsidRPr="007F5C39">
        <w:rPr>
          <w:rFonts w:eastAsia="Times New Roman" w:cstheme="minorHAnsi"/>
          <w:color w:val="000000"/>
          <w:kern w:val="0"/>
          <w:lang w:eastAsia="en-US"/>
        </w:rPr>
        <w:t xml:space="preserve">from leadership opportunities in the Church and other practice settings. </w:t>
      </w:r>
    </w:p>
    <w:p w14:paraId="2BC72925" w14:textId="0A95074A"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 xml:space="preserve">Some historical struggles experienced by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w:t>
      </w:r>
      <w:r w:rsidR="00934F03">
        <w:rPr>
          <w:rFonts w:eastAsia="Times New Roman" w:cstheme="minorHAnsi"/>
          <w:color w:val="000000"/>
          <w:kern w:val="0"/>
          <w:lang w:eastAsia="en-US"/>
        </w:rPr>
        <w:t>ere</w:t>
      </w:r>
      <w:r w:rsidRPr="007F5C39">
        <w:rPr>
          <w:rFonts w:eastAsia="Times New Roman" w:cstheme="minorHAnsi"/>
          <w:color w:val="000000"/>
          <w:kern w:val="0"/>
          <w:lang w:eastAsia="en-US"/>
        </w:rPr>
        <w:t xml:space="preserve"> explored in this </w:t>
      </w:r>
      <w:r w:rsidR="00E76BAD" w:rsidRPr="007F5C39">
        <w:rPr>
          <w:rFonts w:eastAsia="Times New Roman" w:cstheme="minorHAnsi"/>
          <w:color w:val="000000"/>
          <w:kern w:val="0"/>
          <w:lang w:eastAsia="en-US"/>
        </w:rPr>
        <w:t>research study</w:t>
      </w:r>
      <w:r w:rsidRPr="007F5C39">
        <w:rPr>
          <w:rFonts w:eastAsia="Times New Roman" w:cstheme="minorHAnsi"/>
          <w:color w:val="000000"/>
          <w:kern w:val="0"/>
          <w:lang w:eastAsia="en-US"/>
        </w:rPr>
        <w:t xml:space="preserve"> to investigate how far back and deep the genesis of their problem goes or can be traced with particular interest to their foundations within the Catholic Church</w:t>
      </w:r>
      <w:r w:rsidR="00934F03">
        <w:rPr>
          <w:rFonts w:eastAsia="Times New Roman" w:cstheme="minorHAnsi"/>
          <w:color w:val="000000"/>
          <w:kern w:val="0"/>
          <w:lang w:eastAsia="en-US"/>
        </w:rPr>
        <w:t>. This helps to understand</w:t>
      </w:r>
      <w:r w:rsidRPr="007F5C39">
        <w:rPr>
          <w:rFonts w:eastAsia="Times New Roman" w:cstheme="minorHAnsi"/>
          <w:color w:val="000000"/>
          <w:kern w:val="0"/>
          <w:lang w:eastAsia="en-US"/>
        </w:rPr>
        <w:t xml:space="preserve"> what the Sisters can and what they cannot do. Some studies highlight perennial struggles and friction experienced by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showing that mistrust by the hierarchy plays a part in their exclusion from traditional leadership </w:t>
      </w:r>
      <w:r w:rsidR="00306ACA">
        <w:rPr>
          <w:rFonts w:eastAsia="Times New Roman" w:cstheme="minorHAnsi"/>
          <w:color w:val="000000"/>
          <w:kern w:val="0"/>
          <w:lang w:eastAsia="en-US"/>
        </w:rPr>
        <w:t>by keeping the S</w:t>
      </w:r>
      <w:r w:rsidR="000739CB" w:rsidRPr="007F5C39">
        <w:rPr>
          <w:rFonts w:eastAsia="Times New Roman" w:cstheme="minorHAnsi"/>
          <w:color w:val="000000"/>
          <w:kern w:val="0"/>
          <w:lang w:eastAsia="en-US"/>
        </w:rPr>
        <w:t xml:space="preserve">isters under </w:t>
      </w:r>
      <w:r w:rsidRPr="007F5C39">
        <w:rPr>
          <w:rFonts w:eastAsia="Times New Roman" w:cstheme="minorHAnsi"/>
          <w:color w:val="000000"/>
          <w:kern w:val="0"/>
          <w:lang w:eastAsia="en-US"/>
        </w:rPr>
        <w:t>watch</w:t>
      </w:r>
      <w:r w:rsidR="000739CB" w:rsidRPr="007F5C39">
        <w:rPr>
          <w:rFonts w:eastAsia="Times New Roman" w:cstheme="minorHAnsi"/>
          <w:color w:val="000000"/>
          <w:kern w:val="0"/>
          <w:lang w:eastAsia="en-US"/>
        </w:rPr>
        <w:t xml:space="preserve"> </w:t>
      </w:r>
      <w:r w:rsidRPr="007F5C39">
        <w:rPr>
          <w:rFonts w:eastAsia="Times New Roman" w:cstheme="minorHAnsi"/>
          <w:color w:val="000000"/>
          <w:kern w:val="0"/>
          <w:lang w:eastAsia="en-US"/>
        </w:rPr>
        <w:t xml:space="preserve">(Mulderry, 2017). </w:t>
      </w:r>
      <w:r w:rsidRPr="007F5C39">
        <w:rPr>
          <w:rFonts w:eastAsia="Times New Roman" w:cstheme="minorHAnsi"/>
          <w:color w:val="000000"/>
          <w:kern w:val="0"/>
          <w:lang w:eastAsia="en-US"/>
        </w:rPr>
        <w:lastRenderedPageBreak/>
        <w:t xml:space="preserve">This systematically undercuts possibilities of having an active voice in the Church, which is their primary </w:t>
      </w:r>
      <w:r w:rsidR="00934F03">
        <w:rPr>
          <w:rFonts w:eastAsia="Times New Roman" w:cstheme="minorHAnsi"/>
          <w:color w:val="000000"/>
          <w:kern w:val="0"/>
          <w:lang w:eastAsia="en-US"/>
        </w:rPr>
        <w:t>and/</w:t>
      </w:r>
      <w:r w:rsidRPr="007F5C39">
        <w:rPr>
          <w:rFonts w:eastAsia="Times New Roman" w:cstheme="minorHAnsi"/>
          <w:color w:val="000000"/>
          <w:kern w:val="0"/>
          <w:lang w:eastAsia="en-US"/>
        </w:rPr>
        <w:t>or juridical domain of their existence and service (Carlson, 2016; Thompson, 2016).</w:t>
      </w:r>
    </w:p>
    <w:p w14:paraId="12823A2D" w14:textId="47EA956F"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The need to examine leadership away from the traditional authority positions proposes that “a change in order to survive” is needed in the 21st century because of the “competing, complex, multicultural and dynamic global environment” within which organizations have found themselves function in the rapidly changing times (Sanders, 2014</w:t>
      </w:r>
      <w:r w:rsidR="00EB2C82">
        <w:rPr>
          <w:rFonts w:eastAsia="Times New Roman" w:cstheme="minorHAnsi"/>
          <w:color w:val="000000"/>
          <w:kern w:val="0"/>
          <w:lang w:eastAsia="en-US"/>
        </w:rPr>
        <w:t xml:space="preserve"> p.</w:t>
      </w:r>
      <w:r w:rsidR="006776BF">
        <w:rPr>
          <w:rFonts w:eastAsia="Times New Roman" w:cstheme="minorHAnsi"/>
          <w:color w:val="000000"/>
          <w:kern w:val="0"/>
          <w:lang w:eastAsia="en-US"/>
        </w:rPr>
        <w:t>140</w:t>
      </w:r>
      <w:r w:rsidR="00697A9C">
        <w:rPr>
          <w:rFonts w:eastAsia="Times New Roman" w:cstheme="minorHAnsi"/>
          <w:color w:val="000000"/>
          <w:kern w:val="0"/>
          <w:lang w:eastAsia="en-US"/>
        </w:rPr>
        <w:t xml:space="preserve">; </w:t>
      </w:r>
      <w:r w:rsidRPr="007F5C39">
        <w:rPr>
          <w:rFonts w:eastAsia="Times New Roman" w:cstheme="minorHAnsi"/>
          <w:color w:val="000000"/>
          <w:kern w:val="0"/>
          <w:lang w:eastAsia="en-US"/>
        </w:rPr>
        <w:t>Schlumpf, 2018</w:t>
      </w:r>
      <w:r w:rsidR="00EB2C82">
        <w:rPr>
          <w:rFonts w:eastAsia="Times New Roman" w:cstheme="minorHAnsi"/>
          <w:color w:val="000000"/>
          <w:kern w:val="0"/>
          <w:lang w:eastAsia="en-US"/>
        </w:rPr>
        <w:t xml:space="preserve"> p.1</w:t>
      </w:r>
      <w:r w:rsidRPr="007F5C39">
        <w:rPr>
          <w:rFonts w:eastAsia="Times New Roman" w:cstheme="minorHAnsi"/>
          <w:color w:val="000000"/>
          <w:kern w:val="0"/>
          <w:lang w:eastAsia="en-US"/>
        </w:rPr>
        <w:t xml:space="preserve">). The Catholic Church, however, has traditionally organized leadership from within and does not rely on empirical </w:t>
      </w:r>
      <w:r w:rsidR="00EB2C82">
        <w:rPr>
          <w:rFonts w:eastAsia="Times New Roman" w:cstheme="minorHAnsi"/>
          <w:color w:val="000000"/>
          <w:kern w:val="0"/>
          <w:lang w:eastAsia="en-US"/>
        </w:rPr>
        <w:t>research</w:t>
      </w:r>
      <w:r w:rsidRPr="007F5C39">
        <w:rPr>
          <w:rFonts w:eastAsia="Times New Roman" w:cstheme="minorHAnsi"/>
          <w:color w:val="000000"/>
          <w:kern w:val="0"/>
          <w:lang w:eastAsia="en-US"/>
        </w:rPr>
        <w:t xml:space="preserve"> for governance</w:t>
      </w:r>
      <w:r w:rsidR="00DC59FA">
        <w:rPr>
          <w:rFonts w:eastAsia="Times New Roman" w:cstheme="minorHAnsi"/>
          <w:color w:val="000000"/>
          <w:kern w:val="0"/>
          <w:lang w:eastAsia="en-US"/>
        </w:rPr>
        <w:t xml:space="preserve"> </w:t>
      </w:r>
      <w:r w:rsidRPr="007F5C39">
        <w:rPr>
          <w:rFonts w:eastAsia="Times New Roman" w:cstheme="minorHAnsi"/>
          <w:color w:val="000000"/>
          <w:kern w:val="0"/>
          <w:lang w:eastAsia="en-US"/>
        </w:rPr>
        <w:t>and leadership positions</w:t>
      </w:r>
      <w:r w:rsidR="00EB2C82">
        <w:rPr>
          <w:rFonts w:eastAsia="Times New Roman" w:cstheme="minorHAnsi"/>
          <w:color w:val="000000"/>
          <w:kern w:val="0"/>
          <w:lang w:eastAsia="en-US"/>
        </w:rPr>
        <w:t xml:space="preserve"> as commonly understood in ordinary organizational leadership</w:t>
      </w:r>
      <w:r w:rsidRPr="007F5C39">
        <w:rPr>
          <w:rFonts w:eastAsia="Times New Roman" w:cstheme="minorHAnsi"/>
          <w:color w:val="000000"/>
          <w:kern w:val="0"/>
          <w:lang w:eastAsia="en-US"/>
        </w:rPr>
        <w:t xml:space="preserve"> (Hubbard, 2016). This constitutes one among other factors that systematically exclude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from leadership positions even though they are a constituted organization within the same Church structure</w:t>
      </w:r>
      <w:r w:rsidR="000739CB" w:rsidRPr="007F5C39">
        <w:rPr>
          <w:rFonts w:eastAsia="Times New Roman" w:cstheme="minorHAnsi"/>
          <w:color w:val="000000"/>
          <w:kern w:val="0"/>
          <w:lang w:eastAsia="en-US"/>
        </w:rPr>
        <w:t xml:space="preserve"> in the Code of Canon Law </w:t>
      </w:r>
      <w:r w:rsidR="006776BF">
        <w:rPr>
          <w:rFonts w:eastAsia="Times New Roman" w:cstheme="minorHAnsi"/>
          <w:color w:val="000000"/>
          <w:kern w:val="0"/>
          <w:lang w:eastAsia="en-US"/>
        </w:rPr>
        <w:t xml:space="preserve">of </w:t>
      </w:r>
      <w:r w:rsidR="000739CB" w:rsidRPr="007F5C39">
        <w:rPr>
          <w:rFonts w:eastAsia="Times New Roman" w:cstheme="minorHAnsi"/>
          <w:color w:val="000000"/>
          <w:kern w:val="0"/>
          <w:lang w:eastAsia="en-US"/>
        </w:rPr>
        <w:t>1983</w:t>
      </w:r>
      <w:r w:rsidRPr="007F5C39">
        <w:rPr>
          <w:rFonts w:eastAsia="Times New Roman" w:cstheme="minorHAnsi"/>
          <w:color w:val="000000"/>
          <w:kern w:val="0"/>
          <w:lang w:eastAsia="en-US"/>
        </w:rPr>
        <w:t xml:space="preserve"> as Consecrated life (Can. 607-709). The position of the Catholic Church is that “Consecrated life is neither lay nor clerical” (Can. 588 §1). This poses a question on the implications for practice and access to leadership for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and women overall in the Catholic Church. </w:t>
      </w:r>
      <w:r w:rsidR="00773CB4" w:rsidRPr="007F5C39">
        <w:rPr>
          <w:rFonts w:eastAsia="Times New Roman" w:cstheme="minorHAnsi"/>
          <w:color w:val="000000"/>
          <w:kern w:val="0"/>
          <w:lang w:eastAsia="en-US"/>
        </w:rPr>
        <w:t xml:space="preserve">Keen </w:t>
      </w:r>
      <w:r w:rsidRPr="007F5C39">
        <w:rPr>
          <w:rFonts w:eastAsia="Times New Roman" w:cstheme="minorHAnsi"/>
          <w:color w:val="000000"/>
          <w:kern w:val="0"/>
          <w:lang w:eastAsia="en-US"/>
        </w:rPr>
        <w:t xml:space="preserve">interest of this study is paid to </w:t>
      </w:r>
      <w:r w:rsidR="00773CB4" w:rsidRPr="007F5C39">
        <w:rPr>
          <w:rFonts w:eastAsia="Times New Roman" w:cstheme="minorHAnsi"/>
          <w:color w:val="000000"/>
          <w:kern w:val="0"/>
          <w:lang w:eastAsia="en-US"/>
        </w:rPr>
        <w:t xml:space="preserve">the milieu of </w:t>
      </w:r>
      <w:r w:rsidR="00DA364B">
        <w:rPr>
          <w:rFonts w:eastAsia="Times New Roman" w:cstheme="minorHAnsi"/>
          <w:color w:val="000000"/>
          <w:kern w:val="0"/>
          <w:lang w:eastAsia="en-US"/>
        </w:rPr>
        <w:t>Catholic Sisters</w:t>
      </w:r>
      <w:r w:rsidR="00773CB4"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whose existence and function cannot be validated outside of the structure of the hierarchy and supreme law of the Catholic Church.</w:t>
      </w:r>
    </w:p>
    <w:p w14:paraId="28FE79A3" w14:textId="00E0645D" w:rsidR="00207352" w:rsidRPr="007F5C39" w:rsidRDefault="00DA364B" w:rsidP="00207352">
      <w:pPr>
        <w:spacing w:after="280"/>
        <w:rPr>
          <w:rFonts w:eastAsia="Times New Roman" w:cstheme="minorHAnsi"/>
          <w:kern w:val="0"/>
          <w:lang w:eastAsia="en-US"/>
        </w:rPr>
      </w:pPr>
      <w:r>
        <w:rPr>
          <w:rFonts w:eastAsia="Times New Roman" w:cstheme="minorHAnsi"/>
          <w:color w:val="000000"/>
          <w:kern w:val="0"/>
          <w:shd w:val="clear" w:color="auto" w:fill="FFFFFF"/>
          <w:lang w:eastAsia="en-US"/>
        </w:rPr>
        <w:t>Catholic Sisters</w:t>
      </w:r>
      <w:r w:rsidR="000739CB" w:rsidRPr="007F5C3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guided by their own charisms as a gift to the Church and the world, continue to navigate their way through the missions by taking proactive roles in service to humanity. Some of the approaches they have adopted are </w:t>
      </w:r>
      <w:r w:rsidR="00C33D3A">
        <w:rPr>
          <w:rFonts w:eastAsia="Times New Roman" w:cstheme="minorHAnsi"/>
          <w:color w:val="000000"/>
          <w:kern w:val="0"/>
          <w:shd w:val="clear" w:color="auto" w:fill="FFFFFF"/>
          <w:lang w:eastAsia="en-US"/>
        </w:rPr>
        <w:t>nontraditional</w:t>
      </w:r>
      <w:r w:rsidR="00207352" w:rsidRPr="007F5C39">
        <w:rPr>
          <w:rFonts w:eastAsia="Times New Roman" w:cstheme="minorHAnsi"/>
          <w:color w:val="000000"/>
          <w:kern w:val="0"/>
          <w:shd w:val="clear" w:color="auto" w:fill="FFFFFF"/>
          <w:lang w:eastAsia="en-US"/>
        </w:rPr>
        <w:t xml:space="preserve"> models of leadership. There is not an agreed upon definition of </w:t>
      </w:r>
      <w:r w:rsidR="00C33D3A">
        <w:rPr>
          <w:rFonts w:eastAsia="Times New Roman" w:cstheme="minorHAnsi"/>
          <w:color w:val="000000"/>
          <w:kern w:val="0"/>
          <w:shd w:val="clear" w:color="auto" w:fill="FFFFFF"/>
          <w:lang w:eastAsia="en-US"/>
        </w:rPr>
        <w:t>nontraditional</w:t>
      </w:r>
      <w:r w:rsidR="00207352" w:rsidRPr="007F5C39">
        <w:rPr>
          <w:rFonts w:eastAsia="Times New Roman" w:cstheme="minorHAnsi"/>
          <w:color w:val="000000"/>
          <w:kern w:val="0"/>
          <w:shd w:val="clear" w:color="auto" w:fill="FFFFFF"/>
          <w:lang w:eastAsia="en-US"/>
        </w:rPr>
        <w:t xml:space="preserve"> leadership, but more recent scholars view it as a model to showcase passion in service to humanity and an advancement of the “power of love as opposed to love of power” in leadership (Schlumpf, 2018</w:t>
      </w:r>
      <w:r w:rsidR="00036260">
        <w:rPr>
          <w:rFonts w:eastAsia="Times New Roman" w:cstheme="minorHAnsi"/>
          <w:color w:val="000000"/>
          <w:kern w:val="0"/>
          <w:shd w:val="clear" w:color="auto" w:fill="FFFFFF"/>
          <w:lang w:eastAsia="en-US"/>
        </w:rPr>
        <w:t xml:space="preserve"> p.1</w:t>
      </w:r>
      <w:r w:rsidR="00207352" w:rsidRPr="007F5C39">
        <w:rPr>
          <w:rFonts w:eastAsia="Times New Roman" w:cstheme="minorHAnsi"/>
          <w:color w:val="000000"/>
          <w:kern w:val="0"/>
          <w:shd w:val="clear" w:color="auto" w:fill="FFFFFF"/>
          <w:lang w:eastAsia="en-US"/>
        </w:rPr>
        <w:t xml:space="preserve">). Other scholars view </w:t>
      </w:r>
      <w:r w:rsidR="00C33D3A">
        <w:rPr>
          <w:rFonts w:eastAsia="Times New Roman" w:cstheme="minorHAnsi"/>
          <w:color w:val="000000"/>
          <w:kern w:val="0"/>
          <w:shd w:val="clear" w:color="auto" w:fill="FFFFFF"/>
          <w:lang w:eastAsia="en-US"/>
        </w:rPr>
        <w:lastRenderedPageBreak/>
        <w:t>nontraditional</w:t>
      </w:r>
      <w:r w:rsidR="00207352" w:rsidRPr="007F5C39">
        <w:rPr>
          <w:rFonts w:eastAsia="Times New Roman" w:cstheme="minorHAnsi"/>
          <w:color w:val="000000"/>
          <w:kern w:val="0"/>
          <w:shd w:val="clear" w:color="auto" w:fill="FFFFFF"/>
          <w:lang w:eastAsia="en-US"/>
        </w:rPr>
        <w:t xml:space="preserve"> leadership as a replacement of old theories that no longer meet the needs of modern leadership styles (Warren, 2017).</w:t>
      </w:r>
    </w:p>
    <w:p w14:paraId="458D18EA" w14:textId="508E539C" w:rsidR="00207352" w:rsidRPr="007F5C39" w:rsidRDefault="00207352" w:rsidP="00207352">
      <w:pPr>
        <w:spacing w:after="280"/>
        <w:rPr>
          <w:rFonts w:eastAsia="Times New Roman" w:cstheme="minorHAnsi"/>
          <w:kern w:val="0"/>
          <w:lang w:eastAsia="en-US"/>
        </w:rPr>
      </w:pPr>
      <w:r w:rsidRPr="007F5C39">
        <w:rPr>
          <w:rFonts w:eastAsia="Times New Roman" w:cstheme="minorHAnsi"/>
          <w:color w:val="000000"/>
          <w:kern w:val="0"/>
          <w:shd w:val="clear" w:color="auto" w:fill="FFFFFF"/>
          <w:lang w:eastAsia="en-US"/>
        </w:rPr>
        <w:t xml:space="preserve">One such model of </w:t>
      </w:r>
      <w:r w:rsidR="00C33D3A">
        <w:rPr>
          <w:rFonts w:eastAsia="Times New Roman" w:cstheme="minorHAnsi"/>
          <w:color w:val="000000"/>
          <w:kern w:val="0"/>
          <w:shd w:val="clear" w:color="auto" w:fill="FFFFFF"/>
          <w:lang w:eastAsia="en-US"/>
        </w:rPr>
        <w:t>nontraditional</w:t>
      </w:r>
      <w:r w:rsidRPr="007F5C39">
        <w:rPr>
          <w:rFonts w:eastAsia="Times New Roman" w:cstheme="minorHAnsi"/>
          <w:color w:val="000000"/>
          <w:kern w:val="0"/>
          <w:shd w:val="clear" w:color="auto" w:fill="FFFFFF"/>
          <w:lang w:eastAsia="en-US"/>
        </w:rPr>
        <w:t xml:space="preserve"> leadership development program designed for </w:t>
      </w:r>
      <w:r w:rsidR="00DA364B">
        <w:rPr>
          <w:rFonts w:eastAsia="Times New Roman" w:cstheme="minorHAnsi"/>
          <w:color w:val="000000"/>
          <w:kern w:val="0"/>
          <w:shd w:val="clear" w:color="auto" w:fill="FFFFFF"/>
          <w:lang w:eastAsia="en-US"/>
        </w:rPr>
        <w:t>Catholic Sisters</w:t>
      </w:r>
      <w:r w:rsidRPr="007F5C39">
        <w:rPr>
          <w:rFonts w:eastAsia="Times New Roman" w:cstheme="minorHAnsi"/>
          <w:color w:val="000000"/>
          <w:kern w:val="0"/>
          <w:shd w:val="clear" w:color="auto" w:fill="FFFFFF"/>
          <w:lang w:eastAsia="en-US"/>
        </w:rPr>
        <w:t xml:space="preserve"> in </w:t>
      </w:r>
      <w:r w:rsidR="00F92B32">
        <w:rPr>
          <w:rFonts w:eastAsia="Times New Roman" w:cstheme="minorHAnsi"/>
          <w:color w:val="000000"/>
          <w:kern w:val="0"/>
          <w:shd w:val="clear" w:color="auto" w:fill="FFFFFF"/>
          <w:lang w:eastAsia="en-US"/>
        </w:rPr>
        <w:t>Africa south of the Sahara</w:t>
      </w:r>
      <w:r w:rsidRPr="007F5C39">
        <w:rPr>
          <w:rFonts w:eastAsia="Times New Roman" w:cstheme="minorHAnsi"/>
          <w:color w:val="000000"/>
          <w:kern w:val="0"/>
          <w:shd w:val="clear" w:color="auto" w:fill="FFFFFF"/>
          <w:lang w:eastAsia="en-US"/>
        </w:rPr>
        <w:t xml:space="preserve"> is the Sisters Leadership Development Initiative (SLDI). The SLDI program was founded in 2007 (Wakahiu, 2013), with the help of four congregations of women religious in Pennsylvania – USA. The leadership program was the first under the African Sisters Education Collaborative (ASEC), intended to meet the needs of other women religious, which are growing rapidly, both for the Sisters and the people that they serve in </w:t>
      </w:r>
      <w:r w:rsidR="00F92B32">
        <w:rPr>
          <w:rFonts w:eastAsia="Times New Roman" w:cstheme="minorHAnsi"/>
          <w:color w:val="000000"/>
          <w:kern w:val="0"/>
          <w:shd w:val="clear" w:color="auto" w:fill="FFFFFF"/>
          <w:lang w:eastAsia="en-US"/>
        </w:rPr>
        <w:t>Africa south of the Sahara</w:t>
      </w:r>
      <w:r w:rsidRPr="007F5C39">
        <w:rPr>
          <w:rFonts w:eastAsia="Times New Roman" w:cstheme="minorHAnsi"/>
          <w:color w:val="000000"/>
          <w:kern w:val="0"/>
          <w:shd w:val="clear" w:color="auto" w:fill="FFFFFF"/>
          <w:lang w:eastAsia="en-US"/>
        </w:rPr>
        <w:t xml:space="preserve">. The present study has been informed by the findings of the </w:t>
      </w:r>
      <w:r w:rsidR="002160E7">
        <w:rPr>
          <w:rFonts w:eastAsia="Times New Roman" w:cstheme="minorHAnsi"/>
          <w:color w:val="000000"/>
          <w:kern w:val="0"/>
          <w:shd w:val="clear" w:color="auto" w:fill="FFFFFF"/>
          <w:lang w:eastAsia="en-US"/>
        </w:rPr>
        <w:t xml:space="preserve">continuous </w:t>
      </w:r>
      <w:r w:rsidRPr="007F5C39">
        <w:rPr>
          <w:rFonts w:eastAsia="Times New Roman" w:cstheme="minorHAnsi"/>
          <w:color w:val="000000"/>
          <w:kern w:val="0"/>
          <w:shd w:val="clear" w:color="auto" w:fill="FFFFFF"/>
          <w:lang w:eastAsia="en-US"/>
        </w:rPr>
        <w:t xml:space="preserve">evaluation reports of the </w:t>
      </w:r>
      <w:r w:rsidR="00036260">
        <w:rPr>
          <w:rFonts w:eastAsia="Times New Roman" w:cstheme="minorHAnsi"/>
          <w:color w:val="000000"/>
          <w:kern w:val="0"/>
          <w:shd w:val="clear" w:color="auto" w:fill="FFFFFF"/>
          <w:lang w:eastAsia="en-US"/>
        </w:rPr>
        <w:t>SLDI training (</w:t>
      </w:r>
      <w:r w:rsidR="002160E7">
        <w:rPr>
          <w:rFonts w:eastAsia="Times New Roman" w:cstheme="minorHAnsi"/>
          <w:color w:val="000000"/>
          <w:kern w:val="0"/>
          <w:shd w:val="clear" w:color="auto" w:fill="FFFFFF"/>
          <w:lang w:eastAsia="en-US"/>
        </w:rPr>
        <w:t>2016 – 2018</w:t>
      </w:r>
      <w:r w:rsidR="00036260">
        <w:rPr>
          <w:rFonts w:eastAsia="Times New Roman" w:cstheme="minorHAnsi"/>
          <w:color w:val="000000"/>
          <w:kern w:val="0"/>
          <w:shd w:val="clear" w:color="auto" w:fill="FFFFFF"/>
          <w:lang w:eastAsia="en-US"/>
        </w:rPr>
        <w:t>), and other studies</w:t>
      </w:r>
      <w:r w:rsidRPr="007F5C39">
        <w:rPr>
          <w:rFonts w:eastAsia="Times New Roman" w:cstheme="minorHAnsi"/>
          <w:color w:val="000000"/>
          <w:kern w:val="0"/>
          <w:shd w:val="clear" w:color="auto" w:fill="FFFFFF"/>
          <w:lang w:eastAsia="en-US"/>
        </w:rPr>
        <w:t xml:space="preserve"> where data on </w:t>
      </w:r>
      <w:r w:rsidR="00DA364B">
        <w:rPr>
          <w:rFonts w:eastAsia="Times New Roman" w:cstheme="minorHAnsi"/>
          <w:color w:val="000000"/>
          <w:kern w:val="0"/>
          <w:shd w:val="clear" w:color="auto" w:fill="FFFFFF"/>
          <w:lang w:eastAsia="en-US"/>
        </w:rPr>
        <w:t>Catholic Sisters</w:t>
      </w:r>
      <w:r w:rsidRPr="007F5C39">
        <w:rPr>
          <w:rFonts w:eastAsia="Times New Roman" w:cstheme="minorHAnsi"/>
          <w:color w:val="000000"/>
          <w:kern w:val="0"/>
          <w:shd w:val="clear" w:color="auto" w:fill="FFFFFF"/>
          <w:lang w:eastAsia="en-US"/>
        </w:rPr>
        <w:t xml:space="preserve"> in </w:t>
      </w:r>
      <w:r w:rsidR="00F92B32">
        <w:rPr>
          <w:rFonts w:eastAsia="Times New Roman" w:cstheme="minorHAnsi"/>
          <w:color w:val="000000"/>
          <w:kern w:val="0"/>
          <w:shd w:val="clear" w:color="auto" w:fill="FFFFFF"/>
          <w:lang w:eastAsia="en-US"/>
        </w:rPr>
        <w:t>Africa south of the Sahara</w:t>
      </w:r>
      <w:r w:rsidRPr="007F5C39">
        <w:rPr>
          <w:rFonts w:eastAsia="Times New Roman" w:cstheme="minorHAnsi"/>
          <w:color w:val="000000"/>
          <w:kern w:val="0"/>
          <w:shd w:val="clear" w:color="auto" w:fill="FFFFFF"/>
          <w:lang w:eastAsia="en-US"/>
        </w:rPr>
        <w:t xml:space="preserve"> reveals that they are a population that is underserved and under-educated, if eight in ten still lack academic credentials in the 21</w:t>
      </w:r>
      <w:r w:rsidRPr="007F5C39">
        <w:rPr>
          <w:rFonts w:eastAsia="Times New Roman" w:cstheme="minorHAnsi"/>
          <w:color w:val="000000"/>
          <w:kern w:val="0"/>
          <w:shd w:val="clear" w:color="auto" w:fill="FFFFFF"/>
          <w:vertAlign w:val="superscript"/>
          <w:lang w:eastAsia="en-US"/>
        </w:rPr>
        <w:t>st</w:t>
      </w:r>
      <w:r w:rsidRPr="007F5C39">
        <w:rPr>
          <w:rFonts w:eastAsia="Times New Roman" w:cstheme="minorHAnsi"/>
          <w:color w:val="000000"/>
          <w:kern w:val="0"/>
          <w:shd w:val="clear" w:color="auto" w:fill="FFFFFF"/>
          <w:lang w:eastAsia="en-US"/>
        </w:rPr>
        <w:t xml:space="preserve"> century (Wakahiu &amp; Shaver, 2015).</w:t>
      </w:r>
    </w:p>
    <w:p w14:paraId="51019369" w14:textId="3D311A9E" w:rsidR="00207352" w:rsidRPr="007F5C39" w:rsidRDefault="00207352" w:rsidP="00207352">
      <w:pPr>
        <w:spacing w:after="280"/>
        <w:rPr>
          <w:rFonts w:eastAsia="Times New Roman" w:cstheme="minorHAnsi"/>
          <w:color w:val="000000"/>
          <w:kern w:val="0"/>
          <w:shd w:val="clear" w:color="auto" w:fill="FFFFFF"/>
          <w:lang w:eastAsia="en-US"/>
        </w:rPr>
      </w:pPr>
      <w:r w:rsidRPr="007F5C39">
        <w:rPr>
          <w:rFonts w:eastAsia="Times New Roman" w:cstheme="minorHAnsi"/>
          <w:color w:val="000000"/>
          <w:kern w:val="0"/>
          <w:shd w:val="clear" w:color="auto" w:fill="FFFFFF"/>
          <w:lang w:eastAsia="en-US"/>
        </w:rPr>
        <w:t xml:space="preserve">Under these </w:t>
      </w:r>
      <w:r w:rsidRPr="000001E2">
        <w:rPr>
          <w:rFonts w:eastAsia="Times New Roman" w:cstheme="minorHAnsi"/>
          <w:color w:val="000000"/>
          <w:kern w:val="0"/>
          <w:shd w:val="clear" w:color="auto" w:fill="FFFFFF"/>
          <w:lang w:eastAsia="en-US"/>
        </w:rPr>
        <w:t xml:space="preserve">circumstances, this study seeks to assess the impact of the leadership training as an intervention for </w:t>
      </w:r>
      <w:r w:rsidR="00DA364B">
        <w:rPr>
          <w:rFonts w:eastAsia="Times New Roman" w:cstheme="minorHAnsi"/>
          <w:color w:val="000000"/>
          <w:kern w:val="0"/>
          <w:shd w:val="clear" w:color="auto" w:fill="FFFFFF"/>
          <w:lang w:eastAsia="en-US"/>
        </w:rPr>
        <w:t>Catholic Sisters</w:t>
      </w:r>
      <w:r w:rsidRPr="000001E2">
        <w:rPr>
          <w:rFonts w:eastAsia="Times New Roman" w:cstheme="minorHAnsi"/>
          <w:color w:val="000000"/>
          <w:kern w:val="0"/>
          <w:shd w:val="clear" w:color="auto" w:fill="FFFFFF"/>
          <w:lang w:eastAsia="en-US"/>
        </w:rPr>
        <w:t xml:space="preserve">, </w:t>
      </w:r>
      <w:r w:rsidR="002160E7">
        <w:rPr>
          <w:rFonts w:eastAsia="Times New Roman" w:cstheme="minorHAnsi"/>
          <w:color w:val="000000"/>
          <w:kern w:val="0"/>
          <w:shd w:val="clear" w:color="auto" w:fill="FFFFFF"/>
          <w:lang w:eastAsia="en-US"/>
        </w:rPr>
        <w:t xml:space="preserve">taking into account their formation in religious life </w:t>
      </w:r>
      <w:r w:rsidRPr="000001E2">
        <w:rPr>
          <w:rFonts w:eastAsia="Times New Roman" w:cstheme="minorHAnsi"/>
          <w:color w:val="000000"/>
          <w:kern w:val="0"/>
          <w:shd w:val="clear" w:color="auto" w:fill="FFFFFF"/>
          <w:lang w:eastAsia="en-US"/>
        </w:rPr>
        <w:t>relative to</w:t>
      </w:r>
      <w:r w:rsidRPr="007F5C39">
        <w:rPr>
          <w:rFonts w:eastAsia="Times New Roman" w:cstheme="minorHAnsi"/>
          <w:color w:val="000000"/>
          <w:kern w:val="0"/>
          <w:shd w:val="clear" w:color="auto" w:fill="FFFFFF"/>
          <w:lang w:eastAsia="en-US"/>
        </w:rPr>
        <w:t xml:space="preserve"> the traditional training of their counterparts the clergy, who do not seem to be plagued by the same magnitude or lack of academic credentials</w:t>
      </w:r>
      <w:r w:rsidR="000C5053">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because right from their formation training, they have access to better learning opportunities and accredited courses recognized by the Holy See (Can.250</w:t>
      </w:r>
      <w:r w:rsidR="00282FA3">
        <w:rPr>
          <w:rFonts w:eastAsia="Times New Roman" w:cstheme="minorHAnsi"/>
          <w:color w:val="000000"/>
          <w:kern w:val="0"/>
          <w:shd w:val="clear" w:color="auto" w:fill="FFFFFF"/>
          <w:lang w:eastAsia="en-US"/>
        </w:rPr>
        <w:t>, 252 §3</w:t>
      </w:r>
      <w:r w:rsidRPr="007F5C39">
        <w:rPr>
          <w:rFonts w:eastAsia="Times New Roman" w:cstheme="minorHAnsi"/>
          <w:color w:val="000000"/>
          <w:kern w:val="0"/>
          <w:shd w:val="clear" w:color="auto" w:fill="FFFFFF"/>
          <w:lang w:eastAsia="en-US"/>
        </w:rPr>
        <w:t xml:space="preserve">). </w:t>
      </w:r>
    </w:p>
    <w:p w14:paraId="44810B25" w14:textId="632A7ADF" w:rsidR="00207352" w:rsidRPr="007F5C39" w:rsidRDefault="00207352" w:rsidP="00207352">
      <w:pPr>
        <w:spacing w:after="280"/>
        <w:rPr>
          <w:rFonts w:eastAsia="Times New Roman" w:cstheme="minorHAnsi"/>
          <w:kern w:val="0"/>
          <w:lang w:eastAsia="en-US"/>
        </w:rPr>
      </w:pPr>
      <w:r w:rsidRPr="007F5C39">
        <w:rPr>
          <w:rFonts w:eastAsia="Times New Roman" w:cstheme="minorHAnsi"/>
          <w:color w:val="000000"/>
          <w:kern w:val="0"/>
          <w:lang w:eastAsia="en-US"/>
        </w:rPr>
        <w:t xml:space="preserve">Success in advancing leadership eludes women because they have to navigate their pathways in social settings which favor men </w:t>
      </w:r>
      <w:r w:rsidR="000C5053">
        <w:rPr>
          <w:rFonts w:eastAsia="Times New Roman" w:cstheme="minorHAnsi"/>
          <w:color w:val="000000"/>
          <w:kern w:val="0"/>
          <w:lang w:eastAsia="en-US"/>
        </w:rPr>
        <w:t xml:space="preserve">more </w:t>
      </w:r>
      <w:r w:rsidRPr="007F5C39">
        <w:rPr>
          <w:rFonts w:eastAsia="Times New Roman" w:cstheme="minorHAnsi"/>
          <w:color w:val="000000"/>
          <w:kern w:val="0"/>
          <w:lang w:eastAsia="en-US"/>
        </w:rPr>
        <w:t>than</w:t>
      </w:r>
      <w:r w:rsidR="000001E2">
        <w:rPr>
          <w:rFonts w:eastAsia="Times New Roman" w:cstheme="minorHAnsi"/>
          <w:color w:val="000000"/>
          <w:kern w:val="0"/>
          <w:lang w:eastAsia="en-US"/>
        </w:rPr>
        <w:t xml:space="preserve"> </w:t>
      </w:r>
      <w:r w:rsidRPr="007F5C39">
        <w:rPr>
          <w:rFonts w:eastAsia="Times New Roman" w:cstheme="minorHAnsi"/>
          <w:color w:val="000000"/>
          <w:kern w:val="0"/>
          <w:lang w:eastAsia="en-US"/>
        </w:rPr>
        <w:t xml:space="preserve">women (Draru, 2017). </w:t>
      </w:r>
      <w:r w:rsidR="00036260">
        <w:rPr>
          <w:rFonts w:eastAsia="Times New Roman" w:cstheme="minorHAnsi"/>
          <w:color w:val="000000"/>
          <w:kern w:val="0"/>
          <w:lang w:eastAsia="en-US"/>
        </w:rPr>
        <w:t xml:space="preserve">Draru’s study also revealed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are underrepresented in leadership roles</w:t>
      </w:r>
      <w:r w:rsidR="000E25A5"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even among their peers in the </w:t>
      </w:r>
      <w:r w:rsidRPr="007F5C39">
        <w:rPr>
          <w:rFonts w:eastAsia="Times New Roman" w:cstheme="minorHAnsi"/>
          <w:color w:val="000000"/>
          <w:kern w:val="0"/>
          <w:lang w:eastAsia="en-US"/>
        </w:rPr>
        <w:lastRenderedPageBreak/>
        <w:t xml:space="preserve">corporate world where </w:t>
      </w:r>
      <w:r w:rsidR="00036260">
        <w:rPr>
          <w:rFonts w:eastAsia="Times New Roman" w:cstheme="minorHAnsi"/>
          <w:color w:val="000000"/>
          <w:kern w:val="0"/>
          <w:lang w:eastAsia="en-US"/>
        </w:rPr>
        <w:t xml:space="preserve">Catholic Sisters were </w:t>
      </w:r>
      <w:r w:rsidRPr="007F5C39">
        <w:rPr>
          <w:rFonts w:eastAsia="Times New Roman" w:cstheme="minorHAnsi"/>
          <w:color w:val="000000"/>
          <w:kern w:val="0"/>
          <w:lang w:eastAsia="en-US"/>
        </w:rPr>
        <w:t>one in twenty</w:t>
      </w:r>
      <w:r w:rsidR="00036260">
        <w:rPr>
          <w:rFonts w:eastAsia="Times New Roman" w:cstheme="minorHAnsi"/>
          <w:color w:val="000000"/>
          <w:kern w:val="0"/>
          <w:lang w:eastAsia="en-US"/>
        </w:rPr>
        <w:t xml:space="preserve"> </w:t>
      </w:r>
      <w:r w:rsidR="00282FA3">
        <w:rPr>
          <w:rFonts w:eastAsia="Times New Roman" w:cstheme="minorHAnsi"/>
          <w:color w:val="000000"/>
          <w:kern w:val="0"/>
          <w:lang w:eastAsia="en-US"/>
        </w:rPr>
        <w:t xml:space="preserve">(6%) </w:t>
      </w:r>
      <w:r w:rsidR="00036260">
        <w:rPr>
          <w:rFonts w:eastAsia="Times New Roman" w:cstheme="minorHAnsi"/>
          <w:color w:val="000000"/>
          <w:kern w:val="0"/>
          <w:lang w:eastAsia="en-US"/>
        </w:rPr>
        <w:t>among women administrators</w:t>
      </w:r>
      <w:r w:rsidR="000001E2">
        <w:rPr>
          <w:rFonts w:eastAsia="Times New Roman" w:cstheme="minorHAnsi"/>
          <w:color w:val="000000"/>
          <w:kern w:val="0"/>
          <w:lang w:eastAsia="en-US"/>
        </w:rPr>
        <w:t xml:space="preserve"> </w:t>
      </w:r>
      <w:r w:rsidR="00282FA3">
        <w:rPr>
          <w:rFonts w:eastAsia="Times New Roman" w:cstheme="minorHAnsi"/>
          <w:color w:val="000000"/>
          <w:kern w:val="0"/>
          <w:lang w:eastAsia="en-US"/>
        </w:rPr>
        <w:t>(</w:t>
      </w:r>
      <w:r w:rsidR="00282FA3" w:rsidRPr="00282FA3">
        <w:rPr>
          <w:rFonts w:eastAsia="Times New Roman" w:cstheme="minorHAnsi"/>
          <w:i/>
          <w:iCs/>
          <w:color w:val="000000"/>
          <w:kern w:val="0"/>
          <w:lang w:eastAsia="en-US"/>
        </w:rPr>
        <w:t>N</w:t>
      </w:r>
      <w:r w:rsidR="00282FA3">
        <w:rPr>
          <w:rFonts w:eastAsia="Times New Roman" w:cstheme="minorHAnsi"/>
          <w:color w:val="000000"/>
          <w:kern w:val="0"/>
          <w:lang w:eastAsia="en-US"/>
        </w:rPr>
        <w:t xml:space="preserve"> = 47) </w:t>
      </w:r>
      <w:r w:rsidR="00036260">
        <w:rPr>
          <w:rFonts w:eastAsia="Times New Roman" w:cstheme="minorHAnsi"/>
          <w:color w:val="000000"/>
          <w:kern w:val="0"/>
          <w:lang w:eastAsia="en-US"/>
        </w:rPr>
        <w:t xml:space="preserve">in institutions of higher learning </w:t>
      </w:r>
      <w:r w:rsidR="002160E7">
        <w:rPr>
          <w:rFonts w:eastAsia="Times New Roman" w:cstheme="minorHAnsi"/>
          <w:color w:val="000000"/>
          <w:kern w:val="0"/>
          <w:lang w:eastAsia="en-US"/>
        </w:rPr>
        <w:t>sampled in this study from</w:t>
      </w:r>
      <w:r w:rsidR="00036260">
        <w:rPr>
          <w:rFonts w:eastAsia="Times New Roman" w:cstheme="minorHAnsi"/>
          <w:color w:val="000000"/>
          <w:kern w:val="0"/>
          <w:lang w:eastAsia="en-US"/>
        </w:rPr>
        <w:t xml:space="preserve"> Uganda</w:t>
      </w:r>
      <w:r w:rsidR="00F07E9C">
        <w:rPr>
          <w:rFonts w:eastAsia="Times New Roman" w:cstheme="minorHAnsi"/>
          <w:color w:val="000000"/>
          <w:kern w:val="0"/>
          <w:lang w:eastAsia="en-US"/>
        </w:rPr>
        <w:t>.</w:t>
      </w:r>
      <w:r w:rsidRPr="007F5C39">
        <w:rPr>
          <w:rFonts w:eastAsia="Times New Roman" w:cstheme="minorHAnsi"/>
          <w:color w:val="000000"/>
          <w:kern w:val="0"/>
          <w:lang w:eastAsia="en-US"/>
        </w:rPr>
        <w:t xml:space="preserve"> </w:t>
      </w:r>
    </w:p>
    <w:p w14:paraId="1B1FAC0C" w14:textId="355D0BFB" w:rsidR="002160E7" w:rsidRDefault="00207352" w:rsidP="00207352">
      <w:pPr>
        <w:spacing w:after="280"/>
        <w:rPr>
          <w:rFonts w:eastAsia="Times New Roman" w:cstheme="minorHAnsi"/>
          <w:color w:val="000000"/>
          <w:kern w:val="0"/>
          <w:lang w:eastAsia="en-US"/>
        </w:rPr>
      </w:pPr>
      <w:r w:rsidRPr="007F5C39">
        <w:rPr>
          <w:rFonts w:eastAsia="Times New Roman" w:cstheme="minorHAnsi"/>
          <w:color w:val="000000"/>
          <w:kern w:val="0"/>
          <w:lang w:eastAsia="en-US"/>
        </w:rPr>
        <w:t xml:space="preserve">The need to develop the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model of leadership </w:t>
      </w:r>
      <w:r w:rsidR="00036260">
        <w:rPr>
          <w:rFonts w:eastAsia="Times New Roman" w:cstheme="minorHAnsi"/>
          <w:color w:val="000000"/>
          <w:kern w:val="0"/>
          <w:lang w:eastAsia="en-US"/>
        </w:rPr>
        <w:t xml:space="preserve">training </w:t>
      </w:r>
      <w:r w:rsidRPr="007F5C39">
        <w:rPr>
          <w:rFonts w:eastAsia="Times New Roman" w:cstheme="minorHAnsi"/>
          <w:color w:val="000000"/>
          <w:kern w:val="0"/>
          <w:lang w:eastAsia="en-US"/>
        </w:rPr>
        <w:t xml:space="preserve">was necessitated by </w:t>
      </w:r>
      <w:r w:rsidR="00036260">
        <w:rPr>
          <w:rFonts w:eastAsia="Times New Roman" w:cstheme="minorHAnsi"/>
          <w:color w:val="000000"/>
          <w:kern w:val="0"/>
          <w:lang w:eastAsia="en-US"/>
        </w:rPr>
        <w:t xml:space="preserve">such </w:t>
      </w:r>
      <w:r w:rsidR="00A51AF5">
        <w:rPr>
          <w:rFonts w:eastAsia="Times New Roman" w:cstheme="minorHAnsi"/>
          <w:color w:val="000000"/>
          <w:kern w:val="0"/>
          <w:lang w:eastAsia="en-US"/>
        </w:rPr>
        <w:t xml:space="preserve">indicators and </w:t>
      </w:r>
      <w:r w:rsidR="00036260">
        <w:rPr>
          <w:rFonts w:eastAsia="Times New Roman" w:cstheme="minorHAnsi"/>
          <w:color w:val="000000"/>
          <w:kern w:val="0"/>
          <w:lang w:eastAsia="en-US"/>
        </w:rPr>
        <w:t>limited personnel</w:t>
      </w:r>
      <w:r w:rsidRPr="007F5C39">
        <w:rPr>
          <w:rFonts w:eastAsia="Times New Roman" w:cstheme="minorHAnsi"/>
          <w:color w:val="000000"/>
          <w:kern w:val="0"/>
          <w:lang w:eastAsia="en-US"/>
        </w:rPr>
        <w:t xml:space="preserve"> </w:t>
      </w:r>
      <w:r w:rsidR="00A51AF5">
        <w:rPr>
          <w:rFonts w:eastAsia="Times New Roman" w:cstheme="minorHAnsi"/>
          <w:color w:val="000000"/>
          <w:kern w:val="0"/>
          <w:lang w:eastAsia="en-US"/>
        </w:rPr>
        <w:t>due to lack of</w:t>
      </w:r>
      <w:r w:rsidR="00036260">
        <w:rPr>
          <w:rFonts w:eastAsia="Times New Roman" w:cstheme="minorHAnsi"/>
          <w:color w:val="000000"/>
          <w:kern w:val="0"/>
          <w:lang w:eastAsia="en-US"/>
        </w:rPr>
        <w:t xml:space="preserve"> professional </w:t>
      </w:r>
      <w:r w:rsidRPr="007F5C39">
        <w:rPr>
          <w:rFonts w:eastAsia="Times New Roman" w:cstheme="minorHAnsi"/>
          <w:color w:val="000000"/>
          <w:kern w:val="0"/>
          <w:lang w:eastAsia="en-US"/>
        </w:rPr>
        <w:t xml:space="preserve">skills </w:t>
      </w:r>
      <w:r w:rsidR="00036260">
        <w:rPr>
          <w:rFonts w:eastAsia="Times New Roman" w:cstheme="minorHAnsi"/>
          <w:color w:val="000000"/>
          <w:kern w:val="0"/>
          <w:lang w:eastAsia="en-US"/>
        </w:rPr>
        <w:t xml:space="preserve">development </w:t>
      </w:r>
      <w:r w:rsidRPr="007F5C39">
        <w:rPr>
          <w:rFonts w:eastAsia="Times New Roman" w:cstheme="minorHAnsi"/>
          <w:color w:val="000000"/>
          <w:kern w:val="0"/>
          <w:lang w:eastAsia="en-US"/>
        </w:rPr>
        <w:t xml:space="preserve">among </w:t>
      </w:r>
      <w:r w:rsidR="00DA364B">
        <w:rPr>
          <w:rFonts w:eastAsia="Times New Roman" w:cstheme="minorHAnsi"/>
          <w:color w:val="000000"/>
          <w:kern w:val="0"/>
          <w:lang w:eastAsia="en-US"/>
        </w:rPr>
        <w:t>Catholic Sisters</w:t>
      </w:r>
      <w:r w:rsidR="000E25A5"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particularly in </w:t>
      </w:r>
      <w:r w:rsidR="00F92B32">
        <w:rPr>
          <w:rFonts w:eastAsia="Times New Roman" w:cstheme="minorHAnsi"/>
          <w:color w:val="000000"/>
          <w:kern w:val="0"/>
          <w:lang w:eastAsia="en-US"/>
        </w:rPr>
        <w:t>Africa south of the Sahara</w:t>
      </w:r>
      <w:r w:rsidRPr="007F5C39">
        <w:rPr>
          <w:rFonts w:eastAsia="Times New Roman" w:cstheme="minorHAnsi"/>
          <w:color w:val="000000"/>
          <w:kern w:val="0"/>
          <w:lang w:eastAsia="en-US"/>
        </w:rPr>
        <w:t xml:space="preserve"> (Wakahiu, 2013). The structure of the Sisters Leadership Development Initiative is organized in two levels, providing skills in basic technology for all participants in the first year, followed by a specialization in either Administration or Finance in the second and third year</w:t>
      </w:r>
      <w:r w:rsidR="000E25A5" w:rsidRPr="007F5C39">
        <w:rPr>
          <w:rFonts w:eastAsia="Times New Roman" w:cstheme="minorHAnsi"/>
          <w:color w:val="000000"/>
          <w:kern w:val="0"/>
          <w:lang w:eastAsia="en-US"/>
        </w:rPr>
        <w:t>s</w:t>
      </w:r>
      <w:r w:rsidRPr="007F5C39">
        <w:rPr>
          <w:rFonts w:eastAsia="Times New Roman" w:cstheme="minorHAnsi"/>
          <w:color w:val="000000"/>
          <w:kern w:val="0"/>
          <w:lang w:eastAsia="en-US"/>
        </w:rPr>
        <w:t xml:space="preserve">. The duration of the training is one month long each year, followed by a graduation at </w:t>
      </w:r>
      <w:r w:rsidR="0054167F">
        <w:rPr>
          <w:rFonts w:eastAsia="Times New Roman" w:cstheme="minorHAnsi"/>
          <w:color w:val="000000"/>
          <w:kern w:val="0"/>
          <w:lang w:eastAsia="en-US"/>
        </w:rPr>
        <w:t xml:space="preserve">the </w:t>
      </w:r>
      <w:r w:rsidRPr="007F5C39">
        <w:rPr>
          <w:rFonts w:eastAsia="Times New Roman" w:cstheme="minorHAnsi"/>
          <w:color w:val="000000"/>
          <w:kern w:val="0"/>
          <w:lang w:eastAsia="en-US"/>
        </w:rPr>
        <w:t xml:space="preserve">completion of the program in the third year (Wakahiu, 2013). This program has served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for slightly over ten years now in ten countries of </w:t>
      </w:r>
      <w:r w:rsidR="00F92B32">
        <w:rPr>
          <w:rFonts w:eastAsia="Times New Roman" w:cstheme="minorHAnsi"/>
          <w:color w:val="000000"/>
          <w:kern w:val="0"/>
          <w:lang w:eastAsia="en-US"/>
        </w:rPr>
        <w:t>Africa south of the Sahara</w:t>
      </w:r>
      <w:r w:rsidR="000E25A5"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namely Cameroon, Ghana, Kenya, Lesotho, Malawi, South Sudan, Nigeria, Tanzania, Uganda</w:t>
      </w:r>
      <w:r w:rsidR="000E25A5"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and Zambia. </w:t>
      </w:r>
    </w:p>
    <w:p w14:paraId="259568C7" w14:textId="184A70BC" w:rsidR="00207352" w:rsidRPr="007F5C39" w:rsidRDefault="00207352" w:rsidP="00207352">
      <w:pPr>
        <w:spacing w:after="280"/>
        <w:rPr>
          <w:rFonts w:eastAsia="Times New Roman" w:cstheme="minorHAnsi"/>
          <w:color w:val="000000"/>
          <w:kern w:val="0"/>
          <w:lang w:eastAsia="en-US"/>
        </w:rPr>
      </w:pPr>
      <w:r w:rsidRPr="007F5C39">
        <w:rPr>
          <w:rFonts w:eastAsia="Times New Roman" w:cstheme="minorHAnsi"/>
          <w:color w:val="000000"/>
          <w:kern w:val="0"/>
          <w:lang w:eastAsia="en-US"/>
        </w:rPr>
        <w:t xml:space="preserve">The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leadership training does not compare favorably with the traditional leadership training in the Catholic Church</w:t>
      </w:r>
      <w:r w:rsidR="000001E2">
        <w:rPr>
          <w:rFonts w:eastAsia="Times New Roman" w:cstheme="minorHAnsi"/>
          <w:color w:val="000000"/>
          <w:kern w:val="0"/>
          <w:lang w:eastAsia="en-US"/>
        </w:rPr>
        <w:t>,</w:t>
      </w:r>
      <w:r w:rsidRPr="007F5C39">
        <w:rPr>
          <w:rFonts w:eastAsia="Times New Roman" w:cstheme="minorHAnsi"/>
          <w:color w:val="000000"/>
          <w:kern w:val="0"/>
          <w:lang w:eastAsia="en-US"/>
        </w:rPr>
        <w:t xml:space="preserve"> </w:t>
      </w:r>
      <w:r w:rsidR="000E25A5" w:rsidRPr="007F5C39">
        <w:rPr>
          <w:rFonts w:eastAsia="Times New Roman" w:cstheme="minorHAnsi"/>
          <w:color w:val="000000"/>
          <w:kern w:val="0"/>
          <w:lang w:eastAsia="en-US"/>
        </w:rPr>
        <w:t xml:space="preserve">which </w:t>
      </w:r>
      <w:r w:rsidRPr="007F5C39">
        <w:rPr>
          <w:rFonts w:eastAsia="Times New Roman" w:cstheme="minorHAnsi"/>
          <w:color w:val="000000"/>
          <w:kern w:val="0"/>
          <w:lang w:eastAsia="en-US"/>
        </w:rPr>
        <w:t>is quite elaborate in terms of duration and accreditation. Traditional training is a full-fledged academic program with minimum credentials in philosophy and theological studies for at least six full years (Can.</w:t>
      </w:r>
      <w:r w:rsidR="002160E7">
        <w:rPr>
          <w:rFonts w:eastAsia="Times New Roman" w:cstheme="minorHAnsi"/>
          <w:color w:val="000000"/>
          <w:kern w:val="0"/>
          <w:lang w:eastAsia="en-US"/>
        </w:rPr>
        <w:t xml:space="preserve"> </w:t>
      </w:r>
      <w:r w:rsidRPr="007F5C39">
        <w:rPr>
          <w:rFonts w:eastAsia="Times New Roman" w:cstheme="minorHAnsi"/>
          <w:color w:val="000000"/>
          <w:kern w:val="0"/>
          <w:lang w:eastAsia="en-US"/>
        </w:rPr>
        <w:t xml:space="preserve">250). Additional </w:t>
      </w:r>
      <w:r w:rsidR="000001E2">
        <w:rPr>
          <w:rFonts w:eastAsia="Times New Roman" w:cstheme="minorHAnsi"/>
          <w:color w:val="000000"/>
          <w:kern w:val="0"/>
          <w:lang w:eastAsia="en-US"/>
        </w:rPr>
        <w:t>c</w:t>
      </w:r>
      <w:r w:rsidRPr="007F5C39">
        <w:rPr>
          <w:rFonts w:eastAsia="Times New Roman" w:cstheme="minorHAnsi"/>
          <w:color w:val="000000"/>
          <w:kern w:val="0"/>
          <w:lang w:eastAsia="en-US"/>
        </w:rPr>
        <w:t>ourses are taught in moral and pastoral theology, canon law, liturgy, ecclesiastical history</w:t>
      </w:r>
      <w:r w:rsidR="000E25A5"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and other auxiliary disciplines for the clergy and some men religious who wish to become priests (Can. 250§ 3). Therefore, men have an edge over women right from their initial training in the traditional program. </w:t>
      </w:r>
      <w:r w:rsidR="000001E2">
        <w:rPr>
          <w:rFonts w:eastAsia="Times New Roman" w:cstheme="minorHAnsi"/>
          <w:color w:val="000000"/>
          <w:kern w:val="0"/>
          <w:lang w:eastAsia="en-US"/>
        </w:rPr>
        <w:t>For w</w:t>
      </w:r>
      <w:r w:rsidRPr="007F5C39">
        <w:rPr>
          <w:rFonts w:eastAsia="Times New Roman" w:cstheme="minorHAnsi"/>
          <w:color w:val="000000"/>
          <w:kern w:val="0"/>
          <w:lang w:eastAsia="en-US"/>
        </w:rPr>
        <w:t>omen religious</w:t>
      </w:r>
      <w:r w:rsidR="000001E2">
        <w:rPr>
          <w:rFonts w:eastAsia="Times New Roman" w:cstheme="minorHAnsi"/>
          <w:color w:val="000000"/>
          <w:kern w:val="0"/>
          <w:lang w:eastAsia="en-US"/>
        </w:rPr>
        <w:t>,</w:t>
      </w:r>
      <w:r w:rsidRPr="007F5C39">
        <w:rPr>
          <w:rFonts w:eastAsia="Times New Roman" w:cstheme="minorHAnsi"/>
          <w:color w:val="000000"/>
          <w:kern w:val="0"/>
          <w:lang w:eastAsia="en-US"/>
        </w:rPr>
        <w:t xml:space="preserve"> emphasis </w:t>
      </w:r>
      <w:r w:rsidR="000001E2">
        <w:rPr>
          <w:rFonts w:eastAsia="Times New Roman" w:cstheme="minorHAnsi"/>
          <w:color w:val="000000"/>
          <w:kern w:val="0"/>
          <w:lang w:eastAsia="en-US"/>
        </w:rPr>
        <w:t xml:space="preserve">in formation </w:t>
      </w:r>
      <w:r w:rsidRPr="007F5C39">
        <w:rPr>
          <w:rFonts w:eastAsia="Times New Roman" w:cstheme="minorHAnsi"/>
          <w:color w:val="000000"/>
          <w:kern w:val="0"/>
          <w:lang w:eastAsia="en-US"/>
        </w:rPr>
        <w:t xml:space="preserve">is laid in cultivation of human and Christian virtue (Can. 652) and can only pursue “ecclesiastical and civil degrees” at a time deemed appropriate outside their initial formation (Can. 660). </w:t>
      </w:r>
    </w:p>
    <w:p w14:paraId="6FE16811" w14:textId="49C12A90" w:rsidR="00207352" w:rsidRPr="007F5C39" w:rsidRDefault="00207352" w:rsidP="00207352">
      <w:pPr>
        <w:spacing w:after="280"/>
        <w:rPr>
          <w:rFonts w:eastAsia="Times New Roman" w:cstheme="minorHAnsi"/>
          <w:kern w:val="0"/>
          <w:lang w:eastAsia="en-US"/>
        </w:rPr>
      </w:pPr>
      <w:r w:rsidRPr="007F5C39">
        <w:rPr>
          <w:rFonts w:eastAsia="Times New Roman" w:cstheme="minorHAnsi"/>
          <w:color w:val="000000"/>
          <w:kern w:val="0"/>
          <w:lang w:eastAsia="en-US"/>
        </w:rPr>
        <w:lastRenderedPageBreak/>
        <w:t>This affirms findings in on-going studies that training received in the</w:t>
      </w:r>
      <w:r w:rsidR="000001E2">
        <w:rPr>
          <w:rFonts w:eastAsia="Times New Roman" w:cstheme="minorHAnsi"/>
          <w:color w:val="000000"/>
          <w:kern w:val="0"/>
          <w:lang w:eastAsia="en-US"/>
        </w:rPr>
        <w:t>ir</w:t>
      </w:r>
      <w:r w:rsidRPr="007F5C39">
        <w:rPr>
          <w:rFonts w:eastAsia="Times New Roman" w:cstheme="minorHAnsi"/>
          <w:color w:val="000000"/>
          <w:kern w:val="0"/>
          <w:lang w:eastAsia="en-US"/>
        </w:rPr>
        <w:t xml:space="preserve"> formation does not prepare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with adequate leadership skills to withstand the challenges posed by modern society (Wakahiu, Gi</w:t>
      </w:r>
      <w:r w:rsidR="000F712A">
        <w:rPr>
          <w:rFonts w:eastAsia="Times New Roman" w:cstheme="minorHAnsi"/>
          <w:color w:val="000000"/>
          <w:kern w:val="0"/>
          <w:lang w:eastAsia="en-US"/>
        </w:rPr>
        <w:t>c</w:t>
      </w:r>
      <w:r w:rsidRPr="007F5C39">
        <w:rPr>
          <w:rFonts w:eastAsia="Times New Roman" w:cstheme="minorHAnsi"/>
          <w:color w:val="000000"/>
          <w:kern w:val="0"/>
          <w:lang w:eastAsia="en-US"/>
        </w:rPr>
        <w:t>hure, &amp; Njageh, 2015). Wakahiu et al.</w:t>
      </w:r>
      <w:r w:rsidR="00306ACA">
        <w:rPr>
          <w:rFonts w:eastAsia="Times New Roman" w:cstheme="minorHAnsi"/>
          <w:color w:val="000000"/>
          <w:kern w:val="0"/>
          <w:lang w:eastAsia="en-US"/>
        </w:rPr>
        <w:t>,</w:t>
      </w:r>
      <w:r w:rsidR="0086683E">
        <w:rPr>
          <w:rFonts w:eastAsia="Times New Roman" w:cstheme="minorHAnsi"/>
          <w:color w:val="000000"/>
          <w:kern w:val="0"/>
          <w:lang w:eastAsia="en-US"/>
        </w:rPr>
        <w:t xml:space="preserve"> </w:t>
      </w:r>
      <w:r w:rsidRPr="007F5C39">
        <w:rPr>
          <w:rFonts w:eastAsia="Times New Roman" w:cstheme="minorHAnsi"/>
          <w:color w:val="000000"/>
          <w:kern w:val="0"/>
          <w:lang w:eastAsia="en-US"/>
        </w:rPr>
        <w:t>posit that the sisters feel less prepared to tackle issues regarding doctrines, moral</w:t>
      </w:r>
      <w:r w:rsidR="000E25A5" w:rsidRPr="007F5C39">
        <w:rPr>
          <w:rFonts w:eastAsia="Times New Roman" w:cstheme="minorHAnsi"/>
          <w:color w:val="000000"/>
          <w:kern w:val="0"/>
          <w:lang w:eastAsia="en-US"/>
        </w:rPr>
        <w:t>s,</w:t>
      </w:r>
      <w:r w:rsidRPr="007F5C39">
        <w:rPr>
          <w:rFonts w:eastAsia="Times New Roman" w:cstheme="minorHAnsi"/>
          <w:color w:val="000000"/>
          <w:kern w:val="0"/>
          <w:lang w:eastAsia="en-US"/>
        </w:rPr>
        <w:t xml:space="preserve"> and scriptures</w:t>
      </w:r>
      <w:r w:rsidR="000001E2">
        <w:rPr>
          <w:rFonts w:eastAsia="Times New Roman" w:cstheme="minorHAnsi"/>
          <w:color w:val="000000"/>
          <w:kern w:val="0"/>
          <w:lang w:eastAsia="en-US"/>
        </w:rPr>
        <w:t>,</w:t>
      </w:r>
      <w:r w:rsidRPr="007F5C39">
        <w:rPr>
          <w:rFonts w:eastAsia="Times New Roman" w:cstheme="minorHAnsi"/>
          <w:color w:val="000000"/>
          <w:kern w:val="0"/>
          <w:lang w:eastAsia="en-US"/>
        </w:rPr>
        <w:t xml:space="preserve"> even though many people may view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as “experts” in </w:t>
      </w:r>
      <w:r w:rsidR="000C5053">
        <w:rPr>
          <w:rFonts w:eastAsia="Times New Roman" w:cstheme="minorHAnsi"/>
          <w:color w:val="000000"/>
          <w:kern w:val="0"/>
          <w:lang w:eastAsia="en-US"/>
        </w:rPr>
        <w:t>“</w:t>
      </w:r>
      <w:r w:rsidRPr="007F5C39">
        <w:rPr>
          <w:rFonts w:eastAsia="Times New Roman" w:cstheme="minorHAnsi"/>
          <w:color w:val="000000"/>
          <w:kern w:val="0"/>
          <w:lang w:eastAsia="en-US"/>
        </w:rPr>
        <w:t xml:space="preserve">matters of religion” (p.105). This necessarily creates barriers for </w:t>
      </w:r>
      <w:r w:rsidR="000001E2">
        <w:rPr>
          <w:rFonts w:eastAsia="Times New Roman" w:cstheme="minorHAnsi"/>
          <w:color w:val="000000"/>
          <w:kern w:val="0"/>
          <w:lang w:eastAsia="en-US"/>
        </w:rPr>
        <w:t xml:space="preserve">the </w:t>
      </w:r>
      <w:r w:rsidRPr="007F5C39">
        <w:rPr>
          <w:rFonts w:eastAsia="Times New Roman" w:cstheme="minorHAnsi"/>
          <w:color w:val="000000"/>
          <w:kern w:val="0"/>
          <w:lang w:eastAsia="en-US"/>
        </w:rPr>
        <w:t xml:space="preserve">consideration </w:t>
      </w:r>
      <w:r w:rsidR="000001E2">
        <w:rPr>
          <w:rFonts w:eastAsia="Times New Roman" w:cstheme="minorHAnsi"/>
          <w:color w:val="000000"/>
          <w:kern w:val="0"/>
          <w:lang w:eastAsia="en-US"/>
        </w:rPr>
        <w:t xml:space="preserve">of </w:t>
      </w:r>
      <w:r w:rsidR="00DA364B">
        <w:rPr>
          <w:rFonts w:eastAsia="Times New Roman" w:cstheme="minorHAnsi"/>
          <w:color w:val="000000"/>
          <w:kern w:val="0"/>
          <w:lang w:eastAsia="en-US"/>
        </w:rPr>
        <w:t>Catholic Sisters</w:t>
      </w:r>
      <w:r w:rsidR="000001E2">
        <w:rPr>
          <w:rFonts w:eastAsia="Times New Roman" w:cstheme="minorHAnsi"/>
          <w:color w:val="000000"/>
          <w:kern w:val="0"/>
          <w:lang w:eastAsia="en-US"/>
        </w:rPr>
        <w:t xml:space="preserve"> for </w:t>
      </w:r>
      <w:r w:rsidRPr="007F5C39">
        <w:rPr>
          <w:rFonts w:eastAsia="Times New Roman" w:cstheme="minorHAnsi"/>
          <w:color w:val="000000"/>
          <w:kern w:val="0"/>
          <w:lang w:eastAsia="en-US"/>
        </w:rPr>
        <w:t>top leadership roles. Other studies</w:t>
      </w:r>
      <w:r w:rsidR="000E25A5"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in different contexts of the world, show that the attempts to climb the leadership ladder among </w:t>
      </w:r>
      <w:r w:rsidR="00DA364B">
        <w:rPr>
          <w:rFonts w:eastAsia="Times New Roman" w:cstheme="minorHAnsi"/>
          <w:color w:val="000000"/>
          <w:kern w:val="0"/>
          <w:lang w:eastAsia="en-US"/>
        </w:rPr>
        <w:t>Catholic Sisters</w:t>
      </w:r>
      <w:r w:rsidR="0054167F">
        <w:rPr>
          <w:rFonts w:eastAsia="Times New Roman" w:cstheme="minorHAnsi"/>
          <w:color w:val="000000"/>
          <w:kern w:val="0"/>
          <w:lang w:eastAsia="en-US"/>
        </w:rPr>
        <w:t xml:space="preserve"> have</w:t>
      </w:r>
      <w:r w:rsidRPr="007F5C39">
        <w:rPr>
          <w:rFonts w:eastAsia="Times New Roman" w:cstheme="minorHAnsi"/>
          <w:color w:val="000000"/>
          <w:kern w:val="0"/>
          <w:lang w:eastAsia="en-US"/>
        </w:rPr>
        <w:t xml:space="preserve"> often been treated with “suspicion, mistrust and conflict with the Church hierarchy” seemingly wanting to maintain the status quo for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t>
      </w:r>
      <w:r w:rsidR="000E25A5" w:rsidRPr="007F5C39">
        <w:rPr>
          <w:rFonts w:eastAsia="Times New Roman" w:cstheme="minorHAnsi"/>
          <w:color w:val="000000"/>
          <w:kern w:val="0"/>
          <w:lang w:eastAsia="en-US"/>
        </w:rPr>
        <w:t xml:space="preserve">Brigham, 2015; </w:t>
      </w:r>
      <w:r w:rsidRPr="007F5C39">
        <w:rPr>
          <w:rFonts w:eastAsia="Times New Roman" w:cstheme="minorHAnsi"/>
          <w:color w:val="000000"/>
          <w:kern w:val="0"/>
          <w:lang w:eastAsia="en-US"/>
        </w:rPr>
        <w:t>Eze, Lindegger</w:t>
      </w:r>
      <w:r w:rsidR="000C5053">
        <w:rPr>
          <w:rFonts w:eastAsia="Times New Roman" w:cstheme="minorHAnsi"/>
          <w:color w:val="000000"/>
          <w:kern w:val="0"/>
          <w:lang w:eastAsia="en-US"/>
        </w:rPr>
        <w:t>,</w:t>
      </w:r>
      <w:r w:rsidRPr="007F5C39">
        <w:rPr>
          <w:rFonts w:eastAsia="Times New Roman" w:cstheme="minorHAnsi"/>
          <w:color w:val="000000"/>
          <w:kern w:val="0"/>
          <w:lang w:eastAsia="en-US"/>
        </w:rPr>
        <w:t xml:space="preserve"> &amp; Rakoczy, 2015; Thompson, 2016). </w:t>
      </w:r>
    </w:p>
    <w:p w14:paraId="356242D9" w14:textId="1D76E7EB" w:rsidR="00207352" w:rsidRPr="007F5C39" w:rsidRDefault="00207352" w:rsidP="00207352">
      <w:pPr>
        <w:spacing w:after="280"/>
        <w:rPr>
          <w:rFonts w:eastAsia="Times New Roman" w:cstheme="minorHAnsi"/>
          <w:kern w:val="0"/>
          <w:lang w:eastAsia="en-US"/>
        </w:rPr>
      </w:pPr>
      <w:r w:rsidRPr="007F5C39">
        <w:rPr>
          <w:rFonts w:eastAsia="Times New Roman" w:cstheme="minorHAnsi"/>
          <w:color w:val="000000"/>
          <w:kern w:val="0"/>
          <w:lang w:eastAsia="en-US"/>
        </w:rPr>
        <w:t xml:space="preserve">The major gap this study seeks to fill is quantitative research on the impact of the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leadership training program</w:t>
      </w:r>
      <w:r w:rsidR="000001E2">
        <w:rPr>
          <w:rFonts w:eastAsia="Times New Roman" w:cstheme="minorHAnsi"/>
          <w:color w:val="000000"/>
          <w:kern w:val="0"/>
          <w:lang w:eastAsia="en-US"/>
        </w:rPr>
        <w:t xml:space="preserve"> on </w:t>
      </w:r>
      <w:r w:rsidR="00DA364B">
        <w:rPr>
          <w:rFonts w:eastAsia="Times New Roman" w:cstheme="minorHAnsi"/>
          <w:color w:val="000000"/>
          <w:kern w:val="0"/>
          <w:lang w:eastAsia="en-US"/>
        </w:rPr>
        <w:t>Catholic Sisters</w:t>
      </w:r>
      <w:r w:rsidR="000001E2">
        <w:rPr>
          <w:rFonts w:eastAsia="Times New Roman" w:cstheme="minorHAnsi"/>
          <w:color w:val="000000"/>
          <w:kern w:val="0"/>
          <w:lang w:eastAsia="en-US"/>
        </w:rPr>
        <w:t xml:space="preserve">’ perception of </w:t>
      </w:r>
      <w:r w:rsidRPr="007F5C39">
        <w:rPr>
          <w:rFonts w:eastAsia="Times New Roman" w:cstheme="minorHAnsi"/>
          <w:color w:val="000000"/>
          <w:kern w:val="0"/>
          <w:lang w:eastAsia="en-US"/>
        </w:rPr>
        <w:t xml:space="preserve">the sufficiency of </w:t>
      </w:r>
      <w:r w:rsidR="000001E2">
        <w:rPr>
          <w:rFonts w:eastAsia="Times New Roman" w:cstheme="minorHAnsi"/>
          <w:color w:val="000000"/>
          <w:kern w:val="0"/>
          <w:lang w:eastAsia="en-US"/>
        </w:rPr>
        <w:t xml:space="preserve">the leadership </w:t>
      </w:r>
      <w:r w:rsidRPr="007F5C39">
        <w:rPr>
          <w:rFonts w:eastAsia="Times New Roman" w:cstheme="minorHAnsi"/>
          <w:color w:val="000000"/>
          <w:kern w:val="0"/>
          <w:lang w:eastAsia="en-US"/>
        </w:rPr>
        <w:t xml:space="preserve">skills </w:t>
      </w:r>
      <w:r w:rsidR="000001E2">
        <w:rPr>
          <w:rFonts w:eastAsia="Times New Roman" w:cstheme="minorHAnsi"/>
          <w:color w:val="000000"/>
          <w:kern w:val="0"/>
          <w:lang w:eastAsia="en-US"/>
        </w:rPr>
        <w:t xml:space="preserve">they </w:t>
      </w:r>
      <w:r w:rsidRPr="007F5C39">
        <w:rPr>
          <w:rFonts w:eastAsia="Times New Roman" w:cstheme="minorHAnsi"/>
          <w:color w:val="000000"/>
          <w:kern w:val="0"/>
          <w:lang w:eastAsia="en-US"/>
        </w:rPr>
        <w:t>obtained from the SLDI</w:t>
      </w:r>
      <w:r w:rsidR="000E25A5" w:rsidRPr="007F5C39">
        <w:rPr>
          <w:rFonts w:eastAsia="Times New Roman" w:cstheme="minorHAnsi"/>
          <w:color w:val="000000"/>
          <w:kern w:val="0"/>
          <w:lang w:eastAsia="en-US"/>
        </w:rPr>
        <w:t xml:space="preserve"> training</w:t>
      </w:r>
      <w:r w:rsidRPr="007F5C39">
        <w:rPr>
          <w:rFonts w:eastAsia="Times New Roman" w:cstheme="minorHAnsi"/>
          <w:color w:val="000000"/>
          <w:kern w:val="0"/>
          <w:lang w:eastAsia="en-US"/>
        </w:rPr>
        <w:t xml:space="preserve">. It can be hypothesized that the problem of a lack of professional leadership skills may be both a factor and an outcome of the systemic exclusion of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from the traditional leadership training. This can be traced right from the years of formation in religious life </w:t>
      </w:r>
      <w:r w:rsidR="000001E2">
        <w:rPr>
          <w:rFonts w:eastAsia="Times New Roman" w:cstheme="minorHAnsi"/>
          <w:color w:val="000000"/>
          <w:kern w:val="0"/>
          <w:lang w:eastAsia="en-US"/>
        </w:rPr>
        <w:t xml:space="preserve">for </w:t>
      </w:r>
      <w:r w:rsidR="00DA364B">
        <w:rPr>
          <w:rFonts w:eastAsia="Times New Roman" w:cstheme="minorHAnsi"/>
          <w:color w:val="000000"/>
          <w:kern w:val="0"/>
          <w:lang w:eastAsia="en-US"/>
        </w:rPr>
        <w:t>Catholic Sisters</w:t>
      </w:r>
      <w:r w:rsidR="000001E2">
        <w:rPr>
          <w:rFonts w:eastAsia="Times New Roman" w:cstheme="minorHAnsi"/>
          <w:color w:val="000000"/>
          <w:kern w:val="0"/>
          <w:lang w:eastAsia="en-US"/>
        </w:rPr>
        <w:t xml:space="preserve"> </w:t>
      </w:r>
      <w:r w:rsidRPr="007F5C39">
        <w:rPr>
          <w:rFonts w:eastAsia="Times New Roman" w:cstheme="minorHAnsi"/>
          <w:color w:val="000000"/>
          <w:kern w:val="0"/>
          <w:lang w:eastAsia="en-US"/>
        </w:rPr>
        <w:t>compared to their counterparts</w:t>
      </w:r>
      <w:r w:rsidR="000C5053">
        <w:rPr>
          <w:rFonts w:eastAsia="Times New Roman" w:cstheme="minorHAnsi"/>
          <w:color w:val="000000"/>
          <w:kern w:val="0"/>
          <w:lang w:eastAsia="en-US"/>
        </w:rPr>
        <w:t>,</w:t>
      </w:r>
      <w:r w:rsidRPr="007F5C39">
        <w:rPr>
          <w:rFonts w:eastAsia="Times New Roman" w:cstheme="minorHAnsi"/>
          <w:color w:val="000000"/>
          <w:kern w:val="0"/>
          <w:lang w:eastAsia="en-US"/>
        </w:rPr>
        <w:t xml:space="preserve"> the clergy and some men religious</w:t>
      </w:r>
      <w:r w:rsidR="000C5053">
        <w:rPr>
          <w:rFonts w:eastAsia="Times New Roman" w:cstheme="minorHAnsi"/>
          <w:color w:val="000000"/>
          <w:kern w:val="0"/>
          <w:lang w:eastAsia="en-US"/>
        </w:rPr>
        <w:t>,</w:t>
      </w:r>
      <w:r w:rsidRPr="007F5C39">
        <w:rPr>
          <w:rFonts w:eastAsia="Times New Roman" w:cstheme="minorHAnsi"/>
          <w:color w:val="000000"/>
          <w:kern w:val="0"/>
          <w:lang w:eastAsia="en-US"/>
        </w:rPr>
        <w:t xml:space="preserve"> who leave the</w:t>
      </w:r>
      <w:r w:rsidR="000001E2">
        <w:rPr>
          <w:rFonts w:eastAsia="Times New Roman" w:cstheme="minorHAnsi"/>
          <w:color w:val="000000"/>
          <w:kern w:val="0"/>
          <w:lang w:eastAsia="en-US"/>
        </w:rPr>
        <w:t>ir</w:t>
      </w:r>
      <w:r w:rsidRPr="007F5C39">
        <w:rPr>
          <w:rFonts w:eastAsia="Times New Roman" w:cstheme="minorHAnsi"/>
          <w:color w:val="000000"/>
          <w:kern w:val="0"/>
          <w:lang w:eastAsia="en-US"/>
        </w:rPr>
        <w:t xml:space="preserve"> formation with a minimum of a bachelor’s degree. It is necessary to critically examine how the use of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models i</w:t>
      </w:r>
      <w:r w:rsidR="002832ED" w:rsidRPr="007F5C39">
        <w:rPr>
          <w:rFonts w:eastAsia="Times New Roman" w:cstheme="minorHAnsi"/>
          <w:color w:val="000000"/>
          <w:kern w:val="0"/>
          <w:lang w:eastAsia="en-US"/>
        </w:rPr>
        <w:t>mpacts</w:t>
      </w:r>
      <w:r w:rsidRPr="007F5C39">
        <w:rPr>
          <w:rFonts w:eastAsia="Times New Roman" w:cstheme="minorHAnsi"/>
          <w:color w:val="000000"/>
          <w:kern w:val="0"/>
          <w:lang w:eastAsia="en-US"/>
        </w:rPr>
        <w:t xml:space="preserve"> leadership 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in the Church setting and the world. Another indicator and factor in systemic exclusion for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like most women leaders, is that they seem to take a long time to ascend the career ladder</w:t>
      </w:r>
      <w:r w:rsidR="000001E2">
        <w:rPr>
          <w:rFonts w:eastAsia="Times New Roman" w:cstheme="minorHAnsi"/>
          <w:color w:val="000000"/>
          <w:kern w:val="0"/>
          <w:lang w:eastAsia="en-US"/>
        </w:rPr>
        <w:t>,</w:t>
      </w:r>
      <w:r w:rsidRPr="007F5C39">
        <w:rPr>
          <w:rFonts w:eastAsia="Times New Roman" w:cstheme="minorHAnsi"/>
          <w:color w:val="000000"/>
          <w:kern w:val="0"/>
          <w:lang w:eastAsia="en-US"/>
        </w:rPr>
        <w:t xml:space="preserve"> due to the prolonged period they take to acquire academic credentials and necessary skills for leadership roles when they join academic programs (Draru, 2017). </w:t>
      </w:r>
    </w:p>
    <w:p w14:paraId="15AB3D40" w14:textId="77777777" w:rsidR="00207352" w:rsidRPr="007F5C39" w:rsidRDefault="00207352" w:rsidP="00207352">
      <w:pPr>
        <w:pStyle w:val="Heading3"/>
        <w:rPr>
          <w:rFonts w:asciiTheme="minorHAnsi" w:hAnsiTheme="minorHAnsi" w:cstheme="minorHAnsi"/>
          <w:lang w:eastAsia="en-US"/>
        </w:rPr>
      </w:pPr>
      <w:bookmarkStart w:id="30" w:name="_Toc25572231"/>
      <w:bookmarkStart w:id="31" w:name="_Toc26905930"/>
      <w:bookmarkStart w:id="32" w:name="_Toc37284370"/>
      <w:r w:rsidRPr="007F5C39">
        <w:rPr>
          <w:rFonts w:asciiTheme="minorHAnsi" w:hAnsiTheme="minorHAnsi" w:cstheme="minorHAnsi"/>
          <w:shd w:val="clear" w:color="auto" w:fill="FFFFFF"/>
          <w:lang w:eastAsia="en-US"/>
        </w:rPr>
        <w:lastRenderedPageBreak/>
        <w:t>Theoretical Framework</w:t>
      </w:r>
      <w:bookmarkEnd w:id="30"/>
      <w:bookmarkEnd w:id="31"/>
      <w:bookmarkEnd w:id="32"/>
      <w:r w:rsidRPr="007F5C39">
        <w:rPr>
          <w:rFonts w:asciiTheme="minorHAnsi" w:hAnsiTheme="minorHAnsi" w:cstheme="minorHAnsi"/>
          <w:shd w:val="clear" w:color="auto" w:fill="FFFFFF"/>
          <w:lang w:eastAsia="en-US"/>
        </w:rPr>
        <w:t xml:space="preserve"> </w:t>
      </w:r>
    </w:p>
    <w:p w14:paraId="5314FC3A" w14:textId="2DAC8311" w:rsidR="002832ED" w:rsidRPr="007F5C39" w:rsidRDefault="00207352" w:rsidP="00207352">
      <w:pPr>
        <w:spacing w:after="280"/>
        <w:rPr>
          <w:rFonts w:eastAsia="Times New Roman" w:cstheme="minorHAnsi"/>
          <w:color w:val="000000"/>
          <w:kern w:val="0"/>
          <w:shd w:val="clear" w:color="auto" w:fill="FFFFFF"/>
          <w:lang w:eastAsia="en-US"/>
        </w:rPr>
      </w:pPr>
      <w:r w:rsidRPr="007F5C39">
        <w:rPr>
          <w:rFonts w:eastAsia="Times New Roman" w:cstheme="minorHAnsi"/>
          <w:color w:val="000000"/>
          <w:kern w:val="0"/>
          <w:shd w:val="clear" w:color="auto" w:fill="FFFFFF"/>
          <w:lang w:eastAsia="en-US"/>
        </w:rPr>
        <w:t>One theory guides this research: The theory of self-efficacy, developed by Albert Bandura (1977). The theory of self-efficacy holds the view that people are capable of “organizing themselves to execute course</w:t>
      </w:r>
      <w:r w:rsidR="0054167F">
        <w:rPr>
          <w:rFonts w:eastAsia="Times New Roman" w:cstheme="minorHAnsi"/>
          <w:color w:val="000000"/>
          <w:kern w:val="0"/>
          <w:shd w:val="clear" w:color="auto" w:fill="FFFFFF"/>
          <w:lang w:eastAsia="en-US"/>
        </w:rPr>
        <w:t>s</w:t>
      </w:r>
      <w:r w:rsidRPr="007F5C39">
        <w:rPr>
          <w:rFonts w:eastAsia="Times New Roman" w:cstheme="minorHAnsi"/>
          <w:color w:val="000000"/>
          <w:kern w:val="0"/>
          <w:shd w:val="clear" w:color="auto" w:fill="FFFFFF"/>
          <w:lang w:eastAsia="en-US"/>
        </w:rPr>
        <w:t xml:space="preserve"> of actions to produce given attainment” (Eppel, 2015</w:t>
      </w:r>
      <w:r w:rsidR="00CC67CF" w:rsidRPr="007F5C39">
        <w:rPr>
          <w:rFonts w:eastAsia="Times New Roman" w:cstheme="minorHAnsi"/>
          <w:color w:val="000000"/>
          <w:kern w:val="0"/>
          <w:shd w:val="clear" w:color="auto" w:fill="FFFFFF"/>
          <w:lang w:eastAsia="en-US"/>
        </w:rPr>
        <w:t xml:space="preserve"> p.346</w:t>
      </w:r>
      <w:r w:rsidRPr="007F5C39">
        <w:rPr>
          <w:rFonts w:eastAsia="Times New Roman" w:cstheme="minorHAnsi"/>
          <w:color w:val="000000"/>
          <w:kern w:val="0"/>
          <w:shd w:val="clear" w:color="auto" w:fill="FFFFFF"/>
          <w:lang w:eastAsia="en-US"/>
        </w:rPr>
        <w:t>). Self-efficacy identifies two types of expectations as “outcome and efficacy expectations” which could differ among people because one may have “high outcome expectations but have low efficacy expectations” (</w:t>
      </w:r>
      <w:r w:rsidR="004441A8" w:rsidRPr="007F5C39">
        <w:rPr>
          <w:rFonts w:eastAsia="Times New Roman" w:cstheme="minorHAnsi"/>
          <w:color w:val="000000"/>
          <w:kern w:val="0"/>
          <w:shd w:val="clear" w:color="auto" w:fill="FFFFFF"/>
          <w:lang w:eastAsia="en-US"/>
        </w:rPr>
        <w:t>p.346</w:t>
      </w:r>
      <w:r w:rsidRPr="007F5C39">
        <w:rPr>
          <w:rFonts w:eastAsia="Times New Roman" w:cstheme="minorHAnsi"/>
          <w:color w:val="000000"/>
          <w:kern w:val="0"/>
          <w:shd w:val="clear" w:color="auto" w:fill="FFFFFF"/>
          <w:lang w:eastAsia="en-US"/>
        </w:rPr>
        <w:t xml:space="preserve">). </w:t>
      </w:r>
      <w:r w:rsidR="00773CB4" w:rsidRPr="007F5C39">
        <w:rPr>
          <w:rFonts w:eastAsia="Times New Roman" w:cstheme="minorHAnsi"/>
          <w:color w:val="000000"/>
          <w:kern w:val="0"/>
          <w:shd w:val="clear" w:color="auto" w:fill="FFFFFF"/>
          <w:lang w:eastAsia="en-US"/>
        </w:rPr>
        <w:t>Self-efficacy is</w:t>
      </w:r>
      <w:r w:rsidRPr="007F5C39">
        <w:rPr>
          <w:rFonts w:eastAsia="Times New Roman" w:cstheme="minorHAnsi"/>
          <w:color w:val="000000"/>
          <w:kern w:val="0"/>
          <w:shd w:val="clear" w:color="auto" w:fill="FFFFFF"/>
          <w:lang w:eastAsia="en-US"/>
        </w:rPr>
        <w:t xml:space="preserve"> b</w:t>
      </w:r>
      <w:r w:rsidR="00773CB4" w:rsidRPr="007F5C39">
        <w:rPr>
          <w:rFonts w:eastAsia="Times New Roman" w:cstheme="minorHAnsi"/>
          <w:color w:val="000000"/>
          <w:kern w:val="0"/>
          <w:shd w:val="clear" w:color="auto" w:fill="FFFFFF"/>
          <w:lang w:eastAsia="en-US"/>
        </w:rPr>
        <w:t>uilt</w:t>
      </w:r>
      <w:r w:rsidRPr="007F5C39">
        <w:rPr>
          <w:rFonts w:eastAsia="Times New Roman" w:cstheme="minorHAnsi"/>
          <w:color w:val="000000"/>
          <w:kern w:val="0"/>
          <w:shd w:val="clear" w:color="auto" w:fill="FFFFFF"/>
          <w:lang w:eastAsia="en-US"/>
        </w:rPr>
        <w:t xml:space="preserve"> on five pillars</w:t>
      </w:r>
      <w:r w:rsidR="002832ED" w:rsidRPr="007F5C3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namely “performance, vicarious experience, social persuasion, imaginal experience and physical as well as social states” mostly as influenced by experiences and the role of both the individual and social dimensions (</w:t>
      </w:r>
      <w:r w:rsidR="001A56A3">
        <w:rPr>
          <w:rFonts w:eastAsia="Times New Roman" w:cstheme="minorHAnsi"/>
          <w:color w:val="000000"/>
          <w:kern w:val="0"/>
          <w:shd w:val="clear" w:color="auto" w:fill="FFFFFF"/>
          <w:lang w:eastAsia="en-US"/>
        </w:rPr>
        <w:t>p.</w:t>
      </w:r>
      <w:r w:rsidR="005F1A11">
        <w:rPr>
          <w:rFonts w:eastAsia="Times New Roman" w:cstheme="minorHAnsi"/>
          <w:color w:val="000000"/>
          <w:kern w:val="0"/>
          <w:shd w:val="clear" w:color="auto" w:fill="FFFFFF"/>
          <w:lang w:eastAsia="en-US"/>
        </w:rPr>
        <w:t>346</w:t>
      </w:r>
      <w:r w:rsidRPr="007F5C39">
        <w:rPr>
          <w:rFonts w:eastAsia="Times New Roman" w:cstheme="minorHAnsi"/>
          <w:color w:val="000000"/>
          <w:kern w:val="0"/>
          <w:shd w:val="clear" w:color="auto" w:fill="FFFFFF"/>
          <w:lang w:eastAsia="en-US"/>
        </w:rPr>
        <w:t>). In the diagram below the tenets of self-efficacy development are illustrated. The arrow after the attainment of self-efficacy illustrates the limitless possibilities at the disposal of individuals who have acquired the belie</w:t>
      </w:r>
      <w:r w:rsidR="00773CB4" w:rsidRPr="007F5C39">
        <w:rPr>
          <w:rFonts w:eastAsia="Times New Roman" w:cstheme="minorHAnsi"/>
          <w:color w:val="000000"/>
          <w:kern w:val="0"/>
          <w:shd w:val="clear" w:color="auto" w:fill="FFFFFF"/>
          <w:lang w:eastAsia="en-US"/>
        </w:rPr>
        <w:t>f</w:t>
      </w:r>
      <w:r w:rsidRPr="007F5C39">
        <w:rPr>
          <w:rFonts w:eastAsia="Times New Roman" w:cstheme="minorHAnsi"/>
          <w:color w:val="000000"/>
          <w:kern w:val="0"/>
          <w:shd w:val="clear" w:color="auto" w:fill="FFFFFF"/>
          <w:lang w:eastAsia="en-US"/>
        </w:rPr>
        <w:t xml:space="preserve"> in self to exploit opportunities and resources around them to arrive at a desired outcome. Performance could be motivated by past</w:t>
      </w:r>
      <w:r w:rsidR="00B25831" w:rsidRPr="007F5C3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experience at the same task or similar, augmented with vicarious experience, either professional or motivational skills</w:t>
      </w:r>
      <w:r w:rsidR="001A56A3">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in self-organization. Social skills </w:t>
      </w:r>
      <w:r w:rsidR="00954F40">
        <w:rPr>
          <w:rFonts w:eastAsia="Times New Roman" w:cstheme="minorHAnsi"/>
          <w:color w:val="000000"/>
          <w:kern w:val="0"/>
          <w:shd w:val="clear" w:color="auto" w:fill="FFFFFF"/>
          <w:lang w:eastAsia="en-US"/>
        </w:rPr>
        <w:t xml:space="preserve">and persuasion </w:t>
      </w:r>
      <w:r w:rsidRPr="007F5C39">
        <w:rPr>
          <w:rFonts w:eastAsia="Times New Roman" w:cstheme="minorHAnsi"/>
          <w:color w:val="000000"/>
          <w:kern w:val="0"/>
          <w:shd w:val="clear" w:color="auto" w:fill="FFFFFF"/>
          <w:lang w:eastAsia="en-US"/>
        </w:rPr>
        <w:t xml:space="preserve">are an added advantage to navigate a situation by convincing those around the task to see the need to work for the desired goal. </w:t>
      </w:r>
    </w:p>
    <w:p w14:paraId="48E09C97" w14:textId="7779E708" w:rsidR="002832ED" w:rsidRPr="007F5C39" w:rsidRDefault="004146CD" w:rsidP="002832ED">
      <w:pPr>
        <w:keepNext/>
        <w:spacing w:after="280"/>
        <w:rPr>
          <w:rFonts w:cstheme="minorHAnsi"/>
        </w:rPr>
      </w:pPr>
      <w:r w:rsidRPr="004146CD">
        <w:rPr>
          <w:rFonts w:ascii="Calibri" w:eastAsia="Calibri" w:hAnsi="Calibri" w:cs="Times New Roman"/>
          <w:noProof/>
          <w:kern w:val="0"/>
          <w:sz w:val="22"/>
          <w:szCs w:val="22"/>
          <w:lang w:eastAsia="en-US"/>
        </w:rPr>
        <w:lastRenderedPageBreak/>
        <w:drawing>
          <wp:inline distT="0" distB="0" distL="0" distR="0" wp14:anchorId="1AA11BCA" wp14:editId="77BBBFF9">
            <wp:extent cx="5534025" cy="4943475"/>
            <wp:effectExtent l="0" t="0" r="28575" b="2857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6BE41E90" w14:textId="275C689E" w:rsidR="002832ED" w:rsidRPr="00A04DDD" w:rsidRDefault="002832ED" w:rsidP="00B07920">
      <w:pPr>
        <w:pStyle w:val="TableFigure"/>
      </w:pPr>
      <w:bookmarkStart w:id="33" w:name="_Toc25572005"/>
      <w:bookmarkStart w:id="34" w:name="_Toc26905904"/>
      <w:bookmarkStart w:id="35" w:name="_Toc37284612"/>
      <w:r w:rsidRPr="00A04DDD">
        <w:t xml:space="preserve">Figure </w:t>
      </w:r>
      <w:r w:rsidR="007F7121">
        <w:rPr>
          <w:noProof/>
        </w:rPr>
        <w:fldChar w:fldCharType="begin"/>
      </w:r>
      <w:r w:rsidR="007F7121">
        <w:rPr>
          <w:noProof/>
        </w:rPr>
        <w:instrText xml:space="preserve"> SEQ Figure \* ARABIC </w:instrText>
      </w:r>
      <w:r w:rsidR="007F7121">
        <w:rPr>
          <w:noProof/>
        </w:rPr>
        <w:fldChar w:fldCharType="separate"/>
      </w:r>
      <w:r w:rsidR="00253F14">
        <w:rPr>
          <w:noProof/>
        </w:rPr>
        <w:t>1</w:t>
      </w:r>
      <w:r w:rsidR="007F7121">
        <w:rPr>
          <w:noProof/>
        </w:rPr>
        <w:fldChar w:fldCharType="end"/>
      </w:r>
      <w:r w:rsidR="004441A8" w:rsidRPr="00A04DDD">
        <w:rPr>
          <w:noProof/>
        </w:rPr>
        <w:t xml:space="preserve">: </w:t>
      </w:r>
      <w:r w:rsidR="004F7E9C">
        <w:t>Researcher’s construct for sources of self-efficacy</w:t>
      </w:r>
      <w:r w:rsidR="005F4615" w:rsidRPr="00A04DDD">
        <w:t xml:space="preserve"> adapt</w:t>
      </w:r>
      <w:r w:rsidR="004F7E9C">
        <w:t xml:space="preserve">ed from Bandura </w:t>
      </w:r>
      <w:bookmarkEnd w:id="33"/>
      <w:bookmarkEnd w:id="34"/>
      <w:r w:rsidR="004F7E9C">
        <w:t>(1977).</w:t>
      </w:r>
      <w:bookmarkEnd w:id="35"/>
    </w:p>
    <w:p w14:paraId="65597F7D" w14:textId="20560170" w:rsidR="00207352" w:rsidRPr="007F5C39" w:rsidRDefault="00207352" w:rsidP="00207352">
      <w:pPr>
        <w:spacing w:after="280"/>
        <w:rPr>
          <w:rFonts w:eastAsia="Times New Roman" w:cstheme="minorHAnsi"/>
          <w:color w:val="000000"/>
          <w:kern w:val="0"/>
          <w:shd w:val="clear" w:color="auto" w:fill="FFFFFF"/>
          <w:lang w:eastAsia="en-US"/>
        </w:rPr>
      </w:pPr>
      <w:r w:rsidRPr="007F5C39">
        <w:rPr>
          <w:rFonts w:eastAsia="Times New Roman" w:cstheme="minorHAnsi"/>
          <w:color w:val="000000"/>
          <w:kern w:val="0"/>
          <w:shd w:val="clear" w:color="auto" w:fill="FFFFFF"/>
          <w:lang w:eastAsia="en-US"/>
        </w:rPr>
        <w:t xml:space="preserve"> Imaginal experience </w:t>
      </w:r>
      <w:r w:rsidR="00954F40">
        <w:rPr>
          <w:rFonts w:eastAsia="Times New Roman" w:cstheme="minorHAnsi"/>
          <w:color w:val="000000"/>
          <w:kern w:val="0"/>
          <w:shd w:val="clear" w:color="auto" w:fill="FFFFFF"/>
          <w:lang w:eastAsia="en-US"/>
        </w:rPr>
        <w:t xml:space="preserve">which is closely associated with emotional arousal </w:t>
      </w:r>
      <w:r w:rsidRPr="007F5C39">
        <w:rPr>
          <w:rFonts w:eastAsia="Times New Roman" w:cstheme="minorHAnsi"/>
          <w:color w:val="000000"/>
          <w:kern w:val="0"/>
          <w:shd w:val="clear" w:color="auto" w:fill="FFFFFF"/>
          <w:lang w:eastAsia="en-US"/>
        </w:rPr>
        <w:t>constitutes the ability of individuals to succeed o</w:t>
      </w:r>
      <w:r w:rsidR="002832ED" w:rsidRPr="007F5C39">
        <w:rPr>
          <w:rFonts w:eastAsia="Times New Roman" w:cstheme="minorHAnsi"/>
          <w:color w:val="000000"/>
          <w:kern w:val="0"/>
          <w:shd w:val="clear" w:color="auto" w:fill="FFFFFF"/>
          <w:lang w:eastAsia="en-US"/>
        </w:rPr>
        <w:t>r</w:t>
      </w:r>
      <w:r w:rsidRPr="007F5C39">
        <w:rPr>
          <w:rFonts w:eastAsia="Times New Roman" w:cstheme="minorHAnsi"/>
          <w:color w:val="000000"/>
          <w:kern w:val="0"/>
          <w:shd w:val="clear" w:color="auto" w:fill="FFFFFF"/>
          <w:lang w:eastAsia="en-US"/>
        </w:rPr>
        <w:t xml:space="preserve"> not to succeed</w:t>
      </w:r>
      <w:r w:rsidR="002832ED" w:rsidRPr="007F5C3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mostly driven by the projected outcome and the meaning that individuals make out of such success. For some</w:t>
      </w:r>
      <w:r w:rsidR="002832ED" w:rsidRPr="007F5C3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the desired outcome could mean </w:t>
      </w:r>
      <w:r w:rsidR="002832ED" w:rsidRPr="007F5C39">
        <w:rPr>
          <w:rFonts w:eastAsia="Times New Roman" w:cstheme="minorHAnsi"/>
          <w:color w:val="000000"/>
          <w:kern w:val="0"/>
          <w:shd w:val="clear" w:color="auto" w:fill="FFFFFF"/>
          <w:lang w:eastAsia="en-US"/>
        </w:rPr>
        <w:t>everything,</w:t>
      </w:r>
      <w:r w:rsidRPr="007F5C39">
        <w:rPr>
          <w:rFonts w:eastAsia="Times New Roman" w:cstheme="minorHAnsi"/>
          <w:color w:val="000000"/>
          <w:kern w:val="0"/>
          <w:shd w:val="clear" w:color="auto" w:fill="FFFFFF"/>
          <w:lang w:eastAsia="en-US"/>
        </w:rPr>
        <w:t xml:space="preserve"> and they are willing to go to any length and breadth to earn their envisioned success for the future. This imagination plays a role in creating the inner drive and passion to work for the desired goal. Finally, the physical and emotional sensations call forth the drive to succeed. These emotional states encompass both success and failures that tap deep into the </w:t>
      </w:r>
      <w:r w:rsidRPr="007F5C39">
        <w:rPr>
          <w:rFonts w:eastAsia="Times New Roman" w:cstheme="minorHAnsi"/>
          <w:color w:val="000000"/>
          <w:kern w:val="0"/>
          <w:shd w:val="clear" w:color="auto" w:fill="FFFFFF"/>
          <w:lang w:eastAsia="en-US"/>
        </w:rPr>
        <w:lastRenderedPageBreak/>
        <w:t>potential of the individual to make better the next chance. The ability of individuals to physically do something to change their situation</w:t>
      </w:r>
      <w:r w:rsidR="002832ED" w:rsidRPr="007F5C3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their destiny, </w:t>
      </w:r>
      <w:r w:rsidR="000001E2">
        <w:rPr>
          <w:rFonts w:eastAsia="Times New Roman" w:cstheme="minorHAnsi"/>
          <w:color w:val="000000"/>
          <w:kern w:val="0"/>
          <w:shd w:val="clear" w:color="auto" w:fill="FFFFFF"/>
          <w:lang w:eastAsia="en-US"/>
        </w:rPr>
        <w:t xml:space="preserve">exerting </w:t>
      </w:r>
      <w:r w:rsidRPr="007F5C39">
        <w:rPr>
          <w:rFonts w:eastAsia="Times New Roman" w:cstheme="minorHAnsi"/>
          <w:color w:val="000000"/>
          <w:kern w:val="0"/>
          <w:shd w:val="clear" w:color="auto" w:fill="FFFFFF"/>
          <w:lang w:eastAsia="en-US"/>
        </w:rPr>
        <w:t>physical effort</w:t>
      </w:r>
      <w:r w:rsidR="000001E2">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will account for the differences between individuals with level self-efficacy and those with low self-efficacy. </w:t>
      </w:r>
    </w:p>
    <w:p w14:paraId="0E75ACC0" w14:textId="37DC7268" w:rsidR="00207352" w:rsidRPr="007F5C39" w:rsidRDefault="00207352" w:rsidP="00207352">
      <w:pPr>
        <w:spacing w:after="280"/>
        <w:rPr>
          <w:rFonts w:eastAsia="Times New Roman" w:cstheme="minorHAnsi"/>
          <w:kern w:val="0"/>
          <w:lang w:eastAsia="en-US"/>
        </w:rPr>
      </w:pPr>
      <w:r w:rsidRPr="007F5C39">
        <w:rPr>
          <w:rFonts w:eastAsia="Times New Roman" w:cstheme="minorHAnsi"/>
          <w:color w:val="000000"/>
          <w:kern w:val="0"/>
          <w:shd w:val="clear" w:color="auto" w:fill="FFFFFF"/>
          <w:lang w:eastAsia="en-US"/>
        </w:rPr>
        <w:t>Therefore, the tenets of self-efficacy development will show different outcomes for different people</w:t>
      </w:r>
      <w:r w:rsidR="000001E2">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those who work hard versus those who do not put much effort in</w:t>
      </w:r>
      <w:r w:rsidR="002832ED" w:rsidRPr="007F5C39">
        <w:rPr>
          <w:rFonts w:eastAsia="Times New Roman" w:cstheme="minorHAnsi"/>
          <w:color w:val="000000"/>
          <w:kern w:val="0"/>
          <w:shd w:val="clear" w:color="auto" w:fill="FFFFFF"/>
          <w:lang w:eastAsia="en-US"/>
        </w:rPr>
        <w:t>to</w:t>
      </w:r>
      <w:r w:rsidRPr="007F5C39">
        <w:rPr>
          <w:rFonts w:eastAsia="Times New Roman" w:cstheme="minorHAnsi"/>
          <w:color w:val="000000"/>
          <w:kern w:val="0"/>
          <w:shd w:val="clear" w:color="auto" w:fill="FFFFFF"/>
          <w:lang w:eastAsia="en-US"/>
        </w:rPr>
        <w:t xml:space="preserve"> what they do. Other times outcomes could be circumstantial</w:t>
      </w:r>
      <w:r w:rsidR="002832ED" w:rsidRPr="007F5C3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albeit other tenets like social persuasion or mentorship and coaching from others could contribute to </w:t>
      </w:r>
      <w:r w:rsidR="000001E2">
        <w:rPr>
          <w:rFonts w:eastAsia="Times New Roman" w:cstheme="minorHAnsi"/>
          <w:color w:val="000000"/>
          <w:kern w:val="0"/>
          <w:shd w:val="clear" w:color="auto" w:fill="FFFFFF"/>
          <w:lang w:eastAsia="en-US"/>
        </w:rPr>
        <w:t xml:space="preserve">the </w:t>
      </w:r>
      <w:r w:rsidRPr="007F5C39">
        <w:rPr>
          <w:rFonts w:eastAsia="Times New Roman" w:cstheme="minorHAnsi"/>
          <w:color w:val="000000"/>
          <w:kern w:val="0"/>
          <w:shd w:val="clear" w:color="auto" w:fill="FFFFFF"/>
          <w:lang w:eastAsia="en-US"/>
        </w:rPr>
        <w:t xml:space="preserve">desired outcome. </w:t>
      </w:r>
      <w:r w:rsidR="00773CB4" w:rsidRPr="007F5C39">
        <w:rPr>
          <w:rFonts w:eastAsia="Times New Roman" w:cstheme="minorHAnsi"/>
          <w:color w:val="000000"/>
          <w:kern w:val="0"/>
          <w:shd w:val="clear" w:color="auto" w:fill="FFFFFF"/>
          <w:lang w:eastAsia="en-US"/>
        </w:rPr>
        <w:t xml:space="preserve">The diagram illustrates the tenets of self-efficacy as people navigate the attainment of their desired goal. </w:t>
      </w:r>
    </w:p>
    <w:p w14:paraId="41C095D2" w14:textId="7EADD3A5" w:rsidR="0060022D" w:rsidRPr="007F5C39" w:rsidRDefault="0060022D" w:rsidP="00207352">
      <w:pPr>
        <w:spacing w:after="280"/>
        <w:rPr>
          <w:rFonts w:eastAsia="Times New Roman" w:cstheme="minorHAnsi"/>
          <w:kern w:val="0"/>
          <w:lang w:eastAsia="en-US"/>
        </w:rPr>
      </w:pPr>
      <w:r w:rsidRPr="007F5C39">
        <w:rPr>
          <w:rFonts w:eastAsia="Times New Roman" w:cstheme="minorHAnsi"/>
          <w:color w:val="000000"/>
          <w:kern w:val="0"/>
          <w:shd w:val="clear" w:color="auto" w:fill="FFFFFF"/>
          <w:lang w:eastAsia="en-US"/>
        </w:rPr>
        <w:t xml:space="preserve">The theoretical framework in this study will be </w:t>
      </w:r>
      <w:r w:rsidR="002832ED" w:rsidRPr="007F5C39">
        <w:rPr>
          <w:rFonts w:eastAsia="Times New Roman" w:cstheme="minorHAnsi"/>
          <w:color w:val="000000"/>
          <w:kern w:val="0"/>
          <w:shd w:val="clear" w:color="auto" w:fill="FFFFFF"/>
          <w:lang w:eastAsia="en-US"/>
        </w:rPr>
        <w:t xml:space="preserve">a </w:t>
      </w:r>
      <w:r w:rsidRPr="007F5C39">
        <w:rPr>
          <w:rFonts w:eastAsia="Times New Roman" w:cstheme="minorHAnsi"/>
          <w:color w:val="000000"/>
          <w:kern w:val="0"/>
          <w:shd w:val="clear" w:color="auto" w:fill="FFFFFF"/>
          <w:lang w:eastAsia="en-US"/>
        </w:rPr>
        <w:t>combin</w:t>
      </w:r>
      <w:r w:rsidR="00B17382" w:rsidRPr="007F5C39">
        <w:rPr>
          <w:rFonts w:eastAsia="Times New Roman" w:cstheme="minorHAnsi"/>
          <w:color w:val="000000"/>
          <w:kern w:val="0"/>
          <w:shd w:val="clear" w:color="auto" w:fill="FFFFFF"/>
          <w:lang w:eastAsia="en-US"/>
        </w:rPr>
        <w:t xml:space="preserve">ation of the theory of self-efficacy </w:t>
      </w:r>
      <w:r w:rsidRPr="007F5C39">
        <w:rPr>
          <w:rFonts w:eastAsia="Times New Roman" w:cstheme="minorHAnsi"/>
          <w:color w:val="000000"/>
          <w:kern w:val="0"/>
          <w:shd w:val="clear" w:color="auto" w:fill="FFFFFF"/>
          <w:lang w:eastAsia="en-US"/>
        </w:rPr>
        <w:t xml:space="preserve">with </w:t>
      </w:r>
      <w:r w:rsidR="00B17382" w:rsidRPr="007F5C39">
        <w:rPr>
          <w:rFonts w:eastAsia="Times New Roman" w:cstheme="minorHAnsi"/>
          <w:color w:val="000000"/>
          <w:kern w:val="0"/>
          <w:shd w:val="clear" w:color="auto" w:fill="FFFFFF"/>
          <w:lang w:eastAsia="en-US"/>
        </w:rPr>
        <w:t xml:space="preserve">a </w:t>
      </w:r>
      <w:r w:rsidRPr="007F5C39">
        <w:rPr>
          <w:rFonts w:eastAsia="Times New Roman" w:cstheme="minorHAnsi"/>
          <w:color w:val="000000"/>
          <w:kern w:val="0"/>
          <w:shd w:val="clear" w:color="auto" w:fill="FFFFFF"/>
          <w:lang w:eastAsia="en-US"/>
        </w:rPr>
        <w:t>researcher</w:t>
      </w:r>
      <w:r w:rsidR="000001E2">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designed scale to measure the level of latent potential for sustainable leadership skills development</w:t>
      </w:r>
      <w:r w:rsidR="00B17382" w:rsidRPr="007F5C39">
        <w:rPr>
          <w:rFonts w:eastAsia="Times New Roman" w:cstheme="minorHAnsi"/>
          <w:color w:val="000000"/>
          <w:kern w:val="0"/>
          <w:shd w:val="clear" w:color="auto" w:fill="FFFFFF"/>
          <w:lang w:eastAsia="en-US"/>
        </w:rPr>
        <w:t>. There is no theory associated with this scale because it</w:t>
      </w:r>
      <w:r w:rsidRPr="007F5C39">
        <w:rPr>
          <w:rFonts w:eastAsia="Times New Roman" w:cstheme="minorHAnsi"/>
          <w:color w:val="000000"/>
          <w:kern w:val="0"/>
          <w:shd w:val="clear" w:color="auto" w:fill="FFFFFF"/>
          <w:lang w:eastAsia="en-US"/>
        </w:rPr>
        <w:t xml:space="preserve"> has not been studied previously. However, it is based on accredited courses from the traditional training of the Catholic Church and recognized by institutions of higher learning and approved by the Holy See (Can. 250). While there is no theory developed yet, the source is reliable and credible.</w:t>
      </w:r>
    </w:p>
    <w:p w14:paraId="30CFB47C" w14:textId="77777777" w:rsidR="00207352" w:rsidRPr="007F5C39" w:rsidRDefault="00207352" w:rsidP="00207352">
      <w:pPr>
        <w:pStyle w:val="Heading3"/>
        <w:rPr>
          <w:rFonts w:asciiTheme="minorHAnsi" w:hAnsiTheme="minorHAnsi" w:cstheme="minorHAnsi"/>
          <w:lang w:eastAsia="en-US"/>
        </w:rPr>
      </w:pPr>
      <w:bookmarkStart w:id="36" w:name="_Toc25572232"/>
      <w:bookmarkStart w:id="37" w:name="_Toc26905931"/>
      <w:bookmarkStart w:id="38" w:name="_Toc37284371"/>
      <w:r w:rsidRPr="007F5C39">
        <w:rPr>
          <w:rFonts w:asciiTheme="minorHAnsi" w:hAnsiTheme="minorHAnsi" w:cstheme="minorHAnsi"/>
          <w:lang w:eastAsia="en-US"/>
        </w:rPr>
        <w:lastRenderedPageBreak/>
        <w:t>Conceptual Framework</w:t>
      </w:r>
      <w:bookmarkEnd w:id="36"/>
      <w:bookmarkEnd w:id="37"/>
      <w:bookmarkEnd w:id="38"/>
    </w:p>
    <w:p w14:paraId="464143CE" w14:textId="7F6B74AE" w:rsidR="005F4615" w:rsidRDefault="004F7E9C" w:rsidP="005F4615">
      <w:pPr>
        <w:keepNext/>
        <w:spacing w:after="280"/>
        <w:ind w:firstLine="0"/>
      </w:pPr>
      <w:r w:rsidRPr="004F7E9C">
        <w:rPr>
          <w:rFonts w:ascii="Calibri" w:eastAsia="Calibri" w:hAnsi="Calibri" w:cs="Times New Roman"/>
          <w:noProof/>
          <w:kern w:val="0"/>
          <w:sz w:val="22"/>
          <w:szCs w:val="22"/>
          <w:lang w:eastAsia="en-US"/>
        </w:rPr>
        <w:drawing>
          <wp:inline distT="0" distB="0" distL="0" distR="0" wp14:anchorId="58682594" wp14:editId="12335AE2">
            <wp:extent cx="5486400" cy="3200400"/>
            <wp:effectExtent l="0" t="0" r="19050" b="1905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2B4BB883" w14:textId="3F403B21" w:rsidR="00207352" w:rsidRPr="00FD307C" w:rsidRDefault="005F4615" w:rsidP="005F4615">
      <w:pPr>
        <w:pStyle w:val="Caption"/>
        <w:rPr>
          <w:rFonts w:eastAsia="Times New Roman" w:cstheme="minorHAnsi"/>
          <w:b/>
          <w:bCs/>
          <w:i w:val="0"/>
          <w:iCs w:val="0"/>
          <w:kern w:val="0"/>
          <w:lang w:eastAsia="en-US"/>
        </w:rPr>
      </w:pPr>
      <w:bookmarkStart w:id="39" w:name="_Toc25572006"/>
      <w:bookmarkStart w:id="40" w:name="_Toc26905905"/>
      <w:bookmarkStart w:id="41" w:name="_Toc37284613"/>
      <w:r w:rsidRPr="00FD307C">
        <w:rPr>
          <w:i w:val="0"/>
          <w:iCs w:val="0"/>
        </w:rPr>
        <w:t xml:space="preserve">Figure </w:t>
      </w:r>
      <w:r w:rsidRPr="00FD307C">
        <w:rPr>
          <w:i w:val="0"/>
          <w:iCs w:val="0"/>
        </w:rPr>
        <w:fldChar w:fldCharType="begin"/>
      </w:r>
      <w:r w:rsidRPr="00FD307C">
        <w:rPr>
          <w:i w:val="0"/>
          <w:iCs w:val="0"/>
        </w:rPr>
        <w:instrText xml:space="preserve"> SEQ Figure \* ARABIC </w:instrText>
      </w:r>
      <w:r w:rsidRPr="00FD307C">
        <w:rPr>
          <w:i w:val="0"/>
          <w:iCs w:val="0"/>
        </w:rPr>
        <w:fldChar w:fldCharType="separate"/>
      </w:r>
      <w:r w:rsidR="00253F14">
        <w:rPr>
          <w:i w:val="0"/>
          <w:iCs w:val="0"/>
          <w:noProof/>
        </w:rPr>
        <w:t>2</w:t>
      </w:r>
      <w:r w:rsidRPr="00FD307C">
        <w:rPr>
          <w:i w:val="0"/>
          <w:iCs w:val="0"/>
        </w:rPr>
        <w:fldChar w:fldCharType="end"/>
      </w:r>
      <w:r w:rsidRPr="00FD307C">
        <w:rPr>
          <w:i w:val="0"/>
          <w:iCs w:val="0"/>
        </w:rPr>
        <w:t xml:space="preserve"> </w:t>
      </w:r>
      <w:r w:rsidR="00FD307C" w:rsidRPr="00FD307C">
        <w:rPr>
          <w:i w:val="0"/>
          <w:iCs w:val="0"/>
        </w:rPr>
        <w:t>Researcher</w:t>
      </w:r>
      <w:r w:rsidR="009303C6">
        <w:rPr>
          <w:i w:val="0"/>
          <w:iCs w:val="0"/>
        </w:rPr>
        <w:t>’</w:t>
      </w:r>
      <w:r w:rsidR="00FD307C" w:rsidRPr="00FD307C">
        <w:rPr>
          <w:i w:val="0"/>
          <w:iCs w:val="0"/>
        </w:rPr>
        <w:t xml:space="preserve">s Construct of </w:t>
      </w:r>
      <w:r w:rsidRPr="00FD307C">
        <w:rPr>
          <w:i w:val="0"/>
          <w:iCs w:val="0"/>
        </w:rPr>
        <w:t>Independent and Dependent Variables in the Study</w:t>
      </w:r>
      <w:bookmarkEnd w:id="39"/>
      <w:bookmarkEnd w:id="40"/>
      <w:bookmarkEnd w:id="41"/>
    </w:p>
    <w:p w14:paraId="749A1E97" w14:textId="77777777" w:rsidR="00207352" w:rsidRPr="007F5C39" w:rsidRDefault="00207352" w:rsidP="00207352">
      <w:pPr>
        <w:spacing w:line="240" w:lineRule="auto"/>
        <w:ind w:firstLine="0"/>
        <w:jc w:val="center"/>
        <w:rPr>
          <w:rFonts w:eastAsia="Times New Roman" w:cstheme="minorHAnsi"/>
          <w:kern w:val="0"/>
          <w:lang w:eastAsia="en-US"/>
        </w:rPr>
      </w:pPr>
    </w:p>
    <w:p w14:paraId="73CCAD22" w14:textId="03A3675F" w:rsidR="00207352" w:rsidRPr="005840D5" w:rsidRDefault="0094734E" w:rsidP="003101FC">
      <w:pPr>
        <w:spacing w:after="280"/>
        <w:rPr>
          <w:color w:val="000000"/>
          <w:kern w:val="0"/>
          <w:shd w:val="clear" w:color="auto" w:fill="FFFFFF"/>
        </w:rPr>
      </w:pPr>
      <w:r w:rsidRPr="007F5C39">
        <w:rPr>
          <w:rFonts w:eastAsia="Times New Roman" w:cstheme="minorHAnsi"/>
          <w:color w:val="000000"/>
          <w:kern w:val="0"/>
          <w:shd w:val="clear" w:color="auto" w:fill="FFFFFF"/>
          <w:lang w:eastAsia="en-US"/>
        </w:rPr>
        <w:t>The conceptual mo</w:t>
      </w:r>
      <w:r w:rsidR="00DB2E69" w:rsidRPr="007F5C39">
        <w:rPr>
          <w:rFonts w:eastAsia="Times New Roman" w:cstheme="minorHAnsi"/>
          <w:color w:val="000000"/>
          <w:kern w:val="0"/>
          <w:shd w:val="clear" w:color="auto" w:fill="FFFFFF"/>
          <w:lang w:eastAsia="en-US"/>
        </w:rPr>
        <w:t>del</w:t>
      </w:r>
      <w:r w:rsidRPr="007F5C39">
        <w:rPr>
          <w:rFonts w:eastAsia="Times New Roman" w:cstheme="minorHAnsi"/>
          <w:color w:val="000000"/>
          <w:kern w:val="0"/>
          <w:shd w:val="clear" w:color="auto" w:fill="FFFFFF"/>
          <w:lang w:eastAsia="en-US"/>
        </w:rPr>
        <w:t xml:space="preserve"> illustrates the independent variable</w:t>
      </w:r>
      <w:r w:rsidR="001A56A3">
        <w:rPr>
          <w:rFonts w:eastAsia="Times New Roman" w:cstheme="minorHAnsi"/>
          <w:color w:val="000000"/>
          <w:kern w:val="0"/>
          <w:shd w:val="clear" w:color="auto" w:fill="FFFFFF"/>
          <w:lang w:eastAsia="en-US"/>
        </w:rPr>
        <w:t>,</w:t>
      </w:r>
      <w:r w:rsidR="0006299C">
        <w:rPr>
          <w:rFonts w:eastAsia="Times New Roman" w:cstheme="minorHAnsi"/>
          <w:color w:val="000000"/>
          <w:kern w:val="0"/>
          <w:shd w:val="clear" w:color="auto" w:fill="FFFFFF"/>
          <w:lang w:eastAsia="en-US"/>
        </w:rPr>
        <w:t xml:space="preserve"> </w:t>
      </w:r>
      <w:r w:rsidR="00244628" w:rsidRPr="007F5C39">
        <w:rPr>
          <w:rFonts w:eastAsia="Times New Roman" w:cstheme="minorHAnsi"/>
          <w:color w:val="000000"/>
          <w:kern w:val="0"/>
          <w:shd w:val="clear" w:color="auto" w:fill="FFFFFF"/>
          <w:lang w:eastAsia="en-US"/>
        </w:rPr>
        <w:t>nontraditional</w:t>
      </w:r>
      <w:r w:rsidRPr="007F5C39">
        <w:rPr>
          <w:rFonts w:eastAsia="Times New Roman" w:cstheme="minorHAnsi"/>
          <w:color w:val="000000"/>
          <w:kern w:val="0"/>
          <w:shd w:val="clear" w:color="auto" w:fill="FFFFFF"/>
          <w:lang w:eastAsia="en-US"/>
        </w:rPr>
        <w:t xml:space="preserve"> </w:t>
      </w:r>
      <w:r w:rsidR="000001E2">
        <w:rPr>
          <w:rFonts w:eastAsia="Times New Roman" w:cstheme="minorHAnsi"/>
          <w:color w:val="000000"/>
          <w:kern w:val="0"/>
          <w:shd w:val="clear" w:color="auto" w:fill="FFFFFF"/>
          <w:lang w:eastAsia="en-US"/>
        </w:rPr>
        <w:t xml:space="preserve">leadership </w:t>
      </w:r>
      <w:r w:rsidRPr="007F5C39">
        <w:rPr>
          <w:rFonts w:eastAsia="Times New Roman" w:cstheme="minorHAnsi"/>
          <w:color w:val="000000"/>
          <w:kern w:val="0"/>
          <w:shd w:val="clear" w:color="auto" w:fill="FFFFFF"/>
          <w:lang w:eastAsia="en-US"/>
        </w:rPr>
        <w:t>training</w:t>
      </w:r>
      <w:r w:rsidR="000001E2">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w:t>
      </w:r>
      <w:r w:rsidR="00244628" w:rsidRPr="007F5C39">
        <w:rPr>
          <w:rFonts w:eastAsia="Times New Roman" w:cstheme="minorHAnsi"/>
          <w:color w:val="000000"/>
          <w:kern w:val="0"/>
          <w:shd w:val="clear" w:color="auto" w:fill="FFFFFF"/>
          <w:lang w:eastAsia="en-US"/>
        </w:rPr>
        <w:t xml:space="preserve">defined </w:t>
      </w:r>
      <w:r w:rsidR="005B3209" w:rsidRPr="007F5C39">
        <w:rPr>
          <w:rFonts w:eastAsia="Times New Roman" w:cstheme="minorHAnsi"/>
          <w:color w:val="000000"/>
          <w:kern w:val="0"/>
          <w:shd w:val="clear" w:color="auto" w:fill="FFFFFF"/>
          <w:lang w:eastAsia="en-US"/>
        </w:rPr>
        <w:t>as acquisition of</w:t>
      </w:r>
      <w:r w:rsidR="00954F40">
        <w:rPr>
          <w:rFonts w:eastAsia="Times New Roman" w:cstheme="minorHAnsi"/>
          <w:color w:val="000000"/>
          <w:kern w:val="0"/>
          <w:shd w:val="clear" w:color="auto" w:fill="FFFFFF"/>
          <w:lang w:eastAsia="en-US"/>
        </w:rPr>
        <w:t xml:space="preserve"> competencies from</w:t>
      </w:r>
      <w:r w:rsidR="005B3209" w:rsidRPr="007F5C39">
        <w:rPr>
          <w:rFonts w:eastAsia="Times New Roman" w:cstheme="minorHAnsi"/>
          <w:color w:val="000000"/>
          <w:kern w:val="0"/>
          <w:shd w:val="clear" w:color="auto" w:fill="FFFFFF"/>
          <w:lang w:eastAsia="en-US"/>
        </w:rPr>
        <w:t xml:space="preserve"> </w:t>
      </w:r>
      <w:r w:rsidR="00954F40">
        <w:rPr>
          <w:rFonts w:eastAsia="Times New Roman" w:cstheme="minorHAnsi"/>
          <w:color w:val="000000"/>
          <w:kern w:val="0"/>
          <w:shd w:val="clear" w:color="auto" w:fill="FFFFFF"/>
          <w:lang w:eastAsia="en-US"/>
        </w:rPr>
        <w:t xml:space="preserve">the </w:t>
      </w:r>
      <w:r w:rsidR="005B3209" w:rsidRPr="007F5C39">
        <w:rPr>
          <w:rFonts w:eastAsia="Times New Roman" w:cstheme="minorHAnsi"/>
          <w:color w:val="000000"/>
          <w:kern w:val="0"/>
          <w:shd w:val="clear" w:color="auto" w:fill="FFFFFF"/>
          <w:lang w:eastAsia="en-US"/>
        </w:rPr>
        <w:t xml:space="preserve">SLDI </w:t>
      </w:r>
      <w:r w:rsidR="00487E07" w:rsidRPr="007F5C39">
        <w:rPr>
          <w:rFonts w:eastAsia="Times New Roman" w:cstheme="minorHAnsi"/>
          <w:color w:val="000000"/>
          <w:kern w:val="0"/>
          <w:shd w:val="clear" w:color="auto" w:fill="FFFFFF"/>
          <w:lang w:eastAsia="en-US"/>
        </w:rPr>
        <w:t>training</w:t>
      </w:r>
      <w:r w:rsidR="00F82CD9" w:rsidRPr="007F5C39">
        <w:rPr>
          <w:rFonts w:eastAsia="Times New Roman" w:cstheme="minorHAnsi"/>
          <w:color w:val="000000"/>
          <w:kern w:val="0"/>
          <w:shd w:val="clear" w:color="auto" w:fill="FFFFFF"/>
          <w:lang w:eastAsia="en-US"/>
        </w:rPr>
        <w:t>. Further still</w:t>
      </w:r>
      <w:r w:rsidR="000001E2">
        <w:rPr>
          <w:rFonts w:eastAsia="Times New Roman" w:cstheme="minorHAnsi"/>
          <w:color w:val="000000"/>
          <w:kern w:val="0"/>
          <w:shd w:val="clear" w:color="auto" w:fill="FFFFFF"/>
          <w:lang w:eastAsia="en-US"/>
        </w:rPr>
        <w:t>,</w:t>
      </w:r>
      <w:r w:rsidR="00F82CD9" w:rsidRPr="007F5C39">
        <w:rPr>
          <w:rFonts w:eastAsia="Times New Roman" w:cstheme="minorHAnsi"/>
          <w:color w:val="000000"/>
          <w:kern w:val="0"/>
          <w:shd w:val="clear" w:color="auto" w:fill="FFFFFF"/>
          <w:lang w:eastAsia="en-US"/>
        </w:rPr>
        <w:t xml:space="preserve"> the </w:t>
      </w:r>
      <w:r w:rsidR="001B680E" w:rsidRPr="007F5C39">
        <w:rPr>
          <w:rFonts w:eastAsia="Times New Roman" w:cstheme="minorHAnsi"/>
          <w:color w:val="000000"/>
          <w:kern w:val="0"/>
          <w:shd w:val="clear" w:color="auto" w:fill="FFFFFF"/>
          <w:lang w:eastAsia="en-US"/>
        </w:rPr>
        <w:t xml:space="preserve">independent </w:t>
      </w:r>
      <w:r w:rsidR="00F82CD9" w:rsidRPr="007F5C39">
        <w:rPr>
          <w:rFonts w:eastAsia="Times New Roman" w:cstheme="minorHAnsi"/>
          <w:color w:val="000000"/>
          <w:kern w:val="0"/>
          <w:shd w:val="clear" w:color="auto" w:fill="FFFFFF"/>
          <w:lang w:eastAsia="en-US"/>
        </w:rPr>
        <w:t xml:space="preserve">variable is dichotomized in this study </w:t>
      </w:r>
      <w:r w:rsidR="00793F29">
        <w:rPr>
          <w:rFonts w:eastAsia="Times New Roman" w:cstheme="minorHAnsi"/>
          <w:color w:val="000000"/>
          <w:kern w:val="0"/>
          <w:shd w:val="clear" w:color="auto" w:fill="FFFFFF"/>
          <w:lang w:eastAsia="en-US"/>
        </w:rPr>
        <w:t xml:space="preserve">according to </w:t>
      </w:r>
      <w:r w:rsidR="00DB2E69" w:rsidRPr="007F5C39">
        <w:rPr>
          <w:rFonts w:eastAsia="Times New Roman" w:cstheme="minorHAnsi"/>
          <w:color w:val="000000"/>
          <w:kern w:val="0"/>
          <w:shd w:val="clear" w:color="auto" w:fill="FFFFFF"/>
          <w:lang w:eastAsia="en-US"/>
        </w:rPr>
        <w:t>the sta</w:t>
      </w:r>
      <w:r w:rsidR="002832ED" w:rsidRPr="007F5C39">
        <w:rPr>
          <w:rFonts w:eastAsia="Times New Roman" w:cstheme="minorHAnsi"/>
          <w:color w:val="000000"/>
          <w:kern w:val="0"/>
          <w:shd w:val="clear" w:color="auto" w:fill="FFFFFF"/>
          <w:lang w:eastAsia="en-US"/>
        </w:rPr>
        <w:t>tus of</w:t>
      </w:r>
      <w:r w:rsidR="00BB4864" w:rsidRPr="007F5C39">
        <w:rPr>
          <w:rFonts w:eastAsia="Times New Roman" w:cstheme="minorHAnsi"/>
          <w:color w:val="000000"/>
          <w:kern w:val="0"/>
          <w:shd w:val="clear" w:color="auto" w:fill="FFFFFF"/>
          <w:lang w:eastAsia="en-US"/>
        </w:rPr>
        <w:t xml:space="preserve"> </w:t>
      </w:r>
      <w:r w:rsidR="00244628" w:rsidRPr="007F5C39">
        <w:rPr>
          <w:rFonts w:eastAsia="Times New Roman" w:cstheme="minorHAnsi"/>
          <w:color w:val="000000"/>
          <w:kern w:val="0"/>
          <w:shd w:val="clear" w:color="auto" w:fill="FFFFFF"/>
          <w:lang w:eastAsia="en-US"/>
        </w:rPr>
        <w:t>completi</w:t>
      </w:r>
      <w:r w:rsidR="002832ED" w:rsidRPr="007F5C39">
        <w:rPr>
          <w:rFonts w:eastAsia="Times New Roman" w:cstheme="minorHAnsi"/>
          <w:color w:val="000000"/>
          <w:kern w:val="0"/>
          <w:shd w:val="clear" w:color="auto" w:fill="FFFFFF"/>
          <w:lang w:eastAsia="en-US"/>
        </w:rPr>
        <w:t>on of</w:t>
      </w:r>
      <w:r w:rsidR="005B3209" w:rsidRPr="007F5C39">
        <w:rPr>
          <w:rFonts w:eastAsia="Times New Roman" w:cstheme="minorHAnsi"/>
          <w:color w:val="000000"/>
          <w:kern w:val="0"/>
          <w:shd w:val="clear" w:color="auto" w:fill="FFFFFF"/>
          <w:lang w:eastAsia="en-US"/>
        </w:rPr>
        <w:t xml:space="preserve"> the training</w:t>
      </w:r>
      <w:r w:rsidR="00793F29">
        <w:rPr>
          <w:rFonts w:eastAsia="Times New Roman" w:cstheme="minorHAnsi"/>
          <w:color w:val="000000"/>
          <w:kern w:val="0"/>
          <w:shd w:val="clear" w:color="auto" w:fill="FFFFFF"/>
          <w:lang w:eastAsia="en-US"/>
        </w:rPr>
        <w:t>,</w:t>
      </w:r>
      <w:r w:rsidR="00244628" w:rsidRPr="007F5C39">
        <w:rPr>
          <w:rFonts w:eastAsia="Times New Roman" w:cstheme="minorHAnsi"/>
          <w:color w:val="000000"/>
          <w:kern w:val="0"/>
          <w:shd w:val="clear" w:color="auto" w:fill="FFFFFF"/>
          <w:lang w:eastAsia="en-US"/>
        </w:rPr>
        <w:t xml:space="preserve"> </w:t>
      </w:r>
      <w:r w:rsidR="002832ED" w:rsidRPr="007F5C39">
        <w:rPr>
          <w:rFonts w:eastAsia="Times New Roman" w:cstheme="minorHAnsi"/>
          <w:color w:val="000000"/>
          <w:kern w:val="0"/>
          <w:shd w:val="clear" w:color="auto" w:fill="FFFFFF"/>
          <w:lang w:eastAsia="en-US"/>
        </w:rPr>
        <w:t xml:space="preserve">also referred to </w:t>
      </w:r>
      <w:r w:rsidR="00D628FF" w:rsidRPr="007F5C39">
        <w:rPr>
          <w:rFonts w:eastAsia="Times New Roman" w:cstheme="minorHAnsi"/>
          <w:color w:val="000000"/>
          <w:kern w:val="0"/>
          <w:shd w:val="clear" w:color="auto" w:fill="FFFFFF"/>
          <w:lang w:eastAsia="en-US"/>
        </w:rPr>
        <w:t>in this study</w:t>
      </w:r>
      <w:r w:rsidR="002832ED" w:rsidRPr="007F5C39">
        <w:rPr>
          <w:rFonts w:eastAsia="Times New Roman" w:cstheme="minorHAnsi"/>
          <w:color w:val="000000"/>
          <w:kern w:val="0"/>
          <w:shd w:val="clear" w:color="auto" w:fill="FFFFFF"/>
          <w:lang w:eastAsia="en-US"/>
        </w:rPr>
        <w:t xml:space="preserve"> as </w:t>
      </w:r>
      <w:r w:rsidR="00D628FF" w:rsidRPr="007F5C39">
        <w:rPr>
          <w:rFonts w:eastAsia="Times New Roman" w:cstheme="minorHAnsi"/>
          <w:color w:val="000000"/>
          <w:kern w:val="0"/>
          <w:shd w:val="clear" w:color="auto" w:fill="FFFFFF"/>
          <w:lang w:eastAsia="en-US"/>
        </w:rPr>
        <w:t xml:space="preserve">sisters who have completed the training </w:t>
      </w:r>
      <w:r w:rsidR="0006299C">
        <w:rPr>
          <w:rFonts w:eastAsia="Times New Roman" w:cstheme="minorHAnsi"/>
          <w:color w:val="000000"/>
          <w:kern w:val="0"/>
          <w:shd w:val="clear" w:color="auto" w:fill="FFFFFF"/>
          <w:lang w:eastAsia="en-US"/>
        </w:rPr>
        <w:t>[Alum]</w:t>
      </w:r>
      <w:r w:rsidR="00244628" w:rsidRPr="007F5C39">
        <w:rPr>
          <w:rFonts w:eastAsia="Times New Roman" w:cstheme="minorHAnsi"/>
          <w:color w:val="000000"/>
          <w:kern w:val="0"/>
          <w:shd w:val="clear" w:color="auto" w:fill="FFFFFF"/>
          <w:lang w:eastAsia="en-US"/>
        </w:rPr>
        <w:t xml:space="preserve">and </w:t>
      </w:r>
      <w:r w:rsidR="00BB4864" w:rsidRPr="007F5C39">
        <w:rPr>
          <w:rFonts w:eastAsia="Times New Roman" w:cstheme="minorHAnsi"/>
          <w:color w:val="000000"/>
          <w:kern w:val="0"/>
          <w:shd w:val="clear" w:color="auto" w:fill="FFFFFF"/>
          <w:lang w:eastAsia="en-US"/>
        </w:rPr>
        <w:t xml:space="preserve">those who </w:t>
      </w:r>
      <w:r w:rsidR="004F7E9C">
        <w:rPr>
          <w:rFonts w:eastAsia="Times New Roman" w:cstheme="minorHAnsi"/>
          <w:color w:val="000000"/>
          <w:kern w:val="0"/>
          <w:shd w:val="clear" w:color="auto" w:fill="FFFFFF"/>
          <w:lang w:eastAsia="en-US"/>
        </w:rPr>
        <w:t>have just entered the program</w:t>
      </w:r>
      <w:r w:rsidR="00D628FF" w:rsidRPr="007F5C39">
        <w:rPr>
          <w:rFonts w:eastAsia="Times New Roman" w:cstheme="minorHAnsi"/>
          <w:color w:val="000000"/>
          <w:kern w:val="0"/>
          <w:shd w:val="clear" w:color="auto" w:fill="FFFFFF"/>
          <w:lang w:eastAsia="en-US"/>
        </w:rPr>
        <w:t xml:space="preserve"> </w:t>
      </w:r>
      <w:r w:rsidR="0006299C">
        <w:rPr>
          <w:rFonts w:eastAsia="Times New Roman" w:cstheme="minorHAnsi"/>
          <w:color w:val="000000"/>
          <w:kern w:val="0"/>
          <w:shd w:val="clear" w:color="auto" w:fill="FFFFFF"/>
          <w:lang w:eastAsia="en-US"/>
        </w:rPr>
        <w:t>[N</w:t>
      </w:r>
      <w:r w:rsidR="00D628FF" w:rsidRPr="007F5C39">
        <w:rPr>
          <w:rFonts w:eastAsia="Times New Roman" w:cstheme="minorHAnsi"/>
          <w:color w:val="000000"/>
          <w:kern w:val="0"/>
          <w:shd w:val="clear" w:color="auto" w:fill="FFFFFF"/>
          <w:lang w:eastAsia="en-US"/>
        </w:rPr>
        <w:t xml:space="preserve">ew </w:t>
      </w:r>
      <w:r w:rsidR="0006299C">
        <w:rPr>
          <w:rFonts w:eastAsia="Times New Roman" w:cstheme="minorHAnsi"/>
          <w:color w:val="000000"/>
          <w:kern w:val="0"/>
          <w:shd w:val="clear" w:color="auto" w:fill="FFFFFF"/>
          <w:lang w:eastAsia="en-US"/>
        </w:rPr>
        <w:t>C</w:t>
      </w:r>
      <w:r w:rsidR="00D628FF" w:rsidRPr="007F5C39">
        <w:rPr>
          <w:rFonts w:eastAsia="Times New Roman" w:cstheme="minorHAnsi"/>
          <w:color w:val="000000"/>
          <w:kern w:val="0"/>
          <w:shd w:val="clear" w:color="auto" w:fill="FFFFFF"/>
          <w:lang w:eastAsia="en-US"/>
        </w:rPr>
        <w:t>ohort</w:t>
      </w:r>
      <w:r w:rsidR="0006299C">
        <w:rPr>
          <w:rFonts w:eastAsia="Times New Roman" w:cstheme="minorHAnsi"/>
          <w:color w:val="000000"/>
          <w:kern w:val="0"/>
          <w:shd w:val="clear" w:color="auto" w:fill="FFFFFF"/>
          <w:lang w:eastAsia="en-US"/>
        </w:rPr>
        <w:t>]</w:t>
      </w:r>
      <w:r w:rsidR="00D628FF" w:rsidRPr="007F5C39">
        <w:rPr>
          <w:rFonts w:eastAsia="Times New Roman" w:cstheme="minorHAnsi"/>
          <w:color w:val="000000"/>
          <w:kern w:val="0"/>
          <w:shd w:val="clear" w:color="auto" w:fill="FFFFFF"/>
          <w:lang w:eastAsia="en-US"/>
        </w:rPr>
        <w:t>, referred to as sisters who have not completed the training</w:t>
      </w:r>
      <w:r w:rsidR="00487E07" w:rsidRPr="007F5C39">
        <w:rPr>
          <w:rFonts w:eastAsia="Times New Roman" w:cstheme="minorHAnsi"/>
          <w:color w:val="000000"/>
          <w:kern w:val="0"/>
          <w:shd w:val="clear" w:color="auto" w:fill="FFFFFF"/>
          <w:lang w:eastAsia="en-US"/>
        </w:rPr>
        <w:t>. Th</w:t>
      </w:r>
      <w:r w:rsidR="00BB4864" w:rsidRPr="007F5C39">
        <w:rPr>
          <w:rFonts w:eastAsia="Times New Roman" w:cstheme="minorHAnsi"/>
          <w:color w:val="000000"/>
          <w:kern w:val="0"/>
          <w:shd w:val="clear" w:color="auto" w:fill="FFFFFF"/>
          <w:lang w:eastAsia="en-US"/>
        </w:rPr>
        <w:t>is</w:t>
      </w:r>
      <w:r w:rsidR="00487E07" w:rsidRPr="007F5C39">
        <w:rPr>
          <w:rFonts w:eastAsia="Times New Roman" w:cstheme="minorHAnsi"/>
          <w:color w:val="000000"/>
          <w:kern w:val="0"/>
          <w:shd w:val="clear" w:color="auto" w:fill="FFFFFF"/>
          <w:lang w:eastAsia="en-US"/>
        </w:rPr>
        <w:t xml:space="preserve"> dichoto</w:t>
      </w:r>
      <w:r w:rsidR="00BB4864" w:rsidRPr="007F5C39">
        <w:rPr>
          <w:rFonts w:eastAsia="Times New Roman" w:cstheme="minorHAnsi"/>
          <w:color w:val="000000"/>
          <w:kern w:val="0"/>
          <w:shd w:val="clear" w:color="auto" w:fill="FFFFFF"/>
          <w:lang w:eastAsia="en-US"/>
        </w:rPr>
        <w:t>my of the</w:t>
      </w:r>
      <w:r w:rsidR="00487E07" w:rsidRPr="007F5C39">
        <w:rPr>
          <w:rFonts w:eastAsia="Times New Roman" w:cstheme="minorHAnsi"/>
          <w:color w:val="000000"/>
          <w:kern w:val="0"/>
          <w:shd w:val="clear" w:color="auto" w:fill="FFFFFF"/>
          <w:lang w:eastAsia="en-US"/>
        </w:rPr>
        <w:t xml:space="preserve"> independent variable</w:t>
      </w:r>
      <w:r w:rsidR="00BB4864" w:rsidRPr="007F5C39">
        <w:rPr>
          <w:rFonts w:eastAsia="Times New Roman" w:cstheme="minorHAnsi"/>
          <w:color w:val="000000"/>
          <w:kern w:val="0"/>
          <w:shd w:val="clear" w:color="auto" w:fill="FFFFFF"/>
          <w:lang w:eastAsia="en-US"/>
        </w:rPr>
        <w:t xml:space="preserve"> is</w:t>
      </w:r>
      <w:r w:rsidR="00487E07" w:rsidRPr="007F5C39">
        <w:rPr>
          <w:rFonts w:eastAsia="Times New Roman" w:cstheme="minorHAnsi"/>
          <w:color w:val="000000"/>
          <w:kern w:val="0"/>
          <w:shd w:val="clear" w:color="auto" w:fill="FFFFFF"/>
          <w:lang w:eastAsia="en-US"/>
        </w:rPr>
        <w:t xml:space="preserve"> conceptualized to have an</w:t>
      </w:r>
      <w:r w:rsidR="00244628" w:rsidRPr="007F5C39">
        <w:rPr>
          <w:rFonts w:eastAsia="Times New Roman" w:cstheme="minorHAnsi"/>
          <w:color w:val="000000"/>
          <w:kern w:val="0"/>
          <w:shd w:val="clear" w:color="auto" w:fill="FFFFFF"/>
          <w:lang w:eastAsia="en-US"/>
        </w:rPr>
        <w:t xml:space="preserve"> impact on</w:t>
      </w:r>
      <w:r w:rsidRPr="007F5C39">
        <w:rPr>
          <w:rFonts w:eastAsia="Times New Roman" w:cstheme="minorHAnsi"/>
          <w:color w:val="000000"/>
          <w:kern w:val="0"/>
          <w:shd w:val="clear" w:color="auto" w:fill="FFFFFF"/>
          <w:lang w:eastAsia="en-US"/>
        </w:rPr>
        <w:t xml:space="preserve"> </w:t>
      </w:r>
      <w:r w:rsidR="00793F29">
        <w:rPr>
          <w:rFonts w:eastAsia="Times New Roman" w:cstheme="minorHAnsi"/>
          <w:color w:val="000000"/>
          <w:kern w:val="0"/>
          <w:shd w:val="clear" w:color="auto" w:fill="FFFFFF"/>
          <w:lang w:eastAsia="en-US"/>
        </w:rPr>
        <w:t xml:space="preserve">the </w:t>
      </w:r>
      <w:r w:rsidRPr="007F5C39">
        <w:rPr>
          <w:rFonts w:eastAsia="Times New Roman" w:cstheme="minorHAnsi"/>
          <w:color w:val="000000"/>
          <w:kern w:val="0"/>
          <w:shd w:val="clear" w:color="auto" w:fill="FFFFFF"/>
          <w:lang w:eastAsia="en-US"/>
        </w:rPr>
        <w:t xml:space="preserve">dependent variables </w:t>
      </w:r>
      <w:r w:rsidR="00793F29">
        <w:rPr>
          <w:rFonts w:eastAsia="Times New Roman" w:cstheme="minorHAnsi"/>
          <w:color w:val="000000"/>
          <w:kern w:val="0"/>
          <w:shd w:val="clear" w:color="auto" w:fill="FFFFFF"/>
          <w:lang w:eastAsia="en-US"/>
        </w:rPr>
        <w:t xml:space="preserve">of </w:t>
      </w:r>
      <w:r w:rsidRPr="007F5C39">
        <w:rPr>
          <w:rFonts w:eastAsia="Times New Roman" w:cstheme="minorHAnsi"/>
          <w:color w:val="000000"/>
          <w:kern w:val="0"/>
          <w:shd w:val="clear" w:color="auto" w:fill="FFFFFF"/>
          <w:lang w:eastAsia="en-US"/>
        </w:rPr>
        <w:t>self-efficacy</w:t>
      </w:r>
      <w:r w:rsidR="007851B5" w:rsidRPr="007F5C39">
        <w:rPr>
          <w:rFonts w:eastAsia="Times New Roman" w:cstheme="minorHAnsi"/>
          <w:color w:val="000000"/>
          <w:kern w:val="0"/>
          <w:shd w:val="clear" w:color="auto" w:fill="FFFFFF"/>
          <w:lang w:eastAsia="en-US"/>
        </w:rPr>
        <w:t xml:space="preserve"> (DV</w:t>
      </w:r>
      <w:r w:rsidR="005B3209" w:rsidRPr="007F5C39">
        <w:rPr>
          <w:rFonts w:eastAsia="Times New Roman" w:cstheme="minorHAnsi"/>
          <w:color w:val="000000"/>
          <w:kern w:val="0"/>
          <w:shd w:val="clear" w:color="auto" w:fill="FFFFFF"/>
          <w:lang w:eastAsia="en-US"/>
        </w:rPr>
        <w:t>-</w:t>
      </w:r>
      <w:r w:rsidR="007851B5" w:rsidRPr="007F5C39">
        <w:rPr>
          <w:rFonts w:eastAsia="Times New Roman" w:cstheme="minorHAnsi"/>
          <w:color w:val="000000"/>
          <w:kern w:val="0"/>
          <w:shd w:val="clear" w:color="auto" w:fill="FFFFFF"/>
          <w:lang w:eastAsia="en-US"/>
        </w:rPr>
        <w:t>1)</w:t>
      </w:r>
      <w:r w:rsidRPr="007F5C39">
        <w:rPr>
          <w:rFonts w:eastAsia="Times New Roman" w:cstheme="minorHAnsi"/>
          <w:color w:val="000000"/>
          <w:kern w:val="0"/>
          <w:shd w:val="clear" w:color="auto" w:fill="FFFFFF"/>
          <w:lang w:eastAsia="en-US"/>
        </w:rPr>
        <w:t xml:space="preserve"> and latent potential for sustainable </w:t>
      </w:r>
      <w:r w:rsidR="008E7C9A" w:rsidRPr="007F5C39">
        <w:rPr>
          <w:rFonts w:eastAsia="Times New Roman" w:cstheme="minorHAnsi"/>
          <w:color w:val="000000"/>
          <w:kern w:val="0"/>
          <w:shd w:val="clear" w:color="auto" w:fill="FFFFFF"/>
          <w:lang w:eastAsia="en-US"/>
        </w:rPr>
        <w:t xml:space="preserve">leadership skills </w:t>
      </w:r>
      <w:r w:rsidRPr="007F5C39">
        <w:rPr>
          <w:rFonts w:eastAsia="Times New Roman" w:cstheme="minorHAnsi"/>
          <w:color w:val="000000"/>
          <w:kern w:val="0"/>
          <w:shd w:val="clear" w:color="auto" w:fill="FFFFFF"/>
          <w:lang w:eastAsia="en-US"/>
        </w:rPr>
        <w:t>development</w:t>
      </w:r>
      <w:r w:rsidR="007851B5" w:rsidRPr="007F5C39">
        <w:rPr>
          <w:rFonts w:eastAsia="Times New Roman" w:cstheme="minorHAnsi"/>
          <w:color w:val="000000"/>
          <w:kern w:val="0"/>
          <w:shd w:val="clear" w:color="auto" w:fill="FFFFFF"/>
          <w:lang w:eastAsia="en-US"/>
        </w:rPr>
        <w:t xml:space="preserve"> (DV</w:t>
      </w:r>
      <w:r w:rsidR="005B3209" w:rsidRPr="007F5C39">
        <w:rPr>
          <w:rFonts w:eastAsia="Times New Roman" w:cstheme="minorHAnsi"/>
          <w:color w:val="000000"/>
          <w:kern w:val="0"/>
          <w:shd w:val="clear" w:color="auto" w:fill="FFFFFF"/>
          <w:lang w:eastAsia="en-US"/>
        </w:rPr>
        <w:t>-</w:t>
      </w:r>
      <w:r w:rsidR="007851B5" w:rsidRPr="007F5C39">
        <w:rPr>
          <w:rFonts w:eastAsia="Times New Roman" w:cstheme="minorHAnsi"/>
          <w:color w:val="000000"/>
          <w:kern w:val="0"/>
          <w:shd w:val="clear" w:color="auto" w:fill="FFFFFF"/>
          <w:lang w:eastAsia="en-US"/>
        </w:rPr>
        <w:t>2)</w:t>
      </w:r>
      <w:r w:rsidR="00487E07" w:rsidRPr="007F5C39">
        <w:rPr>
          <w:rFonts w:eastAsia="Times New Roman" w:cstheme="minorHAnsi"/>
          <w:color w:val="000000"/>
          <w:kern w:val="0"/>
          <w:shd w:val="clear" w:color="auto" w:fill="FFFFFF"/>
          <w:lang w:eastAsia="en-US"/>
        </w:rPr>
        <w:t>. There is also a potential relationship between the dependent variables themselves</w:t>
      </w:r>
      <w:r w:rsidR="001A56A3">
        <w:rPr>
          <w:rFonts w:eastAsia="Times New Roman" w:cstheme="minorHAnsi"/>
          <w:color w:val="000000"/>
          <w:kern w:val="0"/>
          <w:shd w:val="clear" w:color="auto" w:fill="FFFFFF"/>
          <w:lang w:eastAsia="en-US"/>
        </w:rPr>
        <w:t>,</w:t>
      </w:r>
      <w:r w:rsidR="00487E07" w:rsidRPr="007F5C39">
        <w:rPr>
          <w:rFonts w:eastAsia="Times New Roman" w:cstheme="minorHAnsi"/>
          <w:color w:val="000000"/>
          <w:kern w:val="0"/>
          <w:shd w:val="clear" w:color="auto" w:fill="FFFFFF"/>
          <w:lang w:eastAsia="en-US"/>
        </w:rPr>
        <w:t xml:space="preserve"> </w:t>
      </w:r>
      <w:r w:rsidR="00793F29">
        <w:rPr>
          <w:rFonts w:eastAsia="Times New Roman" w:cstheme="minorHAnsi"/>
          <w:color w:val="000000"/>
          <w:kern w:val="0"/>
          <w:shd w:val="clear" w:color="auto" w:fill="FFFFFF"/>
          <w:lang w:eastAsia="en-US"/>
        </w:rPr>
        <w:t xml:space="preserve">– </w:t>
      </w:r>
      <w:r w:rsidR="00487E07" w:rsidRPr="007F5C39">
        <w:rPr>
          <w:rFonts w:eastAsia="Times New Roman" w:cstheme="minorHAnsi"/>
          <w:color w:val="000000"/>
          <w:kern w:val="0"/>
          <w:shd w:val="clear" w:color="auto" w:fill="FFFFFF"/>
          <w:lang w:eastAsia="en-US"/>
        </w:rPr>
        <w:t>self-efficacy and latent potential for sustainable leadership skills development</w:t>
      </w:r>
      <w:r w:rsidR="001A56A3">
        <w:rPr>
          <w:rFonts w:eastAsia="Times New Roman" w:cstheme="minorHAnsi"/>
          <w:color w:val="000000"/>
          <w:kern w:val="0"/>
          <w:shd w:val="clear" w:color="auto" w:fill="FFFFFF"/>
          <w:lang w:eastAsia="en-US"/>
        </w:rPr>
        <w:t>,</w:t>
      </w:r>
      <w:r w:rsidR="00487E07" w:rsidRPr="007F5C39">
        <w:rPr>
          <w:rFonts w:eastAsia="Times New Roman" w:cstheme="minorHAnsi"/>
          <w:color w:val="000000"/>
          <w:kern w:val="0"/>
          <w:shd w:val="clear" w:color="auto" w:fill="FFFFFF"/>
          <w:lang w:eastAsia="en-US"/>
        </w:rPr>
        <w:t xml:space="preserve"> </w:t>
      </w:r>
      <w:r w:rsidR="00793F29">
        <w:rPr>
          <w:rFonts w:eastAsia="Times New Roman" w:cstheme="minorHAnsi"/>
          <w:color w:val="000000"/>
          <w:kern w:val="0"/>
          <w:shd w:val="clear" w:color="auto" w:fill="FFFFFF"/>
          <w:lang w:eastAsia="en-US"/>
        </w:rPr>
        <w:t xml:space="preserve">– </w:t>
      </w:r>
      <w:r w:rsidR="00487E07" w:rsidRPr="007F5C39">
        <w:rPr>
          <w:rFonts w:eastAsia="Times New Roman" w:cstheme="minorHAnsi"/>
          <w:color w:val="000000"/>
          <w:kern w:val="0"/>
          <w:shd w:val="clear" w:color="auto" w:fill="FFFFFF"/>
          <w:lang w:eastAsia="en-US"/>
        </w:rPr>
        <w:t xml:space="preserve">that could impact </w:t>
      </w:r>
      <w:r w:rsidR="00793F29">
        <w:rPr>
          <w:rFonts w:eastAsia="Times New Roman" w:cstheme="minorHAnsi"/>
          <w:color w:val="000000"/>
          <w:kern w:val="0"/>
          <w:shd w:val="clear" w:color="auto" w:fill="FFFFFF"/>
          <w:lang w:eastAsia="en-US"/>
        </w:rPr>
        <w:t xml:space="preserve">the </w:t>
      </w:r>
      <w:r w:rsidR="00487E07" w:rsidRPr="007F5C39">
        <w:rPr>
          <w:rFonts w:eastAsia="Times New Roman" w:cstheme="minorHAnsi"/>
          <w:color w:val="000000"/>
          <w:kern w:val="0"/>
          <w:shd w:val="clear" w:color="auto" w:fill="FFFFFF"/>
          <w:lang w:eastAsia="en-US"/>
        </w:rPr>
        <w:t xml:space="preserve">outcomes of the scores </w:t>
      </w:r>
      <w:r w:rsidR="00244628" w:rsidRPr="007F5C39">
        <w:rPr>
          <w:rFonts w:eastAsia="Times New Roman" w:cstheme="minorHAnsi"/>
          <w:color w:val="000000"/>
          <w:kern w:val="0"/>
          <w:shd w:val="clear" w:color="auto" w:fill="FFFFFF"/>
          <w:lang w:eastAsia="en-US"/>
        </w:rPr>
        <w:t>among</w:t>
      </w:r>
      <w:r w:rsidRPr="007F5C39">
        <w:rPr>
          <w:rFonts w:eastAsia="Times New Roman" w:cstheme="minorHAnsi"/>
          <w:color w:val="000000"/>
          <w:kern w:val="0"/>
          <w:shd w:val="clear" w:color="auto" w:fill="FFFFFF"/>
          <w:lang w:eastAsia="en-US"/>
        </w:rPr>
        <w:t xml:space="preserve"> </w:t>
      </w:r>
      <w:r w:rsidR="00DA364B">
        <w:rPr>
          <w:rFonts w:eastAsia="Times New Roman" w:cstheme="minorHAnsi"/>
          <w:color w:val="000000"/>
          <w:kern w:val="0"/>
          <w:shd w:val="clear" w:color="auto" w:fill="FFFFFF"/>
          <w:lang w:eastAsia="en-US"/>
        </w:rPr>
        <w:t>Catholic Sisters</w:t>
      </w:r>
      <w:r w:rsidR="005B3209" w:rsidRPr="007F5C39">
        <w:rPr>
          <w:rFonts w:eastAsia="Times New Roman" w:cstheme="minorHAnsi"/>
          <w:color w:val="000000"/>
          <w:kern w:val="0"/>
          <w:shd w:val="clear" w:color="auto" w:fill="FFFFFF"/>
          <w:lang w:eastAsia="en-US"/>
        </w:rPr>
        <w:t xml:space="preserve"> in </w:t>
      </w:r>
      <w:r w:rsidR="00F92B32">
        <w:rPr>
          <w:rFonts w:eastAsia="Times New Roman" w:cstheme="minorHAnsi"/>
          <w:color w:val="000000"/>
          <w:kern w:val="0"/>
          <w:shd w:val="clear" w:color="auto" w:fill="FFFFFF"/>
          <w:lang w:eastAsia="en-US"/>
        </w:rPr>
        <w:t>Africa south of the Sahara</w:t>
      </w:r>
      <w:r w:rsidR="00244628" w:rsidRPr="007F5C39">
        <w:rPr>
          <w:rFonts w:eastAsia="Times New Roman" w:cstheme="minorHAnsi"/>
          <w:color w:val="000000"/>
          <w:kern w:val="0"/>
          <w:shd w:val="clear" w:color="auto" w:fill="FFFFFF"/>
          <w:lang w:eastAsia="en-US"/>
        </w:rPr>
        <w:t>. From the tenets of self-efficacy</w:t>
      </w:r>
      <w:r w:rsidR="005A0886" w:rsidRPr="007F5C39">
        <w:rPr>
          <w:rFonts w:eastAsia="Times New Roman" w:cstheme="minorHAnsi"/>
          <w:color w:val="000000"/>
          <w:kern w:val="0"/>
          <w:shd w:val="clear" w:color="auto" w:fill="FFFFFF"/>
          <w:lang w:eastAsia="en-US"/>
        </w:rPr>
        <w:t xml:space="preserve"> </w:t>
      </w:r>
      <w:r w:rsidR="00D628FF" w:rsidRPr="007F5C39">
        <w:rPr>
          <w:rFonts w:eastAsia="Times New Roman" w:cstheme="minorHAnsi"/>
          <w:color w:val="000000"/>
          <w:kern w:val="0"/>
          <w:shd w:val="clear" w:color="auto" w:fill="FFFFFF"/>
          <w:lang w:eastAsia="en-US"/>
        </w:rPr>
        <w:t>(</w:t>
      </w:r>
      <w:r w:rsidR="005A0886" w:rsidRPr="007F5C39">
        <w:rPr>
          <w:rFonts w:eastAsia="Times New Roman" w:cstheme="minorHAnsi"/>
          <w:color w:val="000000"/>
          <w:kern w:val="0"/>
          <w:shd w:val="clear" w:color="auto" w:fill="FFFFFF"/>
          <w:lang w:eastAsia="en-US"/>
        </w:rPr>
        <w:t>Eppel</w:t>
      </w:r>
      <w:r w:rsidR="00D628FF" w:rsidRPr="007F5C39">
        <w:rPr>
          <w:rFonts w:eastAsia="Times New Roman" w:cstheme="minorHAnsi"/>
          <w:color w:val="000000"/>
          <w:kern w:val="0"/>
          <w:shd w:val="clear" w:color="auto" w:fill="FFFFFF"/>
          <w:lang w:eastAsia="en-US"/>
        </w:rPr>
        <w:t xml:space="preserve">, </w:t>
      </w:r>
      <w:r w:rsidR="005A0886" w:rsidRPr="007F5C39">
        <w:rPr>
          <w:rFonts w:eastAsia="Times New Roman" w:cstheme="minorHAnsi"/>
          <w:color w:val="000000"/>
          <w:kern w:val="0"/>
          <w:shd w:val="clear" w:color="auto" w:fill="FFFFFF"/>
          <w:lang w:eastAsia="en-US"/>
        </w:rPr>
        <w:t>2015)</w:t>
      </w:r>
      <w:r w:rsidR="00793F29">
        <w:rPr>
          <w:rFonts w:eastAsia="Times New Roman" w:cstheme="minorHAnsi"/>
          <w:color w:val="000000"/>
          <w:kern w:val="0"/>
          <w:shd w:val="clear" w:color="auto" w:fill="FFFFFF"/>
          <w:lang w:eastAsia="en-US"/>
        </w:rPr>
        <w:t>,</w:t>
      </w:r>
      <w:r w:rsidR="00D628FF" w:rsidRPr="007F5C39">
        <w:rPr>
          <w:rFonts w:eastAsia="Times New Roman" w:cstheme="minorHAnsi"/>
          <w:color w:val="000000"/>
          <w:kern w:val="0"/>
          <w:shd w:val="clear" w:color="auto" w:fill="FFFFFF"/>
          <w:lang w:eastAsia="en-US"/>
        </w:rPr>
        <w:t xml:space="preserve"> </w:t>
      </w:r>
      <w:r w:rsidR="00793F29">
        <w:rPr>
          <w:rFonts w:eastAsia="Times New Roman" w:cstheme="minorHAnsi"/>
          <w:color w:val="000000"/>
          <w:kern w:val="0"/>
          <w:shd w:val="clear" w:color="auto" w:fill="FFFFFF"/>
          <w:lang w:eastAsia="en-US"/>
        </w:rPr>
        <w:t>p</w:t>
      </w:r>
      <w:r w:rsidR="00207352" w:rsidRPr="007F5C39">
        <w:rPr>
          <w:rFonts w:eastAsia="Times New Roman" w:cstheme="minorHAnsi"/>
          <w:color w:val="000000"/>
          <w:kern w:val="0"/>
          <w:shd w:val="clear" w:color="auto" w:fill="FFFFFF"/>
          <w:lang w:eastAsia="en-US"/>
        </w:rPr>
        <w:t xml:space="preserve">ast experiences inform </w:t>
      </w:r>
      <w:r w:rsidR="00207352" w:rsidRPr="007F5C39">
        <w:rPr>
          <w:rFonts w:eastAsia="Times New Roman" w:cstheme="minorHAnsi"/>
          <w:color w:val="000000"/>
          <w:kern w:val="0"/>
          <w:shd w:val="clear" w:color="auto" w:fill="FFFFFF"/>
          <w:lang w:eastAsia="en-US"/>
        </w:rPr>
        <w:lastRenderedPageBreak/>
        <w:t>performance among individuals</w:t>
      </w:r>
      <w:r w:rsidR="00793F2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where those with more years may </w:t>
      </w:r>
      <w:r w:rsidR="00793F29">
        <w:rPr>
          <w:rFonts w:eastAsia="Times New Roman" w:cstheme="minorHAnsi"/>
          <w:color w:val="000000"/>
          <w:kern w:val="0"/>
          <w:shd w:val="clear" w:color="auto" w:fill="FFFFFF"/>
          <w:lang w:eastAsia="en-US"/>
        </w:rPr>
        <w:t xml:space="preserve">exhibit </w:t>
      </w:r>
      <w:r w:rsidR="00207352" w:rsidRPr="007F5C39">
        <w:rPr>
          <w:rFonts w:eastAsia="Times New Roman" w:cstheme="minorHAnsi"/>
          <w:color w:val="000000"/>
          <w:kern w:val="0"/>
          <w:shd w:val="clear" w:color="auto" w:fill="FFFFFF"/>
          <w:lang w:eastAsia="en-US"/>
        </w:rPr>
        <w:t xml:space="preserve">higher </w:t>
      </w:r>
      <w:r w:rsidR="00793F29">
        <w:rPr>
          <w:rFonts w:eastAsia="Times New Roman" w:cstheme="minorHAnsi"/>
          <w:color w:val="000000"/>
          <w:kern w:val="0"/>
          <w:shd w:val="clear" w:color="auto" w:fill="FFFFFF"/>
          <w:lang w:eastAsia="en-US"/>
        </w:rPr>
        <w:t xml:space="preserve">levels </w:t>
      </w:r>
      <w:r w:rsidR="00207352" w:rsidRPr="007F5C39">
        <w:rPr>
          <w:rFonts w:eastAsia="Times New Roman" w:cstheme="minorHAnsi"/>
          <w:color w:val="000000"/>
          <w:kern w:val="0"/>
          <w:shd w:val="clear" w:color="auto" w:fill="FFFFFF"/>
          <w:lang w:eastAsia="en-US"/>
        </w:rPr>
        <w:t xml:space="preserve">of self-efficacy than beginners, but they could </w:t>
      </w:r>
      <w:r w:rsidR="00793F29">
        <w:rPr>
          <w:rFonts w:eastAsia="Times New Roman" w:cstheme="minorHAnsi"/>
          <w:color w:val="000000"/>
          <w:kern w:val="0"/>
          <w:shd w:val="clear" w:color="auto" w:fill="FFFFFF"/>
          <w:lang w:eastAsia="en-US"/>
        </w:rPr>
        <w:t xml:space="preserve">also </w:t>
      </w:r>
      <w:r w:rsidR="00207352" w:rsidRPr="007F5C39">
        <w:rPr>
          <w:rFonts w:eastAsia="Times New Roman" w:cstheme="minorHAnsi"/>
          <w:color w:val="000000"/>
          <w:kern w:val="0"/>
          <w:shd w:val="clear" w:color="auto" w:fill="FFFFFF"/>
          <w:lang w:eastAsia="en-US"/>
        </w:rPr>
        <w:t xml:space="preserve">have high latent potential for sustainable leadership skills development if their scores are low in competencies from traditional courses training. </w:t>
      </w:r>
      <w:r w:rsidR="00487E07" w:rsidRPr="007F5C39">
        <w:rPr>
          <w:rFonts w:eastAsia="Times New Roman" w:cstheme="minorHAnsi"/>
          <w:color w:val="000000"/>
          <w:kern w:val="0"/>
          <w:shd w:val="clear" w:color="auto" w:fill="FFFFFF"/>
          <w:lang w:eastAsia="en-US"/>
        </w:rPr>
        <w:t>High scores in latent potential for sustainable leadership skills development could also have a positive i</w:t>
      </w:r>
      <w:r w:rsidR="00AA1EC4" w:rsidRPr="007F5C39">
        <w:rPr>
          <w:rFonts w:eastAsia="Times New Roman" w:cstheme="minorHAnsi"/>
          <w:color w:val="000000"/>
          <w:kern w:val="0"/>
          <w:shd w:val="clear" w:color="auto" w:fill="FFFFFF"/>
          <w:lang w:eastAsia="en-US"/>
        </w:rPr>
        <w:t xml:space="preserve">mpact on self-efficacy, affirming the position that one could have high outcome and efficacy expectation (Eppel, 2015). </w:t>
      </w:r>
      <w:r w:rsidR="00207352" w:rsidRPr="007F5C39">
        <w:rPr>
          <w:rFonts w:eastAsia="Times New Roman" w:cstheme="minorHAnsi"/>
          <w:color w:val="000000"/>
          <w:kern w:val="0"/>
          <w:shd w:val="clear" w:color="auto" w:fill="FFFFFF"/>
          <w:lang w:eastAsia="en-US"/>
        </w:rPr>
        <w:t>Vicarious experience is built on the use of common sense, which could be based on, but not limited to</w:t>
      </w:r>
      <w:r w:rsidR="00D628FF" w:rsidRPr="007F5C39">
        <w:rPr>
          <w:rFonts w:eastAsia="Times New Roman" w:cstheme="minorHAnsi"/>
          <w:color w:val="000000"/>
          <w:kern w:val="0"/>
          <w:shd w:val="clear" w:color="auto" w:fill="FFFFFF"/>
          <w:lang w:eastAsia="en-US"/>
        </w:rPr>
        <w:t>,</w:t>
      </w:r>
      <w:r w:rsidR="007851B5" w:rsidRPr="007F5C39">
        <w:rPr>
          <w:rFonts w:eastAsia="Times New Roman" w:cstheme="minorHAnsi"/>
          <w:color w:val="000000"/>
          <w:kern w:val="0"/>
          <w:shd w:val="clear" w:color="auto" w:fill="FFFFFF"/>
          <w:lang w:eastAsia="en-US"/>
        </w:rPr>
        <w:t xml:space="preserve"> </w:t>
      </w:r>
      <w:r w:rsidR="00207352" w:rsidRPr="007F5C39">
        <w:rPr>
          <w:rFonts w:eastAsia="Times New Roman" w:cstheme="minorHAnsi"/>
          <w:color w:val="000000"/>
          <w:kern w:val="0"/>
          <w:shd w:val="clear" w:color="auto" w:fill="FFFFFF"/>
          <w:lang w:eastAsia="en-US"/>
        </w:rPr>
        <w:t>observed experiences or modelling by others</w:t>
      </w:r>
      <w:r w:rsidR="007851B5" w:rsidRPr="007F5C39">
        <w:rPr>
          <w:rFonts w:eastAsia="Times New Roman" w:cstheme="minorHAnsi"/>
          <w:color w:val="000000"/>
          <w:kern w:val="0"/>
          <w:shd w:val="clear" w:color="auto" w:fill="FFFFFF"/>
          <w:lang w:eastAsia="en-US"/>
        </w:rPr>
        <w:t xml:space="preserve"> (Eppel, 2015)</w:t>
      </w:r>
      <w:r w:rsidR="00207352" w:rsidRPr="007F5C39">
        <w:rPr>
          <w:rFonts w:eastAsia="Times New Roman" w:cstheme="minorHAnsi"/>
          <w:color w:val="000000"/>
          <w:kern w:val="0"/>
          <w:shd w:val="clear" w:color="auto" w:fill="FFFFFF"/>
          <w:lang w:eastAsia="en-US"/>
        </w:rPr>
        <w:t>. In the tradition of the Church, formal education did not deter a young woman entering religious life from “learning skills in teaching or nursing through mentorship from an experienced Sister” or acquiring skills through learning on the job (Johnson, Gautier, Wittberg &amp; Do, 2019</w:t>
      </w:r>
      <w:r w:rsidR="00DC3608" w:rsidRPr="007F5C39">
        <w:rPr>
          <w:rFonts w:eastAsia="Times New Roman" w:cstheme="minorHAnsi"/>
          <w:color w:val="000000"/>
          <w:kern w:val="0"/>
          <w:shd w:val="clear" w:color="auto" w:fill="FFFFFF"/>
          <w:lang w:eastAsia="en-US"/>
        </w:rPr>
        <w:t xml:space="preserve"> p.189</w:t>
      </w:r>
      <w:r w:rsidR="00207352" w:rsidRPr="007F5C39">
        <w:rPr>
          <w:rFonts w:eastAsia="Times New Roman" w:cstheme="minorHAnsi"/>
          <w:color w:val="000000"/>
          <w:kern w:val="0"/>
          <w:shd w:val="clear" w:color="auto" w:fill="FFFFFF"/>
          <w:lang w:eastAsia="en-US"/>
        </w:rPr>
        <w:t xml:space="preserve">). </w:t>
      </w:r>
    </w:p>
    <w:p w14:paraId="25BDE1BD" w14:textId="6EDF91E9" w:rsidR="00793F29" w:rsidRDefault="007851B5" w:rsidP="00207352">
      <w:pPr>
        <w:spacing w:after="280"/>
        <w:rPr>
          <w:rFonts w:eastAsia="Times New Roman" w:cstheme="minorHAnsi"/>
          <w:color w:val="000000"/>
          <w:kern w:val="0"/>
          <w:shd w:val="clear" w:color="auto" w:fill="FFFFFF"/>
          <w:lang w:eastAsia="en-US"/>
        </w:rPr>
      </w:pPr>
      <w:r w:rsidRPr="007F5C39">
        <w:rPr>
          <w:rFonts w:eastAsia="Times New Roman" w:cstheme="minorHAnsi"/>
          <w:color w:val="000000"/>
          <w:kern w:val="0"/>
          <w:shd w:val="clear" w:color="auto" w:fill="FFFFFF"/>
          <w:lang w:eastAsia="en-US"/>
        </w:rPr>
        <w:t>Eppel (2015) a</w:t>
      </w:r>
      <w:r w:rsidR="005B3209" w:rsidRPr="007F5C39">
        <w:rPr>
          <w:rFonts w:eastAsia="Times New Roman" w:cstheme="minorHAnsi"/>
          <w:color w:val="000000"/>
          <w:kern w:val="0"/>
          <w:shd w:val="clear" w:color="auto" w:fill="FFFFFF"/>
          <w:lang w:eastAsia="en-US"/>
        </w:rPr>
        <w:t>ssert</w:t>
      </w:r>
      <w:r w:rsidRPr="007F5C39">
        <w:rPr>
          <w:rFonts w:eastAsia="Times New Roman" w:cstheme="minorHAnsi"/>
          <w:color w:val="000000"/>
          <w:kern w:val="0"/>
          <w:shd w:val="clear" w:color="auto" w:fill="FFFFFF"/>
          <w:lang w:eastAsia="en-US"/>
        </w:rPr>
        <w:t>s that s</w:t>
      </w:r>
      <w:r w:rsidR="00207352" w:rsidRPr="007F5C39">
        <w:rPr>
          <w:rFonts w:eastAsia="Times New Roman" w:cstheme="minorHAnsi"/>
          <w:color w:val="000000"/>
          <w:kern w:val="0"/>
          <w:shd w:val="clear" w:color="auto" w:fill="FFFFFF"/>
          <w:lang w:eastAsia="en-US"/>
        </w:rPr>
        <w:t>ocial persuasion also plays a critical role through feedback and coaching, which</w:t>
      </w:r>
      <w:r w:rsidRPr="007F5C39">
        <w:rPr>
          <w:rFonts w:eastAsia="Times New Roman" w:cstheme="minorHAnsi"/>
          <w:color w:val="000000"/>
          <w:kern w:val="0"/>
          <w:shd w:val="clear" w:color="auto" w:fill="FFFFFF"/>
          <w:lang w:eastAsia="en-US"/>
        </w:rPr>
        <w:t xml:space="preserve"> among </w:t>
      </w:r>
      <w:r w:rsidR="00DA364B">
        <w:rPr>
          <w:rFonts w:eastAsia="Times New Roman" w:cstheme="minorHAnsi"/>
          <w:color w:val="000000"/>
          <w:kern w:val="0"/>
          <w:shd w:val="clear" w:color="auto" w:fill="FFFFFF"/>
          <w:lang w:eastAsia="en-US"/>
        </w:rPr>
        <w:t>Catholic Sisters</w:t>
      </w:r>
      <w:r w:rsidRPr="007F5C39">
        <w:rPr>
          <w:rFonts w:eastAsia="Times New Roman" w:cstheme="minorHAnsi"/>
          <w:color w:val="000000"/>
          <w:kern w:val="0"/>
          <w:shd w:val="clear" w:color="auto" w:fill="FFFFFF"/>
          <w:lang w:eastAsia="en-US"/>
        </w:rPr>
        <w:t xml:space="preserve"> is</w:t>
      </w:r>
      <w:r w:rsidR="00207352" w:rsidRPr="007F5C39">
        <w:rPr>
          <w:rFonts w:eastAsia="Times New Roman" w:cstheme="minorHAnsi"/>
          <w:color w:val="000000"/>
          <w:kern w:val="0"/>
          <w:shd w:val="clear" w:color="auto" w:fill="FFFFFF"/>
          <w:lang w:eastAsia="en-US"/>
        </w:rPr>
        <w:t xml:space="preserve"> </w:t>
      </w:r>
      <w:r w:rsidR="00D628FF" w:rsidRPr="007F5C39">
        <w:rPr>
          <w:rFonts w:eastAsia="Times New Roman" w:cstheme="minorHAnsi"/>
          <w:color w:val="000000"/>
          <w:kern w:val="0"/>
          <w:shd w:val="clear" w:color="auto" w:fill="FFFFFF"/>
          <w:lang w:eastAsia="en-US"/>
        </w:rPr>
        <w:t xml:space="preserve">a </w:t>
      </w:r>
      <w:r w:rsidR="00207352" w:rsidRPr="007F5C39">
        <w:rPr>
          <w:rFonts w:eastAsia="Times New Roman" w:cstheme="minorHAnsi"/>
          <w:color w:val="000000"/>
          <w:kern w:val="0"/>
          <w:shd w:val="clear" w:color="auto" w:fill="FFFFFF"/>
          <w:lang w:eastAsia="en-US"/>
        </w:rPr>
        <w:t>process that begins from the time of initial formation and when they are sent to their missions as witness</w:t>
      </w:r>
      <w:r w:rsidRPr="007F5C39">
        <w:rPr>
          <w:rFonts w:eastAsia="Times New Roman" w:cstheme="minorHAnsi"/>
          <w:color w:val="000000"/>
          <w:kern w:val="0"/>
          <w:shd w:val="clear" w:color="auto" w:fill="FFFFFF"/>
          <w:lang w:eastAsia="en-US"/>
        </w:rPr>
        <w:t>es</w:t>
      </w:r>
      <w:r w:rsidR="00207352" w:rsidRPr="007F5C39">
        <w:rPr>
          <w:rFonts w:eastAsia="Times New Roman" w:cstheme="minorHAnsi"/>
          <w:color w:val="000000"/>
          <w:kern w:val="0"/>
          <w:shd w:val="clear" w:color="auto" w:fill="FFFFFF"/>
          <w:lang w:eastAsia="en-US"/>
        </w:rPr>
        <w:t xml:space="preserve"> among the people they serve. </w:t>
      </w:r>
      <w:r w:rsidR="00DA364B">
        <w:rPr>
          <w:rFonts w:eastAsia="Times New Roman" w:cstheme="minorHAnsi"/>
          <w:color w:val="000000"/>
          <w:kern w:val="0"/>
          <w:shd w:val="clear" w:color="auto" w:fill="FFFFFF"/>
          <w:lang w:eastAsia="en-US"/>
        </w:rPr>
        <w:t>Catholic Sisters</w:t>
      </w:r>
      <w:r w:rsidR="00207352" w:rsidRPr="007F5C39">
        <w:rPr>
          <w:rFonts w:eastAsia="Times New Roman" w:cstheme="minorHAnsi"/>
          <w:color w:val="000000"/>
          <w:kern w:val="0"/>
          <w:shd w:val="clear" w:color="auto" w:fill="FFFFFF"/>
          <w:lang w:eastAsia="en-US"/>
        </w:rPr>
        <w:t xml:space="preserve"> view themselves as individuals called to respond to the suffering of humanity and to bring newness of life to them</w:t>
      </w:r>
      <w:r w:rsidR="00D628FF" w:rsidRPr="007F5C3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“the people are suffering, the people are Christ” (Mulderry, 2017</w:t>
      </w:r>
      <w:r w:rsidR="001A56A3">
        <w:rPr>
          <w:rFonts w:eastAsia="Times New Roman" w:cstheme="minorHAnsi"/>
          <w:color w:val="000000"/>
          <w:kern w:val="0"/>
          <w:shd w:val="clear" w:color="auto" w:fill="FFFFFF"/>
          <w:lang w:eastAsia="en-US"/>
        </w:rPr>
        <w:t>, p.</w:t>
      </w:r>
      <w:r w:rsidR="006A6071">
        <w:rPr>
          <w:rFonts w:eastAsia="Times New Roman" w:cstheme="minorHAnsi"/>
          <w:color w:val="000000"/>
          <w:kern w:val="0"/>
          <w:shd w:val="clear" w:color="auto" w:fill="FFFFFF"/>
          <w:lang w:eastAsia="en-US"/>
        </w:rPr>
        <w:t>725</w:t>
      </w:r>
      <w:r w:rsidR="00207352" w:rsidRPr="007F5C39">
        <w:rPr>
          <w:rFonts w:eastAsia="Times New Roman" w:cstheme="minorHAnsi"/>
          <w:color w:val="000000"/>
          <w:kern w:val="0"/>
          <w:shd w:val="clear" w:color="auto" w:fill="FFFFFF"/>
          <w:lang w:eastAsia="en-US"/>
        </w:rPr>
        <w:t>)</w:t>
      </w:r>
      <w:r w:rsidR="00F07E9C">
        <w:rPr>
          <w:rFonts w:eastAsia="Times New Roman" w:cstheme="minorHAnsi"/>
          <w:color w:val="000000"/>
          <w:kern w:val="0"/>
          <w:shd w:val="clear" w:color="auto" w:fill="FFFFFF"/>
          <w:lang w:eastAsia="en-US"/>
        </w:rPr>
        <w:t xml:space="preserve">. </w:t>
      </w:r>
      <w:r w:rsidR="00207352" w:rsidRPr="007F5C39">
        <w:rPr>
          <w:rFonts w:eastAsia="Times New Roman" w:cstheme="minorHAnsi"/>
          <w:color w:val="000000"/>
          <w:kern w:val="0"/>
          <w:shd w:val="clear" w:color="auto" w:fill="FFFFFF"/>
          <w:lang w:eastAsia="en-US"/>
        </w:rPr>
        <w:t>Through imaginal experiences</w:t>
      </w:r>
      <w:r w:rsidR="00793F2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w:t>
      </w:r>
      <w:r w:rsidR="00DA364B">
        <w:rPr>
          <w:rFonts w:eastAsia="Times New Roman" w:cstheme="minorHAnsi"/>
          <w:color w:val="000000"/>
          <w:kern w:val="0"/>
          <w:shd w:val="clear" w:color="auto" w:fill="FFFFFF"/>
          <w:lang w:eastAsia="en-US"/>
        </w:rPr>
        <w:t>Catholic Sisters</w:t>
      </w:r>
      <w:r w:rsidR="00207352" w:rsidRPr="007F5C39">
        <w:rPr>
          <w:rFonts w:eastAsia="Times New Roman" w:cstheme="minorHAnsi"/>
          <w:color w:val="000000"/>
          <w:kern w:val="0"/>
          <w:shd w:val="clear" w:color="auto" w:fill="FFFFFF"/>
          <w:lang w:eastAsia="en-US"/>
        </w:rPr>
        <w:t xml:space="preserve"> have made their presence </w:t>
      </w:r>
      <w:r w:rsidR="00793F29">
        <w:rPr>
          <w:rFonts w:eastAsia="Times New Roman" w:cstheme="minorHAnsi"/>
          <w:color w:val="000000"/>
          <w:kern w:val="0"/>
          <w:shd w:val="clear" w:color="auto" w:fill="FFFFFF"/>
          <w:lang w:eastAsia="en-US"/>
        </w:rPr>
        <w:t xml:space="preserve">known </w:t>
      </w:r>
      <w:r w:rsidR="00207352" w:rsidRPr="007F5C39">
        <w:rPr>
          <w:rFonts w:eastAsia="Times New Roman" w:cstheme="minorHAnsi"/>
          <w:color w:val="000000"/>
          <w:kern w:val="0"/>
          <w:shd w:val="clear" w:color="auto" w:fill="FFFFFF"/>
          <w:lang w:eastAsia="en-US"/>
        </w:rPr>
        <w:t>through advocacy for social justice by having a visionary focus on future success</w:t>
      </w:r>
      <w:r w:rsidR="00D628FF" w:rsidRPr="007F5C3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as exemplified during the civil rights movement in the U.S</w:t>
      </w:r>
      <w:r w:rsidR="00793F2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where </w:t>
      </w:r>
      <w:r w:rsidR="00DA364B">
        <w:rPr>
          <w:rFonts w:eastAsia="Times New Roman" w:cstheme="minorHAnsi"/>
          <w:color w:val="000000"/>
          <w:kern w:val="0"/>
          <w:shd w:val="clear" w:color="auto" w:fill="FFFFFF"/>
          <w:lang w:eastAsia="en-US"/>
        </w:rPr>
        <w:t>Catholic Sisters</w:t>
      </w:r>
      <w:r w:rsidR="00D628FF" w:rsidRPr="007F5C3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presence dates to the 1960s (Coburn, 2015). Due to lack of skills and being overtaken by changing times, </w:t>
      </w:r>
      <w:r w:rsidR="00DA364B">
        <w:rPr>
          <w:rFonts w:eastAsia="Times New Roman" w:cstheme="minorHAnsi"/>
          <w:color w:val="000000"/>
          <w:kern w:val="0"/>
          <w:shd w:val="clear" w:color="auto" w:fill="FFFFFF"/>
          <w:lang w:eastAsia="en-US"/>
        </w:rPr>
        <w:t>Catholic Sisters</w:t>
      </w:r>
      <w:r w:rsidR="00207352" w:rsidRPr="007F5C39">
        <w:rPr>
          <w:rFonts w:eastAsia="Times New Roman" w:cstheme="minorHAnsi"/>
          <w:color w:val="000000"/>
          <w:kern w:val="0"/>
          <w:shd w:val="clear" w:color="auto" w:fill="FFFFFF"/>
          <w:lang w:eastAsia="en-US"/>
        </w:rPr>
        <w:t xml:space="preserve"> have historically worked on academic programs and drawing curricul</w:t>
      </w:r>
      <w:r w:rsidR="00D628FF" w:rsidRPr="007F5C39">
        <w:rPr>
          <w:rFonts w:eastAsia="Times New Roman" w:cstheme="minorHAnsi"/>
          <w:color w:val="000000"/>
          <w:kern w:val="0"/>
          <w:shd w:val="clear" w:color="auto" w:fill="FFFFFF"/>
          <w:lang w:eastAsia="en-US"/>
        </w:rPr>
        <w:t xml:space="preserve">a </w:t>
      </w:r>
      <w:r w:rsidR="00207352" w:rsidRPr="007F5C39">
        <w:rPr>
          <w:rFonts w:eastAsia="Times New Roman" w:cstheme="minorHAnsi"/>
          <w:color w:val="000000"/>
          <w:kern w:val="0"/>
          <w:shd w:val="clear" w:color="auto" w:fill="FFFFFF"/>
          <w:lang w:eastAsia="en-US"/>
        </w:rPr>
        <w:t xml:space="preserve">for the professional needs as a post-Vatican II response to the needs of </w:t>
      </w:r>
      <w:r w:rsidR="00793F29">
        <w:rPr>
          <w:rFonts w:eastAsia="Times New Roman" w:cstheme="minorHAnsi"/>
          <w:color w:val="000000"/>
          <w:kern w:val="0"/>
          <w:shd w:val="clear" w:color="auto" w:fill="FFFFFF"/>
          <w:lang w:eastAsia="en-US"/>
        </w:rPr>
        <w:t xml:space="preserve">the </w:t>
      </w:r>
      <w:r w:rsidR="00207352" w:rsidRPr="007F5C39">
        <w:rPr>
          <w:rFonts w:eastAsia="Times New Roman" w:cstheme="minorHAnsi"/>
          <w:color w:val="000000"/>
          <w:kern w:val="0"/>
          <w:shd w:val="clear" w:color="auto" w:fill="FFFFFF"/>
          <w:lang w:eastAsia="en-US"/>
        </w:rPr>
        <w:t>time</w:t>
      </w:r>
      <w:r w:rsidR="00793F29">
        <w:rPr>
          <w:rFonts w:eastAsia="Times New Roman" w:cstheme="minorHAnsi"/>
          <w:color w:val="000000"/>
          <w:kern w:val="0"/>
          <w:shd w:val="clear" w:color="auto" w:fill="FFFFFF"/>
          <w:lang w:eastAsia="en-US"/>
        </w:rPr>
        <w:t>s</w:t>
      </w:r>
      <w:r w:rsidR="00207352" w:rsidRPr="007F5C39">
        <w:rPr>
          <w:rFonts w:eastAsia="Times New Roman" w:cstheme="minorHAnsi"/>
          <w:color w:val="000000"/>
          <w:kern w:val="0"/>
          <w:shd w:val="clear" w:color="auto" w:fill="FFFFFF"/>
          <w:lang w:eastAsia="en-US"/>
        </w:rPr>
        <w:t>.</w:t>
      </w:r>
      <w:r w:rsidR="0086683E">
        <w:rPr>
          <w:rFonts w:eastAsia="Times New Roman" w:cstheme="minorHAnsi"/>
          <w:color w:val="000000"/>
          <w:kern w:val="0"/>
          <w:shd w:val="clear" w:color="auto" w:fill="FFFFFF"/>
          <w:lang w:eastAsia="en-US"/>
        </w:rPr>
        <w:t xml:space="preserve"> </w:t>
      </w:r>
      <w:r w:rsidR="00DA364B">
        <w:rPr>
          <w:rFonts w:eastAsia="Times New Roman" w:cstheme="minorHAnsi"/>
          <w:color w:val="000000"/>
          <w:kern w:val="0"/>
          <w:shd w:val="clear" w:color="auto" w:fill="FFFFFF"/>
          <w:lang w:eastAsia="en-US"/>
        </w:rPr>
        <w:t>Catholic Sisters</w:t>
      </w:r>
      <w:r w:rsidR="00207352" w:rsidRPr="007F5C39">
        <w:rPr>
          <w:rFonts w:eastAsia="Times New Roman" w:cstheme="minorHAnsi"/>
          <w:color w:val="000000"/>
          <w:kern w:val="0"/>
          <w:shd w:val="clear" w:color="auto" w:fill="FFFFFF"/>
          <w:lang w:eastAsia="en-US"/>
        </w:rPr>
        <w:t xml:space="preserve"> were trained at institutions of higher learning, obtaining academic credentials that enabled them to fit in with the </w:t>
      </w:r>
      <w:r w:rsidR="00207352" w:rsidRPr="007F5C39">
        <w:rPr>
          <w:rFonts w:eastAsia="Times New Roman" w:cstheme="minorHAnsi"/>
          <w:color w:val="000000"/>
          <w:kern w:val="0"/>
          <w:shd w:val="clear" w:color="auto" w:fill="FFFFFF"/>
          <w:lang w:eastAsia="en-US"/>
        </w:rPr>
        <w:lastRenderedPageBreak/>
        <w:t>standard professional requirements as teachers, nurses</w:t>
      </w:r>
      <w:r w:rsidR="002279E5" w:rsidRPr="007F5C3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and social workers (Coburn, 2015</w:t>
      </w:r>
      <w:r w:rsidR="00113993" w:rsidRPr="007F5C39">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Mulderry, 2017). This visualization of future success among </w:t>
      </w:r>
      <w:r w:rsidR="00DA364B">
        <w:rPr>
          <w:rFonts w:eastAsia="Times New Roman" w:cstheme="minorHAnsi"/>
          <w:color w:val="000000"/>
          <w:kern w:val="0"/>
          <w:shd w:val="clear" w:color="auto" w:fill="FFFFFF"/>
          <w:lang w:eastAsia="en-US"/>
        </w:rPr>
        <w:t>Catholic Sisters</w:t>
      </w:r>
      <w:r w:rsidR="00207352" w:rsidRPr="007F5C39">
        <w:rPr>
          <w:rFonts w:eastAsia="Times New Roman" w:cstheme="minorHAnsi"/>
          <w:color w:val="000000"/>
          <w:kern w:val="0"/>
          <w:shd w:val="clear" w:color="auto" w:fill="FFFFFF"/>
          <w:lang w:eastAsia="en-US"/>
        </w:rPr>
        <w:t xml:space="preserve"> in the U.S. became a stepping-stone for </w:t>
      </w:r>
      <w:r w:rsidR="00DA364B">
        <w:rPr>
          <w:rFonts w:eastAsia="Times New Roman" w:cstheme="minorHAnsi"/>
          <w:color w:val="000000"/>
          <w:kern w:val="0"/>
          <w:shd w:val="clear" w:color="auto" w:fill="FFFFFF"/>
          <w:lang w:eastAsia="en-US"/>
        </w:rPr>
        <w:t>Catholic Sisters</w:t>
      </w:r>
      <w:r w:rsidR="00207352" w:rsidRPr="007F5C39">
        <w:rPr>
          <w:rFonts w:eastAsia="Times New Roman" w:cstheme="minorHAnsi"/>
          <w:color w:val="000000"/>
          <w:kern w:val="0"/>
          <w:shd w:val="clear" w:color="auto" w:fill="FFFFFF"/>
          <w:lang w:eastAsia="en-US"/>
        </w:rPr>
        <w:t xml:space="preserve"> in Africa in 2007, when the program under scrutiny in this </w:t>
      </w:r>
      <w:r w:rsidR="00E76BAD" w:rsidRPr="007F5C39">
        <w:rPr>
          <w:rFonts w:eastAsia="Times New Roman" w:cstheme="minorHAnsi"/>
          <w:color w:val="000000"/>
          <w:kern w:val="0"/>
          <w:shd w:val="clear" w:color="auto" w:fill="FFFFFF"/>
          <w:lang w:eastAsia="en-US"/>
        </w:rPr>
        <w:t>research study</w:t>
      </w:r>
      <w:r w:rsidR="00207352" w:rsidRPr="007F5C39">
        <w:rPr>
          <w:rFonts w:eastAsia="Times New Roman" w:cstheme="minorHAnsi"/>
          <w:color w:val="000000"/>
          <w:kern w:val="0"/>
          <w:shd w:val="clear" w:color="auto" w:fill="FFFFFF"/>
          <w:lang w:eastAsia="en-US"/>
        </w:rPr>
        <w:t xml:space="preserve"> was initiated to provide professional skills development.</w:t>
      </w:r>
      <w:r w:rsidR="0086683E">
        <w:rPr>
          <w:rFonts w:eastAsia="Times New Roman" w:cstheme="minorHAnsi"/>
          <w:color w:val="000000"/>
          <w:kern w:val="0"/>
          <w:shd w:val="clear" w:color="auto" w:fill="FFFFFF"/>
          <w:lang w:eastAsia="en-US"/>
        </w:rPr>
        <w:t xml:space="preserve"> </w:t>
      </w:r>
    </w:p>
    <w:p w14:paraId="0E1AE618" w14:textId="2B872E7F" w:rsidR="00207352" w:rsidRPr="007F5C39" w:rsidRDefault="00207352" w:rsidP="00207352">
      <w:pPr>
        <w:spacing w:after="280"/>
        <w:rPr>
          <w:rFonts w:eastAsia="Times New Roman" w:cstheme="minorHAnsi"/>
          <w:kern w:val="0"/>
          <w:lang w:eastAsia="en-US"/>
        </w:rPr>
      </w:pPr>
      <w:r w:rsidRPr="007F5C39">
        <w:rPr>
          <w:rFonts w:eastAsia="Times New Roman" w:cstheme="minorHAnsi"/>
          <w:color w:val="000000"/>
          <w:kern w:val="0"/>
          <w:shd w:val="clear" w:color="auto" w:fill="FFFFFF"/>
          <w:lang w:eastAsia="en-US"/>
        </w:rPr>
        <w:t xml:space="preserve">Experiences of physical and emotional states also shape self-efficacy. Among </w:t>
      </w:r>
      <w:r w:rsidR="00DA364B">
        <w:rPr>
          <w:rFonts w:eastAsia="Times New Roman" w:cstheme="minorHAnsi"/>
          <w:color w:val="000000"/>
          <w:kern w:val="0"/>
          <w:shd w:val="clear" w:color="auto" w:fill="FFFFFF"/>
          <w:lang w:eastAsia="en-US"/>
        </w:rPr>
        <w:t>Catholic Sisters</w:t>
      </w:r>
      <w:r w:rsidR="00793F2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these states are exemplified by historical struggles in advocacy</w:t>
      </w:r>
      <w:r w:rsidR="00793F2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which often ha</w:t>
      </w:r>
      <w:r w:rsidR="00E26D0A">
        <w:rPr>
          <w:rFonts w:eastAsia="Times New Roman" w:cstheme="minorHAnsi"/>
          <w:color w:val="000000"/>
          <w:kern w:val="0"/>
          <w:shd w:val="clear" w:color="auto" w:fill="FFFFFF"/>
          <w:lang w:eastAsia="en-US"/>
        </w:rPr>
        <w:t>ve</w:t>
      </w:r>
      <w:r w:rsidRPr="007F5C39">
        <w:rPr>
          <w:rFonts w:eastAsia="Times New Roman" w:cstheme="minorHAnsi"/>
          <w:color w:val="000000"/>
          <w:kern w:val="0"/>
          <w:shd w:val="clear" w:color="auto" w:fill="FFFFFF"/>
          <w:lang w:eastAsia="en-US"/>
        </w:rPr>
        <w:t xml:space="preserve"> met resistance and conflicts as well as mistrust from the Church hierarchy and their intellectual peers</w:t>
      </w:r>
      <w:r w:rsidR="00793F2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resulting in disappointment with their systemic exclusion (Brigham, 2015; Carlson, 2016; Smyth, 2013; Thompson, 2016). </w:t>
      </w:r>
      <w:r w:rsidR="006A6071">
        <w:rPr>
          <w:rFonts w:eastAsia="Times New Roman" w:cstheme="minorHAnsi"/>
          <w:color w:val="000000"/>
          <w:kern w:val="0"/>
          <w:shd w:val="clear" w:color="auto" w:fill="FFFFFF"/>
          <w:lang w:eastAsia="en-US"/>
        </w:rPr>
        <w:t>These challenges inhibit their attempts to self-actualize and entrench latent potential further when their dreams are suppressed systematically with resistance.</w:t>
      </w:r>
    </w:p>
    <w:p w14:paraId="38F9DA32" w14:textId="7FF3B483" w:rsidR="00207352" w:rsidRPr="007F5C39" w:rsidRDefault="00207352" w:rsidP="00207352">
      <w:pPr>
        <w:spacing w:after="280"/>
        <w:rPr>
          <w:rFonts w:eastAsia="Times New Roman" w:cstheme="minorHAnsi"/>
          <w:color w:val="000000"/>
          <w:kern w:val="0"/>
          <w:shd w:val="clear" w:color="auto" w:fill="FFFFFF"/>
          <w:lang w:eastAsia="en-US"/>
        </w:rPr>
      </w:pPr>
      <w:r w:rsidRPr="007F5C39">
        <w:rPr>
          <w:rFonts w:eastAsia="Times New Roman" w:cstheme="minorHAnsi"/>
          <w:color w:val="000000"/>
          <w:kern w:val="0"/>
          <w:shd w:val="clear" w:color="auto" w:fill="FFFFFF"/>
          <w:lang w:eastAsia="en-US"/>
        </w:rPr>
        <w:t xml:space="preserve">These experiences </w:t>
      </w:r>
      <w:r w:rsidR="006A6071">
        <w:rPr>
          <w:rFonts w:eastAsia="Times New Roman" w:cstheme="minorHAnsi"/>
          <w:color w:val="000000"/>
          <w:kern w:val="0"/>
          <w:shd w:val="clear" w:color="auto" w:fill="FFFFFF"/>
          <w:lang w:eastAsia="en-US"/>
        </w:rPr>
        <w:t>have pushed Catholic Sisters to</w:t>
      </w:r>
      <w:r w:rsidRPr="007F5C39">
        <w:rPr>
          <w:rFonts w:eastAsia="Times New Roman" w:cstheme="minorHAnsi"/>
          <w:color w:val="000000"/>
          <w:kern w:val="0"/>
          <w:shd w:val="clear" w:color="auto" w:fill="FFFFFF"/>
          <w:lang w:eastAsia="en-US"/>
        </w:rPr>
        <w:t xml:space="preserve"> opportunities for personal and collective effort to attain self-efficacy </w:t>
      </w:r>
      <w:r w:rsidR="006A6071">
        <w:rPr>
          <w:rFonts w:eastAsia="Times New Roman" w:cstheme="minorHAnsi"/>
          <w:color w:val="000000"/>
          <w:kern w:val="0"/>
          <w:shd w:val="clear" w:color="auto" w:fill="FFFFFF"/>
          <w:lang w:eastAsia="en-US"/>
        </w:rPr>
        <w:t>which</w:t>
      </w:r>
      <w:r w:rsidRPr="007F5C39">
        <w:rPr>
          <w:rFonts w:eastAsia="Times New Roman" w:cstheme="minorHAnsi"/>
          <w:color w:val="000000"/>
          <w:kern w:val="0"/>
          <w:shd w:val="clear" w:color="auto" w:fill="FFFFFF"/>
          <w:lang w:eastAsia="en-US"/>
        </w:rPr>
        <w:t xml:space="preserve"> enables different charisms of </w:t>
      </w:r>
      <w:r w:rsidR="00DA364B">
        <w:rPr>
          <w:rFonts w:eastAsia="Times New Roman" w:cstheme="minorHAnsi"/>
          <w:color w:val="000000"/>
          <w:kern w:val="0"/>
          <w:shd w:val="clear" w:color="auto" w:fill="FFFFFF"/>
          <w:lang w:eastAsia="en-US"/>
        </w:rPr>
        <w:t>C</w:t>
      </w:r>
      <w:r w:rsidR="006A6071">
        <w:rPr>
          <w:rFonts w:eastAsia="Times New Roman" w:cstheme="minorHAnsi"/>
          <w:color w:val="000000"/>
          <w:kern w:val="0"/>
          <w:shd w:val="clear" w:color="auto" w:fill="FFFFFF"/>
          <w:lang w:eastAsia="en-US"/>
        </w:rPr>
        <w:t>ongregations</w:t>
      </w:r>
      <w:r w:rsidRPr="007F5C39">
        <w:rPr>
          <w:rFonts w:eastAsia="Times New Roman" w:cstheme="minorHAnsi"/>
          <w:color w:val="000000"/>
          <w:kern w:val="0"/>
          <w:shd w:val="clear" w:color="auto" w:fill="FFFFFF"/>
          <w:lang w:eastAsia="en-US"/>
        </w:rPr>
        <w:t xml:space="preserve"> to forge ahead in making significant presence and contribution</w:t>
      </w:r>
      <w:r w:rsidR="00793F29">
        <w:rPr>
          <w:rFonts w:eastAsia="Times New Roman" w:cstheme="minorHAnsi"/>
          <w:color w:val="000000"/>
          <w:kern w:val="0"/>
          <w:shd w:val="clear" w:color="auto" w:fill="FFFFFF"/>
          <w:lang w:eastAsia="en-US"/>
        </w:rPr>
        <w:t>s</w:t>
      </w:r>
      <w:r w:rsidRPr="007F5C39">
        <w:rPr>
          <w:rFonts w:eastAsia="Times New Roman" w:cstheme="minorHAnsi"/>
          <w:color w:val="000000"/>
          <w:kern w:val="0"/>
          <w:shd w:val="clear" w:color="auto" w:fill="FFFFFF"/>
          <w:lang w:eastAsia="en-US"/>
        </w:rPr>
        <w:t xml:space="preserve"> to meet spiritual and socio-economic needs through their ministries. Once an individual develops self-efficacy, the possibilities are limitless</w:t>
      </w:r>
      <w:r w:rsidR="006A6071">
        <w:rPr>
          <w:rFonts w:eastAsia="Times New Roman" w:cstheme="minorHAnsi"/>
          <w:color w:val="000000"/>
          <w:kern w:val="0"/>
          <w:shd w:val="clear" w:color="auto" w:fill="FFFFFF"/>
          <w:lang w:eastAsia="en-US"/>
        </w:rPr>
        <w:t>, they unlock their latent potential for sustainable leadership</w:t>
      </w:r>
      <w:r w:rsidRPr="007F5C39">
        <w:rPr>
          <w:rFonts w:eastAsia="Times New Roman" w:cstheme="minorHAnsi"/>
          <w:color w:val="000000"/>
          <w:kern w:val="0"/>
          <w:shd w:val="clear" w:color="auto" w:fill="FFFFFF"/>
          <w:lang w:eastAsia="en-US"/>
        </w:rPr>
        <w:t xml:space="preserve"> and can be seen in the workforce that </w:t>
      </w:r>
      <w:r w:rsidR="00DA364B">
        <w:rPr>
          <w:rFonts w:eastAsia="Times New Roman" w:cstheme="minorHAnsi"/>
          <w:color w:val="000000"/>
          <w:kern w:val="0"/>
          <w:shd w:val="clear" w:color="auto" w:fill="FFFFFF"/>
          <w:lang w:eastAsia="en-US"/>
        </w:rPr>
        <w:t>Catholic Sisters</w:t>
      </w:r>
      <w:r w:rsidRPr="007F5C39">
        <w:rPr>
          <w:rFonts w:eastAsia="Times New Roman" w:cstheme="minorHAnsi"/>
          <w:color w:val="000000"/>
          <w:kern w:val="0"/>
          <w:shd w:val="clear" w:color="auto" w:fill="FFFFFF"/>
          <w:lang w:eastAsia="en-US"/>
        </w:rPr>
        <w:t xml:space="preserve"> in </w:t>
      </w:r>
      <w:r w:rsidR="00F92B32">
        <w:rPr>
          <w:rFonts w:eastAsia="Times New Roman" w:cstheme="minorHAnsi"/>
          <w:color w:val="000000"/>
          <w:kern w:val="0"/>
          <w:shd w:val="clear" w:color="auto" w:fill="FFFFFF"/>
          <w:lang w:eastAsia="en-US"/>
        </w:rPr>
        <w:t>Africa south of the Sahara</w:t>
      </w:r>
      <w:r w:rsidRPr="007F5C39">
        <w:rPr>
          <w:rFonts w:eastAsia="Times New Roman" w:cstheme="minorHAnsi"/>
          <w:color w:val="000000"/>
          <w:kern w:val="0"/>
          <w:shd w:val="clear" w:color="auto" w:fill="FFFFFF"/>
          <w:lang w:eastAsia="en-US"/>
        </w:rPr>
        <w:t xml:space="preserve"> provide</w:t>
      </w:r>
      <w:r w:rsidR="002279E5" w:rsidRPr="007F5C39">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even with limited skills</w:t>
      </w:r>
      <w:r w:rsidR="003F6236" w:rsidRPr="007F5C39">
        <w:rPr>
          <w:rFonts w:eastAsia="Times New Roman" w:cstheme="minorHAnsi"/>
          <w:color w:val="000000"/>
          <w:kern w:val="0"/>
          <w:shd w:val="clear" w:color="auto" w:fill="FFFFFF"/>
          <w:lang w:eastAsia="en-US"/>
        </w:rPr>
        <w:t xml:space="preserve"> (</w:t>
      </w:r>
      <w:r w:rsidR="006A6071">
        <w:rPr>
          <w:rFonts w:eastAsia="Times New Roman" w:cstheme="minorHAnsi"/>
          <w:color w:val="000000"/>
          <w:kern w:val="0"/>
          <w:shd w:val="clear" w:color="auto" w:fill="FFFFFF"/>
          <w:lang w:eastAsia="en-US"/>
        </w:rPr>
        <w:t xml:space="preserve">Lopatofsky, 2019; </w:t>
      </w:r>
      <w:r w:rsidR="003F6236" w:rsidRPr="007F5C39">
        <w:rPr>
          <w:rFonts w:eastAsia="Times New Roman" w:cstheme="minorHAnsi"/>
          <w:color w:val="000000"/>
          <w:kern w:val="0"/>
          <w:shd w:val="clear" w:color="auto" w:fill="FFFFFF"/>
          <w:lang w:eastAsia="en-US"/>
        </w:rPr>
        <w:t>Wakahiu &amp; Keller, 2011)</w:t>
      </w:r>
      <w:r w:rsidRPr="007F5C39">
        <w:rPr>
          <w:rFonts w:eastAsia="Times New Roman" w:cstheme="minorHAnsi"/>
          <w:color w:val="000000"/>
          <w:kern w:val="0"/>
          <w:shd w:val="clear" w:color="auto" w:fill="FFFFFF"/>
          <w:lang w:eastAsia="en-US"/>
        </w:rPr>
        <w:t>.</w:t>
      </w:r>
    </w:p>
    <w:p w14:paraId="643481D6" w14:textId="3BB8871D" w:rsidR="00207352" w:rsidRPr="007F5C39" w:rsidRDefault="00CE7ED1" w:rsidP="00B25831">
      <w:pPr>
        <w:rPr>
          <w:rFonts w:eastAsia="Times New Roman" w:cstheme="minorHAnsi"/>
          <w:color w:val="000000"/>
          <w:kern w:val="0"/>
          <w:lang w:eastAsia="en-US"/>
        </w:rPr>
      </w:pPr>
      <w:r w:rsidRPr="007F5C39">
        <w:rPr>
          <w:rFonts w:eastAsia="Times New Roman" w:cstheme="minorHAnsi"/>
          <w:color w:val="000000"/>
          <w:kern w:val="0"/>
          <w:shd w:val="clear" w:color="auto" w:fill="FFFFFF"/>
          <w:lang w:eastAsia="en-US"/>
        </w:rPr>
        <w:t>As applied in this study, it would be expected that high scores measured through the general self-efficacy scale and an exploration of latent potential</w:t>
      </w:r>
      <w:r w:rsidR="00A01ABD" w:rsidRPr="007F5C39">
        <w:rPr>
          <w:rFonts w:eastAsia="Times New Roman" w:cstheme="minorHAnsi"/>
          <w:color w:val="000000"/>
          <w:kern w:val="0"/>
          <w:shd w:val="clear" w:color="auto" w:fill="FFFFFF"/>
          <w:lang w:eastAsia="en-US"/>
        </w:rPr>
        <w:t xml:space="preserve"> for sustainable leadership skills development,</w:t>
      </w:r>
      <w:r w:rsidRPr="007F5C39">
        <w:rPr>
          <w:rFonts w:eastAsia="Times New Roman" w:cstheme="minorHAnsi"/>
          <w:color w:val="000000"/>
          <w:kern w:val="0"/>
          <w:shd w:val="clear" w:color="auto" w:fill="FFFFFF"/>
          <w:lang w:eastAsia="en-US"/>
        </w:rPr>
        <w:t xml:space="preserve"> measured through the level of competencies in traditional training courses, would indicate a positive relationship between </w:t>
      </w:r>
      <w:r w:rsidR="00C33D3A">
        <w:rPr>
          <w:rFonts w:eastAsia="Times New Roman" w:cstheme="minorHAnsi"/>
          <w:color w:val="000000"/>
          <w:kern w:val="0"/>
          <w:shd w:val="clear" w:color="auto" w:fill="FFFFFF"/>
          <w:lang w:eastAsia="en-US"/>
        </w:rPr>
        <w:t>nontraditional</w:t>
      </w:r>
      <w:r w:rsidRPr="007F5C39">
        <w:rPr>
          <w:rFonts w:eastAsia="Times New Roman" w:cstheme="minorHAnsi"/>
          <w:color w:val="000000"/>
          <w:kern w:val="0"/>
          <w:shd w:val="clear" w:color="auto" w:fill="FFFFFF"/>
          <w:lang w:eastAsia="en-US"/>
        </w:rPr>
        <w:t xml:space="preserve"> leadership training and sustainable leadership skills development. This relationship would also support the hypothesis that </w:t>
      </w:r>
      <w:r w:rsidRPr="007F5C39">
        <w:rPr>
          <w:rFonts w:eastAsia="Times New Roman" w:cstheme="minorHAnsi"/>
          <w:color w:val="000000"/>
          <w:kern w:val="0"/>
          <w:shd w:val="clear" w:color="auto" w:fill="FFFFFF"/>
          <w:lang w:eastAsia="en-US"/>
        </w:rPr>
        <w:lastRenderedPageBreak/>
        <w:t xml:space="preserve">participants in the SLDI program with high scores would also possess high outcome expectations and high </w:t>
      </w:r>
      <w:r w:rsidR="00C12C9C">
        <w:rPr>
          <w:rFonts w:eastAsia="Times New Roman" w:cstheme="minorHAnsi"/>
          <w:color w:val="000000"/>
          <w:kern w:val="0"/>
          <w:shd w:val="clear" w:color="auto" w:fill="FFFFFF"/>
          <w:lang w:eastAsia="en-US"/>
        </w:rPr>
        <w:t>self-</w:t>
      </w:r>
      <w:r w:rsidRPr="007F5C39">
        <w:rPr>
          <w:rFonts w:eastAsia="Times New Roman" w:cstheme="minorHAnsi"/>
          <w:color w:val="000000"/>
          <w:kern w:val="0"/>
          <w:shd w:val="clear" w:color="auto" w:fill="FFFFFF"/>
          <w:lang w:eastAsia="en-US"/>
        </w:rPr>
        <w:t>efficacy expectations</w:t>
      </w:r>
      <w:r w:rsidR="00C12C9C">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therefore, they would be more likely to be better prepared</w:t>
      </w:r>
      <w:r w:rsidR="006A6071">
        <w:rPr>
          <w:rFonts w:eastAsia="Times New Roman" w:cstheme="minorHAnsi"/>
          <w:color w:val="000000"/>
          <w:kern w:val="0"/>
          <w:shd w:val="clear" w:color="auto" w:fill="FFFFFF"/>
          <w:lang w:eastAsia="en-US"/>
        </w:rPr>
        <w:t xml:space="preserve"> in</w:t>
      </w:r>
      <w:r w:rsidR="00C12C9C">
        <w:rPr>
          <w:rFonts w:eastAsia="Times New Roman" w:cstheme="minorHAnsi"/>
          <w:color w:val="000000"/>
          <w:kern w:val="0"/>
          <w:shd w:val="clear" w:color="auto" w:fill="FFFFFF"/>
          <w:lang w:eastAsia="en-US"/>
        </w:rPr>
        <w:t xml:space="preserve"> </w:t>
      </w:r>
      <w:r w:rsidRPr="007F5C39">
        <w:rPr>
          <w:rFonts w:eastAsia="Times New Roman" w:cstheme="minorHAnsi"/>
          <w:color w:val="000000"/>
          <w:kern w:val="0"/>
          <w:shd w:val="clear" w:color="auto" w:fill="FFFFFF"/>
          <w:lang w:eastAsia="en-US"/>
        </w:rPr>
        <w:t xml:space="preserve">professional education and leadership positions. However, it is likely that outcomes of the </w:t>
      </w:r>
      <w:r w:rsidR="00C33D3A">
        <w:rPr>
          <w:rFonts w:eastAsia="Times New Roman" w:cstheme="minorHAnsi"/>
          <w:color w:val="000000"/>
          <w:kern w:val="0"/>
          <w:shd w:val="clear" w:color="auto" w:fill="FFFFFF"/>
          <w:lang w:eastAsia="en-US"/>
        </w:rPr>
        <w:t>nontraditional</w:t>
      </w:r>
      <w:r w:rsidRPr="007F5C39">
        <w:rPr>
          <w:rFonts w:eastAsia="Times New Roman" w:cstheme="minorHAnsi"/>
          <w:color w:val="000000"/>
          <w:kern w:val="0"/>
          <w:shd w:val="clear" w:color="auto" w:fill="FFFFFF"/>
          <w:lang w:eastAsia="en-US"/>
        </w:rPr>
        <w:t xml:space="preserve"> leadership training could be</w:t>
      </w:r>
      <w:r w:rsidR="004A0621" w:rsidRPr="007F5C39">
        <w:rPr>
          <w:rFonts w:eastAsia="Times New Roman" w:cstheme="minorHAnsi"/>
          <w:color w:val="000000"/>
          <w:kern w:val="0"/>
          <w:shd w:val="clear" w:color="auto" w:fill="FFFFFF"/>
          <w:lang w:eastAsia="en-US"/>
        </w:rPr>
        <w:t xml:space="preserve"> negatively</w:t>
      </w:r>
      <w:r w:rsidRPr="007F5C39">
        <w:rPr>
          <w:rFonts w:eastAsia="Times New Roman" w:cstheme="minorHAnsi"/>
          <w:color w:val="000000"/>
          <w:kern w:val="0"/>
          <w:shd w:val="clear" w:color="auto" w:fill="FFFFFF"/>
          <w:lang w:eastAsia="en-US"/>
        </w:rPr>
        <w:t xml:space="preserve"> correlated with scores of self-efficacy and latent potential for sustainable leadership skills development if</w:t>
      </w:r>
      <w:r w:rsidR="00E26D0A">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and where, high scores of self-efficacy might be negated by low scores in latent potential for sustainable leadership skills development. Similarly, low scores in both self-efficacy and latent potential for sustainable leadership skills development</w:t>
      </w:r>
      <w:r w:rsidR="004A0621" w:rsidRPr="007F5C39">
        <w:rPr>
          <w:rFonts w:eastAsia="Times New Roman" w:cstheme="minorHAnsi"/>
          <w:color w:val="000000"/>
          <w:kern w:val="0"/>
          <w:shd w:val="clear" w:color="auto" w:fill="FFFFFF"/>
          <w:lang w:eastAsia="en-US"/>
        </w:rPr>
        <w:t xml:space="preserve"> might reveal no relationship</w:t>
      </w:r>
      <w:r w:rsidRPr="007F5C39">
        <w:rPr>
          <w:rFonts w:eastAsia="Times New Roman" w:cstheme="minorHAnsi"/>
          <w:color w:val="000000"/>
          <w:kern w:val="0"/>
          <w:shd w:val="clear" w:color="auto" w:fill="FFFFFF"/>
          <w:lang w:eastAsia="en-US"/>
        </w:rPr>
        <w:t xml:space="preserve"> and/or impact from the </w:t>
      </w:r>
      <w:r w:rsidR="00C33D3A">
        <w:rPr>
          <w:rFonts w:eastAsia="Times New Roman" w:cstheme="minorHAnsi"/>
          <w:color w:val="000000"/>
          <w:kern w:val="0"/>
          <w:shd w:val="clear" w:color="auto" w:fill="FFFFFF"/>
          <w:lang w:eastAsia="en-US"/>
        </w:rPr>
        <w:t>nontraditional</w:t>
      </w:r>
      <w:r w:rsidRPr="007F5C39">
        <w:rPr>
          <w:rFonts w:eastAsia="Times New Roman" w:cstheme="minorHAnsi"/>
          <w:color w:val="000000"/>
          <w:kern w:val="0"/>
          <w:shd w:val="clear" w:color="auto" w:fill="FFFFFF"/>
          <w:lang w:eastAsia="en-US"/>
        </w:rPr>
        <w:t xml:space="preserve"> leadership training.</w:t>
      </w:r>
      <w:r w:rsidR="00B25831" w:rsidRPr="007F5C39">
        <w:rPr>
          <w:rFonts w:eastAsia="Times New Roman" w:cstheme="minorHAnsi"/>
          <w:color w:val="000000"/>
          <w:kern w:val="0"/>
          <w:shd w:val="clear" w:color="auto" w:fill="FFFFFF"/>
          <w:lang w:eastAsia="en-US"/>
        </w:rPr>
        <w:t xml:space="preserve"> </w:t>
      </w:r>
      <w:r w:rsidR="00207352" w:rsidRPr="007F5C39">
        <w:rPr>
          <w:rFonts w:eastAsia="Times New Roman" w:cstheme="minorHAnsi"/>
          <w:color w:val="000000"/>
          <w:kern w:val="0"/>
          <w:lang w:eastAsia="en-US"/>
        </w:rPr>
        <w:t>From the diagram</w:t>
      </w:r>
      <w:r w:rsidR="00C12C9C">
        <w:rPr>
          <w:rFonts w:eastAsia="Times New Roman" w:cstheme="minorHAnsi"/>
          <w:color w:val="000000"/>
          <w:kern w:val="0"/>
          <w:lang w:eastAsia="en-US"/>
        </w:rPr>
        <w:t xml:space="preserve"> above,</w:t>
      </w:r>
      <w:r w:rsidR="00207352" w:rsidRPr="007F5C39">
        <w:rPr>
          <w:rFonts w:eastAsia="Times New Roman" w:cstheme="minorHAnsi"/>
          <w:color w:val="000000"/>
          <w:kern w:val="0"/>
          <w:lang w:eastAsia="en-US"/>
        </w:rPr>
        <w:t xml:space="preserve"> the arrow points to endless </w:t>
      </w:r>
      <w:r w:rsidRPr="007F5C39">
        <w:rPr>
          <w:rFonts w:eastAsia="Times New Roman" w:cstheme="minorHAnsi"/>
          <w:color w:val="000000"/>
          <w:kern w:val="0"/>
          <w:lang w:eastAsia="en-US"/>
        </w:rPr>
        <w:t xml:space="preserve">or </w:t>
      </w:r>
      <w:r w:rsidR="00207352" w:rsidRPr="007F5C39">
        <w:rPr>
          <w:rFonts w:eastAsia="Times New Roman" w:cstheme="minorHAnsi"/>
          <w:color w:val="000000"/>
          <w:kern w:val="0"/>
          <w:lang w:eastAsia="en-US"/>
        </w:rPr>
        <w:t>limitless possibilities for individuals to attain a desired goal</w:t>
      </w:r>
      <w:r w:rsidR="00C12C9C">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as it is within the potential of every individual who aspires and has the determination</w:t>
      </w:r>
      <w:r w:rsidR="006A6071">
        <w:rPr>
          <w:rFonts w:eastAsia="Times New Roman" w:cstheme="minorHAnsi"/>
          <w:color w:val="000000"/>
          <w:kern w:val="0"/>
          <w:lang w:eastAsia="en-US"/>
        </w:rPr>
        <w:t xml:space="preserve"> to do so</w:t>
      </w:r>
      <w:r w:rsidR="00207352" w:rsidRPr="007F5C39">
        <w:rPr>
          <w:rFonts w:eastAsia="Times New Roman" w:cstheme="minorHAnsi"/>
          <w:color w:val="000000"/>
          <w:kern w:val="0"/>
          <w:lang w:eastAsia="en-US"/>
        </w:rPr>
        <w:t>.</w:t>
      </w:r>
    </w:p>
    <w:p w14:paraId="4D65C822" w14:textId="77777777" w:rsidR="00207352" w:rsidRPr="007F5C39" w:rsidRDefault="00207352" w:rsidP="00207352">
      <w:pPr>
        <w:pStyle w:val="Heading3"/>
        <w:rPr>
          <w:rFonts w:asciiTheme="minorHAnsi" w:hAnsiTheme="minorHAnsi" w:cstheme="minorHAnsi"/>
          <w:lang w:eastAsia="en-US"/>
        </w:rPr>
      </w:pPr>
      <w:bookmarkStart w:id="42" w:name="_Toc25572233"/>
      <w:bookmarkStart w:id="43" w:name="_Toc26905932"/>
      <w:bookmarkStart w:id="44" w:name="_Toc37284372"/>
      <w:r w:rsidRPr="007F5C39">
        <w:rPr>
          <w:rFonts w:asciiTheme="minorHAnsi" w:hAnsiTheme="minorHAnsi" w:cstheme="minorHAnsi"/>
          <w:lang w:eastAsia="en-US"/>
        </w:rPr>
        <w:t>Purpose Statement</w:t>
      </w:r>
      <w:bookmarkEnd w:id="42"/>
      <w:bookmarkEnd w:id="43"/>
      <w:bookmarkEnd w:id="44"/>
    </w:p>
    <w:p w14:paraId="18CCCDB6" w14:textId="5111119A" w:rsidR="00E454E1" w:rsidRDefault="00207352" w:rsidP="003101FC">
      <w:pPr>
        <w:spacing w:after="160"/>
        <w:rPr>
          <w:rFonts w:eastAsia="Times New Roman" w:cstheme="minorHAnsi"/>
          <w:color w:val="000000"/>
          <w:kern w:val="0"/>
          <w:shd w:val="clear" w:color="auto" w:fill="FFFFFF"/>
          <w:lang w:eastAsia="en-US"/>
        </w:rPr>
      </w:pPr>
      <w:r w:rsidRPr="007F5C39">
        <w:rPr>
          <w:rFonts w:eastAsia="Times New Roman" w:cstheme="minorHAnsi"/>
          <w:color w:val="000000"/>
          <w:kern w:val="0"/>
          <w:shd w:val="clear" w:color="auto" w:fill="FFFFFF"/>
          <w:lang w:eastAsia="en-US"/>
        </w:rPr>
        <w:t xml:space="preserve">In the year 2007 a </w:t>
      </w:r>
      <w:r w:rsidR="00C33D3A">
        <w:rPr>
          <w:rFonts w:eastAsia="Times New Roman" w:cstheme="minorHAnsi"/>
          <w:color w:val="000000"/>
          <w:kern w:val="0"/>
          <w:shd w:val="clear" w:color="auto" w:fill="FFFFFF"/>
          <w:lang w:eastAsia="en-US"/>
        </w:rPr>
        <w:t>nontraditional</w:t>
      </w:r>
      <w:r w:rsidRPr="007F5C39">
        <w:rPr>
          <w:rFonts w:eastAsia="Times New Roman" w:cstheme="minorHAnsi"/>
          <w:color w:val="000000"/>
          <w:kern w:val="0"/>
          <w:shd w:val="clear" w:color="auto" w:fill="FFFFFF"/>
          <w:lang w:eastAsia="en-US"/>
        </w:rPr>
        <w:t xml:space="preserve"> model of leadership</w:t>
      </w:r>
      <w:r w:rsidR="00E454E1">
        <w:rPr>
          <w:rFonts w:eastAsia="Times New Roman" w:cstheme="minorHAnsi"/>
          <w:color w:val="000000"/>
          <w:kern w:val="0"/>
          <w:shd w:val="clear" w:color="auto" w:fill="FFFFFF"/>
          <w:lang w:eastAsia="en-US"/>
        </w:rPr>
        <w:t xml:space="preserve"> training program</w:t>
      </w:r>
      <w:r w:rsidRPr="007F5C39">
        <w:rPr>
          <w:rFonts w:eastAsia="Times New Roman" w:cstheme="minorHAnsi"/>
          <w:color w:val="000000"/>
          <w:kern w:val="0"/>
          <w:shd w:val="clear" w:color="auto" w:fill="FFFFFF"/>
          <w:lang w:eastAsia="en-US"/>
        </w:rPr>
        <w:t xml:space="preserve">, </w:t>
      </w:r>
      <w:r w:rsidR="007952A6">
        <w:rPr>
          <w:rFonts w:eastAsia="Times New Roman" w:cstheme="minorHAnsi"/>
          <w:color w:val="000000"/>
          <w:kern w:val="0"/>
          <w:shd w:val="clear" w:color="auto" w:fill="FFFFFF"/>
          <w:lang w:eastAsia="en-US"/>
        </w:rPr>
        <w:t>SLDI</w:t>
      </w:r>
      <w:r w:rsidR="00C12C9C">
        <w:rPr>
          <w:rFonts w:eastAsia="Times New Roman" w:cstheme="minorHAnsi"/>
          <w:color w:val="000000"/>
          <w:kern w:val="0"/>
          <w:shd w:val="clear" w:color="auto" w:fill="FFFFFF"/>
          <w:lang w:eastAsia="en-US"/>
        </w:rPr>
        <w:t>,</w:t>
      </w:r>
      <w:r w:rsidRPr="007F5C39">
        <w:rPr>
          <w:rFonts w:eastAsia="Times New Roman" w:cstheme="minorHAnsi"/>
          <w:color w:val="000000"/>
          <w:kern w:val="0"/>
          <w:shd w:val="clear" w:color="auto" w:fill="FFFFFF"/>
          <w:lang w:eastAsia="en-US"/>
        </w:rPr>
        <w:t xml:space="preserve"> was created to address </w:t>
      </w:r>
      <w:r w:rsidR="00C12C9C">
        <w:rPr>
          <w:rFonts w:eastAsia="Times New Roman" w:cstheme="minorHAnsi"/>
          <w:color w:val="000000"/>
          <w:kern w:val="0"/>
          <w:shd w:val="clear" w:color="auto" w:fill="FFFFFF"/>
          <w:lang w:eastAsia="en-US"/>
        </w:rPr>
        <w:t xml:space="preserve">some of the </w:t>
      </w:r>
      <w:r w:rsidRPr="007F5C39">
        <w:rPr>
          <w:rFonts w:eastAsia="Times New Roman" w:cstheme="minorHAnsi"/>
          <w:color w:val="000000"/>
          <w:kern w:val="0"/>
          <w:shd w:val="clear" w:color="auto" w:fill="FFFFFF"/>
          <w:lang w:eastAsia="en-US"/>
        </w:rPr>
        <w:t xml:space="preserve">unmet needs in </w:t>
      </w:r>
      <w:r w:rsidR="00E454E1">
        <w:rPr>
          <w:rFonts w:eastAsia="Times New Roman" w:cstheme="minorHAnsi"/>
          <w:color w:val="000000"/>
          <w:kern w:val="0"/>
          <w:shd w:val="clear" w:color="auto" w:fill="FFFFFF"/>
          <w:lang w:eastAsia="en-US"/>
        </w:rPr>
        <w:t>professional</w:t>
      </w:r>
      <w:r w:rsidRPr="007F5C39">
        <w:rPr>
          <w:rFonts w:eastAsia="Times New Roman" w:cstheme="minorHAnsi"/>
          <w:color w:val="000000"/>
          <w:kern w:val="0"/>
          <w:shd w:val="clear" w:color="auto" w:fill="FFFFFF"/>
          <w:lang w:eastAsia="en-US"/>
        </w:rPr>
        <w:t xml:space="preserve"> skills</w:t>
      </w:r>
      <w:r w:rsidR="00243ADA" w:rsidRPr="007F5C39">
        <w:rPr>
          <w:rFonts w:eastAsia="Times New Roman" w:cstheme="minorHAnsi"/>
          <w:color w:val="000000"/>
          <w:kern w:val="0"/>
          <w:shd w:val="clear" w:color="auto" w:fill="FFFFFF"/>
          <w:lang w:eastAsia="en-US"/>
        </w:rPr>
        <w:t xml:space="preserve"> development</w:t>
      </w:r>
      <w:r w:rsidRPr="007F5C39">
        <w:rPr>
          <w:rFonts w:eastAsia="Times New Roman" w:cstheme="minorHAnsi"/>
          <w:color w:val="000000"/>
          <w:kern w:val="0"/>
          <w:shd w:val="clear" w:color="auto" w:fill="FFFFFF"/>
          <w:lang w:eastAsia="en-US"/>
        </w:rPr>
        <w:t xml:space="preserve"> for </w:t>
      </w:r>
      <w:r w:rsidR="00DA364B">
        <w:rPr>
          <w:rFonts w:eastAsia="Times New Roman" w:cstheme="minorHAnsi"/>
          <w:color w:val="000000"/>
          <w:kern w:val="0"/>
          <w:shd w:val="clear" w:color="auto" w:fill="FFFFFF"/>
          <w:lang w:eastAsia="en-US"/>
        </w:rPr>
        <w:t>Catholic Sisters</w:t>
      </w:r>
      <w:r w:rsidR="007952A6">
        <w:rPr>
          <w:rFonts w:eastAsia="Times New Roman" w:cstheme="minorHAnsi"/>
          <w:color w:val="000000"/>
          <w:kern w:val="0"/>
          <w:shd w:val="clear" w:color="auto" w:fill="FFFFFF"/>
          <w:lang w:eastAsia="en-US"/>
        </w:rPr>
        <w:t xml:space="preserve"> (Wakahiu, 2013)</w:t>
      </w:r>
      <w:r w:rsidR="00C12C9C">
        <w:rPr>
          <w:rFonts w:eastAsia="Times New Roman" w:cstheme="minorHAnsi"/>
          <w:color w:val="000000"/>
          <w:kern w:val="0"/>
          <w:shd w:val="clear" w:color="auto" w:fill="FFFFFF"/>
          <w:lang w:eastAsia="en-US"/>
        </w:rPr>
        <w:t xml:space="preserve">. </w:t>
      </w:r>
      <w:r w:rsidR="007952A6">
        <w:rPr>
          <w:rFonts w:eastAsia="Times New Roman" w:cstheme="minorHAnsi"/>
          <w:color w:val="000000"/>
          <w:kern w:val="0"/>
          <w:shd w:val="clear" w:color="auto" w:fill="FFFFFF"/>
          <w:lang w:eastAsia="en-US"/>
        </w:rPr>
        <w:t>The program started in</w:t>
      </w:r>
      <w:r w:rsidR="00243ADA" w:rsidRPr="007F5C39">
        <w:rPr>
          <w:rFonts w:eastAsia="Times New Roman" w:cstheme="minorHAnsi"/>
          <w:color w:val="000000"/>
          <w:kern w:val="0"/>
          <w:shd w:val="clear" w:color="auto" w:fill="FFFFFF"/>
          <w:lang w:eastAsia="en-US"/>
        </w:rPr>
        <w:t xml:space="preserve"> five countries</w:t>
      </w:r>
      <w:r w:rsidR="00C12C9C">
        <w:rPr>
          <w:rFonts w:eastAsia="Times New Roman" w:cstheme="minorHAnsi"/>
          <w:color w:val="000000"/>
          <w:kern w:val="0"/>
          <w:shd w:val="clear" w:color="auto" w:fill="FFFFFF"/>
          <w:lang w:eastAsia="en-US"/>
        </w:rPr>
        <w:t xml:space="preserve"> </w:t>
      </w:r>
      <w:r w:rsidR="007952A6">
        <w:rPr>
          <w:rFonts w:eastAsia="Times New Roman" w:cstheme="minorHAnsi"/>
          <w:color w:val="000000"/>
          <w:kern w:val="0"/>
          <w:shd w:val="clear" w:color="auto" w:fill="FFFFFF"/>
          <w:lang w:eastAsia="en-US"/>
        </w:rPr>
        <w:t>and</w:t>
      </w:r>
      <w:r w:rsidR="00243ADA" w:rsidRPr="007F5C39">
        <w:rPr>
          <w:rFonts w:eastAsia="Times New Roman" w:cstheme="minorHAnsi"/>
          <w:color w:val="000000"/>
          <w:kern w:val="0"/>
          <w:shd w:val="clear" w:color="auto" w:fill="FFFFFF"/>
          <w:lang w:eastAsia="en-US"/>
        </w:rPr>
        <w:t xml:space="preserve"> </w:t>
      </w:r>
      <w:r w:rsidR="00E454E1">
        <w:rPr>
          <w:rFonts w:eastAsia="Times New Roman" w:cstheme="minorHAnsi"/>
          <w:color w:val="000000"/>
          <w:kern w:val="0"/>
          <w:shd w:val="clear" w:color="auto" w:fill="FFFFFF"/>
          <w:lang w:eastAsia="en-US"/>
        </w:rPr>
        <w:t>has</w:t>
      </w:r>
      <w:r w:rsidR="00243ADA" w:rsidRPr="007F5C39">
        <w:rPr>
          <w:rFonts w:eastAsia="Times New Roman" w:cstheme="minorHAnsi"/>
          <w:color w:val="000000"/>
          <w:kern w:val="0"/>
          <w:shd w:val="clear" w:color="auto" w:fill="FFFFFF"/>
          <w:lang w:eastAsia="en-US"/>
        </w:rPr>
        <w:t xml:space="preserve"> spread to the present </w:t>
      </w:r>
      <w:r w:rsidRPr="007F5C39">
        <w:rPr>
          <w:rFonts w:eastAsia="Times New Roman" w:cstheme="minorHAnsi"/>
          <w:color w:val="000000"/>
          <w:kern w:val="0"/>
          <w:shd w:val="clear" w:color="auto" w:fill="FFFFFF"/>
          <w:lang w:eastAsia="en-US"/>
        </w:rPr>
        <w:t xml:space="preserve">ten countries of </w:t>
      </w:r>
      <w:r w:rsidR="00F92B32">
        <w:rPr>
          <w:rFonts w:eastAsia="Times New Roman" w:cstheme="minorHAnsi"/>
          <w:color w:val="000000"/>
          <w:kern w:val="0"/>
          <w:shd w:val="clear" w:color="auto" w:fill="FFFFFF"/>
          <w:lang w:eastAsia="en-US"/>
        </w:rPr>
        <w:t>Africa south of the Sahara</w:t>
      </w:r>
      <w:r w:rsidRPr="007F5C39">
        <w:rPr>
          <w:rFonts w:eastAsia="Times New Roman" w:cstheme="minorHAnsi"/>
          <w:color w:val="000000"/>
          <w:kern w:val="0"/>
          <w:shd w:val="clear" w:color="auto" w:fill="FFFFFF"/>
          <w:lang w:eastAsia="en-US"/>
        </w:rPr>
        <w:t xml:space="preserve">. </w:t>
      </w:r>
    </w:p>
    <w:p w14:paraId="7673C642" w14:textId="56C1DE30" w:rsidR="008F6DF1" w:rsidRDefault="00207352" w:rsidP="003101FC">
      <w:pPr>
        <w:spacing w:after="160"/>
        <w:rPr>
          <w:rFonts w:eastAsia="Times New Roman" w:cstheme="minorHAnsi"/>
          <w:color w:val="000000"/>
          <w:kern w:val="0"/>
          <w:shd w:val="clear" w:color="auto" w:fill="FFFFFF"/>
          <w:lang w:eastAsia="en-US"/>
        </w:rPr>
      </w:pPr>
      <w:r w:rsidRPr="007F5C39">
        <w:rPr>
          <w:rFonts w:eastAsia="Times New Roman" w:cstheme="minorHAnsi"/>
          <w:color w:val="000000"/>
          <w:kern w:val="0"/>
          <w:shd w:val="clear" w:color="auto" w:fill="FFFFFF"/>
          <w:lang w:eastAsia="en-US"/>
        </w:rPr>
        <w:t>The purpose of this study w</w:t>
      </w:r>
      <w:r w:rsidR="00E454E1">
        <w:rPr>
          <w:rFonts w:eastAsia="Times New Roman" w:cstheme="minorHAnsi"/>
          <w:color w:val="000000"/>
          <w:kern w:val="0"/>
          <w:shd w:val="clear" w:color="auto" w:fill="FFFFFF"/>
          <w:lang w:eastAsia="en-US"/>
        </w:rPr>
        <w:t xml:space="preserve">as </w:t>
      </w:r>
      <w:r w:rsidRPr="007F5C39">
        <w:rPr>
          <w:rFonts w:eastAsia="Times New Roman" w:cstheme="minorHAnsi"/>
          <w:color w:val="000000"/>
          <w:kern w:val="0"/>
          <w:shd w:val="clear" w:color="auto" w:fill="FFFFFF"/>
          <w:lang w:eastAsia="en-US"/>
        </w:rPr>
        <w:t xml:space="preserve">to </w:t>
      </w:r>
      <w:r w:rsidR="00D06317">
        <w:rPr>
          <w:rFonts w:eastAsia="Times New Roman" w:cstheme="minorHAnsi"/>
          <w:color w:val="000000"/>
          <w:kern w:val="0"/>
          <w:shd w:val="clear" w:color="auto" w:fill="FFFFFF"/>
          <w:lang w:eastAsia="en-US"/>
        </w:rPr>
        <w:t>test the</w:t>
      </w:r>
      <w:r w:rsidR="007952A6">
        <w:rPr>
          <w:rFonts w:eastAsia="Times New Roman" w:cstheme="minorHAnsi"/>
          <w:color w:val="000000"/>
          <w:kern w:val="0"/>
          <w:shd w:val="clear" w:color="auto" w:fill="FFFFFF"/>
          <w:lang w:eastAsia="en-US"/>
        </w:rPr>
        <w:t xml:space="preserve"> nontraditional leadership training impact on</w:t>
      </w:r>
      <w:r w:rsidR="00D06317">
        <w:rPr>
          <w:rFonts w:eastAsia="Times New Roman" w:cstheme="minorHAnsi"/>
          <w:color w:val="000000"/>
          <w:kern w:val="0"/>
          <w:shd w:val="clear" w:color="auto" w:fill="FFFFFF"/>
          <w:lang w:eastAsia="en-US"/>
        </w:rPr>
        <w:t xml:space="preserve"> Bandura’s theory of self-efficacy, who holds the view that people </w:t>
      </w:r>
      <w:r w:rsidR="008F6DF1">
        <w:rPr>
          <w:rFonts w:eastAsia="Times New Roman" w:cstheme="minorHAnsi"/>
          <w:color w:val="000000"/>
          <w:kern w:val="0"/>
          <w:shd w:val="clear" w:color="auto" w:fill="FFFFFF"/>
          <w:lang w:eastAsia="en-US"/>
        </w:rPr>
        <w:t>can organize</w:t>
      </w:r>
      <w:r w:rsidR="00D06317">
        <w:rPr>
          <w:rFonts w:eastAsia="Times New Roman" w:cstheme="minorHAnsi"/>
          <w:color w:val="000000"/>
          <w:kern w:val="0"/>
          <w:shd w:val="clear" w:color="auto" w:fill="FFFFFF"/>
          <w:lang w:eastAsia="en-US"/>
        </w:rPr>
        <w:t xml:space="preserve"> themselves to attain desired goals (Eppel, 2015)</w:t>
      </w:r>
      <w:r w:rsidR="007952A6">
        <w:rPr>
          <w:rFonts w:eastAsia="Times New Roman" w:cstheme="minorHAnsi"/>
          <w:color w:val="000000"/>
          <w:kern w:val="0"/>
          <w:shd w:val="clear" w:color="auto" w:fill="FFFFFF"/>
          <w:lang w:eastAsia="en-US"/>
        </w:rPr>
        <w:t xml:space="preserve"> and the researcher’s construct of latent potential in leadership development</w:t>
      </w:r>
      <w:r w:rsidR="00D06317">
        <w:rPr>
          <w:rFonts w:eastAsia="Times New Roman" w:cstheme="minorHAnsi"/>
          <w:color w:val="000000"/>
          <w:kern w:val="0"/>
          <w:shd w:val="clear" w:color="auto" w:fill="FFFFFF"/>
          <w:lang w:eastAsia="en-US"/>
        </w:rPr>
        <w:t xml:space="preserve">. </w:t>
      </w:r>
      <w:r w:rsidR="00E454E1">
        <w:rPr>
          <w:rFonts w:eastAsia="Times New Roman" w:cstheme="minorHAnsi"/>
          <w:color w:val="000000"/>
          <w:kern w:val="0"/>
          <w:shd w:val="clear" w:color="auto" w:fill="FFFFFF"/>
          <w:lang w:eastAsia="en-US"/>
        </w:rPr>
        <w:t>The independent variable in the study is SLDI training, defined as acquisition of skills in basic technology, administration and finance compared to other accredited courses in academia. The</w:t>
      </w:r>
      <w:r w:rsidR="008F6DF1">
        <w:rPr>
          <w:rFonts w:eastAsia="Times New Roman" w:cstheme="minorHAnsi"/>
          <w:color w:val="000000"/>
          <w:kern w:val="0"/>
          <w:shd w:val="clear" w:color="auto" w:fill="FFFFFF"/>
          <w:lang w:eastAsia="en-US"/>
        </w:rPr>
        <w:t xml:space="preserve"> study has two</w:t>
      </w:r>
      <w:r w:rsidR="00E454E1">
        <w:rPr>
          <w:rFonts w:eastAsia="Times New Roman" w:cstheme="minorHAnsi"/>
          <w:color w:val="000000"/>
          <w:kern w:val="0"/>
          <w:shd w:val="clear" w:color="auto" w:fill="FFFFFF"/>
          <w:lang w:eastAsia="en-US"/>
        </w:rPr>
        <w:t xml:space="preserve"> dependent variables</w:t>
      </w:r>
      <w:r w:rsidR="008F6DF1">
        <w:rPr>
          <w:rFonts w:eastAsia="Times New Roman" w:cstheme="minorHAnsi"/>
          <w:color w:val="000000"/>
          <w:kern w:val="0"/>
          <w:shd w:val="clear" w:color="auto" w:fill="FFFFFF"/>
          <w:lang w:eastAsia="en-US"/>
        </w:rPr>
        <w:t xml:space="preserve">; </w:t>
      </w:r>
      <w:r w:rsidR="00E454E1">
        <w:rPr>
          <w:rFonts w:eastAsia="Times New Roman" w:cstheme="minorHAnsi"/>
          <w:color w:val="000000"/>
          <w:kern w:val="0"/>
          <w:shd w:val="clear" w:color="auto" w:fill="FFFFFF"/>
          <w:lang w:eastAsia="en-US"/>
        </w:rPr>
        <w:t>s</w:t>
      </w:r>
      <w:r w:rsidR="008F6DF1">
        <w:rPr>
          <w:rFonts w:eastAsia="Times New Roman" w:cstheme="minorHAnsi"/>
          <w:color w:val="000000"/>
          <w:kern w:val="0"/>
          <w:shd w:val="clear" w:color="auto" w:fill="FFFFFF"/>
          <w:lang w:eastAsia="en-US"/>
        </w:rPr>
        <w:t xml:space="preserve">elf-efficacy (DV1), defined as </w:t>
      </w:r>
      <w:r w:rsidR="00C12C9C">
        <w:rPr>
          <w:rFonts w:eastAsia="Times New Roman" w:cstheme="minorHAnsi"/>
          <w:color w:val="000000"/>
          <w:kern w:val="0"/>
          <w:lang w:eastAsia="en-US"/>
        </w:rPr>
        <w:t xml:space="preserve">a set of </w:t>
      </w:r>
      <w:r w:rsidR="00061A77" w:rsidRPr="007F5C39">
        <w:rPr>
          <w:rFonts w:eastAsia="Times New Roman" w:cstheme="minorHAnsi"/>
          <w:color w:val="000000"/>
          <w:kern w:val="0"/>
          <w:lang w:eastAsia="en-US"/>
        </w:rPr>
        <w:t xml:space="preserve">ten </w:t>
      </w:r>
      <w:r w:rsidRPr="007F5C39">
        <w:rPr>
          <w:rFonts w:eastAsia="Times New Roman" w:cstheme="minorHAnsi"/>
          <w:color w:val="000000"/>
          <w:kern w:val="0"/>
          <w:lang w:eastAsia="en-US"/>
        </w:rPr>
        <w:t>general self-efficacy questions – GSE (Schwarzer &amp; Jerusalem, 1995)</w:t>
      </w:r>
      <w:r w:rsidR="00033155" w:rsidRPr="007F5C39">
        <w:rPr>
          <w:rFonts w:eastAsia="Times New Roman" w:cstheme="minorHAnsi"/>
          <w:color w:val="000000"/>
          <w:kern w:val="0"/>
          <w:lang w:eastAsia="en-US"/>
        </w:rPr>
        <w:t xml:space="preserve"> and </w:t>
      </w:r>
      <w:r w:rsidR="008F6DF1">
        <w:rPr>
          <w:rFonts w:eastAsia="Times New Roman" w:cstheme="minorHAnsi"/>
          <w:color w:val="000000"/>
          <w:kern w:val="0"/>
          <w:lang w:eastAsia="en-US"/>
        </w:rPr>
        <w:t xml:space="preserve">latent potential for </w:t>
      </w:r>
      <w:r w:rsidR="008F6DF1">
        <w:rPr>
          <w:rFonts w:eastAsia="Times New Roman" w:cstheme="minorHAnsi"/>
          <w:color w:val="000000"/>
          <w:kern w:val="0"/>
          <w:lang w:eastAsia="en-US"/>
        </w:rPr>
        <w:lastRenderedPageBreak/>
        <w:t xml:space="preserve">sustainable leadership skills development (DV2), </w:t>
      </w:r>
      <w:r w:rsidR="00C12C9C">
        <w:rPr>
          <w:rFonts w:eastAsia="Times New Roman" w:cstheme="minorHAnsi"/>
          <w:color w:val="000000"/>
          <w:kern w:val="0"/>
          <w:lang w:eastAsia="en-US"/>
        </w:rPr>
        <w:t xml:space="preserve">a </w:t>
      </w:r>
      <w:r w:rsidR="00033155" w:rsidRPr="007F5C39">
        <w:rPr>
          <w:rFonts w:eastAsia="Times New Roman" w:cstheme="minorHAnsi"/>
          <w:color w:val="000000"/>
          <w:kern w:val="0"/>
          <w:lang w:eastAsia="en-US"/>
        </w:rPr>
        <w:t>researcher</w:t>
      </w:r>
      <w:r w:rsidR="00C12C9C">
        <w:rPr>
          <w:rFonts w:eastAsia="Times New Roman" w:cstheme="minorHAnsi"/>
          <w:color w:val="000000"/>
          <w:kern w:val="0"/>
          <w:lang w:eastAsia="en-US"/>
        </w:rPr>
        <w:t>-</w:t>
      </w:r>
      <w:r w:rsidR="00033155" w:rsidRPr="007F5C39">
        <w:rPr>
          <w:rFonts w:eastAsia="Times New Roman" w:cstheme="minorHAnsi"/>
          <w:color w:val="000000"/>
          <w:kern w:val="0"/>
          <w:lang w:eastAsia="en-US"/>
        </w:rPr>
        <w:t xml:space="preserve">designed set of questions </w:t>
      </w:r>
      <w:r w:rsidR="008F6DF1">
        <w:rPr>
          <w:rFonts w:eastAsia="Times New Roman" w:cstheme="minorHAnsi"/>
          <w:color w:val="000000"/>
          <w:kern w:val="0"/>
          <w:lang w:eastAsia="en-US"/>
        </w:rPr>
        <w:t>defined as attainment of credentials and competencies from</w:t>
      </w:r>
      <w:r w:rsidR="00033155" w:rsidRPr="007F5C39">
        <w:rPr>
          <w:rFonts w:eastAsia="Times New Roman" w:cstheme="minorHAnsi"/>
          <w:color w:val="000000"/>
          <w:kern w:val="0"/>
          <w:lang w:eastAsia="en-US"/>
        </w:rPr>
        <w:t xml:space="preserve"> the traditional formation courses of the Catholic Church </w:t>
      </w:r>
      <w:r w:rsidR="008F6DF1">
        <w:rPr>
          <w:rFonts w:eastAsia="Times New Roman" w:cstheme="minorHAnsi"/>
          <w:color w:val="000000"/>
          <w:kern w:val="0"/>
          <w:lang w:eastAsia="en-US"/>
        </w:rPr>
        <w:t xml:space="preserve">found in the Canon Law </w:t>
      </w:r>
      <w:r w:rsidR="00033155" w:rsidRPr="007F5C39">
        <w:rPr>
          <w:rFonts w:eastAsia="Times New Roman" w:cstheme="minorHAnsi"/>
          <w:color w:val="000000"/>
          <w:kern w:val="0"/>
          <w:lang w:eastAsia="en-US"/>
        </w:rPr>
        <w:t>(Can. 250)</w:t>
      </w:r>
      <w:r w:rsidRPr="007F5C39">
        <w:rPr>
          <w:rFonts w:eastAsia="Times New Roman" w:cstheme="minorHAnsi"/>
          <w:color w:val="000000"/>
          <w:kern w:val="0"/>
          <w:lang w:eastAsia="en-US"/>
        </w:rPr>
        <w:t xml:space="preserve">. The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w:t>
      </w:r>
      <w:r w:rsidR="00033155" w:rsidRPr="007F5C39">
        <w:rPr>
          <w:rFonts w:eastAsia="Times New Roman" w:cstheme="minorHAnsi"/>
          <w:color w:val="000000"/>
          <w:kern w:val="0"/>
          <w:lang w:eastAsia="en-US"/>
        </w:rPr>
        <w:t xml:space="preserve">leadership </w:t>
      </w:r>
      <w:r w:rsidRPr="007F5C39">
        <w:rPr>
          <w:rFonts w:eastAsia="Times New Roman" w:cstheme="minorHAnsi"/>
          <w:color w:val="000000"/>
          <w:kern w:val="0"/>
          <w:lang w:eastAsia="en-US"/>
        </w:rPr>
        <w:t xml:space="preserve">training </w:t>
      </w:r>
      <w:r w:rsidR="00033155" w:rsidRPr="007F5C39">
        <w:rPr>
          <w:rFonts w:eastAsia="Times New Roman" w:cstheme="minorHAnsi"/>
          <w:color w:val="000000"/>
          <w:kern w:val="0"/>
          <w:lang w:eastAsia="en-US"/>
        </w:rPr>
        <w:t xml:space="preserve">– </w:t>
      </w:r>
      <w:r w:rsidR="00CE7ED1" w:rsidRPr="007F5C39">
        <w:rPr>
          <w:rFonts w:eastAsia="Times New Roman" w:cstheme="minorHAnsi"/>
          <w:color w:val="000000"/>
          <w:kern w:val="0"/>
          <w:lang w:eastAsia="en-US"/>
        </w:rPr>
        <w:t xml:space="preserve">SLDI </w:t>
      </w:r>
      <w:r w:rsidR="00C12C9C">
        <w:rPr>
          <w:rFonts w:eastAsia="Times New Roman" w:cstheme="minorHAnsi"/>
          <w:color w:val="000000"/>
          <w:kern w:val="0"/>
          <w:lang w:eastAsia="en-US"/>
        </w:rPr>
        <w:t xml:space="preserve">– </w:t>
      </w:r>
      <w:r w:rsidR="008F6DF1">
        <w:rPr>
          <w:rFonts w:eastAsia="Times New Roman" w:cstheme="minorHAnsi"/>
          <w:color w:val="000000"/>
          <w:kern w:val="0"/>
          <w:lang w:eastAsia="en-US"/>
        </w:rPr>
        <w:t xml:space="preserve">as the main independent variable will be studied alongside other moderating variables derived from the demographic data of participants </w:t>
      </w:r>
      <w:r w:rsidR="0076367B">
        <w:rPr>
          <w:rFonts w:eastAsia="Times New Roman" w:cstheme="minorHAnsi"/>
          <w:color w:val="000000"/>
          <w:kern w:val="0"/>
          <w:lang w:eastAsia="en-US"/>
        </w:rPr>
        <w:t>defined</w:t>
      </w:r>
      <w:r w:rsidR="008F6DF1">
        <w:rPr>
          <w:rFonts w:eastAsia="Times New Roman" w:cstheme="minorHAnsi"/>
          <w:color w:val="000000"/>
          <w:kern w:val="0"/>
          <w:lang w:eastAsia="en-US"/>
        </w:rPr>
        <w:t xml:space="preserve"> as, age, highest level of education, track pursued, congregation status [pontifical/diocesan], vows [perpetual/temporary]</w:t>
      </w:r>
      <w:r w:rsidR="0076367B">
        <w:rPr>
          <w:rFonts w:eastAsia="Times New Roman" w:cstheme="minorHAnsi"/>
          <w:color w:val="000000"/>
          <w:kern w:val="0"/>
          <w:lang w:eastAsia="en-US"/>
        </w:rPr>
        <w:t xml:space="preserve">, pursuit of higher education after SLDI training, competencies before and after the SLDI training, </w:t>
      </w:r>
      <w:r w:rsidRPr="007F5C39">
        <w:rPr>
          <w:rFonts w:eastAsia="Times New Roman" w:cstheme="minorHAnsi"/>
          <w:color w:val="000000"/>
          <w:kern w:val="0"/>
          <w:lang w:eastAsia="en-US"/>
        </w:rPr>
        <w:t xml:space="preserve">to measure the </w:t>
      </w:r>
      <w:r w:rsidR="0076367B">
        <w:rPr>
          <w:rFonts w:eastAsia="Times New Roman" w:cstheme="minorHAnsi"/>
          <w:color w:val="000000"/>
          <w:kern w:val="0"/>
          <w:lang w:eastAsia="en-US"/>
        </w:rPr>
        <w:t>impact on</w:t>
      </w:r>
      <w:r w:rsidR="00CE7ED1" w:rsidRPr="007F5C39">
        <w:rPr>
          <w:rFonts w:eastAsia="Times New Roman" w:cstheme="minorHAnsi"/>
          <w:color w:val="000000"/>
          <w:kern w:val="0"/>
          <w:lang w:eastAsia="en-US"/>
        </w:rPr>
        <w:t xml:space="preserve"> self-efficacy </w:t>
      </w:r>
      <w:r w:rsidR="0006299C">
        <w:rPr>
          <w:rFonts w:eastAsia="Times New Roman" w:cstheme="minorHAnsi"/>
          <w:color w:val="000000"/>
          <w:kern w:val="0"/>
          <w:lang w:eastAsia="en-US"/>
        </w:rPr>
        <w:t xml:space="preserve">(DV1) </w:t>
      </w:r>
      <w:r w:rsidR="00CE7ED1" w:rsidRPr="007F5C39">
        <w:rPr>
          <w:rFonts w:eastAsia="Times New Roman" w:cstheme="minorHAnsi"/>
          <w:color w:val="000000"/>
          <w:kern w:val="0"/>
          <w:lang w:eastAsia="en-US"/>
        </w:rPr>
        <w:t>and</w:t>
      </w:r>
      <w:r w:rsidRPr="007F5C39">
        <w:rPr>
          <w:rFonts w:eastAsia="Times New Roman" w:cstheme="minorHAnsi"/>
          <w:color w:val="000000"/>
          <w:kern w:val="0"/>
          <w:lang w:eastAsia="en-US"/>
        </w:rPr>
        <w:t xml:space="preserve"> </w:t>
      </w:r>
      <w:r w:rsidR="00C12C9C">
        <w:rPr>
          <w:rFonts w:eastAsia="Times New Roman" w:cstheme="minorHAnsi"/>
          <w:color w:val="000000"/>
          <w:kern w:val="0"/>
          <w:lang w:eastAsia="en-US"/>
        </w:rPr>
        <w:t xml:space="preserve">the </w:t>
      </w:r>
      <w:r w:rsidR="005B3209" w:rsidRPr="007F5C39">
        <w:rPr>
          <w:rFonts w:eastAsia="Times New Roman" w:cstheme="minorHAnsi"/>
          <w:color w:val="000000"/>
          <w:kern w:val="0"/>
          <w:lang w:eastAsia="en-US"/>
        </w:rPr>
        <w:t xml:space="preserve">latent potential </w:t>
      </w:r>
      <w:r w:rsidR="00C12C9C">
        <w:rPr>
          <w:rFonts w:eastAsia="Times New Roman" w:cstheme="minorHAnsi"/>
          <w:color w:val="000000"/>
          <w:kern w:val="0"/>
          <w:lang w:eastAsia="en-US"/>
        </w:rPr>
        <w:t xml:space="preserve">for </w:t>
      </w:r>
      <w:r w:rsidRPr="007F5C39">
        <w:rPr>
          <w:rFonts w:eastAsia="Times New Roman" w:cstheme="minorHAnsi"/>
          <w:color w:val="000000"/>
          <w:kern w:val="0"/>
          <w:lang w:eastAsia="en-US"/>
        </w:rPr>
        <w:t>sustainable leadership skills development (DV</w:t>
      </w:r>
      <w:r w:rsidR="0006299C">
        <w:rPr>
          <w:rFonts w:eastAsia="Times New Roman" w:cstheme="minorHAnsi"/>
          <w:color w:val="000000"/>
          <w:kern w:val="0"/>
          <w:lang w:eastAsia="en-US"/>
        </w:rPr>
        <w:t>2</w:t>
      </w:r>
      <w:r w:rsidRPr="007F5C39">
        <w:rPr>
          <w:rFonts w:eastAsia="Times New Roman" w:cstheme="minorHAnsi"/>
          <w:color w:val="000000"/>
          <w:kern w:val="0"/>
          <w:lang w:eastAsia="en-US"/>
        </w:rPr>
        <w:t xml:space="preserve">). </w:t>
      </w:r>
      <w:r w:rsidR="008F6DF1">
        <w:rPr>
          <w:rFonts w:eastAsia="Times New Roman" w:cstheme="minorHAnsi"/>
          <w:color w:val="000000"/>
          <w:kern w:val="0"/>
          <w:shd w:val="clear" w:color="auto" w:fill="FFFFFF"/>
          <w:lang w:eastAsia="en-US"/>
        </w:rPr>
        <w:t xml:space="preserve">This study set out to </w:t>
      </w:r>
      <w:r w:rsidR="008F6DF1" w:rsidRPr="007F5C39">
        <w:rPr>
          <w:rFonts w:eastAsia="Times New Roman" w:cstheme="minorHAnsi"/>
          <w:color w:val="000000"/>
          <w:kern w:val="0"/>
          <w:shd w:val="clear" w:color="auto" w:fill="FFFFFF"/>
          <w:lang w:eastAsia="en-US"/>
        </w:rPr>
        <w:t xml:space="preserve">examine the </w:t>
      </w:r>
      <w:r w:rsidR="008F6DF1">
        <w:rPr>
          <w:rFonts w:eastAsia="Times New Roman" w:cstheme="minorHAnsi"/>
          <w:color w:val="000000"/>
          <w:kern w:val="0"/>
          <w:shd w:val="clear" w:color="auto" w:fill="FFFFFF"/>
          <w:lang w:eastAsia="en-US"/>
        </w:rPr>
        <w:t>impact and relationship</w:t>
      </w:r>
      <w:r w:rsidR="008F6DF1" w:rsidRPr="007F5C39">
        <w:rPr>
          <w:rFonts w:eastAsia="Times New Roman" w:cstheme="minorHAnsi"/>
          <w:color w:val="000000"/>
          <w:kern w:val="0"/>
          <w:shd w:val="clear" w:color="auto" w:fill="FFFFFF"/>
          <w:lang w:eastAsia="en-US"/>
        </w:rPr>
        <w:t xml:space="preserve"> of the </w:t>
      </w:r>
      <w:r w:rsidR="008F6DF1">
        <w:rPr>
          <w:rFonts w:eastAsia="Times New Roman" w:cstheme="minorHAnsi"/>
          <w:color w:val="000000"/>
          <w:kern w:val="0"/>
          <w:shd w:val="clear" w:color="auto" w:fill="FFFFFF"/>
          <w:lang w:eastAsia="en-US"/>
        </w:rPr>
        <w:t>nontraditional</w:t>
      </w:r>
      <w:r w:rsidR="008F6DF1" w:rsidRPr="007F5C39">
        <w:rPr>
          <w:rFonts w:eastAsia="Times New Roman" w:cstheme="minorHAnsi"/>
          <w:color w:val="000000"/>
          <w:kern w:val="0"/>
          <w:shd w:val="clear" w:color="auto" w:fill="FFFFFF"/>
          <w:lang w:eastAsia="en-US"/>
        </w:rPr>
        <w:t xml:space="preserve"> leadership training for a population that is undereducated and underrepresented, identified in this study as </w:t>
      </w:r>
      <w:r w:rsidR="008F6DF1">
        <w:rPr>
          <w:rFonts w:eastAsia="Times New Roman" w:cstheme="minorHAnsi"/>
          <w:color w:val="000000"/>
          <w:kern w:val="0"/>
          <w:shd w:val="clear" w:color="auto" w:fill="FFFFFF"/>
          <w:lang w:eastAsia="en-US"/>
        </w:rPr>
        <w:t>Catholic Sisters</w:t>
      </w:r>
      <w:r w:rsidR="005E37B2">
        <w:rPr>
          <w:rFonts w:eastAsia="Times New Roman" w:cstheme="minorHAnsi"/>
          <w:color w:val="000000"/>
          <w:kern w:val="0"/>
          <w:shd w:val="clear" w:color="auto" w:fill="FFFFFF"/>
          <w:lang w:eastAsia="en-US"/>
        </w:rPr>
        <w:t xml:space="preserve"> in Africa south of the Sahara</w:t>
      </w:r>
      <w:r w:rsidR="008F6DF1" w:rsidRPr="007F5C39">
        <w:rPr>
          <w:rFonts w:eastAsia="Times New Roman" w:cstheme="minorHAnsi"/>
          <w:color w:val="000000"/>
          <w:kern w:val="0"/>
          <w:shd w:val="clear" w:color="auto" w:fill="FFFFFF"/>
          <w:lang w:eastAsia="en-US"/>
        </w:rPr>
        <w:t>.</w:t>
      </w:r>
    </w:p>
    <w:p w14:paraId="0A79B5F8" w14:textId="390F7530" w:rsidR="00B25831" w:rsidRPr="007F5C39" w:rsidRDefault="00CE7ED1" w:rsidP="003101FC">
      <w:pPr>
        <w:spacing w:after="160"/>
        <w:rPr>
          <w:rFonts w:eastAsia="Times New Roman" w:cstheme="minorHAnsi"/>
          <w:color w:val="000000"/>
          <w:kern w:val="0"/>
          <w:lang w:eastAsia="en-US"/>
        </w:rPr>
      </w:pPr>
      <w:r w:rsidRPr="007F5C39">
        <w:rPr>
          <w:rFonts w:eastAsia="Times New Roman" w:cstheme="minorHAnsi"/>
          <w:color w:val="000000"/>
          <w:kern w:val="0"/>
          <w:lang w:eastAsia="en-US"/>
        </w:rPr>
        <w:t>In supplemental analysis, t</w:t>
      </w:r>
      <w:r w:rsidR="00207352" w:rsidRPr="007F5C39">
        <w:rPr>
          <w:rFonts w:eastAsia="Times New Roman" w:cstheme="minorHAnsi"/>
          <w:color w:val="000000"/>
          <w:kern w:val="0"/>
          <w:lang w:eastAsia="en-US"/>
        </w:rPr>
        <w:t xml:space="preserve">he outcomes for the dependent variable </w:t>
      </w:r>
      <w:r w:rsidR="0006299C">
        <w:rPr>
          <w:rFonts w:eastAsia="Times New Roman" w:cstheme="minorHAnsi"/>
          <w:color w:val="000000"/>
          <w:kern w:val="0"/>
          <w:lang w:eastAsia="en-US"/>
        </w:rPr>
        <w:t>a</w:t>
      </w:r>
      <w:r w:rsidR="00C12C9C">
        <w:rPr>
          <w:rFonts w:eastAsia="Times New Roman" w:cstheme="minorHAnsi"/>
          <w:color w:val="000000"/>
          <w:kern w:val="0"/>
          <w:lang w:eastAsia="en-US"/>
        </w:rPr>
        <w:t>re</w:t>
      </w:r>
      <w:r w:rsidR="00C00952" w:rsidRPr="007F5C39">
        <w:rPr>
          <w:rFonts w:eastAsia="Times New Roman" w:cstheme="minorHAnsi"/>
          <w:color w:val="000000"/>
          <w:kern w:val="0"/>
          <w:lang w:eastAsia="en-US"/>
        </w:rPr>
        <w:t xml:space="preserve"> analyzed</w:t>
      </w:r>
      <w:r w:rsidR="0035564F" w:rsidRPr="007F5C39">
        <w:rPr>
          <w:rFonts w:eastAsia="Times New Roman" w:cstheme="minorHAnsi"/>
          <w:color w:val="000000"/>
          <w:kern w:val="0"/>
          <w:lang w:eastAsia="en-US"/>
        </w:rPr>
        <w:t xml:space="preserve"> </w:t>
      </w:r>
      <w:r w:rsidR="00C12C9C">
        <w:rPr>
          <w:rFonts w:eastAsia="Times New Roman" w:cstheme="minorHAnsi"/>
          <w:color w:val="000000"/>
          <w:kern w:val="0"/>
          <w:lang w:eastAsia="en-US"/>
        </w:rPr>
        <w:t xml:space="preserve">according to </w:t>
      </w:r>
      <w:r w:rsidR="00207352" w:rsidRPr="007F5C39">
        <w:rPr>
          <w:rFonts w:eastAsia="Times New Roman" w:cstheme="minorHAnsi"/>
          <w:color w:val="000000"/>
          <w:kern w:val="0"/>
          <w:lang w:eastAsia="en-US"/>
        </w:rPr>
        <w:t xml:space="preserve">age, track pursued, </w:t>
      </w:r>
      <w:r w:rsidR="0006299C">
        <w:rPr>
          <w:rFonts w:eastAsia="Times New Roman" w:cstheme="minorHAnsi"/>
          <w:color w:val="000000"/>
          <w:kern w:val="0"/>
          <w:lang w:eastAsia="en-US"/>
        </w:rPr>
        <w:t>congregation status [pontifical/diocesan], vows [perpetual</w:t>
      </w:r>
      <w:r w:rsidR="00EE42BD">
        <w:rPr>
          <w:rFonts w:eastAsia="Times New Roman" w:cstheme="minorHAnsi"/>
          <w:color w:val="000000"/>
          <w:kern w:val="0"/>
          <w:lang w:eastAsia="en-US"/>
        </w:rPr>
        <w:t>/temporary</w:t>
      </w:r>
      <w:r w:rsidR="0006299C">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and level of education to examine if the skills acquired in a </w:t>
      </w:r>
      <w:r w:rsidR="00C33D3A">
        <w:rPr>
          <w:rFonts w:eastAsia="Times New Roman" w:cstheme="minorHAnsi"/>
          <w:color w:val="000000"/>
          <w:kern w:val="0"/>
          <w:lang w:eastAsia="en-US"/>
        </w:rPr>
        <w:t>nontraditional</w:t>
      </w:r>
      <w:r w:rsidR="00207352" w:rsidRPr="007F5C39">
        <w:rPr>
          <w:rFonts w:eastAsia="Times New Roman" w:cstheme="minorHAnsi"/>
          <w:color w:val="000000"/>
          <w:kern w:val="0"/>
          <w:lang w:eastAsia="en-US"/>
        </w:rPr>
        <w:t xml:space="preserve"> model of leadership </w:t>
      </w:r>
      <w:r w:rsidR="00C12C9C">
        <w:rPr>
          <w:rFonts w:eastAsia="Times New Roman" w:cstheme="minorHAnsi"/>
          <w:color w:val="000000"/>
          <w:kern w:val="0"/>
          <w:lang w:eastAsia="en-US"/>
        </w:rPr>
        <w:t xml:space="preserve">overcomes </w:t>
      </w:r>
      <w:r w:rsidR="00207352" w:rsidRPr="007F5C39">
        <w:rPr>
          <w:rFonts w:eastAsia="Times New Roman" w:cstheme="minorHAnsi"/>
          <w:color w:val="000000"/>
          <w:kern w:val="0"/>
          <w:lang w:eastAsia="en-US"/>
        </w:rPr>
        <w:t xml:space="preserve">the </w:t>
      </w:r>
      <w:r w:rsidR="00631737" w:rsidRPr="007F5C39">
        <w:rPr>
          <w:rFonts w:eastAsia="Times New Roman" w:cstheme="minorHAnsi"/>
          <w:color w:val="000000"/>
          <w:kern w:val="0"/>
          <w:lang w:eastAsia="en-US"/>
        </w:rPr>
        <w:t>lack of skills and credentials</w:t>
      </w:r>
      <w:r w:rsidR="00207352" w:rsidRPr="007F5C39">
        <w:rPr>
          <w:rFonts w:eastAsia="Times New Roman" w:cstheme="minorHAnsi"/>
          <w:color w:val="000000"/>
          <w:kern w:val="0"/>
          <w:lang w:eastAsia="en-US"/>
        </w:rPr>
        <w:t xml:space="preserve"> among graduates of the SLDI </w:t>
      </w:r>
      <w:r w:rsidR="00631737" w:rsidRPr="007F5C39">
        <w:rPr>
          <w:rFonts w:eastAsia="Times New Roman" w:cstheme="minorHAnsi"/>
          <w:color w:val="000000"/>
          <w:kern w:val="0"/>
          <w:lang w:eastAsia="en-US"/>
        </w:rPr>
        <w:t>training compared to those who have not completed the training</w:t>
      </w:r>
      <w:r w:rsidR="00207352" w:rsidRPr="007F5C39">
        <w:rPr>
          <w:rFonts w:eastAsia="Times New Roman" w:cstheme="minorHAnsi"/>
          <w:color w:val="000000"/>
          <w:kern w:val="0"/>
          <w:lang w:eastAsia="en-US"/>
        </w:rPr>
        <w:t>. </w:t>
      </w:r>
    </w:p>
    <w:p w14:paraId="3A598F85" w14:textId="210F71D4" w:rsidR="00207352" w:rsidRPr="007F5C39" w:rsidRDefault="00207352" w:rsidP="004146CD">
      <w:pPr>
        <w:pStyle w:val="Heading3"/>
        <w:rPr>
          <w:lang w:eastAsia="en-US"/>
        </w:rPr>
      </w:pPr>
      <w:bookmarkStart w:id="45" w:name="_Toc25572234"/>
      <w:bookmarkStart w:id="46" w:name="_Toc26905933"/>
      <w:bookmarkStart w:id="47" w:name="_Toc37284373"/>
      <w:r w:rsidRPr="007F5C39">
        <w:rPr>
          <w:lang w:eastAsia="en-US"/>
        </w:rPr>
        <w:t>Research Question.</w:t>
      </w:r>
      <w:bookmarkEnd w:id="45"/>
      <w:bookmarkEnd w:id="46"/>
      <w:bookmarkEnd w:id="47"/>
    </w:p>
    <w:p w14:paraId="18E3AD4C" w14:textId="3D12FF67" w:rsidR="00207352" w:rsidRPr="007F5C39" w:rsidRDefault="00207352" w:rsidP="00207352">
      <w:pPr>
        <w:spacing w:after="280"/>
        <w:rPr>
          <w:rFonts w:eastAsia="Times New Roman" w:cstheme="minorHAnsi"/>
          <w:kern w:val="0"/>
          <w:lang w:eastAsia="en-US"/>
        </w:rPr>
      </w:pPr>
      <w:r w:rsidRPr="007F5C39">
        <w:rPr>
          <w:rFonts w:eastAsia="Times New Roman" w:cstheme="minorHAnsi"/>
          <w:color w:val="000000"/>
          <w:kern w:val="0"/>
          <w:lang w:eastAsia="en-US"/>
        </w:rPr>
        <w:t xml:space="preserve">This </w:t>
      </w:r>
      <w:r w:rsidR="00E76BAD" w:rsidRPr="007F5C39">
        <w:rPr>
          <w:rFonts w:eastAsia="Times New Roman" w:cstheme="minorHAnsi"/>
          <w:color w:val="000000"/>
          <w:kern w:val="0"/>
          <w:lang w:eastAsia="en-US"/>
        </w:rPr>
        <w:t>research study</w:t>
      </w:r>
      <w:r w:rsidRPr="007F5C39">
        <w:rPr>
          <w:rFonts w:eastAsia="Times New Roman" w:cstheme="minorHAnsi"/>
          <w:color w:val="000000"/>
          <w:kern w:val="0"/>
          <w:lang w:eastAsia="en-US"/>
        </w:rPr>
        <w:t xml:space="preserve"> </w:t>
      </w:r>
      <w:r w:rsidR="00C00952" w:rsidRPr="007F5C39">
        <w:rPr>
          <w:rFonts w:eastAsia="Times New Roman" w:cstheme="minorHAnsi"/>
          <w:color w:val="000000"/>
          <w:kern w:val="0"/>
          <w:lang w:eastAsia="en-US"/>
        </w:rPr>
        <w:t>sought to answer</w:t>
      </w:r>
      <w:r w:rsidRPr="007F5C39">
        <w:rPr>
          <w:rFonts w:eastAsia="Times New Roman" w:cstheme="minorHAnsi"/>
          <w:color w:val="000000"/>
          <w:kern w:val="0"/>
          <w:lang w:eastAsia="en-US"/>
        </w:rPr>
        <w:t xml:space="preserve"> the question “What is the impact of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leadership training (IV) on self-efficacy and latent potential for sustainable leadership skills development (DV) 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in </w:t>
      </w:r>
      <w:r w:rsidR="00F92B32">
        <w:rPr>
          <w:rFonts w:eastAsia="Times New Roman" w:cstheme="minorHAnsi"/>
          <w:color w:val="000000"/>
          <w:kern w:val="0"/>
          <w:lang w:eastAsia="en-US"/>
        </w:rPr>
        <w:t>Africa south of the Sahara</w:t>
      </w:r>
      <w:r w:rsidRPr="007F5C39">
        <w:rPr>
          <w:rFonts w:eastAsia="Times New Roman" w:cstheme="minorHAnsi"/>
          <w:color w:val="000000"/>
          <w:kern w:val="0"/>
          <w:lang w:eastAsia="en-US"/>
        </w:rPr>
        <w:t xml:space="preserve">?” </w:t>
      </w:r>
    </w:p>
    <w:p w14:paraId="717BF720" w14:textId="77777777" w:rsidR="00207352" w:rsidRPr="007F5C39" w:rsidRDefault="00207352" w:rsidP="00207352">
      <w:pPr>
        <w:pStyle w:val="Heading3"/>
        <w:rPr>
          <w:rFonts w:asciiTheme="minorHAnsi" w:hAnsiTheme="minorHAnsi" w:cstheme="minorHAnsi"/>
          <w:lang w:eastAsia="en-US"/>
        </w:rPr>
      </w:pPr>
      <w:bookmarkStart w:id="48" w:name="_Toc25572235"/>
      <w:bookmarkStart w:id="49" w:name="_Toc26905934"/>
      <w:bookmarkStart w:id="50" w:name="_Toc37284374"/>
      <w:r w:rsidRPr="007F5C39">
        <w:rPr>
          <w:rFonts w:asciiTheme="minorHAnsi" w:hAnsiTheme="minorHAnsi" w:cstheme="minorHAnsi"/>
          <w:lang w:eastAsia="en-US"/>
        </w:rPr>
        <w:lastRenderedPageBreak/>
        <w:t>Sub-questions</w:t>
      </w:r>
      <w:bookmarkEnd w:id="48"/>
      <w:bookmarkEnd w:id="49"/>
      <w:bookmarkEnd w:id="50"/>
    </w:p>
    <w:p w14:paraId="3BC48182" w14:textId="73A12A3B" w:rsidR="00207352" w:rsidRPr="007F5C39" w:rsidRDefault="00207352" w:rsidP="00207352">
      <w:pPr>
        <w:numPr>
          <w:ilvl w:val="0"/>
          <w:numId w:val="26"/>
        </w:numPr>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What are the scores of self-efficacy 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SLDI</w:t>
      </w:r>
      <w:r w:rsidR="00061A77" w:rsidRPr="007F5C39">
        <w:rPr>
          <w:rFonts w:eastAsia="Times New Roman" w:cstheme="minorHAnsi"/>
          <w:color w:val="000000"/>
          <w:kern w:val="0"/>
          <w:lang w:eastAsia="en-US"/>
        </w:rPr>
        <w:t xml:space="preserve"> training</w:t>
      </w:r>
      <w:r w:rsidRPr="007F5C39">
        <w:rPr>
          <w:rFonts w:eastAsia="Times New Roman" w:cstheme="minorHAnsi"/>
          <w:color w:val="000000"/>
          <w:kern w:val="0"/>
          <w:lang w:eastAsia="en-US"/>
        </w:rPr>
        <w:t>?</w:t>
      </w:r>
    </w:p>
    <w:p w14:paraId="7CA92DDE" w14:textId="47B8FFEF" w:rsidR="00207352" w:rsidRPr="007F5C39" w:rsidRDefault="00207352" w:rsidP="00207352">
      <w:pPr>
        <w:numPr>
          <w:ilvl w:val="0"/>
          <w:numId w:val="26"/>
        </w:numPr>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What are the scores of self-efficacy 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not completed SLDI</w:t>
      </w:r>
      <w:r w:rsidR="00061A77" w:rsidRPr="007F5C39">
        <w:rPr>
          <w:rFonts w:eastAsia="Times New Roman" w:cstheme="minorHAnsi"/>
          <w:color w:val="000000"/>
          <w:kern w:val="0"/>
          <w:lang w:eastAsia="en-US"/>
        </w:rPr>
        <w:t xml:space="preserve"> training</w:t>
      </w:r>
      <w:r w:rsidRPr="007F5C39">
        <w:rPr>
          <w:rFonts w:eastAsia="Times New Roman" w:cstheme="minorHAnsi"/>
          <w:color w:val="000000"/>
          <w:kern w:val="0"/>
          <w:lang w:eastAsia="en-US"/>
        </w:rPr>
        <w:t>?</w:t>
      </w:r>
    </w:p>
    <w:p w14:paraId="1C0DC3FF" w14:textId="418ABA3C" w:rsidR="00024928" w:rsidRPr="007F5C39" w:rsidRDefault="0035564F" w:rsidP="001A7071">
      <w:pPr>
        <w:numPr>
          <w:ilvl w:val="0"/>
          <w:numId w:val="26"/>
        </w:numPr>
        <w:spacing w:after="280"/>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Do the</w:t>
      </w:r>
      <w:r w:rsidR="00207352" w:rsidRPr="007F5C39">
        <w:rPr>
          <w:rFonts w:eastAsia="Times New Roman" w:cstheme="minorHAnsi"/>
          <w:color w:val="000000"/>
          <w:kern w:val="0"/>
          <w:lang w:eastAsia="en-US"/>
        </w:rPr>
        <w:t xml:space="preserve"> scores of self-efficacy</w:t>
      </w:r>
      <w:r w:rsidRPr="007F5C39">
        <w:rPr>
          <w:rFonts w:eastAsia="Times New Roman" w:cstheme="minorHAnsi"/>
          <w:color w:val="000000"/>
          <w:kern w:val="0"/>
          <w:lang w:eastAsia="en-US"/>
        </w:rPr>
        <w:t xml:space="preserve"> differ</w:t>
      </w:r>
      <w:r w:rsidR="00207352" w:rsidRPr="007F5C39">
        <w:rPr>
          <w:rFonts w:eastAsia="Times New Roman" w:cstheme="minorHAnsi"/>
          <w:color w:val="000000"/>
          <w:kern w:val="0"/>
          <w:lang w:eastAsia="en-US"/>
        </w:rPr>
        <w:t xml:space="preserve"> </w:t>
      </w:r>
      <w:r w:rsidR="00B70DE2" w:rsidRPr="007F5C39">
        <w:rPr>
          <w:rFonts w:eastAsia="Times New Roman" w:cstheme="minorHAnsi"/>
          <w:color w:val="000000"/>
          <w:kern w:val="0"/>
          <w:lang w:eastAsia="en-US"/>
        </w:rPr>
        <w:t xml:space="preserve">significantly </w:t>
      </w:r>
      <w:r w:rsidR="00BB4136">
        <w:rPr>
          <w:rFonts w:eastAsia="Times New Roman" w:cstheme="minorHAnsi"/>
          <w:color w:val="000000"/>
          <w:kern w:val="0"/>
          <w:lang w:eastAsia="en-US"/>
        </w:rPr>
        <w:t>between</w:t>
      </w:r>
      <w:r w:rsidR="00207352" w:rsidRPr="007F5C39">
        <w:rPr>
          <w:rFonts w:eastAsia="Times New Roman" w:cstheme="minorHAnsi"/>
          <w:color w:val="000000"/>
          <w:kern w:val="0"/>
          <w:lang w:eastAsia="en-US"/>
        </w:rPr>
        <w:t xml:space="preserve"> </w:t>
      </w:r>
      <w:r w:rsidR="00DA364B">
        <w:rPr>
          <w:rFonts w:eastAsia="Times New Roman" w:cstheme="minorHAnsi"/>
          <w:color w:val="000000"/>
          <w:kern w:val="0"/>
          <w:lang w:eastAsia="en-US"/>
        </w:rPr>
        <w:t>Catholic Sisters</w:t>
      </w:r>
      <w:r w:rsidR="00207352" w:rsidRPr="007F5C39">
        <w:rPr>
          <w:rFonts w:eastAsia="Times New Roman" w:cstheme="minorHAnsi"/>
          <w:color w:val="000000"/>
          <w:kern w:val="0"/>
          <w:lang w:eastAsia="en-US"/>
        </w:rPr>
        <w:t xml:space="preserve"> who have completed and those who have not completed the </w:t>
      </w:r>
      <w:r w:rsidR="001A7071" w:rsidRPr="007F5C39">
        <w:rPr>
          <w:rFonts w:eastAsia="Times New Roman" w:cstheme="minorHAnsi"/>
          <w:color w:val="000000"/>
          <w:kern w:val="0"/>
          <w:lang w:eastAsia="en-US"/>
        </w:rPr>
        <w:t xml:space="preserve">SLDI </w:t>
      </w:r>
      <w:r w:rsidR="00207352" w:rsidRPr="007F5C39">
        <w:rPr>
          <w:rFonts w:eastAsia="Times New Roman" w:cstheme="minorHAnsi"/>
          <w:color w:val="000000"/>
          <w:kern w:val="0"/>
          <w:lang w:eastAsia="en-US"/>
        </w:rPr>
        <w:t>training?</w:t>
      </w:r>
    </w:p>
    <w:p w14:paraId="30EB3F7F" w14:textId="5C676016" w:rsidR="00207352" w:rsidRPr="007F5C39" w:rsidRDefault="00207352" w:rsidP="001A7071">
      <w:pPr>
        <w:numPr>
          <w:ilvl w:val="0"/>
          <w:numId w:val="26"/>
        </w:numPr>
        <w:spacing w:after="280"/>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What are the scores of latent potential for sustainable leadership skills development 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the SLDI </w:t>
      </w:r>
      <w:r w:rsidR="00061A77" w:rsidRPr="007F5C39">
        <w:rPr>
          <w:rFonts w:eastAsia="Times New Roman" w:cstheme="minorHAnsi"/>
          <w:color w:val="000000"/>
          <w:kern w:val="0"/>
          <w:lang w:eastAsia="en-US"/>
        </w:rPr>
        <w:t>training</w:t>
      </w:r>
      <w:r w:rsidRPr="007F5C39">
        <w:rPr>
          <w:rFonts w:eastAsia="Times New Roman" w:cstheme="minorHAnsi"/>
          <w:color w:val="000000"/>
          <w:kern w:val="0"/>
          <w:lang w:eastAsia="en-US"/>
        </w:rPr>
        <w:t>?</w:t>
      </w:r>
    </w:p>
    <w:p w14:paraId="4BEFB252" w14:textId="54D4AB13" w:rsidR="00207352" w:rsidRPr="007F5C39" w:rsidRDefault="00207352" w:rsidP="00207352">
      <w:pPr>
        <w:numPr>
          <w:ilvl w:val="0"/>
          <w:numId w:val="26"/>
        </w:numPr>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What are the scores of latent potential for sustainable leadership skills development 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not completed the SLDI </w:t>
      </w:r>
      <w:r w:rsidR="00061A77" w:rsidRPr="007F5C39">
        <w:rPr>
          <w:rFonts w:eastAsia="Times New Roman" w:cstheme="minorHAnsi"/>
          <w:color w:val="000000"/>
          <w:kern w:val="0"/>
          <w:lang w:eastAsia="en-US"/>
        </w:rPr>
        <w:t>training</w:t>
      </w:r>
      <w:r w:rsidRPr="007F5C39">
        <w:rPr>
          <w:rFonts w:eastAsia="Times New Roman" w:cstheme="minorHAnsi"/>
          <w:color w:val="000000"/>
          <w:kern w:val="0"/>
          <w:lang w:eastAsia="en-US"/>
        </w:rPr>
        <w:t>?</w:t>
      </w:r>
    </w:p>
    <w:p w14:paraId="4598C832" w14:textId="706E9CFF" w:rsidR="00207352" w:rsidRPr="007F5C39" w:rsidRDefault="0035564F" w:rsidP="00207352">
      <w:pPr>
        <w:numPr>
          <w:ilvl w:val="0"/>
          <w:numId w:val="26"/>
        </w:numPr>
        <w:spacing w:after="280"/>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Do </w:t>
      </w:r>
      <w:r w:rsidR="00207352" w:rsidRPr="007F5C39">
        <w:rPr>
          <w:rFonts w:eastAsia="Times New Roman" w:cstheme="minorHAnsi"/>
          <w:color w:val="000000"/>
          <w:kern w:val="0"/>
          <w:lang w:eastAsia="en-US"/>
        </w:rPr>
        <w:t>the scores of latent potential for sustainable leadership skills development</w:t>
      </w:r>
      <w:r w:rsidRPr="007F5C39">
        <w:rPr>
          <w:rFonts w:eastAsia="Times New Roman" w:cstheme="minorHAnsi"/>
          <w:color w:val="000000"/>
          <w:kern w:val="0"/>
          <w:lang w:eastAsia="en-US"/>
        </w:rPr>
        <w:t xml:space="preserve"> differ</w:t>
      </w:r>
      <w:r w:rsidR="00033155" w:rsidRPr="007F5C39">
        <w:rPr>
          <w:rFonts w:eastAsia="Times New Roman" w:cstheme="minorHAnsi"/>
          <w:color w:val="000000"/>
          <w:kern w:val="0"/>
          <w:lang w:eastAsia="en-US"/>
        </w:rPr>
        <w:t xml:space="preserve"> significantly</w:t>
      </w:r>
      <w:r w:rsidR="00207352" w:rsidRPr="007F5C39">
        <w:rPr>
          <w:rFonts w:eastAsia="Times New Roman" w:cstheme="minorHAnsi"/>
          <w:color w:val="000000"/>
          <w:kern w:val="0"/>
          <w:lang w:eastAsia="en-US"/>
        </w:rPr>
        <w:t xml:space="preserve"> </w:t>
      </w:r>
      <w:r w:rsidR="00BB4136">
        <w:rPr>
          <w:rFonts w:eastAsia="Times New Roman" w:cstheme="minorHAnsi"/>
          <w:color w:val="000000"/>
          <w:kern w:val="0"/>
          <w:lang w:eastAsia="en-US"/>
        </w:rPr>
        <w:t>between</w:t>
      </w:r>
      <w:r w:rsidR="00207352" w:rsidRPr="007F5C39">
        <w:rPr>
          <w:rFonts w:eastAsia="Times New Roman" w:cstheme="minorHAnsi"/>
          <w:color w:val="000000"/>
          <w:kern w:val="0"/>
          <w:lang w:eastAsia="en-US"/>
        </w:rPr>
        <w:t xml:space="preserve"> </w:t>
      </w:r>
      <w:r w:rsidR="00DA364B">
        <w:rPr>
          <w:rFonts w:eastAsia="Times New Roman" w:cstheme="minorHAnsi"/>
          <w:color w:val="000000"/>
          <w:kern w:val="0"/>
          <w:lang w:eastAsia="en-US"/>
        </w:rPr>
        <w:t>Catholic Sisters</w:t>
      </w:r>
      <w:r w:rsidR="00207352" w:rsidRPr="007F5C39">
        <w:rPr>
          <w:rFonts w:eastAsia="Times New Roman" w:cstheme="minorHAnsi"/>
          <w:color w:val="000000"/>
          <w:kern w:val="0"/>
          <w:lang w:eastAsia="en-US"/>
        </w:rPr>
        <w:t xml:space="preserve"> who have completed and those who have not completed the </w:t>
      </w:r>
      <w:r w:rsidR="005E37B2">
        <w:rPr>
          <w:rFonts w:eastAsia="Times New Roman" w:cstheme="minorHAnsi"/>
          <w:color w:val="000000"/>
          <w:kern w:val="0"/>
          <w:lang w:eastAsia="en-US"/>
        </w:rPr>
        <w:t xml:space="preserve">SLDI </w:t>
      </w:r>
      <w:r w:rsidR="00207352" w:rsidRPr="007F5C39">
        <w:rPr>
          <w:rFonts w:eastAsia="Times New Roman" w:cstheme="minorHAnsi"/>
          <w:color w:val="000000"/>
          <w:kern w:val="0"/>
          <w:lang w:eastAsia="en-US"/>
        </w:rPr>
        <w:t>training?</w:t>
      </w:r>
    </w:p>
    <w:p w14:paraId="11450494" w14:textId="77777777" w:rsidR="00207352" w:rsidRPr="007F5C39" w:rsidRDefault="00207352" w:rsidP="00207352">
      <w:pPr>
        <w:pStyle w:val="Heading3"/>
        <w:rPr>
          <w:rFonts w:asciiTheme="minorHAnsi" w:hAnsiTheme="minorHAnsi" w:cstheme="minorHAnsi"/>
          <w:lang w:eastAsia="en-US"/>
        </w:rPr>
      </w:pPr>
      <w:bookmarkStart w:id="51" w:name="_Toc25572236"/>
      <w:bookmarkStart w:id="52" w:name="_Toc26905935"/>
      <w:bookmarkStart w:id="53" w:name="_Toc37284375"/>
      <w:r w:rsidRPr="007F5C39">
        <w:rPr>
          <w:rFonts w:asciiTheme="minorHAnsi" w:hAnsiTheme="minorHAnsi" w:cstheme="minorHAnsi"/>
          <w:lang w:eastAsia="en-US"/>
        </w:rPr>
        <w:t>Hypothesis</w:t>
      </w:r>
      <w:bookmarkEnd w:id="51"/>
      <w:bookmarkEnd w:id="52"/>
      <w:bookmarkEnd w:id="53"/>
    </w:p>
    <w:p w14:paraId="1FCD5026" w14:textId="7828A9FD" w:rsidR="00207352" w:rsidRPr="007F5C39" w:rsidRDefault="00207352" w:rsidP="00207352">
      <w:pPr>
        <w:numPr>
          <w:ilvl w:val="0"/>
          <w:numId w:val="27"/>
        </w:numPr>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H</w:t>
      </w:r>
      <w:r w:rsidRPr="007F5C39">
        <w:rPr>
          <w:rFonts w:eastAsia="Times New Roman" w:cstheme="minorHAnsi"/>
          <w:color w:val="000000"/>
          <w:kern w:val="0"/>
          <w:vertAlign w:val="subscript"/>
          <w:lang w:eastAsia="en-US"/>
        </w:rPr>
        <w:t>o</w:t>
      </w:r>
      <w:r w:rsidRPr="007F5C39">
        <w:rPr>
          <w:rFonts w:eastAsia="Times New Roman" w:cstheme="minorHAnsi"/>
          <w:color w:val="000000"/>
          <w:kern w:val="0"/>
          <w:lang w:eastAsia="en-US"/>
        </w:rPr>
        <w:t xml:space="preserve">: There is no </w:t>
      </w:r>
      <w:r w:rsidR="001A7071" w:rsidRPr="007F5C39">
        <w:rPr>
          <w:rFonts w:eastAsia="Times New Roman" w:cstheme="minorHAnsi"/>
          <w:color w:val="000000"/>
          <w:kern w:val="0"/>
          <w:lang w:eastAsia="en-US"/>
        </w:rPr>
        <w:t xml:space="preserve">significant </w:t>
      </w:r>
      <w:r w:rsidRPr="007F5C39">
        <w:rPr>
          <w:rFonts w:eastAsia="Times New Roman" w:cstheme="minorHAnsi"/>
          <w:color w:val="000000"/>
          <w:kern w:val="0"/>
          <w:lang w:eastAsia="en-US"/>
        </w:rPr>
        <w:t xml:space="preserve">difference between </w:t>
      </w:r>
      <w:r w:rsidR="001A7071" w:rsidRPr="007F5C39">
        <w:rPr>
          <w:rFonts w:eastAsia="Times New Roman" w:cstheme="minorHAnsi"/>
          <w:color w:val="000000"/>
          <w:kern w:val="0"/>
          <w:lang w:eastAsia="en-US"/>
        </w:rPr>
        <w:t>the</w:t>
      </w:r>
      <w:r w:rsidRPr="007F5C39">
        <w:rPr>
          <w:rFonts w:eastAsia="Times New Roman" w:cstheme="minorHAnsi"/>
          <w:color w:val="000000"/>
          <w:kern w:val="0"/>
          <w:lang w:eastAsia="en-US"/>
        </w:rPr>
        <w:t xml:space="preserve"> scores for self-efficacy </w:t>
      </w:r>
      <w:r w:rsidR="001A7071" w:rsidRPr="007F5C39">
        <w:rPr>
          <w:rFonts w:eastAsia="Times New Roman" w:cstheme="minorHAnsi"/>
          <w:color w:val="000000"/>
          <w:kern w:val="0"/>
          <w:lang w:eastAsia="en-US"/>
        </w:rPr>
        <w:t xml:space="preserve">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the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leadership training </w:t>
      </w:r>
      <w:r w:rsidR="001A7071" w:rsidRPr="007F5C39">
        <w:rPr>
          <w:rFonts w:eastAsia="Times New Roman" w:cstheme="minorHAnsi"/>
          <w:color w:val="000000"/>
          <w:kern w:val="0"/>
          <w:lang w:eastAsia="en-US"/>
        </w:rPr>
        <w:t>a</w:t>
      </w:r>
      <w:r w:rsidR="00C12C9C">
        <w:rPr>
          <w:rFonts w:eastAsia="Times New Roman" w:cstheme="minorHAnsi"/>
          <w:color w:val="000000"/>
          <w:kern w:val="0"/>
          <w:lang w:eastAsia="en-US"/>
        </w:rPr>
        <w:t>nd</w:t>
      </w:r>
      <w:r w:rsidRPr="007F5C39">
        <w:rPr>
          <w:rFonts w:eastAsia="Times New Roman" w:cstheme="minorHAnsi"/>
          <w:color w:val="000000"/>
          <w:kern w:val="0"/>
          <w:lang w:eastAsia="en-US"/>
        </w:rPr>
        <w:t xml:space="preserve"> those </w:t>
      </w:r>
      <w:r w:rsidR="00C12C9C">
        <w:rPr>
          <w:rFonts w:eastAsia="Times New Roman" w:cstheme="minorHAnsi"/>
          <w:color w:val="000000"/>
          <w:kern w:val="0"/>
          <w:lang w:eastAsia="en-US"/>
        </w:rPr>
        <w:t xml:space="preserve">who </w:t>
      </w:r>
      <w:r w:rsidRPr="007F5C39">
        <w:rPr>
          <w:rFonts w:eastAsia="Times New Roman" w:cstheme="minorHAnsi"/>
          <w:color w:val="000000"/>
          <w:kern w:val="0"/>
          <w:lang w:eastAsia="en-US"/>
        </w:rPr>
        <w:t>have not</w:t>
      </w:r>
      <w:r w:rsidR="00B70DE2" w:rsidRPr="007F5C39">
        <w:rPr>
          <w:rFonts w:eastAsia="Times New Roman" w:cstheme="minorHAnsi"/>
          <w:color w:val="000000"/>
          <w:kern w:val="0"/>
          <w:lang w:eastAsia="en-US"/>
        </w:rPr>
        <w:t xml:space="preserve"> completed the</w:t>
      </w:r>
      <w:r w:rsidR="001A7071" w:rsidRPr="007F5C39">
        <w:rPr>
          <w:rFonts w:eastAsia="Times New Roman" w:cstheme="minorHAnsi"/>
          <w:color w:val="000000"/>
          <w:kern w:val="0"/>
          <w:lang w:eastAsia="en-US"/>
        </w:rPr>
        <w:t xml:space="preserve"> SLDI</w:t>
      </w:r>
      <w:r w:rsidR="00B70DE2" w:rsidRPr="007F5C39">
        <w:rPr>
          <w:rFonts w:eastAsia="Times New Roman" w:cstheme="minorHAnsi"/>
          <w:color w:val="000000"/>
          <w:kern w:val="0"/>
          <w:lang w:eastAsia="en-US"/>
        </w:rPr>
        <w:t xml:space="preserve"> training</w:t>
      </w:r>
      <w:r w:rsidRPr="007F5C39">
        <w:rPr>
          <w:rFonts w:eastAsia="Times New Roman" w:cstheme="minorHAnsi"/>
          <w:color w:val="000000"/>
          <w:kern w:val="0"/>
          <w:lang w:eastAsia="en-US"/>
        </w:rPr>
        <w:t xml:space="preserve">. </w:t>
      </w:r>
    </w:p>
    <w:p w14:paraId="228885FE" w14:textId="7B6EA65A" w:rsidR="00207352" w:rsidRPr="007F5C39" w:rsidRDefault="00207352" w:rsidP="00207352">
      <w:pPr>
        <w:numPr>
          <w:ilvl w:val="0"/>
          <w:numId w:val="27"/>
        </w:numPr>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H</w:t>
      </w:r>
      <w:r w:rsidRPr="007F5C39">
        <w:rPr>
          <w:rFonts w:eastAsia="Times New Roman" w:cstheme="minorHAnsi"/>
          <w:color w:val="000000"/>
          <w:kern w:val="0"/>
          <w:vertAlign w:val="subscript"/>
          <w:lang w:eastAsia="en-US"/>
        </w:rPr>
        <w:t>o</w:t>
      </w:r>
      <w:r w:rsidRPr="007F5C39">
        <w:rPr>
          <w:rFonts w:eastAsia="Times New Roman" w:cstheme="minorHAnsi"/>
          <w:color w:val="000000"/>
          <w:kern w:val="0"/>
          <w:lang w:eastAsia="en-US"/>
        </w:rPr>
        <w:t xml:space="preserve">: There </w:t>
      </w:r>
      <w:r w:rsidR="00CB7AF0" w:rsidRPr="007F5C39">
        <w:rPr>
          <w:rFonts w:eastAsia="Times New Roman" w:cstheme="minorHAnsi"/>
          <w:color w:val="000000"/>
          <w:kern w:val="0"/>
          <w:lang w:eastAsia="en-US"/>
        </w:rPr>
        <w:t>is</w:t>
      </w:r>
      <w:r w:rsidRPr="007F5C39">
        <w:rPr>
          <w:rFonts w:eastAsia="Times New Roman" w:cstheme="minorHAnsi"/>
          <w:color w:val="000000"/>
          <w:kern w:val="0"/>
          <w:lang w:eastAsia="en-US"/>
        </w:rPr>
        <w:t xml:space="preserve"> no </w:t>
      </w:r>
      <w:r w:rsidR="001A7071" w:rsidRPr="007F5C39">
        <w:rPr>
          <w:rFonts w:eastAsia="Times New Roman" w:cstheme="minorHAnsi"/>
          <w:color w:val="000000"/>
          <w:kern w:val="0"/>
          <w:lang w:eastAsia="en-US"/>
        </w:rPr>
        <w:t xml:space="preserve">significant </w:t>
      </w:r>
      <w:r w:rsidRPr="007F5C39">
        <w:rPr>
          <w:rFonts w:eastAsia="Times New Roman" w:cstheme="minorHAnsi"/>
          <w:color w:val="000000"/>
          <w:kern w:val="0"/>
          <w:lang w:eastAsia="en-US"/>
        </w:rPr>
        <w:t xml:space="preserve">difference between the scores for latent potential for sustainable leadership skills development 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the SLDI training and those who have not completed the training.</w:t>
      </w:r>
    </w:p>
    <w:p w14:paraId="6A891FFC" w14:textId="5337F2D2" w:rsidR="00207352" w:rsidRPr="007F5C39" w:rsidRDefault="00207352" w:rsidP="00207352">
      <w:pPr>
        <w:numPr>
          <w:ilvl w:val="0"/>
          <w:numId w:val="27"/>
        </w:numPr>
        <w:spacing w:after="280"/>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lastRenderedPageBreak/>
        <w:t>H</w:t>
      </w:r>
      <w:r w:rsidRPr="007F5C39">
        <w:rPr>
          <w:rFonts w:eastAsia="Times New Roman" w:cstheme="minorHAnsi"/>
          <w:color w:val="000000"/>
          <w:kern w:val="0"/>
          <w:vertAlign w:val="subscript"/>
          <w:lang w:eastAsia="en-US"/>
        </w:rPr>
        <w:t>a</w:t>
      </w:r>
      <w:r w:rsidRPr="007F5C39">
        <w:rPr>
          <w:rFonts w:eastAsia="Times New Roman" w:cstheme="minorHAnsi"/>
          <w:color w:val="000000"/>
          <w:kern w:val="0"/>
          <w:lang w:eastAsia="en-US"/>
        </w:rPr>
        <w:t xml:space="preserve">: There is a </w:t>
      </w:r>
      <w:r w:rsidR="00B70DE2" w:rsidRPr="007F5C39">
        <w:rPr>
          <w:rFonts w:eastAsia="Times New Roman" w:cstheme="minorHAnsi"/>
          <w:color w:val="000000"/>
          <w:kern w:val="0"/>
          <w:lang w:eastAsia="en-US"/>
        </w:rPr>
        <w:t xml:space="preserve">significant </w:t>
      </w:r>
      <w:r w:rsidRPr="007F5C39">
        <w:rPr>
          <w:rFonts w:eastAsia="Times New Roman" w:cstheme="minorHAnsi"/>
          <w:color w:val="000000"/>
          <w:kern w:val="0"/>
          <w:lang w:eastAsia="en-US"/>
        </w:rPr>
        <w:t xml:space="preserve">difference between the scores of self-efficacy </w:t>
      </w:r>
      <w:r w:rsidR="001A7071" w:rsidRPr="007F5C39">
        <w:rPr>
          <w:rFonts w:eastAsia="Times New Roman" w:cstheme="minorHAnsi"/>
          <w:color w:val="000000"/>
          <w:kern w:val="0"/>
          <w:lang w:eastAsia="en-US"/>
        </w:rPr>
        <w:t xml:space="preserve">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the </w:t>
      </w:r>
      <w:r w:rsidR="001A7071" w:rsidRPr="007F5C39">
        <w:rPr>
          <w:rFonts w:eastAsia="Times New Roman" w:cstheme="minorHAnsi"/>
          <w:color w:val="000000"/>
          <w:kern w:val="0"/>
          <w:lang w:eastAsia="en-US"/>
        </w:rPr>
        <w:t>SLDI</w:t>
      </w:r>
      <w:r w:rsidRPr="007F5C39">
        <w:rPr>
          <w:rFonts w:eastAsia="Times New Roman" w:cstheme="minorHAnsi"/>
          <w:color w:val="000000"/>
          <w:kern w:val="0"/>
          <w:lang w:eastAsia="en-US"/>
        </w:rPr>
        <w:t xml:space="preserve"> training and those who have not</w:t>
      </w:r>
      <w:r w:rsidR="00B70DE2" w:rsidRPr="007F5C39">
        <w:rPr>
          <w:rFonts w:eastAsia="Times New Roman" w:cstheme="minorHAnsi"/>
          <w:color w:val="000000"/>
          <w:kern w:val="0"/>
          <w:lang w:eastAsia="en-US"/>
        </w:rPr>
        <w:t xml:space="preserve"> completed the training</w:t>
      </w:r>
      <w:r w:rsidRPr="007F5C39">
        <w:rPr>
          <w:rFonts w:eastAsia="Times New Roman" w:cstheme="minorHAnsi"/>
          <w:color w:val="000000"/>
          <w:kern w:val="0"/>
          <w:lang w:eastAsia="en-US"/>
        </w:rPr>
        <w:t>.</w:t>
      </w:r>
    </w:p>
    <w:p w14:paraId="299D0806" w14:textId="4AD08FF2" w:rsidR="00207352" w:rsidRPr="007F5C39" w:rsidRDefault="00207352" w:rsidP="00207352">
      <w:pPr>
        <w:numPr>
          <w:ilvl w:val="0"/>
          <w:numId w:val="27"/>
        </w:numPr>
        <w:spacing w:after="280"/>
        <w:ind w:left="10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H</w:t>
      </w:r>
      <w:r w:rsidRPr="007F5C39">
        <w:rPr>
          <w:rFonts w:eastAsia="Times New Roman" w:cstheme="minorHAnsi"/>
          <w:color w:val="000000"/>
          <w:kern w:val="0"/>
          <w:vertAlign w:val="subscript"/>
          <w:lang w:eastAsia="en-US"/>
        </w:rPr>
        <w:t>a</w:t>
      </w:r>
      <w:r w:rsidRPr="007F5C39">
        <w:rPr>
          <w:rFonts w:eastAsia="Times New Roman" w:cstheme="minorHAnsi"/>
          <w:color w:val="000000"/>
          <w:kern w:val="0"/>
          <w:lang w:eastAsia="en-US"/>
        </w:rPr>
        <w:t xml:space="preserve">: There is a </w:t>
      </w:r>
      <w:r w:rsidR="00B70DE2" w:rsidRPr="007F5C39">
        <w:rPr>
          <w:rFonts w:eastAsia="Times New Roman" w:cstheme="minorHAnsi"/>
          <w:color w:val="000000"/>
          <w:kern w:val="0"/>
          <w:lang w:eastAsia="en-US"/>
        </w:rPr>
        <w:t xml:space="preserve">significant </w:t>
      </w:r>
      <w:r w:rsidRPr="007F5C39">
        <w:rPr>
          <w:rFonts w:eastAsia="Times New Roman" w:cstheme="minorHAnsi"/>
          <w:color w:val="000000"/>
          <w:kern w:val="0"/>
          <w:lang w:eastAsia="en-US"/>
        </w:rPr>
        <w:t xml:space="preserve">difference between the scores of latent potential for sustainable leadership skills development </w:t>
      </w:r>
      <w:r w:rsidR="00C12C9C">
        <w:rPr>
          <w:rFonts w:eastAsia="Times New Roman" w:cstheme="minorHAnsi"/>
          <w:color w:val="000000"/>
          <w:kern w:val="0"/>
          <w:lang w:eastAsia="en-US"/>
        </w:rPr>
        <w:t>among</w:t>
      </w:r>
      <w:r w:rsidR="00C12C9C" w:rsidRPr="007F5C39">
        <w:rPr>
          <w:rFonts w:eastAsia="Times New Roman" w:cstheme="minorHAnsi"/>
          <w:color w:val="000000"/>
          <w:kern w:val="0"/>
          <w:lang w:eastAsia="en-US"/>
        </w:rPr>
        <w:t xml:space="preserve">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the </w:t>
      </w:r>
      <w:r w:rsidR="001A7071" w:rsidRPr="007F5C39">
        <w:rPr>
          <w:rFonts w:eastAsia="Times New Roman" w:cstheme="minorHAnsi"/>
          <w:color w:val="000000"/>
          <w:kern w:val="0"/>
          <w:lang w:eastAsia="en-US"/>
        </w:rPr>
        <w:t>SLDI</w:t>
      </w:r>
      <w:r w:rsidRPr="007F5C39">
        <w:rPr>
          <w:rFonts w:eastAsia="Times New Roman" w:cstheme="minorHAnsi"/>
          <w:color w:val="000000"/>
          <w:kern w:val="0"/>
          <w:lang w:eastAsia="en-US"/>
        </w:rPr>
        <w:t xml:space="preserve"> training and those who have not</w:t>
      </w:r>
      <w:r w:rsidR="00B70DE2" w:rsidRPr="007F5C39">
        <w:rPr>
          <w:rFonts w:eastAsia="Times New Roman" w:cstheme="minorHAnsi"/>
          <w:color w:val="000000"/>
          <w:kern w:val="0"/>
          <w:lang w:eastAsia="en-US"/>
        </w:rPr>
        <w:t xml:space="preserve"> completed the</w:t>
      </w:r>
      <w:r w:rsidR="005E37B2">
        <w:rPr>
          <w:rFonts w:eastAsia="Times New Roman" w:cstheme="minorHAnsi"/>
          <w:color w:val="000000"/>
          <w:kern w:val="0"/>
          <w:lang w:eastAsia="en-US"/>
        </w:rPr>
        <w:t xml:space="preserve"> SLDI</w:t>
      </w:r>
      <w:r w:rsidR="00B70DE2" w:rsidRPr="007F5C39">
        <w:rPr>
          <w:rFonts w:eastAsia="Times New Roman" w:cstheme="minorHAnsi"/>
          <w:color w:val="000000"/>
          <w:kern w:val="0"/>
          <w:lang w:eastAsia="en-US"/>
        </w:rPr>
        <w:t xml:space="preserve"> training</w:t>
      </w:r>
      <w:r w:rsidRPr="007F5C39">
        <w:rPr>
          <w:rFonts w:eastAsia="Times New Roman" w:cstheme="minorHAnsi"/>
          <w:color w:val="000000"/>
          <w:kern w:val="0"/>
          <w:lang w:eastAsia="en-US"/>
        </w:rPr>
        <w:t xml:space="preserve">. </w:t>
      </w:r>
    </w:p>
    <w:p w14:paraId="0849A33A" w14:textId="77777777" w:rsidR="00207352" w:rsidRPr="007F5C39" w:rsidRDefault="00207352" w:rsidP="00207352">
      <w:pPr>
        <w:pStyle w:val="Heading3"/>
        <w:rPr>
          <w:rFonts w:asciiTheme="minorHAnsi" w:hAnsiTheme="minorHAnsi" w:cstheme="minorHAnsi"/>
          <w:lang w:eastAsia="en-US"/>
        </w:rPr>
      </w:pPr>
      <w:bookmarkStart w:id="54" w:name="_Toc25572237"/>
      <w:bookmarkStart w:id="55" w:name="_Toc26905936"/>
      <w:bookmarkStart w:id="56" w:name="_Toc37284376"/>
      <w:r w:rsidRPr="007F5C39">
        <w:rPr>
          <w:rFonts w:asciiTheme="minorHAnsi" w:hAnsiTheme="minorHAnsi" w:cstheme="minorHAnsi"/>
          <w:lang w:eastAsia="en-US"/>
        </w:rPr>
        <w:t>Definitions of terms</w:t>
      </w:r>
      <w:bookmarkEnd w:id="54"/>
      <w:bookmarkEnd w:id="55"/>
      <w:bookmarkEnd w:id="56"/>
    </w:p>
    <w:p w14:paraId="0C07A1C5" w14:textId="3108AC36" w:rsidR="00207352" w:rsidRPr="007F5C39" w:rsidRDefault="00C33D3A" w:rsidP="00207352">
      <w:pPr>
        <w:rPr>
          <w:rFonts w:eastAsia="Times New Roman" w:cstheme="minorHAnsi"/>
          <w:color w:val="000000"/>
          <w:kern w:val="0"/>
          <w:lang w:eastAsia="en-US"/>
        </w:rPr>
      </w:pPr>
      <w:r w:rsidRPr="000A6F84">
        <w:rPr>
          <w:rFonts w:eastAsia="Times New Roman" w:cstheme="minorHAnsi"/>
          <w:b/>
          <w:bCs/>
          <w:color w:val="000000"/>
          <w:kern w:val="0"/>
          <w:lang w:eastAsia="en-US"/>
        </w:rPr>
        <w:t>Nontraditional</w:t>
      </w:r>
      <w:r w:rsidR="00207352" w:rsidRPr="000A6F84">
        <w:rPr>
          <w:rFonts w:eastAsia="Times New Roman" w:cstheme="minorHAnsi"/>
          <w:b/>
          <w:bCs/>
          <w:color w:val="000000"/>
          <w:kern w:val="0"/>
          <w:lang w:eastAsia="en-US"/>
        </w:rPr>
        <w:t xml:space="preserve"> leadership</w:t>
      </w:r>
      <w:r w:rsidR="00207352" w:rsidRPr="007F5C39">
        <w:rPr>
          <w:rFonts w:eastAsia="Times New Roman" w:cstheme="minorHAnsi"/>
          <w:color w:val="000000"/>
          <w:kern w:val="0"/>
          <w:lang w:eastAsia="en-US"/>
        </w:rPr>
        <w:t xml:space="preserve"> - There is no agreed upon definition of </w:t>
      </w:r>
      <w:r>
        <w:rPr>
          <w:rFonts w:eastAsia="Times New Roman" w:cstheme="minorHAnsi"/>
          <w:color w:val="000000"/>
          <w:kern w:val="0"/>
          <w:lang w:eastAsia="en-US"/>
        </w:rPr>
        <w:t>nontraditional</w:t>
      </w:r>
      <w:r w:rsidR="00207352" w:rsidRPr="007F5C39">
        <w:rPr>
          <w:rFonts w:eastAsia="Times New Roman" w:cstheme="minorHAnsi"/>
          <w:color w:val="000000"/>
          <w:kern w:val="0"/>
          <w:lang w:eastAsia="en-US"/>
        </w:rPr>
        <w:t xml:space="preserve"> leadership and some scholars view it as a replacement of outdated traditional theories of leadership (Warren, 2017). In this </w:t>
      </w:r>
      <w:r w:rsidR="00E76BAD" w:rsidRPr="007F5C39">
        <w:rPr>
          <w:rFonts w:eastAsia="Times New Roman" w:cstheme="minorHAnsi"/>
          <w:color w:val="000000"/>
          <w:kern w:val="0"/>
          <w:lang w:eastAsia="en-US"/>
        </w:rPr>
        <w:t>research study</w:t>
      </w:r>
      <w:r w:rsidR="00207352" w:rsidRPr="007F5C39">
        <w:rPr>
          <w:rFonts w:eastAsia="Times New Roman" w:cstheme="minorHAnsi"/>
          <w:color w:val="000000"/>
          <w:kern w:val="0"/>
          <w:lang w:eastAsia="en-US"/>
        </w:rPr>
        <w:t xml:space="preserve">, </w:t>
      </w:r>
      <w:r>
        <w:rPr>
          <w:rFonts w:eastAsia="Times New Roman" w:cstheme="minorHAnsi"/>
          <w:color w:val="000000"/>
          <w:kern w:val="0"/>
          <w:lang w:eastAsia="en-US"/>
        </w:rPr>
        <w:t>nontraditional</w:t>
      </w:r>
      <w:r w:rsidR="00207352" w:rsidRPr="007F5C39">
        <w:rPr>
          <w:rFonts w:eastAsia="Times New Roman" w:cstheme="minorHAnsi"/>
          <w:color w:val="000000"/>
          <w:kern w:val="0"/>
          <w:lang w:eastAsia="en-US"/>
        </w:rPr>
        <w:t xml:space="preserve"> leadership training is defined as an adaptation of non-accredited</w:t>
      </w:r>
      <w:r w:rsidR="0031302D">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tailor-made short courses in basic technology, administration</w:t>
      </w:r>
      <w:r w:rsidR="0031302D">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and finance to meet the need of professional leadership skills development for </w:t>
      </w:r>
      <w:r w:rsidR="00DA364B">
        <w:rPr>
          <w:rFonts w:eastAsia="Times New Roman" w:cstheme="minorHAnsi"/>
          <w:color w:val="000000"/>
          <w:kern w:val="0"/>
          <w:lang w:eastAsia="en-US"/>
        </w:rPr>
        <w:t>Catholic Sisters</w:t>
      </w:r>
      <w:r w:rsidR="00207352" w:rsidRPr="007F5C39">
        <w:rPr>
          <w:rFonts w:eastAsia="Times New Roman" w:cstheme="minorHAnsi"/>
          <w:color w:val="000000"/>
          <w:kern w:val="0"/>
          <w:lang w:eastAsia="en-US"/>
        </w:rPr>
        <w:t xml:space="preserve">. Hence the use of the term </w:t>
      </w:r>
      <w:r>
        <w:rPr>
          <w:rFonts w:eastAsia="Times New Roman" w:cstheme="minorHAnsi"/>
          <w:color w:val="000000"/>
          <w:kern w:val="0"/>
          <w:lang w:eastAsia="en-US"/>
        </w:rPr>
        <w:t>nontraditional</w:t>
      </w:r>
      <w:r w:rsidR="00207352" w:rsidRPr="007F5C39">
        <w:rPr>
          <w:rFonts w:eastAsia="Times New Roman" w:cstheme="minorHAnsi"/>
          <w:color w:val="000000"/>
          <w:kern w:val="0"/>
          <w:lang w:eastAsia="en-US"/>
        </w:rPr>
        <w:t xml:space="preserve"> leadership training</w:t>
      </w:r>
      <w:r w:rsidR="00C12C9C">
        <w:rPr>
          <w:rFonts w:eastAsia="Times New Roman" w:cstheme="minorHAnsi"/>
          <w:color w:val="000000"/>
          <w:kern w:val="0"/>
          <w:lang w:eastAsia="en-US"/>
        </w:rPr>
        <w:t>, which</w:t>
      </w:r>
      <w:r w:rsidR="00207352" w:rsidRPr="007F5C39">
        <w:rPr>
          <w:rFonts w:eastAsia="Times New Roman" w:cstheme="minorHAnsi"/>
          <w:color w:val="000000"/>
          <w:kern w:val="0"/>
          <w:lang w:eastAsia="en-US"/>
        </w:rPr>
        <w:t xml:space="preserve"> will be used concomitantly with Sisters Leadership Development Initiative (SLDI). </w:t>
      </w:r>
    </w:p>
    <w:p w14:paraId="1BD5B0CD" w14:textId="75806475" w:rsidR="00207352" w:rsidRPr="007F5C39" w:rsidRDefault="00084262" w:rsidP="00207352">
      <w:pPr>
        <w:rPr>
          <w:rFonts w:eastAsia="Times New Roman" w:cstheme="minorHAnsi"/>
          <w:color w:val="000000"/>
          <w:kern w:val="0"/>
          <w:shd w:val="clear" w:color="auto" w:fill="FFFFFF"/>
          <w:lang w:eastAsia="en-US"/>
        </w:rPr>
      </w:pPr>
      <w:r w:rsidRPr="000A6F84">
        <w:rPr>
          <w:rFonts w:eastAsia="Times New Roman" w:cstheme="minorHAnsi"/>
          <w:b/>
          <w:bCs/>
          <w:color w:val="000000"/>
          <w:kern w:val="0"/>
          <w:lang w:eastAsia="en-US"/>
        </w:rPr>
        <w:t>S</w:t>
      </w:r>
      <w:r w:rsidR="00207352" w:rsidRPr="000A6F84">
        <w:rPr>
          <w:rFonts w:eastAsia="Times New Roman" w:cstheme="minorHAnsi"/>
          <w:b/>
          <w:bCs/>
          <w:color w:val="000000"/>
          <w:kern w:val="0"/>
          <w:lang w:eastAsia="en-US"/>
        </w:rPr>
        <w:t>elf-efficacy</w:t>
      </w:r>
      <w:r w:rsidR="00207352" w:rsidRPr="007F5C39">
        <w:rPr>
          <w:rFonts w:eastAsia="Times New Roman" w:cstheme="minorHAnsi"/>
          <w:color w:val="000000"/>
          <w:kern w:val="0"/>
          <w:lang w:eastAsia="en-US"/>
        </w:rPr>
        <w:t xml:space="preserve"> </w:t>
      </w:r>
      <w:r w:rsidRPr="007F5C39">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w:t>
      </w:r>
      <w:r w:rsidR="00207352" w:rsidRPr="007F5C39">
        <w:rPr>
          <w:rFonts w:eastAsia="Times New Roman" w:cstheme="minorHAnsi"/>
          <w:color w:val="000000"/>
          <w:kern w:val="0"/>
          <w:shd w:val="clear" w:color="auto" w:fill="FFFFFF"/>
          <w:lang w:eastAsia="en-US"/>
        </w:rPr>
        <w:t>the view that people are capable of organizing themselves to execute course of actions to produce given attainment (</w:t>
      </w:r>
      <w:r w:rsidR="0006299C">
        <w:rPr>
          <w:rFonts w:eastAsia="Times New Roman" w:cstheme="minorHAnsi"/>
          <w:color w:val="000000"/>
          <w:kern w:val="0"/>
          <w:shd w:val="clear" w:color="auto" w:fill="FFFFFF"/>
          <w:lang w:eastAsia="en-US"/>
        </w:rPr>
        <w:t xml:space="preserve">Bandura, 1977; </w:t>
      </w:r>
      <w:r w:rsidR="00207352" w:rsidRPr="007F5C39">
        <w:rPr>
          <w:rFonts w:eastAsia="Times New Roman" w:cstheme="minorHAnsi"/>
          <w:color w:val="000000"/>
          <w:kern w:val="0"/>
          <w:shd w:val="clear" w:color="auto" w:fill="FFFFFF"/>
          <w:lang w:eastAsia="en-US"/>
        </w:rPr>
        <w:t>Eppel, 2015). Self-efficacy is</w:t>
      </w:r>
      <w:r w:rsidR="0006299C">
        <w:rPr>
          <w:rFonts w:eastAsia="Times New Roman" w:cstheme="minorHAnsi"/>
          <w:color w:val="000000"/>
          <w:kern w:val="0"/>
          <w:shd w:val="clear" w:color="auto" w:fill="FFFFFF"/>
          <w:lang w:eastAsia="en-US"/>
        </w:rPr>
        <w:t xml:space="preserve"> measured from</w:t>
      </w:r>
      <w:r w:rsidR="00207352" w:rsidRPr="007F5C39">
        <w:rPr>
          <w:rFonts w:eastAsia="Times New Roman" w:cstheme="minorHAnsi"/>
          <w:color w:val="000000"/>
          <w:kern w:val="0"/>
          <w:shd w:val="clear" w:color="auto" w:fill="FFFFFF"/>
          <w:lang w:eastAsia="en-US"/>
        </w:rPr>
        <w:t xml:space="preserve"> the score </w:t>
      </w:r>
      <w:r w:rsidR="0006299C">
        <w:rPr>
          <w:rFonts w:eastAsia="Times New Roman" w:cstheme="minorHAnsi"/>
          <w:color w:val="000000"/>
          <w:kern w:val="0"/>
          <w:shd w:val="clear" w:color="auto" w:fill="FFFFFF"/>
          <w:lang w:eastAsia="en-US"/>
        </w:rPr>
        <w:t>of</w:t>
      </w:r>
      <w:r w:rsidR="00207352" w:rsidRPr="007F5C39">
        <w:rPr>
          <w:rFonts w:eastAsia="Times New Roman" w:cstheme="minorHAnsi"/>
          <w:color w:val="000000"/>
          <w:kern w:val="0"/>
          <w:shd w:val="clear" w:color="auto" w:fill="FFFFFF"/>
          <w:lang w:eastAsia="en-US"/>
        </w:rPr>
        <w:t xml:space="preserve"> the General Self-efficacy (GSE) scale</w:t>
      </w:r>
      <w:r w:rsidR="0006299C">
        <w:rPr>
          <w:rFonts w:eastAsia="Times New Roman" w:cstheme="minorHAnsi"/>
          <w:color w:val="000000"/>
          <w:kern w:val="0"/>
          <w:shd w:val="clear" w:color="auto" w:fill="FFFFFF"/>
          <w:lang w:eastAsia="en-US"/>
        </w:rPr>
        <w:t xml:space="preserve"> (Schwarzer &amp; Jerusalem, 1995)</w:t>
      </w:r>
      <w:r w:rsidR="00207352" w:rsidRPr="007F5C39">
        <w:rPr>
          <w:rFonts w:eastAsia="Times New Roman" w:cstheme="minorHAnsi"/>
          <w:color w:val="000000"/>
          <w:kern w:val="0"/>
          <w:shd w:val="clear" w:color="auto" w:fill="FFFFFF"/>
          <w:lang w:eastAsia="en-US"/>
        </w:rPr>
        <w:t>. High scores mean high self-efficacy</w:t>
      </w:r>
      <w:r w:rsidR="00ED1611">
        <w:rPr>
          <w:rFonts w:eastAsia="Times New Roman" w:cstheme="minorHAnsi"/>
          <w:color w:val="000000"/>
          <w:kern w:val="0"/>
          <w:shd w:val="clear" w:color="auto" w:fill="FFFFFF"/>
          <w:lang w:eastAsia="en-US"/>
        </w:rPr>
        <w:t xml:space="preserve">, conversely </w:t>
      </w:r>
      <w:r w:rsidR="00207352" w:rsidRPr="007F5C39">
        <w:rPr>
          <w:rFonts w:eastAsia="Times New Roman" w:cstheme="minorHAnsi"/>
          <w:color w:val="000000"/>
          <w:kern w:val="0"/>
          <w:shd w:val="clear" w:color="auto" w:fill="FFFFFF"/>
          <w:lang w:eastAsia="en-US"/>
        </w:rPr>
        <w:t>low scores</w:t>
      </w:r>
      <w:r w:rsidR="00124180">
        <w:rPr>
          <w:rFonts w:eastAsia="Times New Roman" w:cstheme="minorHAnsi"/>
          <w:color w:val="000000"/>
          <w:kern w:val="0"/>
          <w:shd w:val="clear" w:color="auto" w:fill="FFFFFF"/>
          <w:lang w:eastAsia="en-US"/>
        </w:rPr>
        <w:t xml:space="preserve"> </w:t>
      </w:r>
      <w:r w:rsidR="00207352" w:rsidRPr="007F5C39">
        <w:rPr>
          <w:rFonts w:eastAsia="Times New Roman" w:cstheme="minorHAnsi"/>
          <w:color w:val="000000"/>
          <w:kern w:val="0"/>
          <w:shd w:val="clear" w:color="auto" w:fill="FFFFFF"/>
          <w:lang w:eastAsia="en-US"/>
        </w:rPr>
        <w:t>indicate a low level of self-efficacy.</w:t>
      </w:r>
    </w:p>
    <w:p w14:paraId="6FEC5EB8" w14:textId="5AECD6EC" w:rsidR="00207352" w:rsidRPr="007F5C39" w:rsidRDefault="00084262" w:rsidP="00207352">
      <w:pPr>
        <w:rPr>
          <w:rFonts w:eastAsia="Times New Roman" w:cstheme="minorHAnsi"/>
          <w:kern w:val="0"/>
          <w:lang w:eastAsia="en-US"/>
        </w:rPr>
      </w:pPr>
      <w:r w:rsidRPr="00124180">
        <w:rPr>
          <w:rFonts w:eastAsia="Times New Roman" w:cstheme="minorHAnsi"/>
          <w:b/>
          <w:bCs/>
          <w:color w:val="000000"/>
          <w:kern w:val="0"/>
          <w:shd w:val="clear" w:color="auto" w:fill="FFFFFF"/>
          <w:lang w:eastAsia="en-US"/>
        </w:rPr>
        <w:t>L</w:t>
      </w:r>
      <w:r w:rsidR="0012116C" w:rsidRPr="00124180">
        <w:rPr>
          <w:rFonts w:eastAsia="Times New Roman" w:cstheme="minorHAnsi"/>
          <w:b/>
          <w:bCs/>
          <w:color w:val="000000"/>
          <w:kern w:val="0"/>
          <w:shd w:val="clear" w:color="auto" w:fill="FFFFFF"/>
          <w:lang w:eastAsia="en-US"/>
        </w:rPr>
        <w:t>atent</w:t>
      </w:r>
      <w:r w:rsidR="00124180">
        <w:rPr>
          <w:rFonts w:eastAsia="Times New Roman" w:cstheme="minorHAnsi"/>
          <w:color w:val="000000"/>
          <w:kern w:val="0"/>
          <w:shd w:val="clear" w:color="auto" w:fill="FFFFFF"/>
          <w:lang w:eastAsia="en-US"/>
        </w:rPr>
        <w:t xml:space="preserve"> </w:t>
      </w:r>
      <w:r w:rsidR="00124180" w:rsidRPr="00124180">
        <w:rPr>
          <w:rFonts w:eastAsia="Times New Roman" w:cstheme="minorHAnsi"/>
          <w:b/>
          <w:bCs/>
          <w:color w:val="000000"/>
          <w:kern w:val="0"/>
          <w:shd w:val="clear" w:color="auto" w:fill="FFFFFF"/>
          <w:lang w:eastAsia="en-US"/>
        </w:rPr>
        <w:t>potential</w:t>
      </w:r>
      <w:r w:rsidR="0012116C" w:rsidRPr="007F5C39">
        <w:rPr>
          <w:rFonts w:eastAsia="Times New Roman" w:cstheme="minorHAnsi"/>
          <w:color w:val="000000"/>
          <w:kern w:val="0"/>
          <w:shd w:val="clear" w:color="auto" w:fill="FFFFFF"/>
          <w:lang w:eastAsia="en-US"/>
        </w:rPr>
        <w:t xml:space="preserve"> </w:t>
      </w:r>
      <w:r w:rsidRPr="007F5C39">
        <w:rPr>
          <w:rFonts w:eastAsia="Times New Roman" w:cstheme="minorHAnsi"/>
          <w:color w:val="000000"/>
          <w:kern w:val="0"/>
          <w:shd w:val="clear" w:color="auto" w:fill="FFFFFF"/>
          <w:lang w:eastAsia="en-US"/>
        </w:rPr>
        <w:t>-</w:t>
      </w:r>
      <w:r w:rsidR="0012116C" w:rsidRPr="007F5C39">
        <w:rPr>
          <w:rFonts w:eastAsia="Times New Roman" w:cstheme="minorHAnsi"/>
          <w:color w:val="000000"/>
          <w:kern w:val="0"/>
          <w:shd w:val="clear" w:color="auto" w:fill="FFFFFF"/>
          <w:lang w:eastAsia="en-US"/>
        </w:rPr>
        <w:t xml:space="preserve"> “present and capable of emerging or developing but not now visible, obvious, active or symptomatic” (</w:t>
      </w:r>
      <w:r w:rsidR="0006299C">
        <w:rPr>
          <w:rFonts w:eastAsia="Times New Roman" w:cstheme="minorHAnsi"/>
          <w:color w:val="000000"/>
          <w:kern w:val="0"/>
          <w:shd w:val="clear" w:color="auto" w:fill="FFFFFF"/>
          <w:lang w:eastAsia="en-US"/>
        </w:rPr>
        <w:t xml:space="preserve">Dictionary by </w:t>
      </w:r>
      <w:r w:rsidR="0012116C" w:rsidRPr="007F5C39">
        <w:rPr>
          <w:rFonts w:eastAsia="Times New Roman" w:cstheme="minorHAnsi"/>
          <w:color w:val="000000"/>
          <w:kern w:val="0"/>
          <w:shd w:val="clear" w:color="auto" w:fill="FFFFFF"/>
          <w:lang w:eastAsia="en-US"/>
        </w:rPr>
        <w:t>Merriam Webster</w:t>
      </w:r>
      <w:r w:rsidR="0006299C">
        <w:rPr>
          <w:rFonts w:eastAsia="Times New Roman" w:cstheme="minorHAnsi"/>
          <w:color w:val="000000"/>
          <w:kern w:val="0"/>
          <w:shd w:val="clear" w:color="auto" w:fill="FFFFFF"/>
          <w:lang w:eastAsia="en-US"/>
        </w:rPr>
        <w:t>, 2019</w:t>
      </w:r>
      <w:r w:rsidR="0012116C" w:rsidRPr="007F5C39">
        <w:rPr>
          <w:rFonts w:eastAsia="Times New Roman" w:cstheme="minorHAnsi"/>
          <w:color w:val="000000"/>
          <w:kern w:val="0"/>
          <w:shd w:val="clear" w:color="auto" w:fill="FFFFFF"/>
          <w:lang w:eastAsia="en-US"/>
        </w:rPr>
        <w:t xml:space="preserve">). </w:t>
      </w:r>
      <w:r w:rsidR="00207352" w:rsidRPr="007F5C39">
        <w:rPr>
          <w:rFonts w:eastAsia="Times New Roman" w:cstheme="minorHAnsi"/>
          <w:color w:val="000000"/>
          <w:kern w:val="0"/>
          <w:shd w:val="clear" w:color="auto" w:fill="FFFFFF"/>
          <w:lang w:eastAsia="en-US"/>
        </w:rPr>
        <w:t xml:space="preserve">Latent potential for sustainable leadership skills development </w:t>
      </w:r>
      <w:r w:rsidR="0012116C" w:rsidRPr="007F5C39">
        <w:rPr>
          <w:rFonts w:eastAsia="Times New Roman" w:cstheme="minorHAnsi"/>
          <w:color w:val="000000"/>
          <w:kern w:val="0"/>
          <w:shd w:val="clear" w:color="auto" w:fill="FFFFFF"/>
          <w:lang w:eastAsia="en-US"/>
        </w:rPr>
        <w:t>in this study will refer to</w:t>
      </w:r>
      <w:r w:rsidR="00207352" w:rsidRPr="007F5C39">
        <w:rPr>
          <w:rFonts w:eastAsia="Times New Roman" w:cstheme="minorHAnsi"/>
          <w:color w:val="000000"/>
          <w:kern w:val="0"/>
          <w:shd w:val="clear" w:color="auto" w:fill="FFFFFF"/>
          <w:lang w:eastAsia="en-US"/>
        </w:rPr>
        <w:t xml:space="preserve"> the untapped or dormant capability of individuals in leadership skills</w:t>
      </w:r>
      <w:r w:rsidR="0012116C" w:rsidRPr="007F5C39">
        <w:rPr>
          <w:rFonts w:eastAsia="Times New Roman" w:cstheme="minorHAnsi"/>
          <w:color w:val="000000"/>
          <w:kern w:val="0"/>
          <w:shd w:val="clear" w:color="auto" w:fill="FFFFFF"/>
          <w:lang w:eastAsia="en-US"/>
        </w:rPr>
        <w:t xml:space="preserve"> as they relate to the traditional training</w:t>
      </w:r>
      <w:r w:rsidR="00ED1611">
        <w:rPr>
          <w:rFonts w:eastAsia="Times New Roman" w:cstheme="minorHAnsi"/>
          <w:color w:val="000000"/>
          <w:kern w:val="0"/>
          <w:shd w:val="clear" w:color="auto" w:fill="FFFFFF"/>
          <w:lang w:eastAsia="en-US"/>
        </w:rPr>
        <w:t xml:space="preserve"> of the Catholic Church</w:t>
      </w:r>
      <w:r w:rsidR="00207352" w:rsidRPr="007F5C39">
        <w:rPr>
          <w:rFonts w:eastAsia="Times New Roman" w:cstheme="minorHAnsi"/>
          <w:color w:val="000000"/>
          <w:kern w:val="0"/>
          <w:shd w:val="clear" w:color="auto" w:fill="FFFFFF"/>
          <w:lang w:eastAsia="en-US"/>
        </w:rPr>
        <w:t>. In this study</w:t>
      </w:r>
      <w:r w:rsidR="009F5B67">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latent potential is the score from the Likert type of questions to measure the level of knowledge and competencies from traditional accredited courses in “philosophy, theology, sacred scripture, canon law, the magisterium, and other juridical disciplines” that bear recognized credentials in the Church (Can. 250; 252§ 2). </w:t>
      </w:r>
    </w:p>
    <w:p w14:paraId="59FAA62A" w14:textId="259272D8" w:rsidR="00207352" w:rsidRPr="007F5C39" w:rsidRDefault="00DA364B" w:rsidP="00207352">
      <w:pPr>
        <w:spacing w:after="280"/>
        <w:rPr>
          <w:rFonts w:eastAsia="Times New Roman" w:cstheme="minorHAnsi"/>
          <w:color w:val="000000"/>
          <w:kern w:val="0"/>
          <w:shd w:val="clear" w:color="auto" w:fill="FFFFFF"/>
          <w:lang w:eastAsia="en-US"/>
        </w:rPr>
      </w:pPr>
      <w:r w:rsidRPr="00124180">
        <w:rPr>
          <w:rFonts w:eastAsia="Times New Roman" w:cstheme="minorHAnsi"/>
          <w:b/>
          <w:color w:val="000000"/>
          <w:kern w:val="0"/>
          <w:shd w:val="clear" w:color="auto" w:fill="FFFFFF"/>
          <w:lang w:eastAsia="en-US"/>
        </w:rPr>
        <w:t>Catholic Sisters</w:t>
      </w:r>
      <w:r w:rsidR="00207352" w:rsidRPr="007F5C39">
        <w:rPr>
          <w:rFonts w:eastAsia="Times New Roman" w:cstheme="minorHAnsi"/>
          <w:color w:val="000000"/>
          <w:kern w:val="0"/>
          <w:shd w:val="clear" w:color="auto" w:fill="FFFFFF"/>
          <w:lang w:eastAsia="en-US"/>
        </w:rPr>
        <w:t xml:space="preserve"> </w:t>
      </w:r>
      <w:r w:rsidR="003F6236" w:rsidRPr="007F5C39">
        <w:rPr>
          <w:rFonts w:eastAsia="Times New Roman" w:cstheme="minorHAnsi"/>
          <w:color w:val="000000"/>
          <w:kern w:val="0"/>
          <w:shd w:val="clear" w:color="auto" w:fill="FFFFFF"/>
          <w:lang w:eastAsia="en-US"/>
        </w:rPr>
        <w:t>–</w:t>
      </w:r>
      <w:r w:rsidR="00084262" w:rsidRPr="007F5C39">
        <w:rPr>
          <w:rFonts w:eastAsia="Times New Roman" w:cstheme="minorHAnsi"/>
          <w:color w:val="000000"/>
          <w:kern w:val="0"/>
          <w:shd w:val="clear" w:color="auto" w:fill="FFFFFF"/>
          <w:lang w:eastAsia="en-US"/>
        </w:rPr>
        <w:t xml:space="preserve"> </w:t>
      </w:r>
      <w:r w:rsidR="00124180">
        <w:rPr>
          <w:rFonts w:eastAsia="Times New Roman" w:cstheme="minorHAnsi"/>
          <w:color w:val="000000"/>
          <w:kern w:val="0"/>
          <w:shd w:val="clear" w:color="auto" w:fill="FFFFFF"/>
          <w:lang w:eastAsia="en-US"/>
        </w:rPr>
        <w:t>constitute</w:t>
      </w:r>
      <w:r w:rsidR="003F6236" w:rsidRPr="007F5C39">
        <w:rPr>
          <w:rFonts w:eastAsia="Times New Roman" w:cstheme="minorHAnsi"/>
          <w:color w:val="000000"/>
          <w:kern w:val="0"/>
          <w:shd w:val="clear" w:color="auto" w:fill="FFFFFF"/>
          <w:lang w:eastAsia="en-US"/>
        </w:rPr>
        <w:t xml:space="preserve"> </w:t>
      </w:r>
      <w:r w:rsidR="00124180">
        <w:rPr>
          <w:rFonts w:eastAsia="Times New Roman" w:cstheme="minorHAnsi"/>
          <w:color w:val="000000"/>
          <w:kern w:val="0"/>
          <w:shd w:val="clear" w:color="auto" w:fill="FFFFFF"/>
          <w:lang w:eastAsia="en-US"/>
        </w:rPr>
        <w:t xml:space="preserve">one of the categories of </w:t>
      </w:r>
      <w:r w:rsidR="00207352" w:rsidRPr="007F5C39">
        <w:rPr>
          <w:rFonts w:eastAsia="Times New Roman" w:cstheme="minorHAnsi"/>
          <w:color w:val="000000"/>
          <w:kern w:val="0"/>
          <w:shd w:val="clear" w:color="auto" w:fill="FFFFFF"/>
          <w:lang w:eastAsia="en-US"/>
        </w:rPr>
        <w:t xml:space="preserve">Women Religious </w:t>
      </w:r>
      <w:r w:rsidR="003F6236" w:rsidRPr="007F5C39">
        <w:rPr>
          <w:rFonts w:eastAsia="Times New Roman" w:cstheme="minorHAnsi"/>
          <w:color w:val="000000"/>
          <w:kern w:val="0"/>
          <w:shd w:val="clear" w:color="auto" w:fill="FFFFFF"/>
          <w:lang w:eastAsia="en-US"/>
        </w:rPr>
        <w:t xml:space="preserve">serving in the Catholic </w:t>
      </w:r>
      <w:r w:rsidR="009F5B67" w:rsidRPr="007F5C39">
        <w:rPr>
          <w:rFonts w:eastAsia="Times New Roman" w:cstheme="minorHAnsi"/>
          <w:color w:val="000000"/>
          <w:kern w:val="0"/>
          <w:shd w:val="clear" w:color="auto" w:fill="FFFFFF"/>
          <w:lang w:eastAsia="en-US"/>
        </w:rPr>
        <w:t>Church</w:t>
      </w:r>
      <w:r w:rsidR="003F6236" w:rsidRPr="007F5C39">
        <w:rPr>
          <w:rFonts w:eastAsia="Times New Roman" w:cstheme="minorHAnsi"/>
          <w:color w:val="000000"/>
          <w:kern w:val="0"/>
          <w:shd w:val="clear" w:color="auto" w:fill="FFFFFF"/>
          <w:lang w:eastAsia="en-US"/>
        </w:rPr>
        <w:t xml:space="preserve"> </w:t>
      </w:r>
      <w:r w:rsidR="00207352" w:rsidRPr="007F5C39">
        <w:rPr>
          <w:rFonts w:eastAsia="Times New Roman" w:cstheme="minorHAnsi"/>
          <w:color w:val="000000"/>
          <w:kern w:val="0"/>
          <w:shd w:val="clear" w:color="auto" w:fill="FFFFFF"/>
          <w:lang w:eastAsia="en-US"/>
        </w:rPr>
        <w:t xml:space="preserve">under </w:t>
      </w:r>
      <w:r w:rsidR="003F6236" w:rsidRPr="007F5C39">
        <w:rPr>
          <w:rFonts w:eastAsia="Times New Roman" w:cstheme="minorHAnsi"/>
          <w:color w:val="000000"/>
          <w:kern w:val="0"/>
          <w:shd w:val="clear" w:color="auto" w:fill="FFFFFF"/>
          <w:lang w:eastAsia="en-US"/>
        </w:rPr>
        <w:t xml:space="preserve">the </w:t>
      </w:r>
      <w:r w:rsidR="00207352" w:rsidRPr="007F5C39">
        <w:rPr>
          <w:rFonts w:eastAsia="Times New Roman" w:cstheme="minorHAnsi"/>
          <w:color w:val="000000"/>
          <w:kern w:val="0"/>
          <w:shd w:val="clear" w:color="auto" w:fill="FFFFFF"/>
          <w:lang w:eastAsia="en-US"/>
        </w:rPr>
        <w:t>institution of Consecrated life</w:t>
      </w:r>
      <w:r w:rsidR="00124180">
        <w:rPr>
          <w:rFonts w:eastAsia="Times New Roman" w:cstheme="minorHAnsi"/>
          <w:color w:val="000000"/>
          <w:kern w:val="0"/>
          <w:shd w:val="clear" w:color="auto" w:fill="FFFFFF"/>
          <w:lang w:eastAsia="en-US"/>
        </w:rPr>
        <w:t>, similar to those living monastic life, apostolic life and men religious</w:t>
      </w:r>
      <w:r w:rsidR="00207352" w:rsidRPr="007F5C39">
        <w:rPr>
          <w:rFonts w:eastAsia="Times New Roman" w:cstheme="minorHAnsi"/>
          <w:color w:val="000000"/>
          <w:kern w:val="0"/>
          <w:shd w:val="clear" w:color="auto" w:fill="FFFFFF"/>
          <w:lang w:eastAsia="en-US"/>
        </w:rPr>
        <w:t xml:space="preserve"> (Can.607 – 709). In this study</w:t>
      </w:r>
      <w:r w:rsidR="009F5B67">
        <w:rPr>
          <w:rFonts w:eastAsia="Times New Roman" w:cstheme="minorHAnsi"/>
          <w:color w:val="000000"/>
          <w:kern w:val="0"/>
          <w:shd w:val="clear" w:color="auto" w:fill="FFFFFF"/>
          <w:lang w:eastAsia="en-US"/>
        </w:rPr>
        <w:t>,</w:t>
      </w:r>
      <w:r w:rsidR="00207352" w:rsidRPr="007F5C39">
        <w:rPr>
          <w:rFonts w:eastAsia="Times New Roman" w:cstheme="minorHAnsi"/>
          <w:color w:val="000000"/>
          <w:kern w:val="0"/>
          <w:shd w:val="clear" w:color="auto" w:fill="FFFFFF"/>
          <w:lang w:eastAsia="en-US"/>
        </w:rPr>
        <w:t xml:space="preserve"> the term </w:t>
      </w:r>
      <w:r>
        <w:rPr>
          <w:rFonts w:eastAsia="Times New Roman" w:cstheme="minorHAnsi"/>
          <w:color w:val="000000"/>
          <w:kern w:val="0"/>
          <w:shd w:val="clear" w:color="auto" w:fill="FFFFFF"/>
          <w:lang w:eastAsia="en-US"/>
        </w:rPr>
        <w:t>Catholic Sisters</w:t>
      </w:r>
      <w:r w:rsidR="00124180">
        <w:rPr>
          <w:rFonts w:eastAsia="Times New Roman" w:cstheme="minorHAnsi"/>
          <w:color w:val="000000"/>
          <w:kern w:val="0"/>
          <w:shd w:val="clear" w:color="auto" w:fill="FFFFFF"/>
          <w:lang w:eastAsia="en-US"/>
        </w:rPr>
        <w:t xml:space="preserve"> is not synonymous with Nuns, who are a distinct group of women religious living a contemplative and cloistered life, the term Catholic Sisters</w:t>
      </w:r>
      <w:r w:rsidR="00207352" w:rsidRPr="007F5C39">
        <w:rPr>
          <w:rFonts w:eastAsia="Times New Roman" w:cstheme="minorHAnsi"/>
          <w:color w:val="000000"/>
          <w:kern w:val="0"/>
          <w:shd w:val="clear" w:color="auto" w:fill="FFFFFF"/>
          <w:lang w:eastAsia="en-US"/>
        </w:rPr>
        <w:t xml:space="preserve"> </w:t>
      </w:r>
      <w:r w:rsidR="0006299C">
        <w:rPr>
          <w:rFonts w:eastAsia="Times New Roman" w:cstheme="minorHAnsi"/>
          <w:color w:val="000000"/>
          <w:kern w:val="0"/>
          <w:shd w:val="clear" w:color="auto" w:fill="FFFFFF"/>
          <w:lang w:eastAsia="en-US"/>
        </w:rPr>
        <w:t>is</w:t>
      </w:r>
      <w:r w:rsidR="00207352" w:rsidRPr="007F5C39">
        <w:rPr>
          <w:rFonts w:eastAsia="Times New Roman" w:cstheme="minorHAnsi"/>
          <w:color w:val="000000"/>
          <w:kern w:val="0"/>
          <w:shd w:val="clear" w:color="auto" w:fill="FFFFFF"/>
          <w:lang w:eastAsia="en-US"/>
        </w:rPr>
        <w:t xml:space="preserve"> used concomitantly with women religious, involved in active ministry through their services to the Church and the world.</w:t>
      </w:r>
    </w:p>
    <w:p w14:paraId="7FC573B1" w14:textId="7BFD1A48" w:rsidR="00207352" w:rsidRPr="007F5C39" w:rsidRDefault="00F92B32" w:rsidP="0006299C">
      <w:pPr>
        <w:rPr>
          <w:rFonts w:eastAsia="Times New Roman" w:cstheme="minorHAnsi"/>
          <w:kern w:val="0"/>
          <w:lang w:eastAsia="en-US"/>
        </w:rPr>
      </w:pPr>
      <w:r w:rsidRPr="00124180">
        <w:rPr>
          <w:rFonts w:eastAsia="Times New Roman" w:cstheme="minorHAnsi"/>
          <w:b/>
          <w:bCs/>
          <w:kern w:val="0"/>
          <w:shd w:val="clear" w:color="auto" w:fill="FFFFFF"/>
          <w:lang w:eastAsia="en-US"/>
        </w:rPr>
        <w:t>Africa south of the Sahara</w:t>
      </w:r>
      <w:r w:rsidR="00084262" w:rsidRPr="0006299C">
        <w:rPr>
          <w:rFonts w:eastAsia="Times New Roman" w:cstheme="minorHAnsi"/>
          <w:kern w:val="0"/>
          <w:shd w:val="clear" w:color="auto" w:fill="FFFFFF"/>
          <w:lang w:eastAsia="en-US"/>
        </w:rPr>
        <w:t xml:space="preserve"> -</w:t>
      </w:r>
      <w:r w:rsidR="006F3B80" w:rsidRPr="0006299C">
        <w:rPr>
          <w:rFonts w:eastAsia="Times New Roman" w:cstheme="minorHAnsi"/>
          <w:kern w:val="0"/>
          <w:shd w:val="clear" w:color="auto" w:fill="FFFFFF"/>
          <w:lang w:eastAsia="en-US"/>
        </w:rPr>
        <w:t xml:space="preserve"> </w:t>
      </w:r>
      <w:r w:rsidR="006F3B80" w:rsidRPr="0006299C">
        <w:rPr>
          <w:shd w:val="clear" w:color="auto" w:fill="FFFFFF"/>
        </w:rPr>
        <w:t xml:space="preserve">The use of the term </w:t>
      </w:r>
      <w:r w:rsidR="0054167F">
        <w:rPr>
          <w:shd w:val="clear" w:color="auto" w:fill="FFFFFF"/>
        </w:rPr>
        <w:t>sub-Saharan Africa</w:t>
      </w:r>
      <w:r w:rsidR="006F3B80" w:rsidRPr="0006299C">
        <w:rPr>
          <w:shd w:val="clear" w:color="auto" w:fill="FFFFFF"/>
        </w:rPr>
        <w:t xml:space="preserve"> has been replaced with ‘Africa </w:t>
      </w:r>
      <w:r w:rsidR="0006299C">
        <w:rPr>
          <w:shd w:val="clear" w:color="auto" w:fill="FFFFFF"/>
        </w:rPr>
        <w:t>s</w:t>
      </w:r>
      <w:r w:rsidR="0054167F">
        <w:rPr>
          <w:shd w:val="clear" w:color="auto" w:fill="FFFFFF"/>
        </w:rPr>
        <w:t>outh of the Sahara’, as a more affirmative term</w:t>
      </w:r>
      <w:r w:rsidR="009D7F31">
        <w:rPr>
          <w:shd w:val="clear" w:color="auto" w:fill="FFFFFF"/>
        </w:rPr>
        <w:t xml:space="preserve"> for the region</w:t>
      </w:r>
      <w:r w:rsidR="006F3B80" w:rsidRPr="0006299C">
        <w:rPr>
          <w:shd w:val="clear" w:color="auto" w:fill="FFFFFF"/>
        </w:rPr>
        <w:t xml:space="preserve"> (Obasi, (n.d.)) </w:t>
      </w:r>
      <w:r w:rsidR="00ED1611">
        <w:rPr>
          <w:shd w:val="clear" w:color="auto" w:fill="FFFFFF"/>
        </w:rPr>
        <w:t>r</w:t>
      </w:r>
      <w:r w:rsidR="006F3B80" w:rsidRPr="0006299C">
        <w:rPr>
          <w:shd w:val="clear" w:color="auto" w:fill="FFFFFF"/>
        </w:rPr>
        <w:t>etrieved December 11, 2019</w:t>
      </w:r>
      <w:r w:rsidR="00207352" w:rsidRPr="007F5C39">
        <w:rPr>
          <w:rFonts w:eastAsia="Times New Roman" w:cstheme="minorHAnsi"/>
          <w:color w:val="000000"/>
          <w:kern w:val="0"/>
          <w:shd w:val="clear" w:color="auto" w:fill="FFFFFF"/>
          <w:lang w:eastAsia="en-US"/>
        </w:rPr>
        <w:t xml:space="preserve">. </w:t>
      </w:r>
      <w:r w:rsidR="000A6974">
        <w:rPr>
          <w:rFonts w:eastAsia="Times New Roman" w:cstheme="minorHAnsi"/>
          <w:color w:val="000000"/>
          <w:kern w:val="0"/>
          <w:shd w:val="clear" w:color="auto" w:fill="FFFFFF"/>
          <w:lang w:eastAsia="en-US"/>
        </w:rPr>
        <w:t>Africa</w:t>
      </w:r>
      <w:r w:rsidR="00207352" w:rsidRPr="007F5C39">
        <w:rPr>
          <w:rFonts w:eastAsia="Times New Roman" w:cstheme="minorHAnsi"/>
          <w:color w:val="000000"/>
          <w:kern w:val="0"/>
          <w:shd w:val="clear" w:color="auto" w:fill="FFFFFF"/>
          <w:lang w:eastAsia="en-US"/>
        </w:rPr>
        <w:t xml:space="preserve"> is also the second largest continent of the world in the global south, comprising of 54 countries. This study focuses on ten of the 54 countries. </w:t>
      </w:r>
    </w:p>
    <w:p w14:paraId="54F456B8" w14:textId="77777777" w:rsidR="00207352" w:rsidRPr="007F5C39" w:rsidRDefault="00207352" w:rsidP="00207352">
      <w:pPr>
        <w:pStyle w:val="Heading3"/>
        <w:rPr>
          <w:rFonts w:asciiTheme="minorHAnsi" w:hAnsiTheme="minorHAnsi" w:cstheme="minorHAnsi"/>
          <w:lang w:eastAsia="en-US"/>
        </w:rPr>
      </w:pPr>
      <w:bookmarkStart w:id="57" w:name="_Toc25572238"/>
      <w:bookmarkStart w:id="58" w:name="_Toc26905937"/>
      <w:bookmarkStart w:id="59" w:name="_Toc37284377"/>
      <w:r w:rsidRPr="007F5C39">
        <w:rPr>
          <w:rFonts w:asciiTheme="minorHAnsi" w:hAnsiTheme="minorHAnsi" w:cstheme="minorHAnsi"/>
          <w:lang w:eastAsia="en-US"/>
        </w:rPr>
        <w:t>Delimitations</w:t>
      </w:r>
      <w:bookmarkEnd w:id="57"/>
      <w:bookmarkEnd w:id="58"/>
      <w:bookmarkEnd w:id="59"/>
    </w:p>
    <w:p w14:paraId="3CAFAFC7" w14:textId="2C8FD8DE"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 xml:space="preserve">The program has been conducted only in ten countries of </w:t>
      </w:r>
      <w:r w:rsidR="00F92B32">
        <w:rPr>
          <w:rFonts w:eastAsia="Times New Roman" w:cstheme="minorHAnsi"/>
          <w:color w:val="000000"/>
          <w:kern w:val="0"/>
          <w:lang w:eastAsia="en-US"/>
        </w:rPr>
        <w:t>Africa south of the Sahara</w:t>
      </w:r>
      <w:r w:rsidRPr="007F5C39">
        <w:rPr>
          <w:rFonts w:eastAsia="Times New Roman" w:cstheme="minorHAnsi"/>
          <w:color w:val="000000"/>
          <w:kern w:val="0"/>
          <w:lang w:eastAsia="en-US"/>
        </w:rPr>
        <w:t xml:space="preserve"> and therefore the survey will be delimited along those geographical borders where the training has been conducted for slightly over ten-years, 2007 – to date. This study </w:t>
      </w:r>
      <w:r w:rsidR="005B6CF6" w:rsidRPr="007F5C39">
        <w:rPr>
          <w:rFonts w:eastAsia="Times New Roman" w:cstheme="minorHAnsi"/>
          <w:color w:val="000000"/>
          <w:kern w:val="0"/>
          <w:lang w:eastAsia="en-US"/>
        </w:rPr>
        <w:t>did</w:t>
      </w:r>
      <w:r w:rsidRPr="007F5C39">
        <w:rPr>
          <w:rFonts w:eastAsia="Times New Roman" w:cstheme="minorHAnsi"/>
          <w:color w:val="000000"/>
          <w:kern w:val="0"/>
          <w:lang w:eastAsia="en-US"/>
        </w:rPr>
        <w:t xml:space="preserve"> not include participants from any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model of leadership other than the SLDI. </w:t>
      </w:r>
    </w:p>
    <w:p w14:paraId="3AF74474" w14:textId="77777777" w:rsidR="00207352" w:rsidRPr="007F5C39" w:rsidRDefault="00207352" w:rsidP="00207352">
      <w:pPr>
        <w:spacing w:line="240" w:lineRule="auto"/>
        <w:ind w:firstLine="0"/>
        <w:rPr>
          <w:rFonts w:eastAsia="Times New Roman" w:cstheme="minorHAnsi"/>
          <w:kern w:val="0"/>
          <w:lang w:eastAsia="en-US"/>
        </w:rPr>
      </w:pPr>
    </w:p>
    <w:p w14:paraId="3B09E3D8" w14:textId="77777777" w:rsidR="00207352" w:rsidRPr="007F5C39" w:rsidRDefault="00207352" w:rsidP="00207352">
      <w:pPr>
        <w:pStyle w:val="Heading3"/>
        <w:rPr>
          <w:rFonts w:asciiTheme="minorHAnsi" w:hAnsiTheme="minorHAnsi" w:cstheme="minorHAnsi"/>
          <w:lang w:eastAsia="en-US"/>
        </w:rPr>
      </w:pPr>
      <w:bookmarkStart w:id="60" w:name="_Toc25572239"/>
      <w:bookmarkStart w:id="61" w:name="_Toc26905938"/>
      <w:bookmarkStart w:id="62" w:name="_Toc37284378"/>
      <w:r w:rsidRPr="007F5C39">
        <w:rPr>
          <w:rFonts w:asciiTheme="minorHAnsi" w:hAnsiTheme="minorHAnsi" w:cstheme="minorHAnsi"/>
          <w:lang w:eastAsia="en-US"/>
        </w:rPr>
        <w:t>Limitations</w:t>
      </w:r>
      <w:bookmarkEnd w:id="60"/>
      <w:bookmarkEnd w:id="61"/>
      <w:bookmarkEnd w:id="62"/>
    </w:p>
    <w:p w14:paraId="75940AD5" w14:textId="77777777" w:rsidR="00EE42BD" w:rsidRDefault="007B3F50" w:rsidP="00207352">
      <w:pPr>
        <w:rPr>
          <w:rFonts w:eastAsia="Times New Roman" w:cstheme="minorHAnsi"/>
          <w:color w:val="000000"/>
          <w:kern w:val="0"/>
          <w:lang w:eastAsia="en-US"/>
        </w:rPr>
      </w:pPr>
      <w:r w:rsidRPr="007F5C39">
        <w:rPr>
          <w:rFonts w:eastAsia="Times New Roman" w:cstheme="minorHAnsi"/>
          <w:color w:val="000000"/>
          <w:kern w:val="0"/>
          <w:lang w:eastAsia="en-US"/>
        </w:rPr>
        <w:t>T</w:t>
      </w:r>
      <w:r w:rsidR="00207352" w:rsidRPr="007F5C39">
        <w:rPr>
          <w:rFonts w:eastAsia="Times New Roman" w:cstheme="minorHAnsi"/>
          <w:color w:val="000000"/>
          <w:kern w:val="0"/>
          <w:lang w:eastAsia="en-US"/>
        </w:rPr>
        <w:t>his study cover</w:t>
      </w:r>
      <w:r w:rsidR="005B6CF6" w:rsidRPr="007F5C39">
        <w:rPr>
          <w:rFonts w:eastAsia="Times New Roman" w:cstheme="minorHAnsi"/>
          <w:color w:val="000000"/>
          <w:kern w:val="0"/>
          <w:lang w:eastAsia="en-US"/>
        </w:rPr>
        <w:t>s</w:t>
      </w:r>
      <w:r w:rsidR="00207352" w:rsidRPr="007F5C39">
        <w:rPr>
          <w:rFonts w:eastAsia="Times New Roman" w:cstheme="minorHAnsi"/>
          <w:color w:val="000000"/>
          <w:kern w:val="0"/>
          <w:lang w:eastAsia="en-US"/>
        </w:rPr>
        <w:t xml:space="preserve"> only ten countries of </w:t>
      </w:r>
      <w:r w:rsidR="00F92B32">
        <w:rPr>
          <w:rFonts w:eastAsia="Times New Roman" w:cstheme="minorHAnsi"/>
          <w:color w:val="000000"/>
          <w:kern w:val="0"/>
          <w:lang w:eastAsia="en-US"/>
        </w:rPr>
        <w:t>Africa south of the Sahara</w:t>
      </w:r>
      <w:r w:rsidR="00E34B4C" w:rsidRPr="007F5C39">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namely, Kenya, Uganda, Tanzania, South Sudan, Lesotho, Zambia, Malawi, Cameroon, Ghana</w:t>
      </w:r>
      <w:r w:rsidR="00E34B4C" w:rsidRPr="007F5C39">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and Nigeria. The</w:t>
      </w:r>
      <w:r w:rsidR="005B6CF6" w:rsidRPr="007F5C39">
        <w:rPr>
          <w:rFonts w:eastAsia="Times New Roman" w:cstheme="minorHAnsi"/>
          <w:color w:val="000000"/>
          <w:kern w:val="0"/>
          <w:lang w:eastAsia="en-US"/>
        </w:rPr>
        <w:t>refore, the</w:t>
      </w:r>
      <w:r w:rsidR="00207352" w:rsidRPr="007F5C39">
        <w:rPr>
          <w:rFonts w:eastAsia="Times New Roman" w:cstheme="minorHAnsi"/>
          <w:color w:val="000000"/>
          <w:kern w:val="0"/>
          <w:lang w:eastAsia="en-US"/>
        </w:rPr>
        <w:t xml:space="preserve"> findings cannot be generalized for the rest of Africa or the situation of </w:t>
      </w:r>
      <w:r w:rsidR="00DA364B">
        <w:rPr>
          <w:rFonts w:eastAsia="Times New Roman" w:cstheme="minorHAnsi"/>
          <w:color w:val="000000"/>
          <w:kern w:val="0"/>
          <w:lang w:eastAsia="en-US"/>
        </w:rPr>
        <w:t>Catholic Sisters</w:t>
      </w:r>
      <w:r w:rsidR="00207352" w:rsidRPr="007F5C39">
        <w:rPr>
          <w:rFonts w:eastAsia="Times New Roman" w:cstheme="minorHAnsi"/>
          <w:color w:val="000000"/>
          <w:kern w:val="0"/>
          <w:lang w:eastAsia="en-US"/>
        </w:rPr>
        <w:t xml:space="preserve"> in the Universal Catholic Church. The study also focuses on a leadership model tailor made for the needs of </w:t>
      </w:r>
      <w:r w:rsidR="00DA364B">
        <w:rPr>
          <w:rFonts w:eastAsia="Times New Roman" w:cstheme="minorHAnsi"/>
          <w:color w:val="000000"/>
          <w:kern w:val="0"/>
          <w:lang w:eastAsia="en-US"/>
        </w:rPr>
        <w:t>Catholic Sisters</w:t>
      </w:r>
      <w:r w:rsidR="00207352" w:rsidRPr="007F5C39">
        <w:rPr>
          <w:rFonts w:eastAsia="Times New Roman" w:cstheme="minorHAnsi"/>
          <w:color w:val="000000"/>
          <w:kern w:val="0"/>
          <w:lang w:eastAsia="en-US"/>
        </w:rPr>
        <w:t xml:space="preserve">; therefore, the findings are limited to the </w:t>
      </w:r>
      <w:r w:rsidR="005B6CF6" w:rsidRPr="007F5C39">
        <w:rPr>
          <w:rFonts w:eastAsia="Times New Roman" w:cstheme="minorHAnsi"/>
          <w:color w:val="000000"/>
          <w:kern w:val="0"/>
          <w:lang w:eastAsia="en-US"/>
        </w:rPr>
        <w:t xml:space="preserve">SLDI </w:t>
      </w:r>
      <w:r w:rsidR="00207352" w:rsidRPr="007F5C39">
        <w:rPr>
          <w:rFonts w:eastAsia="Times New Roman" w:cstheme="minorHAnsi"/>
          <w:color w:val="000000"/>
          <w:kern w:val="0"/>
          <w:lang w:eastAsia="en-US"/>
        </w:rPr>
        <w:t>design o</w:t>
      </w:r>
      <w:r w:rsidR="00EE42BD">
        <w:rPr>
          <w:rFonts w:eastAsia="Times New Roman" w:cstheme="minorHAnsi"/>
          <w:color w:val="000000"/>
          <w:kern w:val="0"/>
          <w:lang w:eastAsia="en-US"/>
        </w:rPr>
        <w:t>f</w:t>
      </w:r>
      <w:r w:rsidR="00207352" w:rsidRPr="007F5C39">
        <w:rPr>
          <w:rFonts w:eastAsia="Times New Roman" w:cstheme="minorHAnsi"/>
          <w:color w:val="000000"/>
          <w:kern w:val="0"/>
          <w:lang w:eastAsia="en-US"/>
        </w:rPr>
        <w:t xml:space="preserve"> </w:t>
      </w:r>
      <w:r w:rsidR="00C33D3A">
        <w:rPr>
          <w:rFonts w:eastAsia="Times New Roman" w:cstheme="minorHAnsi"/>
          <w:color w:val="000000"/>
          <w:kern w:val="0"/>
          <w:lang w:eastAsia="en-US"/>
        </w:rPr>
        <w:t>nontraditional</w:t>
      </w:r>
      <w:r w:rsidR="00207352" w:rsidRPr="007F5C39">
        <w:rPr>
          <w:rFonts w:eastAsia="Times New Roman" w:cstheme="minorHAnsi"/>
          <w:color w:val="000000"/>
          <w:kern w:val="0"/>
          <w:lang w:eastAsia="en-US"/>
        </w:rPr>
        <w:t xml:space="preserve"> leadership. </w:t>
      </w:r>
    </w:p>
    <w:p w14:paraId="3B378D9E" w14:textId="728BBB0E" w:rsidR="00EE42BD" w:rsidRDefault="003F6236" w:rsidP="00207352">
      <w:pPr>
        <w:rPr>
          <w:rFonts w:eastAsia="Times New Roman" w:cstheme="minorHAnsi"/>
          <w:color w:val="000000"/>
          <w:kern w:val="0"/>
          <w:lang w:eastAsia="en-US"/>
        </w:rPr>
      </w:pPr>
      <w:r w:rsidRPr="007F5C39">
        <w:rPr>
          <w:rFonts w:eastAsia="Times New Roman" w:cstheme="minorHAnsi"/>
          <w:color w:val="000000"/>
          <w:kern w:val="0"/>
          <w:lang w:eastAsia="en-US"/>
        </w:rPr>
        <w:t>The training model does not have a standard examination upon which to measure objective scores o</w:t>
      </w:r>
      <w:r w:rsidR="00EE42BD">
        <w:rPr>
          <w:rFonts w:eastAsia="Times New Roman" w:cstheme="minorHAnsi"/>
          <w:color w:val="000000"/>
          <w:kern w:val="0"/>
          <w:lang w:eastAsia="en-US"/>
        </w:rPr>
        <w:t>r</w:t>
      </w:r>
      <w:r w:rsidRPr="007F5C39">
        <w:rPr>
          <w:rFonts w:eastAsia="Times New Roman" w:cstheme="minorHAnsi"/>
          <w:color w:val="000000"/>
          <w:kern w:val="0"/>
          <w:lang w:eastAsia="en-US"/>
        </w:rPr>
        <w:t xml:space="preserve"> outcome</w:t>
      </w:r>
      <w:r w:rsidR="009C11D2" w:rsidRPr="007F5C39">
        <w:rPr>
          <w:rFonts w:eastAsia="Times New Roman" w:cstheme="minorHAnsi"/>
          <w:color w:val="000000"/>
          <w:kern w:val="0"/>
          <w:lang w:eastAsia="en-US"/>
        </w:rPr>
        <w:t>s</w:t>
      </w:r>
      <w:r w:rsidR="001C4480">
        <w:rPr>
          <w:rFonts w:eastAsia="Times New Roman" w:cstheme="minorHAnsi"/>
          <w:color w:val="000000"/>
          <w:kern w:val="0"/>
          <w:lang w:eastAsia="en-US"/>
        </w:rPr>
        <w:t>. T</w:t>
      </w:r>
      <w:r w:rsidR="0025195A" w:rsidRPr="007F5C39">
        <w:rPr>
          <w:rFonts w:eastAsia="Times New Roman" w:cstheme="minorHAnsi"/>
          <w:color w:val="000000"/>
          <w:kern w:val="0"/>
          <w:lang w:eastAsia="en-US"/>
        </w:rPr>
        <w:t>herefore</w:t>
      </w:r>
      <w:r w:rsidR="001C4480">
        <w:rPr>
          <w:rFonts w:eastAsia="Times New Roman" w:cstheme="minorHAnsi"/>
          <w:color w:val="000000"/>
          <w:kern w:val="0"/>
          <w:lang w:eastAsia="en-US"/>
        </w:rPr>
        <w:t>,</w:t>
      </w:r>
      <w:r w:rsidR="0025195A" w:rsidRPr="007F5C39">
        <w:rPr>
          <w:rFonts w:eastAsia="Times New Roman" w:cstheme="minorHAnsi"/>
          <w:color w:val="000000"/>
          <w:kern w:val="0"/>
          <w:lang w:eastAsia="en-US"/>
        </w:rPr>
        <w:t xml:space="preserve"> self-reports</w:t>
      </w:r>
      <w:r w:rsidR="005B6CF6" w:rsidRPr="007F5C39">
        <w:rPr>
          <w:rFonts w:eastAsia="Times New Roman" w:cstheme="minorHAnsi"/>
          <w:color w:val="000000"/>
          <w:kern w:val="0"/>
          <w:lang w:eastAsia="en-US"/>
        </w:rPr>
        <w:t xml:space="preserve"> are</w:t>
      </w:r>
      <w:r w:rsidR="0025195A" w:rsidRPr="007F5C39">
        <w:rPr>
          <w:rFonts w:eastAsia="Times New Roman" w:cstheme="minorHAnsi"/>
          <w:color w:val="000000"/>
          <w:kern w:val="0"/>
          <w:lang w:eastAsia="en-US"/>
        </w:rPr>
        <w:t xml:space="preserve"> utilized in this</w:t>
      </w:r>
      <w:r w:rsidR="00207B38" w:rsidRPr="007F5C39">
        <w:rPr>
          <w:rFonts w:eastAsia="Times New Roman" w:cstheme="minorHAnsi"/>
          <w:color w:val="000000"/>
          <w:kern w:val="0"/>
          <w:lang w:eastAsia="en-US"/>
        </w:rPr>
        <w:t xml:space="preserve"> survey</w:t>
      </w:r>
      <w:r w:rsidR="0025195A" w:rsidRPr="007F5C39">
        <w:rPr>
          <w:rFonts w:eastAsia="Times New Roman" w:cstheme="minorHAnsi"/>
          <w:color w:val="000000"/>
          <w:kern w:val="0"/>
          <w:lang w:eastAsia="en-US"/>
        </w:rPr>
        <w:t xml:space="preserve"> design based on a standardized tool of self-efficacy and researcher</w:t>
      </w:r>
      <w:r w:rsidR="003101FC">
        <w:rPr>
          <w:rFonts w:eastAsia="Times New Roman" w:cstheme="minorHAnsi"/>
          <w:color w:val="000000"/>
          <w:kern w:val="0"/>
          <w:lang w:eastAsia="en-US"/>
        </w:rPr>
        <w:t>-</w:t>
      </w:r>
      <w:r w:rsidR="0025195A" w:rsidRPr="007F5C39">
        <w:rPr>
          <w:rFonts w:eastAsia="Times New Roman" w:cstheme="minorHAnsi"/>
          <w:color w:val="000000"/>
          <w:kern w:val="0"/>
          <w:lang w:eastAsia="en-US"/>
        </w:rPr>
        <w:t xml:space="preserve">designed </w:t>
      </w:r>
      <w:r w:rsidR="005B6CF6" w:rsidRPr="007F5C39">
        <w:rPr>
          <w:rFonts w:eastAsia="Times New Roman" w:cstheme="minorHAnsi"/>
          <w:color w:val="000000"/>
          <w:kern w:val="0"/>
          <w:lang w:eastAsia="en-US"/>
        </w:rPr>
        <w:t>questions</w:t>
      </w:r>
      <w:r w:rsidR="0025195A" w:rsidRPr="007F5C39">
        <w:rPr>
          <w:rFonts w:eastAsia="Times New Roman" w:cstheme="minorHAnsi"/>
          <w:color w:val="000000"/>
          <w:kern w:val="0"/>
          <w:lang w:eastAsia="en-US"/>
        </w:rPr>
        <w:t xml:space="preserve"> for </w:t>
      </w:r>
      <w:r w:rsidR="005B6CF6" w:rsidRPr="007F5C39">
        <w:rPr>
          <w:rFonts w:eastAsia="Times New Roman" w:cstheme="minorHAnsi"/>
          <w:color w:val="000000"/>
          <w:kern w:val="0"/>
          <w:lang w:eastAsia="en-US"/>
        </w:rPr>
        <w:t>descriptive analysis and to measure opinions and attitudes among respondents</w:t>
      </w:r>
      <w:r w:rsidR="009C11D2" w:rsidRPr="007F5C39">
        <w:rPr>
          <w:rFonts w:eastAsia="Times New Roman" w:cstheme="minorHAnsi"/>
          <w:color w:val="000000"/>
          <w:kern w:val="0"/>
          <w:lang w:eastAsia="en-US"/>
        </w:rPr>
        <w:t xml:space="preserve">. </w:t>
      </w:r>
    </w:p>
    <w:p w14:paraId="057696CF" w14:textId="03807817"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Cultural variations</w:t>
      </w:r>
      <w:r w:rsidR="00EE42BD">
        <w:rPr>
          <w:rFonts w:eastAsia="Times New Roman" w:cstheme="minorHAnsi"/>
          <w:color w:val="000000"/>
          <w:kern w:val="0"/>
          <w:lang w:eastAsia="en-US"/>
        </w:rPr>
        <w:t>/diversity on leadership patterns</w:t>
      </w:r>
      <w:r w:rsidRPr="007F5C39">
        <w:rPr>
          <w:rFonts w:eastAsia="Times New Roman" w:cstheme="minorHAnsi"/>
          <w:color w:val="000000"/>
          <w:kern w:val="0"/>
          <w:lang w:eastAsia="en-US"/>
        </w:rPr>
        <w:t xml:space="preserve"> between countries in </w:t>
      </w:r>
      <w:r w:rsidR="00F92B32">
        <w:rPr>
          <w:rFonts w:eastAsia="Times New Roman" w:cstheme="minorHAnsi"/>
          <w:color w:val="000000"/>
          <w:kern w:val="0"/>
          <w:lang w:eastAsia="en-US"/>
        </w:rPr>
        <w:t>Africa south of the Sahara</w:t>
      </w:r>
      <w:r w:rsidRPr="007F5C39">
        <w:rPr>
          <w:rFonts w:eastAsia="Times New Roman" w:cstheme="minorHAnsi"/>
          <w:color w:val="000000"/>
          <w:kern w:val="0"/>
          <w:lang w:eastAsia="en-US"/>
        </w:rPr>
        <w:t xml:space="preserve">, for instance matrilineal versus patrilineal communities, could be a limiting factor for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in determining self-efficacy and latent potential for sustainable leadership </w:t>
      </w:r>
      <w:r w:rsidR="003101FC">
        <w:rPr>
          <w:rFonts w:eastAsia="Times New Roman" w:cstheme="minorHAnsi"/>
          <w:color w:val="000000"/>
          <w:kern w:val="0"/>
          <w:lang w:eastAsia="en-US"/>
        </w:rPr>
        <w:t xml:space="preserve">skills development </w:t>
      </w:r>
      <w:r w:rsidRPr="007F5C39">
        <w:rPr>
          <w:rFonts w:eastAsia="Times New Roman" w:cstheme="minorHAnsi"/>
          <w:color w:val="000000"/>
          <w:kern w:val="0"/>
          <w:lang w:eastAsia="en-US"/>
        </w:rPr>
        <w:t>for some countries more than others</w:t>
      </w:r>
      <w:r w:rsidR="009134C8" w:rsidRPr="007F5C39">
        <w:rPr>
          <w:rFonts w:eastAsia="Times New Roman" w:cstheme="minorHAnsi"/>
          <w:color w:val="000000"/>
          <w:kern w:val="0"/>
          <w:lang w:eastAsia="en-US"/>
        </w:rPr>
        <w:t>, not overlooking the traditional male</w:t>
      </w:r>
      <w:r w:rsidR="003101FC">
        <w:rPr>
          <w:rFonts w:eastAsia="Times New Roman" w:cstheme="minorHAnsi"/>
          <w:color w:val="000000"/>
          <w:kern w:val="0"/>
          <w:lang w:eastAsia="en-US"/>
        </w:rPr>
        <w:t>-</w:t>
      </w:r>
      <w:r w:rsidR="009134C8" w:rsidRPr="007F5C39">
        <w:rPr>
          <w:rFonts w:eastAsia="Times New Roman" w:cstheme="minorHAnsi"/>
          <w:color w:val="000000"/>
          <w:kern w:val="0"/>
          <w:lang w:eastAsia="en-US"/>
        </w:rPr>
        <w:t>dominated</w:t>
      </w:r>
      <w:r w:rsidR="003101FC">
        <w:rPr>
          <w:rFonts w:eastAsia="Times New Roman" w:cstheme="minorHAnsi"/>
          <w:color w:val="000000"/>
          <w:kern w:val="0"/>
          <w:lang w:eastAsia="en-US"/>
        </w:rPr>
        <w:t>,</w:t>
      </w:r>
      <w:r w:rsidR="009134C8" w:rsidRPr="007F5C39">
        <w:rPr>
          <w:rFonts w:eastAsia="Times New Roman" w:cstheme="minorHAnsi"/>
          <w:color w:val="000000"/>
          <w:kern w:val="0"/>
          <w:lang w:eastAsia="en-US"/>
        </w:rPr>
        <w:t xml:space="preserve"> top-down authoritarian influence on leadership in most African settings</w:t>
      </w:r>
      <w:r w:rsidRPr="007F5C39">
        <w:rPr>
          <w:rFonts w:eastAsia="Times New Roman" w:cstheme="minorHAnsi"/>
          <w:color w:val="000000"/>
          <w:kern w:val="0"/>
          <w:lang w:eastAsia="en-US"/>
        </w:rPr>
        <w:t xml:space="preserve">. </w:t>
      </w:r>
    </w:p>
    <w:p w14:paraId="15CF9BBD" w14:textId="3D6047CC" w:rsidR="00182FBA" w:rsidRPr="007F5C39" w:rsidRDefault="00207352" w:rsidP="00207352">
      <w:pPr>
        <w:rPr>
          <w:rFonts w:eastAsia="Times New Roman" w:cstheme="minorHAnsi"/>
          <w:color w:val="000000"/>
          <w:kern w:val="0"/>
          <w:lang w:eastAsia="en-US"/>
        </w:rPr>
      </w:pPr>
      <w:r w:rsidRPr="007F5C39">
        <w:rPr>
          <w:rFonts w:eastAsia="Times New Roman" w:cstheme="minorHAnsi"/>
          <w:color w:val="000000"/>
          <w:kern w:val="0"/>
          <w:lang w:eastAsia="en-US"/>
        </w:rPr>
        <w:t xml:space="preserve">Since there is no agreed upon definition of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leadership, the term here is operational, use</w:t>
      </w:r>
      <w:r w:rsidR="003101FC">
        <w:rPr>
          <w:rFonts w:eastAsia="Times New Roman" w:cstheme="minorHAnsi"/>
          <w:color w:val="000000"/>
          <w:kern w:val="0"/>
          <w:lang w:eastAsia="en-US"/>
        </w:rPr>
        <w:t>d to</w:t>
      </w:r>
      <w:r w:rsidRPr="007F5C39">
        <w:rPr>
          <w:rFonts w:eastAsia="Times New Roman" w:cstheme="minorHAnsi"/>
          <w:color w:val="000000"/>
          <w:kern w:val="0"/>
          <w:lang w:eastAsia="en-US"/>
        </w:rPr>
        <w:t xml:space="preserve"> compare</w:t>
      </w:r>
      <w:r w:rsidR="008015A9">
        <w:rPr>
          <w:rFonts w:eastAsia="Times New Roman" w:cstheme="minorHAnsi"/>
          <w:color w:val="000000"/>
          <w:kern w:val="0"/>
          <w:lang w:eastAsia="en-US"/>
        </w:rPr>
        <w:t xml:space="preserve"> this program to</w:t>
      </w:r>
      <w:r w:rsidRPr="007F5C39">
        <w:rPr>
          <w:rFonts w:eastAsia="Times New Roman" w:cstheme="minorHAnsi"/>
          <w:color w:val="000000"/>
          <w:kern w:val="0"/>
          <w:lang w:eastAsia="en-US"/>
        </w:rPr>
        <w:t xml:space="preserve"> the traditional leadership training of the Catholic Church</w:t>
      </w:r>
      <w:r w:rsidR="00C00952" w:rsidRPr="007F5C39">
        <w:rPr>
          <w:rFonts w:eastAsia="Times New Roman" w:cstheme="minorHAnsi"/>
          <w:color w:val="000000"/>
          <w:kern w:val="0"/>
          <w:lang w:eastAsia="en-US"/>
        </w:rPr>
        <w:t xml:space="preserve"> formation program for clergy and </w:t>
      </w:r>
      <w:r w:rsidR="008015A9">
        <w:rPr>
          <w:rFonts w:eastAsia="Times New Roman" w:cstheme="minorHAnsi"/>
          <w:color w:val="000000"/>
          <w:kern w:val="0"/>
          <w:lang w:eastAsia="en-US"/>
        </w:rPr>
        <w:t xml:space="preserve">men </w:t>
      </w:r>
      <w:r w:rsidR="00C00952" w:rsidRPr="007F5C39">
        <w:rPr>
          <w:rFonts w:eastAsia="Times New Roman" w:cstheme="minorHAnsi"/>
          <w:color w:val="000000"/>
          <w:kern w:val="0"/>
          <w:lang w:eastAsia="en-US"/>
        </w:rPr>
        <w:t>religious</w:t>
      </w:r>
      <w:r w:rsidRPr="007F5C39">
        <w:rPr>
          <w:rFonts w:eastAsia="Times New Roman" w:cstheme="minorHAnsi"/>
          <w:color w:val="000000"/>
          <w:kern w:val="0"/>
          <w:lang w:eastAsia="en-US"/>
        </w:rPr>
        <w:t>. The selection criteri</w:t>
      </w:r>
      <w:r w:rsidR="00E34B4C" w:rsidRPr="007F5C39">
        <w:rPr>
          <w:rFonts w:eastAsia="Times New Roman" w:cstheme="minorHAnsi"/>
          <w:color w:val="000000"/>
          <w:kern w:val="0"/>
          <w:lang w:eastAsia="en-US"/>
        </w:rPr>
        <w:t>a</w:t>
      </w:r>
      <w:r w:rsidRPr="007F5C39">
        <w:rPr>
          <w:rFonts w:eastAsia="Times New Roman" w:cstheme="minorHAnsi"/>
          <w:color w:val="000000"/>
          <w:kern w:val="0"/>
          <w:lang w:eastAsia="en-US"/>
        </w:rPr>
        <w:t xml:space="preserve"> of participa</w:t>
      </w:r>
      <w:r w:rsidR="003F6236" w:rsidRPr="007F5C39">
        <w:rPr>
          <w:rFonts w:eastAsia="Times New Roman" w:cstheme="minorHAnsi"/>
          <w:color w:val="000000"/>
          <w:kern w:val="0"/>
          <w:lang w:eastAsia="en-US"/>
        </w:rPr>
        <w:t>nts</w:t>
      </w:r>
      <w:r w:rsidRPr="007F5C39">
        <w:rPr>
          <w:rFonts w:eastAsia="Times New Roman" w:cstheme="minorHAnsi"/>
          <w:color w:val="000000"/>
          <w:kern w:val="0"/>
          <w:lang w:eastAsia="en-US"/>
        </w:rPr>
        <w:t xml:space="preserve"> </w:t>
      </w:r>
      <w:r w:rsidR="00141178" w:rsidRPr="007F5C39">
        <w:rPr>
          <w:rFonts w:eastAsia="Times New Roman" w:cstheme="minorHAnsi"/>
          <w:color w:val="000000"/>
          <w:kern w:val="0"/>
          <w:lang w:eastAsia="en-US"/>
        </w:rPr>
        <w:t>are</w:t>
      </w:r>
      <w:r w:rsidRPr="007F5C39">
        <w:rPr>
          <w:rFonts w:eastAsia="Times New Roman" w:cstheme="minorHAnsi"/>
          <w:color w:val="000000"/>
          <w:kern w:val="0"/>
          <w:lang w:eastAsia="en-US"/>
        </w:rPr>
        <w:t xml:space="preserve"> not </w:t>
      </w:r>
      <w:r w:rsidR="003F6236" w:rsidRPr="007F5C39">
        <w:rPr>
          <w:rFonts w:eastAsia="Times New Roman" w:cstheme="minorHAnsi"/>
          <w:color w:val="000000"/>
          <w:kern w:val="0"/>
          <w:lang w:eastAsia="en-US"/>
        </w:rPr>
        <w:t>formal,</w:t>
      </w:r>
      <w:r w:rsidRPr="007F5C39">
        <w:rPr>
          <w:rFonts w:eastAsia="Times New Roman" w:cstheme="minorHAnsi"/>
          <w:color w:val="000000"/>
          <w:kern w:val="0"/>
          <w:lang w:eastAsia="en-US"/>
        </w:rPr>
        <w:t xml:space="preserve"> and </w:t>
      </w:r>
      <w:r w:rsidR="00141178" w:rsidRPr="007F5C39">
        <w:rPr>
          <w:rFonts w:eastAsia="Times New Roman" w:cstheme="minorHAnsi"/>
          <w:color w:val="000000"/>
          <w:kern w:val="0"/>
          <w:lang w:eastAsia="en-US"/>
        </w:rPr>
        <w:t>they are</w:t>
      </w:r>
      <w:r w:rsidRPr="007F5C39">
        <w:rPr>
          <w:rFonts w:eastAsia="Times New Roman" w:cstheme="minorHAnsi"/>
          <w:color w:val="000000"/>
          <w:kern w:val="0"/>
          <w:lang w:eastAsia="en-US"/>
        </w:rPr>
        <w:t xml:space="preserve"> not uniform e</w:t>
      </w:r>
      <w:r w:rsidR="003101FC">
        <w:rPr>
          <w:rFonts w:eastAsia="Times New Roman" w:cstheme="minorHAnsi"/>
          <w:color w:val="000000"/>
          <w:kern w:val="0"/>
          <w:lang w:eastAsia="en-US"/>
        </w:rPr>
        <w:t>v</w:t>
      </w:r>
      <w:r w:rsidRPr="007F5C39">
        <w:rPr>
          <w:rFonts w:eastAsia="Times New Roman" w:cstheme="minorHAnsi"/>
          <w:color w:val="000000"/>
          <w:kern w:val="0"/>
          <w:lang w:eastAsia="en-US"/>
        </w:rPr>
        <w:t xml:space="preserve">en within the </w:t>
      </w:r>
      <w:r w:rsidR="00CA56D9" w:rsidRPr="007F5C39">
        <w:rPr>
          <w:rFonts w:eastAsia="Times New Roman" w:cstheme="minorHAnsi"/>
          <w:color w:val="000000"/>
          <w:kern w:val="0"/>
          <w:lang w:eastAsia="en-US"/>
        </w:rPr>
        <w:t xml:space="preserve">participating </w:t>
      </w:r>
      <w:r w:rsidRPr="007F5C39">
        <w:rPr>
          <w:rFonts w:eastAsia="Times New Roman" w:cstheme="minorHAnsi"/>
          <w:color w:val="000000"/>
          <w:kern w:val="0"/>
          <w:lang w:eastAsia="en-US"/>
        </w:rPr>
        <w:t xml:space="preserve">countries or congregations </w:t>
      </w:r>
      <w:r w:rsidR="00CA56D9" w:rsidRPr="007F5C39">
        <w:rPr>
          <w:rFonts w:eastAsia="Times New Roman" w:cstheme="minorHAnsi"/>
          <w:color w:val="000000"/>
          <w:kern w:val="0"/>
          <w:lang w:eastAsia="en-US"/>
        </w:rPr>
        <w:t>providing participants</w:t>
      </w:r>
      <w:r w:rsidRPr="007F5C39">
        <w:rPr>
          <w:rFonts w:eastAsia="Times New Roman" w:cstheme="minorHAnsi"/>
          <w:color w:val="000000"/>
          <w:kern w:val="0"/>
          <w:lang w:eastAsia="en-US"/>
        </w:rPr>
        <w:t xml:space="preserve"> in the leadership training. </w:t>
      </w:r>
    </w:p>
    <w:p w14:paraId="318445A9" w14:textId="2E55019E"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Assessment of the leadership training</w:t>
      </w:r>
      <w:r w:rsidR="00182FBA" w:rsidRPr="007F5C39">
        <w:rPr>
          <w:rFonts w:eastAsia="Times New Roman" w:cstheme="minorHAnsi"/>
          <w:color w:val="000000"/>
          <w:kern w:val="0"/>
          <w:lang w:eastAsia="en-US"/>
        </w:rPr>
        <w:t xml:space="preserve"> program</w:t>
      </w:r>
      <w:r w:rsidRPr="007F5C39">
        <w:rPr>
          <w:rFonts w:eastAsia="Times New Roman" w:cstheme="minorHAnsi"/>
          <w:color w:val="000000"/>
          <w:kern w:val="0"/>
          <w:lang w:eastAsia="en-US"/>
        </w:rPr>
        <w:t xml:space="preserve"> is </w:t>
      </w:r>
      <w:r w:rsidR="00182FBA" w:rsidRPr="007F5C39">
        <w:rPr>
          <w:rFonts w:eastAsia="Times New Roman" w:cstheme="minorHAnsi"/>
          <w:color w:val="000000"/>
          <w:kern w:val="0"/>
          <w:lang w:eastAsia="en-US"/>
        </w:rPr>
        <w:t xml:space="preserve">based on </w:t>
      </w:r>
      <w:r w:rsidRPr="007F5C39">
        <w:rPr>
          <w:rFonts w:eastAsia="Times New Roman" w:cstheme="minorHAnsi"/>
          <w:color w:val="000000"/>
          <w:kern w:val="0"/>
          <w:lang w:eastAsia="en-US"/>
        </w:rPr>
        <w:t>self-reported</w:t>
      </w:r>
      <w:r w:rsidR="00182FBA" w:rsidRPr="007F5C39">
        <w:rPr>
          <w:rFonts w:eastAsia="Times New Roman" w:cstheme="minorHAnsi"/>
          <w:color w:val="000000"/>
          <w:kern w:val="0"/>
          <w:lang w:eastAsia="en-US"/>
        </w:rPr>
        <w:t xml:space="preserve"> scores</w:t>
      </w:r>
      <w:r w:rsidR="003101FC">
        <w:rPr>
          <w:rFonts w:eastAsia="Times New Roman" w:cstheme="minorHAnsi"/>
          <w:color w:val="000000"/>
          <w:kern w:val="0"/>
          <w:lang w:eastAsia="en-US"/>
        </w:rPr>
        <w:t>. T</w:t>
      </w:r>
      <w:r w:rsidRPr="007F5C39">
        <w:rPr>
          <w:rFonts w:eastAsia="Times New Roman" w:cstheme="minorHAnsi"/>
          <w:color w:val="000000"/>
          <w:kern w:val="0"/>
          <w:lang w:eastAsia="en-US"/>
        </w:rPr>
        <w:t xml:space="preserve">here is no standard exam administered to participants that would </w:t>
      </w:r>
      <w:r w:rsidR="00182FBA" w:rsidRPr="007F5C39">
        <w:rPr>
          <w:rFonts w:eastAsia="Times New Roman" w:cstheme="minorHAnsi"/>
          <w:color w:val="000000"/>
          <w:kern w:val="0"/>
          <w:lang w:eastAsia="en-US"/>
        </w:rPr>
        <w:t>provide</w:t>
      </w:r>
      <w:r w:rsidRPr="007F5C39">
        <w:rPr>
          <w:rFonts w:eastAsia="Times New Roman" w:cstheme="minorHAnsi"/>
          <w:color w:val="000000"/>
          <w:kern w:val="0"/>
          <w:lang w:eastAsia="en-US"/>
        </w:rPr>
        <w:t xml:space="preserve"> an objective view of the outcome</w:t>
      </w:r>
      <w:r w:rsidR="00182FBA" w:rsidRPr="007F5C39">
        <w:rPr>
          <w:rFonts w:eastAsia="Times New Roman" w:cstheme="minorHAnsi"/>
          <w:color w:val="000000"/>
          <w:kern w:val="0"/>
          <w:lang w:eastAsia="en-US"/>
        </w:rPr>
        <w:t>s</w:t>
      </w:r>
      <w:r w:rsidRPr="007F5C39">
        <w:rPr>
          <w:rFonts w:eastAsia="Times New Roman" w:cstheme="minorHAnsi"/>
          <w:color w:val="000000"/>
          <w:kern w:val="0"/>
          <w:lang w:eastAsia="en-US"/>
        </w:rPr>
        <w:t xml:space="preserve"> of the program. </w:t>
      </w:r>
      <w:r w:rsidR="00ED1611">
        <w:rPr>
          <w:rFonts w:eastAsia="Times New Roman" w:cstheme="minorHAnsi"/>
          <w:color w:val="000000"/>
          <w:kern w:val="0"/>
          <w:lang w:eastAsia="en-US"/>
        </w:rPr>
        <w:t>Self-reported scores are subjective and could change over time (Lopatofsky, 2019).</w:t>
      </w:r>
    </w:p>
    <w:p w14:paraId="2616EDD7" w14:textId="25F9E2BA" w:rsidR="00207352" w:rsidRPr="007F5C39" w:rsidRDefault="00C00952" w:rsidP="00207352">
      <w:pPr>
        <w:rPr>
          <w:rFonts w:eastAsia="Times New Roman" w:cstheme="minorHAnsi"/>
          <w:color w:val="000000"/>
          <w:kern w:val="0"/>
          <w:lang w:eastAsia="en-US"/>
        </w:rPr>
      </w:pPr>
      <w:r w:rsidRPr="007F5C39">
        <w:rPr>
          <w:rFonts w:eastAsia="Times New Roman" w:cstheme="minorHAnsi"/>
          <w:color w:val="000000"/>
          <w:kern w:val="0"/>
          <w:lang w:eastAsia="en-US"/>
        </w:rPr>
        <w:t xml:space="preserve">Some scholars assert that the reason the </w:t>
      </w:r>
      <w:r w:rsidR="00207352" w:rsidRPr="007F5C39">
        <w:rPr>
          <w:rFonts w:eastAsia="Times New Roman" w:cstheme="minorHAnsi"/>
          <w:color w:val="000000"/>
          <w:kern w:val="0"/>
          <w:lang w:eastAsia="en-US"/>
        </w:rPr>
        <w:t xml:space="preserve">Catholic Church </w:t>
      </w:r>
      <w:r w:rsidRPr="007F5C39">
        <w:rPr>
          <w:rFonts w:eastAsia="Times New Roman" w:cstheme="minorHAnsi"/>
          <w:color w:val="000000"/>
          <w:kern w:val="0"/>
          <w:lang w:eastAsia="en-US"/>
        </w:rPr>
        <w:t xml:space="preserve">continues to remain steadfast and to stand the test of time is that the institution </w:t>
      </w:r>
      <w:r w:rsidR="004146CD">
        <w:rPr>
          <w:rFonts w:eastAsia="Times New Roman" w:cstheme="minorHAnsi"/>
          <w:color w:val="000000"/>
          <w:kern w:val="0"/>
          <w:lang w:eastAsia="en-US"/>
        </w:rPr>
        <w:t xml:space="preserve">is strict in organization and </w:t>
      </w:r>
      <w:r w:rsidR="00207352" w:rsidRPr="007F5C39">
        <w:rPr>
          <w:rFonts w:eastAsia="Times New Roman" w:cstheme="minorHAnsi"/>
          <w:color w:val="000000"/>
          <w:kern w:val="0"/>
          <w:lang w:eastAsia="en-US"/>
        </w:rPr>
        <w:t xml:space="preserve">does not depend on empirical </w:t>
      </w:r>
      <w:r w:rsidR="004146CD">
        <w:rPr>
          <w:rFonts w:eastAsia="Times New Roman" w:cstheme="minorHAnsi"/>
          <w:color w:val="000000"/>
          <w:kern w:val="0"/>
          <w:lang w:eastAsia="en-US"/>
        </w:rPr>
        <w:t>research</w:t>
      </w:r>
      <w:r w:rsidR="00207352" w:rsidRPr="007F5C39">
        <w:rPr>
          <w:rFonts w:eastAsia="Times New Roman" w:cstheme="minorHAnsi"/>
          <w:color w:val="000000"/>
          <w:kern w:val="0"/>
          <w:lang w:eastAsia="en-US"/>
        </w:rPr>
        <w:t xml:space="preserve"> to make changes to the structures </w:t>
      </w:r>
      <w:r w:rsidRPr="007F5C39">
        <w:rPr>
          <w:rFonts w:eastAsia="Times New Roman" w:cstheme="minorHAnsi"/>
          <w:color w:val="000000"/>
          <w:kern w:val="0"/>
          <w:lang w:eastAsia="en-US"/>
        </w:rPr>
        <w:t xml:space="preserve">of leadership </w:t>
      </w:r>
      <w:r w:rsidR="00207352" w:rsidRPr="007F5C39">
        <w:rPr>
          <w:rFonts w:eastAsia="Times New Roman" w:cstheme="minorHAnsi"/>
          <w:color w:val="000000"/>
          <w:kern w:val="0"/>
          <w:lang w:eastAsia="en-US"/>
        </w:rPr>
        <w:t>(Hubbard, 2016). This study proposes significant changes that may not be easy to come by under th</w:t>
      </w:r>
      <w:r w:rsidRPr="007F5C39">
        <w:rPr>
          <w:rFonts w:eastAsia="Times New Roman" w:cstheme="minorHAnsi"/>
          <w:color w:val="000000"/>
          <w:kern w:val="0"/>
          <w:lang w:eastAsia="en-US"/>
        </w:rPr>
        <w:t>is</w:t>
      </w:r>
      <w:r w:rsidR="00207352" w:rsidRPr="007F5C39">
        <w:rPr>
          <w:rFonts w:eastAsia="Times New Roman" w:cstheme="minorHAnsi"/>
          <w:color w:val="000000"/>
          <w:kern w:val="0"/>
          <w:lang w:eastAsia="en-US"/>
        </w:rPr>
        <w:t xml:space="preserve"> </w:t>
      </w:r>
      <w:r w:rsidRPr="007F5C39">
        <w:rPr>
          <w:rFonts w:eastAsia="Times New Roman" w:cstheme="minorHAnsi"/>
          <w:color w:val="000000"/>
          <w:kern w:val="0"/>
          <w:lang w:eastAsia="en-US"/>
        </w:rPr>
        <w:t xml:space="preserve">traditional </w:t>
      </w:r>
      <w:r w:rsidR="00207352" w:rsidRPr="007F5C39">
        <w:rPr>
          <w:rFonts w:eastAsia="Times New Roman" w:cstheme="minorHAnsi"/>
          <w:color w:val="000000"/>
          <w:kern w:val="0"/>
          <w:lang w:eastAsia="en-US"/>
        </w:rPr>
        <w:t>nature of Church governance, but it is an awareness worth creating for posterity.</w:t>
      </w:r>
    </w:p>
    <w:p w14:paraId="75CFAFF2" w14:textId="458DB258" w:rsidR="00B25831" w:rsidRPr="007F5C39" w:rsidRDefault="00B25831" w:rsidP="00207352">
      <w:pPr>
        <w:rPr>
          <w:rFonts w:eastAsia="Times New Roman" w:cstheme="minorHAnsi"/>
          <w:color w:val="000000"/>
          <w:kern w:val="0"/>
          <w:lang w:eastAsia="en-US"/>
        </w:rPr>
      </w:pPr>
      <w:r w:rsidRPr="007F5C39">
        <w:rPr>
          <w:rFonts w:eastAsia="Times New Roman" w:cstheme="minorHAnsi"/>
          <w:color w:val="000000"/>
          <w:kern w:val="0"/>
          <w:lang w:eastAsia="en-US"/>
        </w:rPr>
        <w:t xml:space="preserve">Women religious </w:t>
      </w:r>
      <w:r w:rsidR="00CA56D9" w:rsidRPr="007F5C39">
        <w:rPr>
          <w:rFonts w:eastAsia="Times New Roman" w:cstheme="minorHAnsi"/>
          <w:color w:val="000000"/>
          <w:kern w:val="0"/>
          <w:lang w:eastAsia="en-US"/>
        </w:rPr>
        <w:t xml:space="preserve">or their congregations </w:t>
      </w:r>
      <w:r w:rsidRPr="007F5C39">
        <w:rPr>
          <w:rFonts w:eastAsia="Times New Roman" w:cstheme="minorHAnsi"/>
          <w:color w:val="000000"/>
          <w:kern w:val="0"/>
          <w:lang w:eastAsia="en-US"/>
        </w:rPr>
        <w:t xml:space="preserve">are not </w:t>
      </w:r>
      <w:r w:rsidR="00CA56D9" w:rsidRPr="007F5C39">
        <w:rPr>
          <w:rFonts w:eastAsia="Times New Roman" w:cstheme="minorHAnsi"/>
          <w:color w:val="000000"/>
          <w:kern w:val="0"/>
          <w:lang w:eastAsia="en-US"/>
        </w:rPr>
        <w:t>monolithic,</w:t>
      </w:r>
      <w:r w:rsidR="00874541" w:rsidRPr="007F5C39">
        <w:rPr>
          <w:rFonts w:eastAsia="Times New Roman" w:cstheme="minorHAnsi"/>
          <w:color w:val="000000"/>
          <w:kern w:val="0"/>
          <w:lang w:eastAsia="en-US"/>
        </w:rPr>
        <w:t xml:space="preserve"> and their charisms vary</w:t>
      </w:r>
      <w:r w:rsidR="009349FD" w:rsidRPr="007F5C39">
        <w:rPr>
          <w:rFonts w:eastAsia="Times New Roman" w:cstheme="minorHAnsi"/>
          <w:color w:val="000000"/>
          <w:kern w:val="0"/>
          <w:lang w:eastAsia="en-US"/>
        </w:rPr>
        <w:t xml:space="preserve"> across cultures and religious settings</w:t>
      </w:r>
      <w:r w:rsidR="00413A81" w:rsidRPr="007F5C39">
        <w:rPr>
          <w:rFonts w:eastAsia="Times New Roman" w:cstheme="minorHAnsi"/>
          <w:color w:val="000000"/>
          <w:kern w:val="0"/>
          <w:lang w:eastAsia="en-US"/>
        </w:rPr>
        <w:t>.</w:t>
      </w:r>
      <w:r w:rsidR="009349FD" w:rsidRPr="007F5C39">
        <w:rPr>
          <w:rFonts w:eastAsia="Times New Roman" w:cstheme="minorHAnsi"/>
          <w:color w:val="000000"/>
          <w:kern w:val="0"/>
          <w:lang w:eastAsia="en-US"/>
        </w:rPr>
        <w:t xml:space="preserve"> </w:t>
      </w:r>
      <w:r w:rsidR="00413A81" w:rsidRPr="007F5C39">
        <w:rPr>
          <w:rFonts w:eastAsia="Times New Roman" w:cstheme="minorHAnsi"/>
          <w:color w:val="000000"/>
          <w:kern w:val="0"/>
          <w:lang w:eastAsia="en-US"/>
        </w:rPr>
        <w:t>B</w:t>
      </w:r>
      <w:r w:rsidR="009349FD" w:rsidRPr="007F5C39">
        <w:rPr>
          <w:rFonts w:eastAsia="Times New Roman" w:cstheme="minorHAnsi"/>
          <w:color w:val="000000"/>
          <w:kern w:val="0"/>
          <w:lang w:eastAsia="en-US"/>
        </w:rPr>
        <w:t xml:space="preserve">eautiful though </w:t>
      </w:r>
      <w:r w:rsidR="00CA56D9" w:rsidRPr="007F5C39">
        <w:rPr>
          <w:rFonts w:eastAsia="Times New Roman" w:cstheme="minorHAnsi"/>
          <w:color w:val="000000"/>
          <w:kern w:val="0"/>
          <w:lang w:eastAsia="en-US"/>
        </w:rPr>
        <w:t>these charisms are</w:t>
      </w:r>
      <w:r w:rsidR="009E41F1" w:rsidRPr="007F5C39">
        <w:rPr>
          <w:rFonts w:eastAsia="Times New Roman" w:cstheme="minorHAnsi"/>
          <w:color w:val="000000"/>
          <w:kern w:val="0"/>
          <w:lang w:eastAsia="en-US"/>
        </w:rPr>
        <w:t>,</w:t>
      </w:r>
      <w:r w:rsidR="009349FD" w:rsidRPr="007F5C39">
        <w:rPr>
          <w:rFonts w:eastAsia="Times New Roman" w:cstheme="minorHAnsi"/>
          <w:color w:val="000000"/>
          <w:kern w:val="0"/>
          <w:lang w:eastAsia="en-US"/>
        </w:rPr>
        <w:t xml:space="preserve"> they may stand in the way of establishing </w:t>
      </w:r>
      <w:r w:rsidR="00413A81" w:rsidRPr="007F5C39">
        <w:rPr>
          <w:rFonts w:eastAsia="Times New Roman" w:cstheme="minorHAnsi"/>
          <w:color w:val="000000"/>
          <w:kern w:val="0"/>
          <w:lang w:eastAsia="en-US"/>
        </w:rPr>
        <w:t>common ground and</w:t>
      </w:r>
      <w:r w:rsidR="008015A9">
        <w:rPr>
          <w:rFonts w:eastAsia="Times New Roman" w:cstheme="minorHAnsi"/>
          <w:color w:val="000000"/>
          <w:kern w:val="0"/>
          <w:lang w:eastAsia="en-US"/>
        </w:rPr>
        <w:t>/or</w:t>
      </w:r>
      <w:r w:rsidR="00413A81" w:rsidRPr="007F5C39">
        <w:rPr>
          <w:rFonts w:eastAsia="Times New Roman" w:cstheme="minorHAnsi"/>
          <w:color w:val="000000"/>
          <w:kern w:val="0"/>
          <w:lang w:eastAsia="en-US"/>
        </w:rPr>
        <w:t xml:space="preserve"> </w:t>
      </w:r>
      <w:r w:rsidR="00CA56D9" w:rsidRPr="007F5C39">
        <w:rPr>
          <w:rFonts w:eastAsia="Times New Roman" w:cstheme="minorHAnsi"/>
          <w:color w:val="000000"/>
          <w:kern w:val="0"/>
          <w:lang w:eastAsia="en-US"/>
        </w:rPr>
        <w:t xml:space="preserve">a common </w:t>
      </w:r>
      <w:r w:rsidR="00413A81" w:rsidRPr="007F5C39">
        <w:rPr>
          <w:rFonts w:eastAsia="Times New Roman" w:cstheme="minorHAnsi"/>
          <w:color w:val="000000"/>
          <w:kern w:val="0"/>
          <w:lang w:eastAsia="en-US"/>
        </w:rPr>
        <w:t>voice</w:t>
      </w:r>
      <w:r w:rsidR="00CA56D9" w:rsidRPr="007F5C39">
        <w:rPr>
          <w:rFonts w:eastAsia="Times New Roman" w:cstheme="minorHAnsi"/>
          <w:color w:val="000000"/>
          <w:kern w:val="0"/>
          <w:lang w:eastAsia="en-US"/>
        </w:rPr>
        <w:t>, which is</w:t>
      </w:r>
      <w:r w:rsidR="00413A81" w:rsidRPr="007F5C39">
        <w:rPr>
          <w:rFonts w:eastAsia="Times New Roman" w:cstheme="minorHAnsi"/>
          <w:color w:val="000000"/>
          <w:kern w:val="0"/>
          <w:lang w:eastAsia="en-US"/>
        </w:rPr>
        <w:t xml:space="preserve"> a necessary step to</w:t>
      </w:r>
      <w:r w:rsidR="00CA56D9" w:rsidRPr="007F5C39">
        <w:rPr>
          <w:rFonts w:eastAsia="Times New Roman" w:cstheme="minorHAnsi"/>
          <w:color w:val="000000"/>
          <w:kern w:val="0"/>
          <w:lang w:eastAsia="en-US"/>
        </w:rPr>
        <w:t>ward</w:t>
      </w:r>
      <w:r w:rsidR="00413A81" w:rsidRPr="007F5C39">
        <w:rPr>
          <w:rFonts w:eastAsia="Times New Roman" w:cstheme="minorHAnsi"/>
          <w:color w:val="000000"/>
          <w:kern w:val="0"/>
          <w:lang w:eastAsia="en-US"/>
        </w:rPr>
        <w:t xml:space="preserve"> unifying a national or universal curriculum </w:t>
      </w:r>
      <w:r w:rsidR="00182FBA" w:rsidRPr="007F5C39">
        <w:rPr>
          <w:rFonts w:eastAsia="Times New Roman" w:cstheme="minorHAnsi"/>
          <w:color w:val="000000"/>
          <w:kern w:val="0"/>
          <w:lang w:eastAsia="en-US"/>
        </w:rPr>
        <w:t>like</w:t>
      </w:r>
      <w:r w:rsidR="00413A81" w:rsidRPr="007F5C39">
        <w:rPr>
          <w:rFonts w:eastAsia="Times New Roman" w:cstheme="minorHAnsi"/>
          <w:color w:val="000000"/>
          <w:kern w:val="0"/>
          <w:lang w:eastAsia="en-US"/>
        </w:rPr>
        <w:t xml:space="preserve"> the one </w:t>
      </w:r>
      <w:r w:rsidR="00182FBA" w:rsidRPr="007F5C39">
        <w:rPr>
          <w:rFonts w:eastAsia="Times New Roman" w:cstheme="minorHAnsi"/>
          <w:color w:val="000000"/>
          <w:kern w:val="0"/>
          <w:lang w:eastAsia="en-US"/>
        </w:rPr>
        <w:t>for</w:t>
      </w:r>
      <w:r w:rsidR="00413A81" w:rsidRPr="007F5C39">
        <w:rPr>
          <w:rFonts w:eastAsia="Times New Roman" w:cstheme="minorHAnsi"/>
          <w:color w:val="000000"/>
          <w:kern w:val="0"/>
          <w:lang w:eastAsia="en-US"/>
        </w:rPr>
        <w:t xml:space="preserve"> the clergy</w:t>
      </w:r>
      <w:r w:rsidR="00CA56D9" w:rsidRPr="007F5C39">
        <w:rPr>
          <w:rFonts w:eastAsia="Times New Roman" w:cstheme="minorHAnsi"/>
          <w:color w:val="000000"/>
          <w:kern w:val="0"/>
          <w:lang w:eastAsia="en-US"/>
        </w:rPr>
        <w:t xml:space="preserve"> in the traditional training of the Church</w:t>
      </w:r>
      <w:r w:rsidR="00413A81" w:rsidRPr="007F5C39">
        <w:rPr>
          <w:rFonts w:eastAsia="Times New Roman" w:cstheme="minorHAnsi"/>
          <w:color w:val="000000"/>
          <w:kern w:val="0"/>
          <w:lang w:eastAsia="en-US"/>
        </w:rPr>
        <w:t>.</w:t>
      </w:r>
    </w:p>
    <w:p w14:paraId="58AF1D88" w14:textId="77777777" w:rsidR="00207352" w:rsidRPr="007F5C39" w:rsidRDefault="00207352" w:rsidP="00207352">
      <w:pPr>
        <w:pStyle w:val="Heading3"/>
        <w:rPr>
          <w:rFonts w:asciiTheme="minorHAnsi" w:hAnsiTheme="minorHAnsi" w:cstheme="minorHAnsi"/>
          <w:lang w:eastAsia="en-US"/>
        </w:rPr>
      </w:pPr>
      <w:bookmarkStart w:id="63" w:name="_Toc25572240"/>
      <w:bookmarkStart w:id="64" w:name="_Toc26905939"/>
      <w:bookmarkStart w:id="65" w:name="_Toc37284379"/>
      <w:r w:rsidRPr="007F5C39">
        <w:rPr>
          <w:rFonts w:asciiTheme="minorHAnsi" w:hAnsiTheme="minorHAnsi" w:cstheme="minorHAnsi"/>
          <w:lang w:eastAsia="en-US"/>
        </w:rPr>
        <w:t>Assumptions</w:t>
      </w:r>
      <w:bookmarkEnd w:id="63"/>
      <w:bookmarkEnd w:id="64"/>
      <w:bookmarkEnd w:id="65"/>
    </w:p>
    <w:p w14:paraId="510CCEBC" w14:textId="47F14E52"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It is the assumption of the researcher that participants in this survey w</w:t>
      </w:r>
      <w:r w:rsidR="00C00952" w:rsidRPr="007F5C39">
        <w:rPr>
          <w:rFonts w:eastAsia="Times New Roman" w:cstheme="minorHAnsi"/>
          <w:color w:val="000000"/>
          <w:kern w:val="0"/>
          <w:lang w:eastAsia="en-US"/>
        </w:rPr>
        <w:t>ere</w:t>
      </w:r>
      <w:r w:rsidRPr="007F5C39">
        <w:rPr>
          <w:rFonts w:eastAsia="Times New Roman" w:cstheme="minorHAnsi"/>
          <w:color w:val="000000"/>
          <w:kern w:val="0"/>
          <w:lang w:eastAsia="en-US"/>
        </w:rPr>
        <w:t xml:space="preserve"> honest in their responses. It is also the assumption of the researcher that participants </w:t>
      </w:r>
      <w:r w:rsidR="00C00952" w:rsidRPr="007F5C39">
        <w:rPr>
          <w:rFonts w:eastAsia="Times New Roman" w:cstheme="minorHAnsi"/>
          <w:color w:val="000000"/>
          <w:kern w:val="0"/>
          <w:lang w:eastAsia="en-US"/>
        </w:rPr>
        <w:t xml:space="preserve">did </w:t>
      </w:r>
      <w:r w:rsidRPr="007F5C39">
        <w:rPr>
          <w:rFonts w:eastAsia="Times New Roman" w:cstheme="minorHAnsi"/>
          <w:color w:val="000000"/>
          <w:kern w:val="0"/>
          <w:lang w:eastAsia="en-US"/>
        </w:rPr>
        <w:t xml:space="preserve">not feel conflicted participating in this study between paying allegiance to their vowed life and the need to look objectively at their situation, taking this as an opportunity to explore a path for dialogue </w:t>
      </w:r>
      <w:r w:rsidR="003101FC">
        <w:rPr>
          <w:rFonts w:eastAsia="Times New Roman" w:cstheme="minorHAnsi"/>
          <w:color w:val="000000"/>
          <w:kern w:val="0"/>
          <w:lang w:eastAsia="en-US"/>
        </w:rPr>
        <w:t xml:space="preserve">and </w:t>
      </w:r>
      <w:r w:rsidRPr="007F5C39">
        <w:rPr>
          <w:rFonts w:eastAsia="Times New Roman" w:cstheme="minorHAnsi"/>
          <w:color w:val="000000"/>
          <w:kern w:val="0"/>
          <w:lang w:eastAsia="en-US"/>
        </w:rPr>
        <w:t>to add a voice regarding their traditional and systemic exclusion.</w:t>
      </w:r>
    </w:p>
    <w:p w14:paraId="7363E473" w14:textId="2316F056"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 xml:space="preserve">It is the assumption of this study that </w:t>
      </w:r>
      <w:r w:rsidR="001106DD" w:rsidRPr="007F5C39">
        <w:rPr>
          <w:rFonts w:eastAsia="Times New Roman" w:cstheme="minorHAnsi"/>
          <w:color w:val="000000"/>
          <w:kern w:val="0"/>
          <w:lang w:eastAsia="en-US"/>
        </w:rPr>
        <w:t xml:space="preserve">when the results are shared with </w:t>
      </w:r>
      <w:r w:rsidRPr="007F5C39">
        <w:rPr>
          <w:rFonts w:eastAsia="Times New Roman" w:cstheme="minorHAnsi"/>
          <w:color w:val="000000"/>
          <w:kern w:val="0"/>
          <w:lang w:eastAsia="en-US"/>
        </w:rPr>
        <w:t xml:space="preserve">Major Superiors </w:t>
      </w:r>
      <w:r w:rsidR="001106DD" w:rsidRPr="007F5C39">
        <w:rPr>
          <w:rFonts w:eastAsia="Times New Roman" w:cstheme="minorHAnsi"/>
          <w:color w:val="000000"/>
          <w:kern w:val="0"/>
          <w:lang w:eastAsia="en-US"/>
        </w:rPr>
        <w:t xml:space="preserve">of women religious congregations, they </w:t>
      </w:r>
      <w:r w:rsidRPr="007F5C39">
        <w:rPr>
          <w:rFonts w:eastAsia="Times New Roman" w:cstheme="minorHAnsi"/>
          <w:color w:val="000000"/>
          <w:kern w:val="0"/>
          <w:lang w:eastAsia="en-US"/>
        </w:rPr>
        <w:t>will take an interest in the traditional opportunities they could exploit to revisit their formation programs to better position their curricul</w:t>
      </w:r>
      <w:r w:rsidR="00E34B4C" w:rsidRPr="007F5C39">
        <w:rPr>
          <w:rFonts w:eastAsia="Times New Roman" w:cstheme="minorHAnsi"/>
          <w:color w:val="000000"/>
          <w:kern w:val="0"/>
          <w:lang w:eastAsia="en-US"/>
        </w:rPr>
        <w:t>a</w:t>
      </w:r>
      <w:r w:rsidRPr="007F5C39">
        <w:rPr>
          <w:rFonts w:eastAsia="Times New Roman" w:cstheme="minorHAnsi"/>
          <w:color w:val="000000"/>
          <w:kern w:val="0"/>
          <w:lang w:eastAsia="en-US"/>
        </w:rPr>
        <w:t xml:space="preserve"> and formation courses for posterity.</w:t>
      </w:r>
    </w:p>
    <w:p w14:paraId="5A400E08" w14:textId="77777777" w:rsidR="00207352" w:rsidRPr="007F5C39" w:rsidRDefault="00207352" w:rsidP="00207352">
      <w:pPr>
        <w:spacing w:line="240" w:lineRule="auto"/>
        <w:ind w:firstLine="0"/>
        <w:rPr>
          <w:rFonts w:eastAsia="Times New Roman" w:cstheme="minorHAnsi"/>
          <w:kern w:val="0"/>
          <w:lang w:eastAsia="en-US"/>
        </w:rPr>
      </w:pPr>
    </w:p>
    <w:p w14:paraId="6667254A" w14:textId="77777777" w:rsidR="00207352" w:rsidRPr="007F5C39" w:rsidRDefault="00207352" w:rsidP="00207352">
      <w:pPr>
        <w:pStyle w:val="Heading3"/>
        <w:rPr>
          <w:rFonts w:asciiTheme="minorHAnsi" w:hAnsiTheme="minorHAnsi" w:cstheme="minorHAnsi"/>
          <w:lang w:eastAsia="en-US"/>
        </w:rPr>
      </w:pPr>
      <w:bookmarkStart w:id="66" w:name="_Toc25572241"/>
      <w:bookmarkStart w:id="67" w:name="_Toc26905940"/>
      <w:bookmarkStart w:id="68" w:name="_Toc37284380"/>
      <w:r w:rsidRPr="007F5C39">
        <w:rPr>
          <w:rFonts w:asciiTheme="minorHAnsi" w:hAnsiTheme="minorHAnsi" w:cstheme="minorHAnsi"/>
          <w:lang w:eastAsia="en-US"/>
        </w:rPr>
        <w:t>Significance of the study for audiences</w:t>
      </w:r>
      <w:bookmarkEnd w:id="66"/>
      <w:bookmarkEnd w:id="67"/>
      <w:bookmarkEnd w:id="68"/>
    </w:p>
    <w:p w14:paraId="1E0E86AA" w14:textId="2EAE4B55" w:rsidR="00207352" w:rsidRPr="007F5C39" w:rsidRDefault="00207352" w:rsidP="00207352">
      <w:pPr>
        <w:rPr>
          <w:rFonts w:eastAsia="Times New Roman" w:cstheme="minorHAnsi"/>
          <w:kern w:val="0"/>
          <w:lang w:eastAsia="en-US"/>
        </w:rPr>
      </w:pPr>
      <w:r w:rsidRPr="007F5C39">
        <w:rPr>
          <w:rFonts w:eastAsia="Times New Roman" w:cstheme="minorHAnsi"/>
          <w:color w:val="000000"/>
          <w:kern w:val="0"/>
          <w:lang w:eastAsia="en-US"/>
        </w:rPr>
        <w:t xml:space="preserve">The Catholic Church leadership and </w:t>
      </w:r>
      <w:r w:rsidR="003101FC">
        <w:rPr>
          <w:rFonts w:eastAsia="Times New Roman" w:cstheme="minorHAnsi"/>
          <w:color w:val="000000"/>
          <w:kern w:val="0"/>
          <w:lang w:eastAsia="en-US"/>
        </w:rPr>
        <w:t>w</w:t>
      </w:r>
      <w:r w:rsidRPr="007F5C39">
        <w:rPr>
          <w:rFonts w:eastAsia="Times New Roman" w:cstheme="minorHAnsi"/>
          <w:color w:val="000000"/>
          <w:kern w:val="0"/>
          <w:lang w:eastAsia="en-US"/>
        </w:rPr>
        <w:t xml:space="preserve">omen religious congregations may find this study to be of interest in ways that can inform a review of the formation program for women religious. Women religious congregations may understand better the factors influencing leadership among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in different contexts. The study explore</w:t>
      </w:r>
      <w:r w:rsidR="001106DD" w:rsidRPr="007F5C39">
        <w:rPr>
          <w:rFonts w:eastAsia="Times New Roman" w:cstheme="minorHAnsi"/>
          <w:color w:val="000000"/>
          <w:kern w:val="0"/>
          <w:lang w:eastAsia="en-US"/>
        </w:rPr>
        <w:t>s</w:t>
      </w:r>
      <w:r w:rsidRPr="007F5C39">
        <w:rPr>
          <w:rFonts w:eastAsia="Times New Roman" w:cstheme="minorHAnsi"/>
          <w:color w:val="000000"/>
          <w:kern w:val="0"/>
          <w:lang w:eastAsia="en-US"/>
        </w:rPr>
        <w:t xml:space="preserve"> the strengths and weaknesses of the program to create a better understanding on how the formation training of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stands as an outcome and a factor of systemic exclusion from traditional leadership. It </w:t>
      </w:r>
      <w:r w:rsidR="001106DD" w:rsidRPr="007F5C39">
        <w:rPr>
          <w:rFonts w:eastAsia="Times New Roman" w:cstheme="minorHAnsi"/>
          <w:color w:val="000000"/>
          <w:kern w:val="0"/>
          <w:lang w:eastAsia="en-US"/>
        </w:rPr>
        <w:t>may</w:t>
      </w:r>
      <w:r w:rsidRPr="007F5C39">
        <w:rPr>
          <w:rFonts w:eastAsia="Times New Roman" w:cstheme="minorHAnsi"/>
          <w:color w:val="000000"/>
          <w:kern w:val="0"/>
          <w:lang w:eastAsia="en-US"/>
        </w:rPr>
        <w:t xml:space="preserve"> create an awareness on the differences in the structure of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training and traditional training for leadership in the Catholic Church. </w:t>
      </w:r>
      <w:r w:rsidR="001106DD" w:rsidRPr="007F5C39">
        <w:rPr>
          <w:rFonts w:eastAsia="Times New Roman" w:cstheme="minorHAnsi"/>
          <w:color w:val="000000"/>
          <w:kern w:val="0"/>
          <w:lang w:eastAsia="en-US"/>
        </w:rPr>
        <w:t>Results of this</w:t>
      </w:r>
      <w:r w:rsidRPr="007F5C39">
        <w:rPr>
          <w:rFonts w:eastAsia="Times New Roman" w:cstheme="minorHAnsi"/>
          <w:color w:val="000000"/>
          <w:kern w:val="0"/>
          <w:lang w:eastAsia="en-US"/>
        </w:rPr>
        <w:t xml:space="preserve"> study will also create a wider awareness on the new leadership models that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are utilizing to enhance their opportunities to bridge the gap in leadership skills development for service in the rapidly changing world.</w:t>
      </w:r>
    </w:p>
    <w:p w14:paraId="2E50E81F" w14:textId="0834EDED" w:rsidR="00207352" w:rsidRPr="007F5C39" w:rsidRDefault="00DA364B" w:rsidP="00207352">
      <w:pPr>
        <w:rPr>
          <w:rFonts w:eastAsia="Times New Roman" w:cstheme="minorHAnsi"/>
          <w:kern w:val="0"/>
          <w:lang w:eastAsia="en-US"/>
        </w:rPr>
      </w:pPr>
      <w:r>
        <w:rPr>
          <w:rFonts w:eastAsia="Times New Roman" w:cstheme="minorHAnsi"/>
          <w:color w:val="000000"/>
          <w:kern w:val="0"/>
          <w:lang w:eastAsia="en-US"/>
        </w:rPr>
        <w:t>Catholic Sisters</w:t>
      </w:r>
      <w:r w:rsidR="00207352" w:rsidRPr="007F5C39">
        <w:rPr>
          <w:rFonts w:eastAsia="Times New Roman" w:cstheme="minorHAnsi"/>
          <w:color w:val="000000"/>
          <w:kern w:val="0"/>
          <w:lang w:eastAsia="en-US"/>
        </w:rPr>
        <w:t xml:space="preserve"> may be able to identify the salient factors that have perpetuated their exclusion from the traditional leadership and probably identify which factors they have not given enough attention, to post significant outcomes to make a case for their inclusion. Curriculum developers for </w:t>
      </w:r>
      <w:r w:rsidR="00C33D3A">
        <w:rPr>
          <w:rFonts w:eastAsia="Times New Roman" w:cstheme="minorHAnsi"/>
          <w:color w:val="000000"/>
          <w:kern w:val="0"/>
          <w:lang w:eastAsia="en-US"/>
        </w:rPr>
        <w:t>nontraditional</w:t>
      </w:r>
      <w:r w:rsidR="00207352" w:rsidRPr="007F5C39">
        <w:rPr>
          <w:rFonts w:eastAsia="Times New Roman" w:cstheme="minorHAnsi"/>
          <w:color w:val="000000"/>
          <w:kern w:val="0"/>
          <w:lang w:eastAsia="en-US"/>
        </w:rPr>
        <w:t xml:space="preserve"> leadership models will also benefit from this study, as it will present the strengths, weaknesses</w:t>
      </w:r>
      <w:r w:rsidR="00E34B4C" w:rsidRPr="007F5C39">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and areas of improvement to make it more adaptable to the needs of modern society and future participants in the program. </w:t>
      </w:r>
    </w:p>
    <w:p w14:paraId="70E5C839" w14:textId="7B2FAAE2" w:rsidR="00207352" w:rsidRPr="007F5C39" w:rsidRDefault="00207352" w:rsidP="00207352">
      <w:pPr>
        <w:rPr>
          <w:rFonts w:eastAsia="Times New Roman" w:cstheme="minorHAnsi"/>
          <w:color w:val="000000"/>
          <w:kern w:val="0"/>
          <w:lang w:eastAsia="en-US"/>
        </w:rPr>
      </w:pPr>
      <w:r w:rsidRPr="007F5C39">
        <w:rPr>
          <w:rFonts w:eastAsia="Times New Roman" w:cstheme="minorHAnsi"/>
          <w:color w:val="000000"/>
          <w:kern w:val="0"/>
          <w:lang w:eastAsia="en-US"/>
        </w:rPr>
        <w:t>The benefits, limitations</w:t>
      </w:r>
      <w:r w:rsidR="00E34B4C"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and recommendations from this study may provide an opportunity for open dialogue and advocacy to bridge the gap in leadership and </w:t>
      </w:r>
      <w:r w:rsidR="001106DD" w:rsidRPr="007F5C39">
        <w:rPr>
          <w:rFonts w:eastAsia="Times New Roman" w:cstheme="minorHAnsi"/>
          <w:color w:val="000000"/>
          <w:kern w:val="0"/>
          <w:lang w:eastAsia="en-US"/>
        </w:rPr>
        <w:t>low</w:t>
      </w:r>
      <w:r w:rsidRPr="007F5C39">
        <w:rPr>
          <w:rFonts w:eastAsia="Times New Roman" w:cstheme="minorHAnsi"/>
          <w:color w:val="000000"/>
          <w:kern w:val="0"/>
          <w:lang w:eastAsia="en-US"/>
        </w:rPr>
        <w:t xml:space="preserve"> representation for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in the Church and some of their practice settings. Finally</w:t>
      </w:r>
      <w:r w:rsidR="00E34B4C"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w:t>
      </w:r>
      <w:r w:rsidR="00E34B4C" w:rsidRPr="007F5C39">
        <w:rPr>
          <w:rFonts w:eastAsia="Times New Roman" w:cstheme="minorHAnsi"/>
          <w:color w:val="000000"/>
          <w:kern w:val="0"/>
          <w:lang w:eastAsia="en-US"/>
        </w:rPr>
        <w:t>i</w:t>
      </w:r>
      <w:r w:rsidR="001106DD" w:rsidRPr="007F5C39">
        <w:rPr>
          <w:rFonts w:eastAsia="Times New Roman" w:cstheme="minorHAnsi"/>
          <w:color w:val="000000"/>
          <w:kern w:val="0"/>
          <w:lang w:eastAsia="en-US"/>
        </w:rPr>
        <w:t>t</w:t>
      </w:r>
      <w:r w:rsidR="00E34B4C" w:rsidRPr="007F5C39">
        <w:rPr>
          <w:rFonts w:eastAsia="Times New Roman" w:cstheme="minorHAnsi"/>
          <w:color w:val="000000"/>
          <w:kern w:val="0"/>
          <w:lang w:eastAsia="en-US"/>
        </w:rPr>
        <w:t xml:space="preserve"> </w:t>
      </w:r>
      <w:r w:rsidRPr="007F5C39">
        <w:rPr>
          <w:rFonts w:eastAsia="Times New Roman" w:cstheme="minorHAnsi"/>
          <w:color w:val="000000"/>
          <w:kern w:val="0"/>
          <w:lang w:eastAsia="en-US"/>
        </w:rPr>
        <w:t>highlight</w:t>
      </w:r>
      <w:r w:rsidR="001106DD" w:rsidRPr="007F5C39">
        <w:rPr>
          <w:rFonts w:eastAsia="Times New Roman" w:cstheme="minorHAnsi"/>
          <w:color w:val="000000"/>
          <w:kern w:val="0"/>
          <w:lang w:eastAsia="en-US"/>
        </w:rPr>
        <w:t>s</w:t>
      </w:r>
      <w:r w:rsidRPr="007F5C39">
        <w:rPr>
          <w:rFonts w:eastAsia="Times New Roman" w:cstheme="minorHAnsi"/>
          <w:color w:val="000000"/>
          <w:kern w:val="0"/>
          <w:lang w:eastAsia="en-US"/>
        </w:rPr>
        <w:t xml:space="preserve"> the magnitude of the problem as it exists in some contexts of the “One” and “Universal” Catholic Church</w:t>
      </w:r>
      <w:r w:rsidR="00E34B4C" w:rsidRPr="007F5C39">
        <w:rPr>
          <w:rFonts w:eastAsia="Times New Roman" w:cstheme="minorHAnsi"/>
          <w:color w:val="000000"/>
          <w:kern w:val="0"/>
          <w:lang w:eastAsia="en-US"/>
        </w:rPr>
        <w:t>,</w:t>
      </w:r>
      <w:r w:rsidRPr="007F5C39">
        <w:rPr>
          <w:rFonts w:eastAsia="Times New Roman" w:cstheme="minorHAnsi"/>
          <w:color w:val="000000"/>
          <w:kern w:val="0"/>
          <w:lang w:eastAsia="en-US"/>
        </w:rPr>
        <w:t xml:space="preserve"> yet so different. </w:t>
      </w:r>
    </w:p>
    <w:p w14:paraId="3A3F202E" w14:textId="611B4645" w:rsidR="00207352" w:rsidRPr="007F5C39" w:rsidRDefault="00413A81" w:rsidP="00207352">
      <w:pPr>
        <w:pStyle w:val="Heading3"/>
        <w:rPr>
          <w:rFonts w:asciiTheme="minorHAnsi" w:hAnsiTheme="minorHAnsi" w:cstheme="minorHAnsi"/>
          <w:lang w:eastAsia="en-US"/>
        </w:rPr>
      </w:pPr>
      <w:bookmarkStart w:id="69" w:name="_Toc25572242"/>
      <w:bookmarkStart w:id="70" w:name="_Toc26905941"/>
      <w:bookmarkStart w:id="71" w:name="_Toc37284381"/>
      <w:r w:rsidRPr="007F5C39">
        <w:rPr>
          <w:rFonts w:asciiTheme="minorHAnsi" w:hAnsiTheme="minorHAnsi" w:cstheme="minorHAnsi"/>
          <w:lang w:eastAsia="en-US"/>
        </w:rPr>
        <w:t>Summary</w:t>
      </w:r>
      <w:bookmarkEnd w:id="69"/>
      <w:bookmarkEnd w:id="70"/>
      <w:bookmarkEnd w:id="71"/>
      <w:r w:rsidR="0086683E">
        <w:rPr>
          <w:rFonts w:asciiTheme="minorHAnsi" w:hAnsiTheme="minorHAnsi" w:cstheme="minorHAnsi"/>
          <w:lang w:eastAsia="en-US"/>
        </w:rPr>
        <w:t xml:space="preserve"> </w:t>
      </w:r>
    </w:p>
    <w:p w14:paraId="43036118" w14:textId="33228C30" w:rsidR="008F305A" w:rsidRDefault="00207352" w:rsidP="00207352">
      <w:pPr>
        <w:rPr>
          <w:rFonts w:eastAsia="Times New Roman" w:cstheme="minorHAnsi"/>
          <w:color w:val="000000"/>
          <w:kern w:val="0"/>
          <w:lang w:eastAsia="en-US"/>
        </w:rPr>
      </w:pPr>
      <w:r w:rsidRPr="007F5C39">
        <w:rPr>
          <w:rFonts w:eastAsia="Times New Roman" w:cstheme="minorHAnsi"/>
          <w:color w:val="000000"/>
          <w:kern w:val="0"/>
          <w:lang w:eastAsia="en-US"/>
        </w:rPr>
        <w:t>Th</w:t>
      </w:r>
      <w:r w:rsidR="008F305A">
        <w:rPr>
          <w:rFonts w:eastAsia="Times New Roman" w:cstheme="minorHAnsi"/>
          <w:color w:val="000000"/>
          <w:kern w:val="0"/>
          <w:lang w:eastAsia="en-US"/>
        </w:rPr>
        <w:t>is chapter has laid the groundwork for exploring reasons for</w:t>
      </w:r>
      <w:r w:rsidRPr="007F5C39">
        <w:rPr>
          <w:rFonts w:eastAsia="Times New Roman" w:cstheme="minorHAnsi"/>
          <w:color w:val="000000"/>
          <w:kern w:val="0"/>
          <w:lang w:eastAsia="en-US"/>
        </w:rPr>
        <w:t xml:space="preserve"> adoption of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leadership training in the 21</w:t>
      </w:r>
      <w:r w:rsidRPr="007F5C39">
        <w:rPr>
          <w:rFonts w:eastAsia="Times New Roman" w:cstheme="minorHAnsi"/>
          <w:color w:val="000000"/>
          <w:kern w:val="0"/>
          <w:vertAlign w:val="superscript"/>
          <w:lang w:eastAsia="en-US"/>
        </w:rPr>
        <w:t>st</w:t>
      </w:r>
      <w:r w:rsidRPr="007F5C39">
        <w:rPr>
          <w:rFonts w:eastAsia="Times New Roman" w:cstheme="minorHAnsi"/>
          <w:color w:val="000000"/>
          <w:kern w:val="0"/>
          <w:lang w:eastAsia="en-US"/>
        </w:rPr>
        <w:t xml:space="preserve"> century is informed by various factors traceable </w:t>
      </w:r>
      <w:r w:rsidR="00013130">
        <w:rPr>
          <w:rFonts w:eastAsia="Times New Roman" w:cstheme="minorHAnsi"/>
          <w:color w:val="000000"/>
          <w:kern w:val="0"/>
          <w:lang w:eastAsia="en-US"/>
        </w:rPr>
        <w:t xml:space="preserve">to </w:t>
      </w:r>
      <w:r w:rsidRPr="007F5C39">
        <w:rPr>
          <w:rFonts w:eastAsia="Times New Roman" w:cstheme="minorHAnsi"/>
          <w:color w:val="000000"/>
          <w:kern w:val="0"/>
          <w:lang w:eastAsia="en-US"/>
        </w:rPr>
        <w:t>the traditional training for women religious</w:t>
      </w:r>
      <w:r w:rsidR="00013130">
        <w:rPr>
          <w:rFonts w:eastAsia="Times New Roman" w:cstheme="minorHAnsi"/>
          <w:color w:val="000000"/>
          <w:kern w:val="0"/>
          <w:lang w:eastAsia="en-US"/>
        </w:rPr>
        <w:t>,</w:t>
      </w:r>
      <w:r w:rsidRPr="007F5C39">
        <w:rPr>
          <w:rFonts w:eastAsia="Times New Roman" w:cstheme="minorHAnsi"/>
          <w:color w:val="000000"/>
          <w:kern w:val="0"/>
          <w:lang w:eastAsia="en-US"/>
        </w:rPr>
        <w:t xml:space="preserve"> compared to provisions for traditional training for the clergy and men religious. Strengthening the workforce provided </w:t>
      </w:r>
      <w:r w:rsidR="00D40E22" w:rsidRPr="007F5C39">
        <w:rPr>
          <w:rFonts w:eastAsia="Times New Roman" w:cstheme="minorHAnsi"/>
          <w:color w:val="000000"/>
          <w:kern w:val="0"/>
          <w:lang w:eastAsia="en-US"/>
        </w:rPr>
        <w:t xml:space="preserve">to </w:t>
      </w:r>
      <w:r w:rsidRPr="007F5C39">
        <w:rPr>
          <w:rFonts w:eastAsia="Times New Roman" w:cstheme="minorHAnsi"/>
          <w:color w:val="000000"/>
          <w:kern w:val="0"/>
          <w:lang w:eastAsia="en-US"/>
        </w:rPr>
        <w:t xml:space="preserve">the global community by </w:t>
      </w:r>
      <w:r w:rsidR="00DA364B">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t>
      </w:r>
      <w:r w:rsidR="001106DD" w:rsidRPr="007F5C39">
        <w:rPr>
          <w:rFonts w:eastAsia="Times New Roman" w:cstheme="minorHAnsi"/>
          <w:color w:val="000000"/>
          <w:kern w:val="0"/>
          <w:lang w:eastAsia="en-US"/>
        </w:rPr>
        <w:t>is</w:t>
      </w:r>
      <w:r w:rsidRPr="007F5C39">
        <w:rPr>
          <w:rFonts w:eastAsia="Times New Roman" w:cstheme="minorHAnsi"/>
          <w:color w:val="000000"/>
          <w:kern w:val="0"/>
          <w:lang w:eastAsia="en-US"/>
        </w:rPr>
        <w:t xml:space="preserve"> not only an asset to the mission of the universal Catholic Church but the right step toward breaking the cycle </w:t>
      </w:r>
      <w:r w:rsidR="00507213" w:rsidRPr="007F5C39">
        <w:rPr>
          <w:rFonts w:eastAsia="Times New Roman" w:cstheme="minorHAnsi"/>
          <w:color w:val="000000"/>
          <w:kern w:val="0"/>
          <w:lang w:eastAsia="en-US"/>
        </w:rPr>
        <w:t>of poverty</w:t>
      </w:r>
      <w:r w:rsidR="00E34B4C" w:rsidRPr="007F5C39">
        <w:rPr>
          <w:rFonts w:eastAsia="Times New Roman" w:cstheme="minorHAnsi"/>
          <w:color w:val="000000"/>
          <w:kern w:val="0"/>
          <w:lang w:eastAsia="en-US"/>
        </w:rPr>
        <w:t>,</w:t>
      </w:r>
      <w:r w:rsidR="00507213" w:rsidRPr="007F5C39">
        <w:rPr>
          <w:rFonts w:eastAsia="Times New Roman" w:cstheme="minorHAnsi"/>
          <w:color w:val="000000"/>
          <w:kern w:val="0"/>
          <w:lang w:eastAsia="en-US"/>
        </w:rPr>
        <w:t xml:space="preserve"> one </w:t>
      </w:r>
      <w:r w:rsidRPr="007F5C39">
        <w:rPr>
          <w:rFonts w:eastAsia="Times New Roman" w:cstheme="minorHAnsi"/>
          <w:color w:val="000000"/>
          <w:kern w:val="0"/>
          <w:lang w:eastAsia="en-US"/>
        </w:rPr>
        <w:t xml:space="preserve">of the great enemies to sustainable leadership and development, </w:t>
      </w:r>
      <w:r w:rsidR="00507213" w:rsidRPr="007F5C39">
        <w:rPr>
          <w:rFonts w:eastAsia="Times New Roman" w:cstheme="minorHAnsi"/>
          <w:color w:val="000000"/>
          <w:kern w:val="0"/>
          <w:lang w:eastAsia="en-US"/>
        </w:rPr>
        <w:t>in addition to</w:t>
      </w:r>
      <w:r w:rsidRPr="007F5C39">
        <w:rPr>
          <w:rFonts w:eastAsia="Times New Roman" w:cstheme="minorHAnsi"/>
          <w:color w:val="000000"/>
          <w:kern w:val="0"/>
          <w:lang w:eastAsia="en-US"/>
        </w:rPr>
        <w:t xml:space="preserve"> ignorance and disease</w:t>
      </w:r>
      <w:r w:rsidR="008015A9">
        <w:rPr>
          <w:rFonts w:eastAsia="Times New Roman" w:cstheme="minorHAnsi"/>
          <w:color w:val="000000"/>
          <w:kern w:val="0"/>
          <w:lang w:eastAsia="en-US"/>
        </w:rPr>
        <w:t xml:space="preserve"> in the continent</w:t>
      </w:r>
      <w:r w:rsidRPr="007F5C39">
        <w:rPr>
          <w:rFonts w:eastAsia="Times New Roman" w:cstheme="minorHAnsi"/>
          <w:color w:val="000000"/>
          <w:kern w:val="0"/>
          <w:lang w:eastAsia="en-US"/>
        </w:rPr>
        <w:t xml:space="preserve">. </w:t>
      </w:r>
      <w:r w:rsidR="00D40E22" w:rsidRPr="007F5C39">
        <w:rPr>
          <w:rFonts w:eastAsia="Times New Roman" w:cstheme="minorHAnsi"/>
          <w:color w:val="000000"/>
          <w:kern w:val="0"/>
          <w:lang w:eastAsia="en-US"/>
        </w:rPr>
        <w:t xml:space="preserve">It is evident that </w:t>
      </w:r>
      <w:r w:rsidR="00DA364B">
        <w:rPr>
          <w:rFonts w:eastAsia="Times New Roman" w:cstheme="minorHAnsi"/>
          <w:color w:val="000000"/>
          <w:kern w:val="0"/>
          <w:lang w:eastAsia="en-US"/>
        </w:rPr>
        <w:t>Catholic Sisters</w:t>
      </w:r>
      <w:r w:rsidR="00013130">
        <w:rPr>
          <w:rFonts w:eastAsia="Times New Roman" w:cstheme="minorHAnsi"/>
          <w:color w:val="000000"/>
          <w:kern w:val="0"/>
          <w:lang w:eastAsia="en-US"/>
        </w:rPr>
        <w:t>,</w:t>
      </w:r>
      <w:r w:rsidR="00D40E22" w:rsidRPr="007F5C39">
        <w:rPr>
          <w:rFonts w:eastAsia="Times New Roman" w:cstheme="minorHAnsi"/>
          <w:color w:val="000000"/>
          <w:kern w:val="0"/>
          <w:lang w:eastAsia="en-US"/>
        </w:rPr>
        <w:t xml:space="preserve"> in their </w:t>
      </w:r>
      <w:r w:rsidR="00013130">
        <w:rPr>
          <w:rFonts w:eastAsia="Times New Roman" w:cstheme="minorHAnsi"/>
          <w:color w:val="000000"/>
          <w:kern w:val="0"/>
          <w:lang w:eastAsia="en-US"/>
        </w:rPr>
        <w:t xml:space="preserve">traditional </w:t>
      </w:r>
      <w:r w:rsidR="008F305A">
        <w:rPr>
          <w:rFonts w:eastAsia="Times New Roman" w:cstheme="minorHAnsi"/>
          <w:color w:val="000000"/>
          <w:kern w:val="0"/>
          <w:lang w:eastAsia="en-US"/>
        </w:rPr>
        <w:t>practice settings</w:t>
      </w:r>
      <w:r w:rsidR="00013130">
        <w:rPr>
          <w:rFonts w:eastAsia="Times New Roman" w:cstheme="minorHAnsi"/>
          <w:color w:val="000000"/>
          <w:kern w:val="0"/>
          <w:lang w:eastAsia="en-US"/>
        </w:rPr>
        <w:t>,</w:t>
      </w:r>
      <w:r w:rsidR="00D40E22" w:rsidRPr="007F5C39">
        <w:rPr>
          <w:rFonts w:eastAsia="Times New Roman" w:cstheme="minorHAnsi"/>
          <w:color w:val="000000"/>
          <w:kern w:val="0"/>
          <w:lang w:eastAsia="en-US"/>
        </w:rPr>
        <w:t xml:space="preserve"> get</w:t>
      </w:r>
      <w:r w:rsidR="001106DD" w:rsidRPr="007F5C39">
        <w:rPr>
          <w:rFonts w:eastAsia="Times New Roman" w:cstheme="minorHAnsi"/>
          <w:color w:val="000000"/>
          <w:kern w:val="0"/>
          <w:lang w:eastAsia="en-US"/>
        </w:rPr>
        <w:t xml:space="preserve"> </w:t>
      </w:r>
      <w:r w:rsidR="008F305A">
        <w:rPr>
          <w:rFonts w:eastAsia="Times New Roman" w:cstheme="minorHAnsi"/>
          <w:color w:val="000000"/>
          <w:kern w:val="0"/>
          <w:lang w:eastAsia="en-US"/>
        </w:rPr>
        <w:t>less consideration</w:t>
      </w:r>
      <w:r w:rsidR="001106DD" w:rsidRPr="007F5C39">
        <w:rPr>
          <w:rFonts w:eastAsia="Times New Roman" w:cstheme="minorHAnsi"/>
          <w:color w:val="000000"/>
          <w:kern w:val="0"/>
          <w:lang w:eastAsia="en-US"/>
        </w:rPr>
        <w:t xml:space="preserve"> due to lack of adequate qualifications </w:t>
      </w:r>
      <w:r w:rsidR="008015A9">
        <w:rPr>
          <w:rFonts w:eastAsia="Times New Roman" w:cstheme="minorHAnsi"/>
          <w:color w:val="000000"/>
          <w:kern w:val="0"/>
          <w:lang w:eastAsia="en-US"/>
        </w:rPr>
        <w:t xml:space="preserve">where they may </w:t>
      </w:r>
      <w:r w:rsidR="00013130">
        <w:rPr>
          <w:rFonts w:eastAsia="Times New Roman" w:cstheme="minorHAnsi"/>
          <w:color w:val="000000"/>
          <w:kern w:val="0"/>
          <w:lang w:eastAsia="en-US"/>
        </w:rPr>
        <w:t xml:space="preserve">end up in </w:t>
      </w:r>
      <w:r w:rsidR="001106DD" w:rsidRPr="007F5C39">
        <w:rPr>
          <w:rFonts w:eastAsia="Times New Roman" w:cstheme="minorHAnsi"/>
          <w:color w:val="000000"/>
          <w:kern w:val="0"/>
          <w:lang w:eastAsia="en-US"/>
        </w:rPr>
        <w:t>lower placement</w:t>
      </w:r>
      <w:r w:rsidR="00013130">
        <w:rPr>
          <w:rFonts w:eastAsia="Times New Roman" w:cstheme="minorHAnsi"/>
          <w:color w:val="000000"/>
          <w:kern w:val="0"/>
          <w:lang w:eastAsia="en-US"/>
        </w:rPr>
        <w:t>s</w:t>
      </w:r>
      <w:r w:rsidR="001106DD" w:rsidRPr="007F5C39">
        <w:rPr>
          <w:rFonts w:eastAsia="Times New Roman" w:cstheme="minorHAnsi"/>
          <w:color w:val="000000"/>
          <w:kern w:val="0"/>
          <w:lang w:eastAsia="en-US"/>
        </w:rPr>
        <w:t xml:space="preserve"> </w:t>
      </w:r>
      <w:r w:rsidR="005B6CF6" w:rsidRPr="007F5C39">
        <w:rPr>
          <w:rFonts w:eastAsia="Times New Roman" w:cstheme="minorHAnsi"/>
          <w:color w:val="000000"/>
          <w:kern w:val="0"/>
          <w:lang w:eastAsia="en-US"/>
        </w:rPr>
        <w:t xml:space="preserve">compared to </w:t>
      </w:r>
      <w:r w:rsidR="008015A9">
        <w:rPr>
          <w:rFonts w:eastAsia="Times New Roman" w:cstheme="minorHAnsi"/>
          <w:color w:val="000000"/>
          <w:kern w:val="0"/>
          <w:lang w:eastAsia="en-US"/>
        </w:rPr>
        <w:t xml:space="preserve">more qualified </w:t>
      </w:r>
      <w:r w:rsidR="005B6CF6" w:rsidRPr="007F5C39">
        <w:rPr>
          <w:rFonts w:eastAsia="Times New Roman" w:cstheme="minorHAnsi"/>
          <w:color w:val="000000"/>
          <w:kern w:val="0"/>
          <w:lang w:eastAsia="en-US"/>
        </w:rPr>
        <w:t>applicants in higher positions</w:t>
      </w:r>
      <w:r w:rsidR="001106DD" w:rsidRPr="007F5C39">
        <w:rPr>
          <w:rFonts w:eastAsia="Times New Roman" w:cstheme="minorHAnsi"/>
          <w:color w:val="000000"/>
          <w:kern w:val="0"/>
          <w:lang w:eastAsia="en-US"/>
        </w:rPr>
        <w:t xml:space="preserve"> (Wakahiu, 2019). T</w:t>
      </w:r>
      <w:r w:rsidR="00D40E22" w:rsidRPr="007F5C39">
        <w:rPr>
          <w:rFonts w:eastAsia="Times New Roman" w:cstheme="minorHAnsi"/>
          <w:color w:val="000000"/>
          <w:kern w:val="0"/>
          <w:lang w:eastAsia="en-US"/>
        </w:rPr>
        <w:t>hey fall prey to exploitation and poor to no pay while t</w:t>
      </w:r>
      <w:r w:rsidR="0086330B">
        <w:rPr>
          <w:rFonts w:eastAsia="Times New Roman" w:cstheme="minorHAnsi"/>
          <w:color w:val="000000"/>
          <w:kern w:val="0"/>
          <w:lang w:eastAsia="en-US"/>
        </w:rPr>
        <w:t>heir contribution to the work is</w:t>
      </w:r>
      <w:r w:rsidR="00D40E22" w:rsidRPr="007F5C39">
        <w:rPr>
          <w:rFonts w:eastAsia="Times New Roman" w:cstheme="minorHAnsi"/>
          <w:color w:val="000000"/>
          <w:kern w:val="0"/>
          <w:lang w:eastAsia="en-US"/>
        </w:rPr>
        <w:t xml:space="preserve"> enormous (</w:t>
      </w:r>
      <w:r w:rsidR="001106DD" w:rsidRPr="007F5C39">
        <w:rPr>
          <w:rFonts w:eastAsia="Times New Roman" w:cstheme="minorHAnsi"/>
          <w:color w:val="000000"/>
          <w:kern w:val="0"/>
          <w:lang w:eastAsia="en-US"/>
        </w:rPr>
        <w:t xml:space="preserve">Johnson et al, 2019; </w:t>
      </w:r>
      <w:r w:rsidR="00D40E22" w:rsidRPr="007F5C39">
        <w:rPr>
          <w:rFonts w:eastAsia="Times New Roman" w:cstheme="minorHAnsi"/>
          <w:color w:val="000000"/>
          <w:kern w:val="0"/>
          <w:lang w:eastAsia="en-US"/>
        </w:rPr>
        <w:t>Wakahiu,</w:t>
      </w:r>
      <w:r w:rsidR="001106DD" w:rsidRPr="007F5C39">
        <w:rPr>
          <w:rFonts w:eastAsia="Times New Roman" w:cstheme="minorHAnsi"/>
          <w:color w:val="000000"/>
          <w:kern w:val="0"/>
          <w:lang w:eastAsia="en-US"/>
        </w:rPr>
        <w:t xml:space="preserve"> et al.</w:t>
      </w:r>
      <w:r w:rsidR="00D40E22" w:rsidRPr="007F5C39">
        <w:rPr>
          <w:rFonts w:eastAsia="Times New Roman" w:cstheme="minorHAnsi"/>
          <w:color w:val="000000"/>
          <w:kern w:val="0"/>
          <w:lang w:eastAsia="en-US"/>
        </w:rPr>
        <w:t xml:space="preserve">, 2015). </w:t>
      </w:r>
    </w:p>
    <w:p w14:paraId="22C246BA" w14:textId="7F71A4DE" w:rsidR="00207352" w:rsidRPr="007F5C39" w:rsidRDefault="005B6CF6" w:rsidP="00207352">
      <w:pPr>
        <w:rPr>
          <w:rFonts w:eastAsia="Times New Roman" w:cstheme="minorHAnsi"/>
          <w:color w:val="000000"/>
          <w:kern w:val="0"/>
          <w:lang w:eastAsia="en-US"/>
        </w:rPr>
      </w:pPr>
      <w:r w:rsidRPr="007F5C39">
        <w:rPr>
          <w:rFonts w:eastAsia="Times New Roman" w:cstheme="minorHAnsi"/>
          <w:color w:val="000000"/>
          <w:kern w:val="0"/>
          <w:lang w:eastAsia="en-US"/>
        </w:rPr>
        <w:t xml:space="preserve">As </w:t>
      </w:r>
      <w:r w:rsidR="008F305A">
        <w:rPr>
          <w:rFonts w:eastAsia="Times New Roman" w:cstheme="minorHAnsi"/>
          <w:color w:val="000000"/>
          <w:kern w:val="0"/>
          <w:lang w:eastAsia="en-US"/>
        </w:rPr>
        <w:t>already highlighted and cannot be overemphasized,</w:t>
      </w:r>
      <w:r w:rsidRPr="007F5C39">
        <w:rPr>
          <w:rFonts w:eastAsia="Times New Roman" w:cstheme="minorHAnsi"/>
          <w:color w:val="000000"/>
          <w:kern w:val="0"/>
          <w:lang w:eastAsia="en-US"/>
        </w:rPr>
        <w:t xml:space="preserve"> lack</w:t>
      </w:r>
      <w:r w:rsidR="00207352" w:rsidRPr="007F5C39">
        <w:rPr>
          <w:rFonts w:eastAsia="Times New Roman" w:cstheme="minorHAnsi"/>
          <w:color w:val="000000"/>
          <w:kern w:val="0"/>
          <w:lang w:eastAsia="en-US"/>
        </w:rPr>
        <w:t xml:space="preserve"> of credentials and pro</w:t>
      </w:r>
      <w:r w:rsidR="009E56ED" w:rsidRPr="007F5C39">
        <w:rPr>
          <w:rFonts w:eastAsia="Times New Roman" w:cstheme="minorHAnsi"/>
          <w:color w:val="000000"/>
          <w:kern w:val="0"/>
          <w:lang w:eastAsia="en-US"/>
        </w:rPr>
        <w:t>fessional</w:t>
      </w:r>
      <w:r w:rsidR="00207352" w:rsidRPr="007F5C39">
        <w:rPr>
          <w:rFonts w:eastAsia="Times New Roman" w:cstheme="minorHAnsi"/>
          <w:color w:val="000000"/>
          <w:kern w:val="0"/>
          <w:lang w:eastAsia="en-US"/>
        </w:rPr>
        <w:t xml:space="preserve"> skills among eight in ten </w:t>
      </w:r>
      <w:r w:rsidR="00DA364B">
        <w:rPr>
          <w:rFonts w:eastAsia="Times New Roman" w:cstheme="minorHAnsi"/>
          <w:color w:val="000000"/>
          <w:kern w:val="0"/>
          <w:lang w:eastAsia="en-US"/>
        </w:rPr>
        <w:t>Catholic Sisters</w:t>
      </w:r>
      <w:r w:rsidR="00207352" w:rsidRPr="007F5C39">
        <w:rPr>
          <w:rFonts w:eastAsia="Times New Roman" w:cstheme="minorHAnsi"/>
          <w:color w:val="000000"/>
          <w:kern w:val="0"/>
          <w:lang w:eastAsia="en-US"/>
        </w:rPr>
        <w:t xml:space="preserve"> in </w:t>
      </w:r>
      <w:r w:rsidR="00F92B32">
        <w:rPr>
          <w:rFonts w:eastAsia="Times New Roman" w:cstheme="minorHAnsi"/>
          <w:color w:val="000000"/>
          <w:kern w:val="0"/>
          <w:lang w:eastAsia="en-US"/>
        </w:rPr>
        <w:t>Africa south of the Sahara</w:t>
      </w:r>
      <w:r w:rsidRPr="007F5C39">
        <w:rPr>
          <w:rFonts w:eastAsia="Times New Roman" w:cstheme="minorHAnsi"/>
          <w:color w:val="000000"/>
          <w:kern w:val="0"/>
          <w:lang w:eastAsia="en-US"/>
        </w:rPr>
        <w:t xml:space="preserve"> (Wakahiu &amp; Shaver, 2015)</w:t>
      </w:r>
      <w:r w:rsidR="00F92B32">
        <w:rPr>
          <w:rFonts w:eastAsia="Times New Roman" w:cstheme="minorHAnsi"/>
          <w:color w:val="000000"/>
          <w:kern w:val="0"/>
          <w:lang w:eastAsia="en-US"/>
        </w:rPr>
        <w:t>,</w:t>
      </w:r>
      <w:r w:rsidR="00207352" w:rsidRPr="007F5C39">
        <w:rPr>
          <w:rFonts w:eastAsia="Times New Roman" w:cstheme="minorHAnsi"/>
          <w:color w:val="000000"/>
          <w:kern w:val="0"/>
          <w:lang w:eastAsia="en-US"/>
        </w:rPr>
        <w:t xml:space="preserve"> poses a great threat to sustainable leadership and development for the Church and the world</w:t>
      </w:r>
      <w:r w:rsidR="00507213" w:rsidRPr="007F5C39">
        <w:rPr>
          <w:rFonts w:eastAsia="Times New Roman" w:cstheme="minorHAnsi"/>
          <w:color w:val="000000"/>
          <w:kern w:val="0"/>
          <w:lang w:eastAsia="en-US"/>
        </w:rPr>
        <w:t xml:space="preserve"> at large</w:t>
      </w:r>
      <w:r w:rsidR="008F305A">
        <w:rPr>
          <w:rFonts w:eastAsia="Times New Roman" w:cstheme="minorHAnsi"/>
          <w:color w:val="000000"/>
          <w:kern w:val="0"/>
          <w:lang w:eastAsia="en-US"/>
        </w:rPr>
        <w:t xml:space="preserve">, as sectarian injustice and marginalization of some amounts to an injustice to all in the long term (Carlson, 2016). </w:t>
      </w:r>
      <w:r w:rsidRPr="007F5C39">
        <w:rPr>
          <w:rFonts w:eastAsia="Times New Roman" w:cstheme="minorHAnsi"/>
          <w:color w:val="000000"/>
          <w:kern w:val="0"/>
          <w:lang w:eastAsia="en-US"/>
        </w:rPr>
        <w:t xml:space="preserve">The following chapter will make references to the differences that exist in the traditional foundations and training </w:t>
      </w:r>
      <w:r w:rsidR="008015A9">
        <w:rPr>
          <w:rFonts w:eastAsia="Times New Roman" w:cstheme="minorHAnsi"/>
          <w:color w:val="000000"/>
          <w:kern w:val="0"/>
          <w:lang w:eastAsia="en-US"/>
        </w:rPr>
        <w:t>which</w:t>
      </w:r>
      <w:r w:rsidRPr="007F5C39">
        <w:rPr>
          <w:rFonts w:eastAsia="Times New Roman" w:cstheme="minorHAnsi"/>
          <w:color w:val="000000"/>
          <w:kern w:val="0"/>
          <w:lang w:eastAsia="en-US"/>
        </w:rPr>
        <w:t xml:space="preserve"> leave women religious marginalized in personal and professional development to meet the global needs of society</w:t>
      </w:r>
      <w:r w:rsidR="008015A9">
        <w:rPr>
          <w:rFonts w:eastAsia="Times New Roman" w:cstheme="minorHAnsi"/>
          <w:color w:val="000000"/>
          <w:kern w:val="0"/>
          <w:lang w:eastAsia="en-US"/>
        </w:rPr>
        <w:t>,</w:t>
      </w:r>
      <w:r w:rsidRPr="007F5C39">
        <w:rPr>
          <w:rFonts w:eastAsia="Times New Roman" w:cstheme="minorHAnsi"/>
          <w:color w:val="000000"/>
          <w:kern w:val="0"/>
          <w:lang w:eastAsia="en-US"/>
        </w:rPr>
        <w:t xml:space="preserve"> beginning from within their institutions and their practice settings.</w:t>
      </w:r>
    </w:p>
    <w:p w14:paraId="12200206" w14:textId="77777777" w:rsidR="00207352" w:rsidRDefault="00207352" w:rsidP="00207352">
      <w:pPr>
        <w:pStyle w:val="Heading1"/>
        <w:rPr>
          <w:rFonts w:asciiTheme="minorHAnsi" w:hAnsiTheme="minorHAnsi" w:cstheme="minorHAnsi"/>
        </w:rPr>
      </w:pPr>
      <w:r w:rsidRPr="007F5C39">
        <w:rPr>
          <w:rFonts w:asciiTheme="minorHAnsi" w:hAnsiTheme="minorHAnsi" w:cstheme="minorHAnsi"/>
          <w:b w:val="0"/>
          <w:bCs w:val="0"/>
        </w:rPr>
        <w:br w:type="page"/>
      </w:r>
      <w:bookmarkStart w:id="72" w:name="_Toc25572243"/>
      <w:bookmarkStart w:id="73" w:name="_Toc26905942"/>
      <w:bookmarkStart w:id="74" w:name="_Toc37284382"/>
      <w:r w:rsidRPr="007F5C39">
        <w:rPr>
          <w:rFonts w:asciiTheme="minorHAnsi" w:hAnsiTheme="minorHAnsi" w:cstheme="minorHAnsi"/>
        </w:rPr>
        <w:t>CHAPTER TWO</w:t>
      </w:r>
      <w:bookmarkEnd w:id="72"/>
      <w:bookmarkEnd w:id="73"/>
      <w:bookmarkEnd w:id="74"/>
    </w:p>
    <w:p w14:paraId="2749FA04" w14:textId="5C092512" w:rsidR="00C45FC7" w:rsidRPr="00952FE5" w:rsidRDefault="00C45FC7" w:rsidP="00952FE5">
      <w:pPr>
        <w:pStyle w:val="Heading2"/>
        <w:jc w:val="center"/>
      </w:pPr>
      <w:bookmarkStart w:id="75" w:name="_Toc37284383"/>
      <w:r w:rsidRPr="00C45FC7">
        <w:t>Review of the Literature</w:t>
      </w:r>
      <w:bookmarkEnd w:id="75"/>
    </w:p>
    <w:p w14:paraId="6651324E" w14:textId="51232508" w:rsidR="00D45657" w:rsidRPr="007F5C39" w:rsidRDefault="00D45657" w:rsidP="00D45657">
      <w:pPr>
        <w:pStyle w:val="Heading2"/>
        <w:rPr>
          <w:rFonts w:asciiTheme="minorHAnsi" w:hAnsiTheme="minorHAnsi" w:cstheme="minorHAnsi"/>
        </w:rPr>
      </w:pPr>
      <w:bookmarkStart w:id="76" w:name="_Toc25572244"/>
      <w:bookmarkStart w:id="77" w:name="_Toc26905943"/>
      <w:bookmarkStart w:id="78" w:name="_Toc37284384"/>
      <w:r w:rsidRPr="007F5C39">
        <w:rPr>
          <w:rFonts w:asciiTheme="minorHAnsi" w:hAnsiTheme="minorHAnsi" w:cstheme="minorHAnsi"/>
        </w:rPr>
        <w:t>Introduction</w:t>
      </w:r>
      <w:bookmarkEnd w:id="76"/>
      <w:bookmarkEnd w:id="77"/>
      <w:bookmarkEnd w:id="78"/>
    </w:p>
    <w:p w14:paraId="5E1BC76B" w14:textId="77777777" w:rsidR="00FB4BBF" w:rsidRDefault="00207352" w:rsidP="00D25014">
      <w:pPr>
        <w:tabs>
          <w:tab w:val="left" w:pos="720"/>
        </w:tabs>
        <w:rPr>
          <w:rFonts w:cstheme="minorHAnsi"/>
        </w:rPr>
      </w:pPr>
      <w:r w:rsidRPr="007F5C39">
        <w:rPr>
          <w:rFonts w:cstheme="minorHAnsi"/>
        </w:rPr>
        <w:t xml:space="preserve">A lack of “up-to-date professional education” among </w:t>
      </w:r>
      <w:r w:rsidR="00DA364B">
        <w:rPr>
          <w:rFonts w:cstheme="minorHAnsi"/>
        </w:rPr>
        <w:t>Catholic Sisters</w:t>
      </w:r>
      <w:r w:rsidRPr="007F5C39">
        <w:rPr>
          <w:rFonts w:cstheme="minorHAnsi"/>
        </w:rPr>
        <w:t xml:space="preserve"> is not only global, but historical</w:t>
      </w:r>
      <w:r w:rsidR="001C699B">
        <w:rPr>
          <w:rFonts w:cstheme="minorHAnsi"/>
        </w:rPr>
        <w:t>,</w:t>
      </w:r>
      <w:r w:rsidRPr="007F5C39">
        <w:rPr>
          <w:rFonts w:cstheme="minorHAnsi"/>
        </w:rPr>
        <w:t xml:space="preserve"> traceable to the convening of the second Vatican Council (Gaunt, 2018). This was a time of great reforms within the Catholic and religious life</w:t>
      </w:r>
      <w:r w:rsidR="001C699B">
        <w:rPr>
          <w:rFonts w:cstheme="minorHAnsi"/>
        </w:rPr>
        <w:t>,</w:t>
      </w:r>
      <w:r w:rsidRPr="007F5C39">
        <w:rPr>
          <w:rFonts w:cstheme="minorHAnsi"/>
        </w:rPr>
        <w:t xml:space="preserve"> when Pope Pius XII recommended that women religious reconsider their preparedness and acquisition of better skills for ministry (Gaunt). </w:t>
      </w:r>
      <w:r w:rsidR="00236B40">
        <w:rPr>
          <w:rFonts w:cstheme="minorHAnsi"/>
        </w:rPr>
        <w:t xml:space="preserve">However, some contexts have done better than others in advancing the educational needs for </w:t>
      </w:r>
      <w:r w:rsidR="00DA364B">
        <w:rPr>
          <w:rFonts w:cstheme="minorHAnsi"/>
        </w:rPr>
        <w:t>Catholic Sisters</w:t>
      </w:r>
      <w:r w:rsidR="00236B40">
        <w:rPr>
          <w:rFonts w:cstheme="minorHAnsi"/>
        </w:rPr>
        <w:t xml:space="preserve">, as research reveals </w:t>
      </w:r>
      <w:r w:rsidR="001C699B">
        <w:rPr>
          <w:rFonts w:cstheme="minorHAnsi"/>
        </w:rPr>
        <w:t xml:space="preserve">that </w:t>
      </w:r>
      <w:r w:rsidR="00DA364B">
        <w:rPr>
          <w:rFonts w:cstheme="minorHAnsi"/>
        </w:rPr>
        <w:t>Catholic Sisters</w:t>
      </w:r>
      <w:r w:rsidR="00236B40">
        <w:rPr>
          <w:rFonts w:cstheme="minorHAnsi"/>
        </w:rPr>
        <w:t xml:space="preserve"> from USA and Europe ha</w:t>
      </w:r>
      <w:r w:rsidR="001C699B">
        <w:rPr>
          <w:rFonts w:cstheme="minorHAnsi"/>
        </w:rPr>
        <w:t xml:space="preserve">ve </w:t>
      </w:r>
      <w:r w:rsidR="00236B40">
        <w:rPr>
          <w:rFonts w:cstheme="minorHAnsi"/>
        </w:rPr>
        <w:t xml:space="preserve">higher credentials </w:t>
      </w:r>
      <w:r w:rsidR="001C699B">
        <w:rPr>
          <w:rFonts w:cstheme="minorHAnsi"/>
        </w:rPr>
        <w:t xml:space="preserve">than those from other countries </w:t>
      </w:r>
      <w:r w:rsidR="00236B40">
        <w:rPr>
          <w:rFonts w:cstheme="minorHAnsi"/>
        </w:rPr>
        <w:t xml:space="preserve">(Johnson et al, 2019). </w:t>
      </w:r>
    </w:p>
    <w:p w14:paraId="299BC961" w14:textId="2028F3C0" w:rsidR="008F305A" w:rsidRDefault="00207352" w:rsidP="00D25014">
      <w:pPr>
        <w:tabs>
          <w:tab w:val="left" w:pos="720"/>
        </w:tabs>
        <w:rPr>
          <w:rFonts w:cstheme="minorHAnsi"/>
        </w:rPr>
      </w:pPr>
      <w:r w:rsidRPr="007F5C39">
        <w:rPr>
          <w:rFonts w:cstheme="minorHAnsi"/>
        </w:rPr>
        <w:t xml:space="preserve">There is limited research on the state of </w:t>
      </w:r>
      <w:r w:rsidR="00DA364B">
        <w:rPr>
          <w:rFonts w:cstheme="minorHAnsi"/>
        </w:rPr>
        <w:t>Catholic Sisters</w:t>
      </w:r>
      <w:r w:rsidRPr="007F5C39">
        <w:rPr>
          <w:rFonts w:cstheme="minorHAnsi"/>
        </w:rPr>
        <w:t xml:space="preserve"> in </w:t>
      </w:r>
      <w:r w:rsidR="00F92B32">
        <w:rPr>
          <w:rFonts w:cstheme="minorHAnsi"/>
        </w:rPr>
        <w:t>Africa south of the Sahara</w:t>
      </w:r>
      <w:r w:rsidRPr="007F5C39">
        <w:rPr>
          <w:rFonts w:cstheme="minorHAnsi"/>
        </w:rPr>
        <w:t xml:space="preserve"> </w:t>
      </w:r>
      <w:r w:rsidR="007B3F50" w:rsidRPr="007F5C39">
        <w:rPr>
          <w:rFonts w:cstheme="minorHAnsi"/>
        </w:rPr>
        <w:t xml:space="preserve">regarding their </w:t>
      </w:r>
      <w:r w:rsidRPr="007F5C39">
        <w:rPr>
          <w:rFonts w:cstheme="minorHAnsi"/>
        </w:rPr>
        <w:t>empowerment as leaders, with very recent studies revealing that a lack of academic credentials and leadership skills still plagues their practice settings, both in the Catholic Church and in the society</w:t>
      </w:r>
      <w:r w:rsidR="00137E17" w:rsidRPr="007F5C39">
        <w:rPr>
          <w:rFonts w:cstheme="minorHAnsi"/>
        </w:rPr>
        <w:t xml:space="preserve"> </w:t>
      </w:r>
      <w:r w:rsidR="007B3F50" w:rsidRPr="007F5C39">
        <w:rPr>
          <w:rFonts w:cstheme="minorHAnsi"/>
        </w:rPr>
        <w:t xml:space="preserve">(Wakahiu, </w:t>
      </w:r>
      <w:r w:rsidR="001B01A0">
        <w:rPr>
          <w:rFonts w:cstheme="minorHAnsi"/>
        </w:rPr>
        <w:t>2019</w:t>
      </w:r>
      <w:r w:rsidR="007B3F50" w:rsidRPr="007F5C39">
        <w:rPr>
          <w:rFonts w:cstheme="minorHAnsi"/>
        </w:rPr>
        <w:t>, Wakahiu</w:t>
      </w:r>
      <w:r w:rsidR="001B01A0">
        <w:rPr>
          <w:rFonts w:cstheme="minorHAnsi"/>
        </w:rPr>
        <w:t xml:space="preserve"> et al</w:t>
      </w:r>
      <w:r w:rsidR="007B3F50" w:rsidRPr="007F5C39">
        <w:rPr>
          <w:rFonts w:cstheme="minorHAnsi"/>
        </w:rPr>
        <w:t>, 2015)</w:t>
      </w:r>
      <w:r w:rsidR="00F07E9C">
        <w:rPr>
          <w:rFonts w:cstheme="minorHAnsi"/>
        </w:rPr>
        <w:t>.</w:t>
      </w:r>
      <w:r w:rsidRPr="007F5C39">
        <w:rPr>
          <w:rFonts w:cstheme="minorHAnsi"/>
        </w:rPr>
        <w:t xml:space="preserve"> </w:t>
      </w:r>
    </w:p>
    <w:p w14:paraId="1FFFC53C" w14:textId="45CECD03" w:rsidR="00D25014" w:rsidRPr="007F5C39" w:rsidRDefault="00207352" w:rsidP="00D25014">
      <w:pPr>
        <w:tabs>
          <w:tab w:val="left" w:pos="720"/>
        </w:tabs>
        <w:rPr>
          <w:rFonts w:cstheme="minorHAnsi"/>
        </w:rPr>
      </w:pPr>
      <w:r w:rsidRPr="007F5C39">
        <w:rPr>
          <w:rFonts w:cstheme="minorHAnsi"/>
        </w:rPr>
        <w:t xml:space="preserve">This chapter </w:t>
      </w:r>
      <w:r w:rsidR="00E51339">
        <w:rPr>
          <w:rFonts w:cstheme="minorHAnsi"/>
        </w:rPr>
        <w:t>reviews the literature and</w:t>
      </w:r>
      <w:r w:rsidRPr="007F5C39">
        <w:rPr>
          <w:rFonts w:cstheme="minorHAnsi"/>
        </w:rPr>
        <w:t xml:space="preserve"> th</w:t>
      </w:r>
      <w:r w:rsidR="00236B40">
        <w:rPr>
          <w:rFonts w:cstheme="minorHAnsi"/>
        </w:rPr>
        <w:t>e</w:t>
      </w:r>
      <w:r w:rsidRPr="007F5C39">
        <w:rPr>
          <w:rFonts w:cstheme="minorHAnsi"/>
        </w:rPr>
        <w:t xml:space="preserve"> findings of these recent studies as well as the historical connection or disconnect, as it relates to the lack of professional education of </w:t>
      </w:r>
      <w:r w:rsidR="00DA364B">
        <w:rPr>
          <w:rFonts w:cstheme="minorHAnsi"/>
        </w:rPr>
        <w:t>Catholic Sisters</w:t>
      </w:r>
      <w:r w:rsidRPr="007F5C39">
        <w:rPr>
          <w:rFonts w:cstheme="minorHAnsi"/>
        </w:rPr>
        <w:t xml:space="preserve"> in the traditional setting by virtue of belonging to a legitimate body and organization of the Catholic Church – Consecrated life (Can</w:t>
      </w:r>
      <w:r w:rsidR="007B3F50" w:rsidRPr="007F5C39">
        <w:rPr>
          <w:rFonts w:cstheme="minorHAnsi"/>
        </w:rPr>
        <w:t>.</w:t>
      </w:r>
      <w:r w:rsidRPr="007F5C39">
        <w:rPr>
          <w:rFonts w:cstheme="minorHAnsi"/>
        </w:rPr>
        <w:t xml:space="preserve"> 607 – 709).</w:t>
      </w:r>
    </w:p>
    <w:p w14:paraId="39D3B14E" w14:textId="1F45571A" w:rsidR="00D45657" w:rsidRPr="007F5C39" w:rsidRDefault="00D45657" w:rsidP="00D45657">
      <w:pPr>
        <w:pStyle w:val="Heading2"/>
        <w:rPr>
          <w:rFonts w:asciiTheme="minorHAnsi" w:hAnsiTheme="minorHAnsi" w:cstheme="minorHAnsi"/>
        </w:rPr>
      </w:pPr>
      <w:bookmarkStart w:id="79" w:name="_Toc25572245"/>
      <w:bookmarkStart w:id="80" w:name="_Toc26905944"/>
      <w:bookmarkStart w:id="81" w:name="_Toc37284385"/>
      <w:r w:rsidRPr="007F5C39">
        <w:rPr>
          <w:rFonts w:asciiTheme="minorHAnsi" w:hAnsiTheme="minorHAnsi" w:cstheme="minorHAnsi"/>
        </w:rPr>
        <w:t xml:space="preserve">The Context in </w:t>
      </w:r>
      <w:r w:rsidR="00F92B32">
        <w:rPr>
          <w:rFonts w:asciiTheme="minorHAnsi" w:hAnsiTheme="minorHAnsi" w:cstheme="minorHAnsi"/>
        </w:rPr>
        <w:t>Africa south of the Sahara</w:t>
      </w:r>
      <w:bookmarkEnd w:id="79"/>
      <w:bookmarkEnd w:id="80"/>
      <w:bookmarkEnd w:id="81"/>
    </w:p>
    <w:p w14:paraId="70791BFE" w14:textId="1DFDEC0D" w:rsidR="00FE7331" w:rsidRPr="007F5C39" w:rsidRDefault="00DA364B" w:rsidP="00D25014">
      <w:pPr>
        <w:tabs>
          <w:tab w:val="left" w:pos="720"/>
        </w:tabs>
        <w:rPr>
          <w:rFonts w:cstheme="minorHAnsi"/>
        </w:rPr>
      </w:pPr>
      <w:r>
        <w:rPr>
          <w:rFonts w:cstheme="minorHAnsi"/>
        </w:rPr>
        <w:t>Catholic Sisters</w:t>
      </w:r>
      <w:r w:rsidR="0086330B">
        <w:rPr>
          <w:rFonts w:cstheme="minorHAnsi"/>
        </w:rPr>
        <w:t xml:space="preserve"> in </w:t>
      </w:r>
      <w:r w:rsidR="00DE1786">
        <w:rPr>
          <w:rFonts w:cstheme="minorHAnsi"/>
        </w:rPr>
        <w:t xml:space="preserve">Africa </w:t>
      </w:r>
      <w:r w:rsidR="0086330B">
        <w:rPr>
          <w:rFonts w:cstheme="minorHAnsi"/>
        </w:rPr>
        <w:t xml:space="preserve">south of the Sahara </w:t>
      </w:r>
      <w:r w:rsidR="00DE1786">
        <w:rPr>
          <w:rFonts w:cstheme="minorHAnsi"/>
        </w:rPr>
        <w:t xml:space="preserve">often return to college or university as </w:t>
      </w:r>
      <w:r w:rsidR="00C33D3A">
        <w:rPr>
          <w:rFonts w:cstheme="minorHAnsi"/>
        </w:rPr>
        <w:t>nontraditional</w:t>
      </w:r>
      <w:r w:rsidR="00DE1786">
        <w:rPr>
          <w:rFonts w:cstheme="minorHAnsi"/>
        </w:rPr>
        <w:t xml:space="preserve"> students</w:t>
      </w:r>
      <w:r w:rsidR="001C699B">
        <w:rPr>
          <w:rFonts w:cstheme="minorHAnsi"/>
        </w:rPr>
        <w:t>,</w:t>
      </w:r>
      <w:r w:rsidR="00DE1786">
        <w:rPr>
          <w:rFonts w:cstheme="minorHAnsi"/>
        </w:rPr>
        <w:t xml:space="preserve"> as studies reveal the average age of those </w:t>
      </w:r>
      <w:r w:rsidR="001C699B">
        <w:rPr>
          <w:rFonts w:cstheme="minorHAnsi"/>
        </w:rPr>
        <w:t xml:space="preserve">attending </w:t>
      </w:r>
      <w:r w:rsidR="0054167F">
        <w:rPr>
          <w:rFonts w:cstheme="minorHAnsi"/>
        </w:rPr>
        <w:t xml:space="preserve">college is </w:t>
      </w:r>
      <w:r w:rsidR="00DE1786">
        <w:rPr>
          <w:rFonts w:cstheme="minorHAnsi"/>
        </w:rPr>
        <w:t xml:space="preserve">33 – 42 (Lopatofsky, 2019). Lopatofsky explains that additional training is provided to sisters to reorient them to a school environment to immerse fully into their program, as they join college after a considerable amount of time away from educational settings. </w:t>
      </w:r>
      <w:r w:rsidR="00D25014" w:rsidRPr="007F5C39">
        <w:rPr>
          <w:rFonts w:cstheme="minorHAnsi"/>
        </w:rPr>
        <w:t>A</w:t>
      </w:r>
      <w:r w:rsidR="00FE7331" w:rsidRPr="007F5C39">
        <w:rPr>
          <w:rFonts w:cstheme="minorHAnsi"/>
        </w:rPr>
        <w:t xml:space="preserve"> study conducted </w:t>
      </w:r>
      <w:r w:rsidR="00473BA7" w:rsidRPr="007F5C39">
        <w:rPr>
          <w:rFonts w:cstheme="minorHAnsi"/>
        </w:rPr>
        <w:t xml:space="preserve">in </w:t>
      </w:r>
      <w:r w:rsidR="001C4432" w:rsidRPr="007F5C39">
        <w:rPr>
          <w:rFonts w:cstheme="minorHAnsi"/>
        </w:rPr>
        <w:t>Kenya</w:t>
      </w:r>
      <w:r w:rsidR="00FE7331" w:rsidRPr="007F5C39">
        <w:rPr>
          <w:rFonts w:cstheme="minorHAnsi"/>
        </w:rPr>
        <w:t xml:space="preserve"> to examine the levels of education among </w:t>
      </w:r>
      <w:r>
        <w:rPr>
          <w:rFonts w:cstheme="minorHAnsi"/>
        </w:rPr>
        <w:t>Catholic Sisters</w:t>
      </w:r>
      <w:r w:rsidR="00FE7331" w:rsidRPr="007F5C39">
        <w:rPr>
          <w:rFonts w:cstheme="minorHAnsi"/>
        </w:rPr>
        <w:t>, in which a group of 540 participants</w:t>
      </w:r>
      <w:r w:rsidR="00D25014" w:rsidRPr="007F5C39">
        <w:rPr>
          <w:rFonts w:cstheme="minorHAnsi"/>
        </w:rPr>
        <w:t xml:space="preserve"> were surveyed</w:t>
      </w:r>
      <w:r w:rsidR="00FE7331" w:rsidRPr="007F5C39">
        <w:rPr>
          <w:rFonts w:cstheme="minorHAnsi"/>
        </w:rPr>
        <w:t xml:space="preserve">, showed the largest group (76%) </w:t>
      </w:r>
      <w:r w:rsidR="00D25014" w:rsidRPr="007F5C39">
        <w:rPr>
          <w:rFonts w:cstheme="minorHAnsi"/>
        </w:rPr>
        <w:t xml:space="preserve">had obtained </w:t>
      </w:r>
      <w:r w:rsidR="00FE7331" w:rsidRPr="007F5C39">
        <w:rPr>
          <w:rFonts w:cstheme="minorHAnsi"/>
        </w:rPr>
        <w:t xml:space="preserve">some college certificate or college diploma level of education (Wakahiu, </w:t>
      </w:r>
      <w:r w:rsidR="008D6840">
        <w:rPr>
          <w:rFonts w:cstheme="minorHAnsi"/>
        </w:rPr>
        <w:t>et al., 2015</w:t>
      </w:r>
      <w:r w:rsidR="00FE7331" w:rsidRPr="007F5C39">
        <w:rPr>
          <w:rFonts w:cstheme="minorHAnsi"/>
        </w:rPr>
        <w:t>). A college diploma is equivalent to an associate degree in the U.S. education system. In this study</w:t>
      </w:r>
      <w:r w:rsidR="001C699B">
        <w:rPr>
          <w:rFonts w:cstheme="minorHAnsi"/>
        </w:rPr>
        <w:t>,</w:t>
      </w:r>
      <w:r w:rsidR="00FE7331" w:rsidRPr="007F5C39">
        <w:rPr>
          <w:rFonts w:cstheme="minorHAnsi"/>
        </w:rPr>
        <w:t xml:space="preserve"> only one in ten respondents had a bachelor’s degree and the highest level of education in this group was master’s level, represented by 1.9% (Wakahiu, </w:t>
      </w:r>
      <w:r w:rsidR="008D6840">
        <w:rPr>
          <w:rFonts w:cstheme="minorHAnsi"/>
        </w:rPr>
        <w:t>et al.</w:t>
      </w:r>
      <w:r w:rsidR="00FE7331" w:rsidRPr="007F5C39">
        <w:rPr>
          <w:rFonts w:cstheme="minorHAnsi"/>
        </w:rPr>
        <w:t xml:space="preserve">, 2015). </w:t>
      </w:r>
    </w:p>
    <w:p w14:paraId="7133CE8A" w14:textId="65D2D666" w:rsidR="00FE7331" w:rsidRPr="007F5C39" w:rsidRDefault="00FE7331" w:rsidP="00FE7331">
      <w:pPr>
        <w:rPr>
          <w:rFonts w:cstheme="minorHAnsi"/>
        </w:rPr>
      </w:pPr>
      <w:r w:rsidRPr="007F5C39">
        <w:rPr>
          <w:rFonts w:cstheme="minorHAnsi"/>
        </w:rPr>
        <w:t>From the SLDI training evaluation report for workshops concluded in 2017, in a group of 380 participants</w:t>
      </w:r>
      <w:r w:rsidR="00D25014" w:rsidRPr="007F5C39">
        <w:rPr>
          <w:rFonts w:cstheme="minorHAnsi"/>
        </w:rPr>
        <w:t xml:space="preserve"> from ten countries in </w:t>
      </w:r>
      <w:r w:rsidR="00F92B32">
        <w:rPr>
          <w:rFonts w:cstheme="minorHAnsi"/>
        </w:rPr>
        <w:t>Africa south of the Sahara</w:t>
      </w:r>
      <w:r w:rsidR="00A233E0" w:rsidRPr="007F5C39">
        <w:rPr>
          <w:rFonts w:cstheme="minorHAnsi"/>
        </w:rPr>
        <w:t>,</w:t>
      </w:r>
      <w:r w:rsidR="00D25014" w:rsidRPr="007F5C39">
        <w:rPr>
          <w:rFonts w:cstheme="minorHAnsi"/>
        </w:rPr>
        <w:t xml:space="preserve"> namely Cameroon, Ghana, Kenya, Lesotho, Malawi, Nigeria, South Sudan, Tanzania, Uganda and Zambia</w:t>
      </w:r>
      <w:r w:rsidRPr="007F5C39">
        <w:rPr>
          <w:rFonts w:cstheme="minorHAnsi"/>
        </w:rPr>
        <w:t xml:space="preserve">, there was </w:t>
      </w:r>
      <w:r w:rsidR="00D25014" w:rsidRPr="007F5C39">
        <w:rPr>
          <w:rFonts w:cstheme="minorHAnsi"/>
        </w:rPr>
        <w:t xml:space="preserve">no </w:t>
      </w:r>
      <w:r w:rsidRPr="007F5C39">
        <w:rPr>
          <w:rFonts w:cstheme="minorHAnsi"/>
        </w:rPr>
        <w:t xml:space="preserve">participant who reported having a bachelor’s degree, but similar trends to those of the higher education </w:t>
      </w:r>
      <w:r w:rsidR="00D25014" w:rsidRPr="007F5C39">
        <w:rPr>
          <w:rFonts w:cstheme="minorHAnsi"/>
        </w:rPr>
        <w:t xml:space="preserve">study mentioned </w:t>
      </w:r>
      <w:r w:rsidRPr="007F5C39">
        <w:rPr>
          <w:rFonts w:cstheme="minorHAnsi"/>
        </w:rPr>
        <w:t>above were noticeable, 28.4% were college diploma holders, 26% were college certificate holders, 13% high school diplomas and 15% were primary level (SLDI Eval</w:t>
      </w:r>
      <w:r w:rsidR="0054167F">
        <w:rPr>
          <w:rFonts w:cstheme="minorHAnsi"/>
        </w:rPr>
        <w:t>uation, 2018). The program for Higher E</w:t>
      </w:r>
      <w:r w:rsidRPr="007F5C39">
        <w:rPr>
          <w:rFonts w:cstheme="minorHAnsi"/>
        </w:rPr>
        <w:t>ducation for Sisters in Africa (HESA) initiated in 2013, in a span of five years has served 770 Sisters</w:t>
      </w:r>
      <w:r w:rsidR="001C699B">
        <w:rPr>
          <w:rFonts w:cstheme="minorHAnsi"/>
        </w:rPr>
        <w:t xml:space="preserve">, </w:t>
      </w:r>
      <w:r w:rsidRPr="007F5C39">
        <w:rPr>
          <w:rFonts w:cstheme="minorHAnsi"/>
        </w:rPr>
        <w:t xml:space="preserve">which translates into nearly two percent of the 40,000 </w:t>
      </w:r>
      <w:r w:rsidR="00DA364B">
        <w:rPr>
          <w:rFonts w:cstheme="minorHAnsi"/>
        </w:rPr>
        <w:t>Catholic Sisters</w:t>
      </w:r>
      <w:r w:rsidRPr="007F5C39">
        <w:rPr>
          <w:rFonts w:cstheme="minorHAnsi"/>
        </w:rPr>
        <w:t xml:space="preserve"> without credentials (HESA </w:t>
      </w:r>
      <w:r w:rsidR="001D71F8" w:rsidRPr="007F5C39">
        <w:rPr>
          <w:rFonts w:cstheme="minorHAnsi"/>
        </w:rPr>
        <w:t>E</w:t>
      </w:r>
      <w:r w:rsidRPr="007F5C39">
        <w:rPr>
          <w:rFonts w:cstheme="minorHAnsi"/>
        </w:rPr>
        <w:t>valuation, 2018). In another study conducted to assess the representation of women in leadership positions at institutions of higher learning in Uganda, from a population of 47 women administrators, only 6% (</w:t>
      </w:r>
      <w:r w:rsidRPr="007F5C39">
        <w:rPr>
          <w:rFonts w:cstheme="minorHAnsi"/>
          <w:i/>
        </w:rPr>
        <w:t xml:space="preserve">n </w:t>
      </w:r>
      <w:r w:rsidRPr="007F5C39">
        <w:rPr>
          <w:rFonts w:cstheme="minorHAnsi"/>
        </w:rPr>
        <w:t xml:space="preserve">= 3) were </w:t>
      </w:r>
      <w:r w:rsidR="00DA364B">
        <w:rPr>
          <w:rFonts w:cstheme="minorHAnsi"/>
        </w:rPr>
        <w:t>Catholic Sisters</w:t>
      </w:r>
      <w:r w:rsidRPr="007F5C39">
        <w:rPr>
          <w:rFonts w:cstheme="minorHAnsi"/>
        </w:rPr>
        <w:t xml:space="preserve"> (Draru, 2017). </w:t>
      </w:r>
    </w:p>
    <w:p w14:paraId="443CB515" w14:textId="45FF9F82" w:rsidR="0002212A" w:rsidRDefault="00DE1786" w:rsidP="00B24773">
      <w:pPr>
        <w:spacing w:after="280"/>
        <w:rPr>
          <w:rFonts w:cstheme="minorHAnsi"/>
        </w:rPr>
      </w:pPr>
      <w:r>
        <w:rPr>
          <w:rFonts w:cstheme="minorHAnsi"/>
        </w:rPr>
        <w:t>Draru (2017) posits that su</w:t>
      </w:r>
      <w:r w:rsidR="00FE7331" w:rsidRPr="007F5C39">
        <w:rPr>
          <w:rFonts w:cstheme="minorHAnsi"/>
        </w:rPr>
        <w:t xml:space="preserve">ccess in advancing leadership still eludes women because they navigate their career pathways in social settings which favor men more than women. </w:t>
      </w:r>
      <w:r w:rsidR="00A1566D">
        <w:rPr>
          <w:rFonts w:cstheme="minorHAnsi"/>
        </w:rPr>
        <w:t xml:space="preserve">The </w:t>
      </w:r>
      <w:r w:rsidR="00AC6658">
        <w:rPr>
          <w:rFonts w:cstheme="minorHAnsi"/>
        </w:rPr>
        <w:t xml:space="preserve">Central Intelligence Agency – </w:t>
      </w:r>
      <w:r w:rsidR="00A1566D">
        <w:rPr>
          <w:rFonts w:cstheme="minorHAnsi"/>
        </w:rPr>
        <w:t xml:space="preserve">CIA (2016) </w:t>
      </w:r>
      <w:r w:rsidR="00CE29B3">
        <w:rPr>
          <w:rFonts w:cstheme="minorHAnsi"/>
        </w:rPr>
        <w:t xml:space="preserve">world factbook </w:t>
      </w:r>
      <w:r w:rsidR="00A1566D">
        <w:rPr>
          <w:rFonts w:cstheme="minorHAnsi"/>
        </w:rPr>
        <w:t xml:space="preserve">reveals similar trends in the statistics for women compared to men when reporting on the case of those who </w:t>
      </w:r>
      <w:r w:rsidR="0002212A">
        <w:rPr>
          <w:rFonts w:cstheme="minorHAnsi"/>
        </w:rPr>
        <w:t>have</w:t>
      </w:r>
      <w:r w:rsidR="00A1566D">
        <w:rPr>
          <w:rFonts w:cstheme="minorHAnsi"/>
        </w:rPr>
        <w:t xml:space="preserve"> literacy level </w:t>
      </w:r>
      <w:r w:rsidR="00272C78">
        <w:rPr>
          <w:rFonts w:cstheme="minorHAnsi"/>
        </w:rPr>
        <w:t>categorized</w:t>
      </w:r>
      <w:r w:rsidR="0002212A">
        <w:rPr>
          <w:rFonts w:cstheme="minorHAnsi"/>
        </w:rPr>
        <w:t xml:space="preserve"> as those aged 15 and above who can read and write</w:t>
      </w:r>
      <w:r w:rsidR="00272C78">
        <w:rPr>
          <w:rFonts w:cstheme="minorHAnsi"/>
        </w:rPr>
        <w:t xml:space="preserve"> (CIA, 2016)</w:t>
      </w:r>
      <w:r w:rsidR="00A1566D">
        <w:rPr>
          <w:rFonts w:cstheme="minorHAnsi"/>
        </w:rPr>
        <w:t xml:space="preserve">. </w:t>
      </w:r>
      <w:r w:rsidR="00AC6658">
        <w:rPr>
          <w:rFonts w:cstheme="minorHAnsi"/>
        </w:rPr>
        <w:t xml:space="preserve">The following statistics </w:t>
      </w:r>
      <w:r w:rsidR="00272C78">
        <w:rPr>
          <w:rFonts w:cstheme="minorHAnsi"/>
        </w:rPr>
        <w:t xml:space="preserve">sample the </w:t>
      </w:r>
      <w:r w:rsidR="000748C5">
        <w:rPr>
          <w:rFonts w:cstheme="minorHAnsi"/>
        </w:rPr>
        <w:t>situation</w:t>
      </w:r>
      <w:r w:rsidR="00272C78">
        <w:rPr>
          <w:rFonts w:cstheme="minorHAnsi"/>
        </w:rPr>
        <w:t xml:space="preserve"> </w:t>
      </w:r>
      <w:r w:rsidR="00AC6658">
        <w:rPr>
          <w:rFonts w:cstheme="minorHAnsi"/>
        </w:rPr>
        <w:t xml:space="preserve">from </w:t>
      </w:r>
      <w:r w:rsidR="00272C78">
        <w:rPr>
          <w:rFonts w:cstheme="minorHAnsi"/>
        </w:rPr>
        <w:t xml:space="preserve">only </w:t>
      </w:r>
      <w:r w:rsidR="00AC6658">
        <w:rPr>
          <w:rFonts w:cstheme="minorHAnsi"/>
        </w:rPr>
        <w:t>the ten countries where ASEC serves</w:t>
      </w:r>
      <w:r w:rsidR="0002212A">
        <w:rPr>
          <w:rFonts w:cstheme="minorHAnsi"/>
        </w:rPr>
        <w:t>.</w:t>
      </w:r>
    </w:p>
    <w:p w14:paraId="59FE1D06" w14:textId="62EC4761" w:rsidR="008F5568" w:rsidRPr="00676A3F" w:rsidRDefault="008F5568" w:rsidP="008F5568">
      <w:pPr>
        <w:pStyle w:val="Caption"/>
        <w:keepNext/>
        <w:rPr>
          <w:i w:val="0"/>
        </w:rPr>
      </w:pPr>
      <w:bookmarkStart w:id="82" w:name="_Toc37284664"/>
      <w:r>
        <w:t xml:space="preserve">Table </w:t>
      </w:r>
      <w:r w:rsidR="00D86824">
        <w:fldChar w:fldCharType="begin"/>
      </w:r>
      <w:r w:rsidR="00D86824">
        <w:instrText xml:space="preserve"> SEQ Table \* ARABIC </w:instrText>
      </w:r>
      <w:r w:rsidR="00D86824">
        <w:fldChar w:fldCharType="separate"/>
      </w:r>
      <w:r w:rsidR="00253F14">
        <w:rPr>
          <w:noProof/>
        </w:rPr>
        <w:t>1</w:t>
      </w:r>
      <w:r w:rsidR="00D86824">
        <w:rPr>
          <w:noProof/>
        </w:rPr>
        <w:fldChar w:fldCharType="end"/>
      </w:r>
      <w:r>
        <w:t xml:space="preserve">. </w:t>
      </w:r>
      <w:r w:rsidRPr="00676A3F">
        <w:rPr>
          <w:i w:val="0"/>
        </w:rPr>
        <w:t>Data extracted from the CIA world-fact book, 2016</w:t>
      </w:r>
      <w:bookmarkEnd w:id="82"/>
    </w:p>
    <w:tbl>
      <w:tblPr>
        <w:tblW w:w="0" w:type="auto"/>
        <w:tblBorders>
          <w:top w:val="single" w:sz="4" w:space="0" w:color="auto"/>
        </w:tblBorders>
        <w:shd w:val="clear" w:color="auto" w:fill="B2B2B2" w:themeFill="accent2"/>
        <w:tblLook w:val="04A0" w:firstRow="1" w:lastRow="0" w:firstColumn="1" w:lastColumn="0" w:noHBand="0" w:noVBand="1"/>
      </w:tblPr>
      <w:tblGrid>
        <w:gridCol w:w="1890"/>
        <w:gridCol w:w="2160"/>
        <w:gridCol w:w="1710"/>
        <w:gridCol w:w="3388"/>
      </w:tblGrid>
      <w:tr w:rsidR="0054167F" w14:paraId="66FC4834" w14:textId="77777777" w:rsidTr="009D7F31">
        <w:trPr>
          <w:trHeight w:val="540"/>
        </w:trPr>
        <w:tc>
          <w:tcPr>
            <w:tcW w:w="1890" w:type="dxa"/>
            <w:shd w:val="clear" w:color="auto" w:fill="B2B2B2" w:themeFill="accent2"/>
          </w:tcPr>
          <w:p w14:paraId="416A5B03" w14:textId="742AE043" w:rsidR="0054167F" w:rsidRDefault="0054167F" w:rsidP="00024F0E">
            <w:pPr>
              <w:spacing w:after="280" w:line="240" w:lineRule="auto"/>
              <w:ind w:firstLine="0"/>
              <w:rPr>
                <w:rFonts w:cstheme="minorHAnsi"/>
              </w:rPr>
            </w:pPr>
            <w:r>
              <w:rPr>
                <w:rFonts w:cstheme="minorHAnsi"/>
              </w:rPr>
              <w:t>Country</w:t>
            </w:r>
          </w:p>
        </w:tc>
        <w:tc>
          <w:tcPr>
            <w:tcW w:w="2160" w:type="dxa"/>
            <w:shd w:val="clear" w:color="auto" w:fill="B2B2B2" w:themeFill="accent2"/>
          </w:tcPr>
          <w:p w14:paraId="28324A8C" w14:textId="0DF4DF21" w:rsidR="0054167F" w:rsidRDefault="0054167F" w:rsidP="00024F0E">
            <w:pPr>
              <w:spacing w:after="280" w:line="240" w:lineRule="auto"/>
              <w:ind w:firstLine="0"/>
              <w:rPr>
                <w:rFonts w:cstheme="minorHAnsi"/>
              </w:rPr>
            </w:pPr>
            <w:r>
              <w:rPr>
                <w:rFonts w:cstheme="minorHAnsi"/>
              </w:rPr>
              <w:t>Total population</w:t>
            </w:r>
          </w:p>
        </w:tc>
        <w:tc>
          <w:tcPr>
            <w:tcW w:w="1710" w:type="dxa"/>
            <w:shd w:val="clear" w:color="auto" w:fill="B2B2B2" w:themeFill="accent2"/>
          </w:tcPr>
          <w:p w14:paraId="2C62A923" w14:textId="454BCF7B" w:rsidR="0054167F" w:rsidRDefault="0054167F" w:rsidP="00024F0E">
            <w:pPr>
              <w:spacing w:after="280" w:line="240" w:lineRule="auto"/>
              <w:ind w:firstLine="0"/>
              <w:rPr>
                <w:rFonts w:cstheme="minorHAnsi"/>
              </w:rPr>
            </w:pPr>
            <w:r>
              <w:rPr>
                <w:rFonts w:cstheme="minorHAnsi"/>
              </w:rPr>
              <w:t>Male</w:t>
            </w:r>
          </w:p>
        </w:tc>
        <w:tc>
          <w:tcPr>
            <w:tcW w:w="3388" w:type="dxa"/>
            <w:shd w:val="clear" w:color="auto" w:fill="B2B2B2" w:themeFill="accent2"/>
          </w:tcPr>
          <w:p w14:paraId="5FFF7A1B" w14:textId="794C0DC6" w:rsidR="0054167F" w:rsidRDefault="0054167F" w:rsidP="00024F0E">
            <w:pPr>
              <w:spacing w:after="280" w:line="240" w:lineRule="auto"/>
              <w:ind w:firstLine="0"/>
              <w:rPr>
                <w:rFonts w:cstheme="minorHAnsi"/>
              </w:rPr>
            </w:pPr>
            <w:r>
              <w:rPr>
                <w:rFonts w:cstheme="minorHAnsi"/>
              </w:rPr>
              <w:t>Female</w:t>
            </w:r>
          </w:p>
        </w:tc>
      </w:tr>
    </w:tbl>
    <w:p w14:paraId="2CACE648" w14:textId="36110149" w:rsidR="0002212A" w:rsidRDefault="0002212A" w:rsidP="009764B2">
      <w:pPr>
        <w:spacing w:after="280" w:line="240" w:lineRule="auto"/>
        <w:rPr>
          <w:rFonts w:cstheme="minorHAnsi"/>
        </w:rPr>
      </w:pPr>
      <w:r>
        <w:rPr>
          <w:rFonts w:cstheme="minorHAnsi"/>
        </w:rPr>
        <w:t>Cameroon</w:t>
      </w:r>
      <w:r>
        <w:rPr>
          <w:rFonts w:cstheme="minorHAnsi"/>
        </w:rPr>
        <w:tab/>
      </w:r>
      <w:r>
        <w:rPr>
          <w:rFonts w:cstheme="minorHAnsi"/>
        </w:rPr>
        <w:tab/>
        <w:t>75%</w:t>
      </w:r>
      <w:r>
        <w:rPr>
          <w:rFonts w:cstheme="minorHAnsi"/>
        </w:rPr>
        <w:tab/>
      </w:r>
      <w:r>
        <w:rPr>
          <w:rFonts w:cstheme="minorHAnsi"/>
        </w:rPr>
        <w:tab/>
        <w:t>81.2%</w:t>
      </w:r>
      <w:r>
        <w:rPr>
          <w:rFonts w:cstheme="minorHAnsi"/>
        </w:rPr>
        <w:tab/>
      </w:r>
      <w:r>
        <w:rPr>
          <w:rFonts w:cstheme="minorHAnsi"/>
        </w:rPr>
        <w:tab/>
        <w:t>68.9% (2015 estimates)</w:t>
      </w:r>
    </w:p>
    <w:p w14:paraId="2E6F4A13" w14:textId="561ACA9E" w:rsidR="0002212A" w:rsidRDefault="0002212A" w:rsidP="009764B2">
      <w:pPr>
        <w:spacing w:after="280" w:line="240" w:lineRule="auto"/>
        <w:rPr>
          <w:rFonts w:cstheme="minorHAnsi"/>
        </w:rPr>
      </w:pPr>
      <w:r>
        <w:rPr>
          <w:rFonts w:cstheme="minorHAnsi"/>
        </w:rPr>
        <w:t>Ghana</w:t>
      </w:r>
      <w:r>
        <w:rPr>
          <w:rFonts w:cstheme="minorHAnsi"/>
        </w:rPr>
        <w:tab/>
      </w:r>
      <w:r>
        <w:rPr>
          <w:rFonts w:cstheme="minorHAnsi"/>
        </w:rPr>
        <w:tab/>
      </w:r>
      <w:r>
        <w:rPr>
          <w:rFonts w:cstheme="minorHAnsi"/>
        </w:rPr>
        <w:tab/>
        <w:t>76.6%</w:t>
      </w:r>
      <w:r>
        <w:rPr>
          <w:rFonts w:cstheme="minorHAnsi"/>
        </w:rPr>
        <w:tab/>
      </w:r>
      <w:r>
        <w:rPr>
          <w:rFonts w:cstheme="minorHAnsi"/>
        </w:rPr>
        <w:tab/>
        <w:t>82%</w:t>
      </w:r>
      <w:r>
        <w:rPr>
          <w:rFonts w:cstheme="minorHAnsi"/>
        </w:rPr>
        <w:tab/>
      </w:r>
      <w:r>
        <w:rPr>
          <w:rFonts w:cstheme="minorHAnsi"/>
        </w:rPr>
        <w:tab/>
        <w:t>71.4% (2015 estimates)</w:t>
      </w:r>
    </w:p>
    <w:p w14:paraId="5CDBEC88" w14:textId="655EDCCD" w:rsidR="0002212A" w:rsidRDefault="0002212A" w:rsidP="009764B2">
      <w:pPr>
        <w:spacing w:after="280" w:line="240" w:lineRule="auto"/>
        <w:rPr>
          <w:rFonts w:cstheme="minorHAnsi"/>
        </w:rPr>
      </w:pPr>
      <w:r>
        <w:rPr>
          <w:rFonts w:cstheme="minorHAnsi"/>
        </w:rPr>
        <w:t>Kenya</w:t>
      </w:r>
      <w:r>
        <w:rPr>
          <w:rFonts w:cstheme="minorHAnsi"/>
        </w:rPr>
        <w:tab/>
      </w:r>
      <w:r>
        <w:rPr>
          <w:rFonts w:cstheme="minorHAnsi"/>
        </w:rPr>
        <w:tab/>
      </w:r>
      <w:r>
        <w:rPr>
          <w:rFonts w:cstheme="minorHAnsi"/>
        </w:rPr>
        <w:tab/>
        <w:t>78%</w:t>
      </w:r>
      <w:r>
        <w:rPr>
          <w:rFonts w:cstheme="minorHAnsi"/>
        </w:rPr>
        <w:tab/>
      </w:r>
      <w:r>
        <w:rPr>
          <w:rFonts w:cstheme="minorHAnsi"/>
        </w:rPr>
        <w:tab/>
      </w:r>
      <w:r w:rsidR="00C67C8B">
        <w:rPr>
          <w:rFonts w:cstheme="minorHAnsi"/>
        </w:rPr>
        <w:t>81.1%</w:t>
      </w:r>
      <w:r w:rsidR="00C67C8B">
        <w:rPr>
          <w:rFonts w:cstheme="minorHAnsi"/>
        </w:rPr>
        <w:tab/>
      </w:r>
      <w:r w:rsidR="00C67C8B">
        <w:rPr>
          <w:rFonts w:cstheme="minorHAnsi"/>
        </w:rPr>
        <w:tab/>
        <w:t>74.9% (2015 estimates)</w:t>
      </w:r>
    </w:p>
    <w:p w14:paraId="0349A235" w14:textId="53EC346F" w:rsidR="00C67C8B" w:rsidRDefault="00C67C8B" w:rsidP="009764B2">
      <w:pPr>
        <w:spacing w:after="280" w:line="240" w:lineRule="auto"/>
        <w:rPr>
          <w:rFonts w:cstheme="minorHAnsi"/>
        </w:rPr>
      </w:pPr>
      <w:r>
        <w:rPr>
          <w:rFonts w:cstheme="minorHAnsi"/>
        </w:rPr>
        <w:t>Lesotho</w:t>
      </w:r>
      <w:r w:rsidR="001C0D40">
        <w:rPr>
          <w:rFonts w:cstheme="minorHAnsi"/>
        </w:rPr>
        <w:t>*</w:t>
      </w:r>
      <w:r>
        <w:rPr>
          <w:rFonts w:cstheme="minorHAnsi"/>
        </w:rPr>
        <w:tab/>
      </w:r>
      <w:r>
        <w:rPr>
          <w:rFonts w:cstheme="minorHAnsi"/>
        </w:rPr>
        <w:tab/>
        <w:t>79.4%</w:t>
      </w:r>
      <w:r>
        <w:rPr>
          <w:rFonts w:cstheme="minorHAnsi"/>
        </w:rPr>
        <w:tab/>
      </w:r>
      <w:r>
        <w:rPr>
          <w:rFonts w:cstheme="minorHAnsi"/>
        </w:rPr>
        <w:tab/>
        <w:t>*70.1%</w:t>
      </w:r>
      <w:r>
        <w:rPr>
          <w:rFonts w:cstheme="minorHAnsi"/>
        </w:rPr>
        <w:tab/>
        <w:t>*88.3% (2015 estimates)</w:t>
      </w:r>
    </w:p>
    <w:p w14:paraId="4323139B" w14:textId="7048CF75" w:rsidR="00C67C8B" w:rsidRDefault="00C67C8B" w:rsidP="009764B2">
      <w:pPr>
        <w:spacing w:after="280" w:line="240" w:lineRule="auto"/>
        <w:rPr>
          <w:rFonts w:cstheme="minorHAnsi"/>
        </w:rPr>
      </w:pPr>
      <w:r>
        <w:rPr>
          <w:rFonts w:cstheme="minorHAnsi"/>
        </w:rPr>
        <w:t>Malawi</w:t>
      </w:r>
      <w:r>
        <w:rPr>
          <w:rFonts w:cstheme="minorHAnsi"/>
        </w:rPr>
        <w:tab/>
      </w:r>
      <w:r>
        <w:rPr>
          <w:rFonts w:cstheme="minorHAnsi"/>
        </w:rPr>
        <w:tab/>
        <w:t>62.1%</w:t>
      </w:r>
      <w:r>
        <w:rPr>
          <w:rFonts w:cstheme="minorHAnsi"/>
        </w:rPr>
        <w:tab/>
      </w:r>
      <w:r>
        <w:rPr>
          <w:rFonts w:cstheme="minorHAnsi"/>
        </w:rPr>
        <w:tab/>
        <w:t>69.8%</w:t>
      </w:r>
      <w:r>
        <w:rPr>
          <w:rFonts w:cstheme="minorHAnsi"/>
        </w:rPr>
        <w:tab/>
      </w:r>
      <w:r>
        <w:rPr>
          <w:rFonts w:cstheme="minorHAnsi"/>
        </w:rPr>
        <w:tab/>
        <w:t xml:space="preserve">55.2% </w:t>
      </w:r>
      <w:r w:rsidR="009764B2">
        <w:rPr>
          <w:rFonts w:cstheme="minorHAnsi"/>
        </w:rPr>
        <w:tab/>
      </w:r>
      <w:r>
        <w:rPr>
          <w:rFonts w:cstheme="minorHAnsi"/>
        </w:rPr>
        <w:t>(2015 estimates)</w:t>
      </w:r>
    </w:p>
    <w:p w14:paraId="278B3F59" w14:textId="27548396" w:rsidR="00C67C8B" w:rsidRDefault="00C67C8B" w:rsidP="009764B2">
      <w:pPr>
        <w:spacing w:after="280" w:line="240" w:lineRule="auto"/>
        <w:rPr>
          <w:rFonts w:cstheme="minorHAnsi"/>
        </w:rPr>
      </w:pPr>
      <w:r>
        <w:rPr>
          <w:rFonts w:cstheme="minorHAnsi"/>
        </w:rPr>
        <w:t>Nigeria</w:t>
      </w:r>
      <w:r>
        <w:rPr>
          <w:rFonts w:cstheme="minorHAnsi"/>
        </w:rPr>
        <w:tab/>
      </w:r>
      <w:r>
        <w:rPr>
          <w:rFonts w:cstheme="minorHAnsi"/>
        </w:rPr>
        <w:tab/>
      </w:r>
      <w:r>
        <w:rPr>
          <w:rFonts w:cstheme="minorHAnsi"/>
        </w:rPr>
        <w:tab/>
        <w:t>59.6%</w:t>
      </w:r>
      <w:r>
        <w:rPr>
          <w:rFonts w:cstheme="minorHAnsi"/>
        </w:rPr>
        <w:tab/>
      </w:r>
      <w:r>
        <w:rPr>
          <w:rFonts w:cstheme="minorHAnsi"/>
        </w:rPr>
        <w:tab/>
        <w:t>69.2%</w:t>
      </w:r>
      <w:r>
        <w:rPr>
          <w:rFonts w:cstheme="minorHAnsi"/>
        </w:rPr>
        <w:tab/>
      </w:r>
      <w:r>
        <w:rPr>
          <w:rFonts w:cstheme="minorHAnsi"/>
        </w:rPr>
        <w:tab/>
        <w:t>49.7%</w:t>
      </w:r>
      <w:r w:rsidR="009764B2">
        <w:rPr>
          <w:rFonts w:cstheme="minorHAnsi"/>
        </w:rPr>
        <w:tab/>
      </w:r>
      <w:r>
        <w:rPr>
          <w:rFonts w:cstheme="minorHAnsi"/>
        </w:rPr>
        <w:t xml:space="preserve"> (2015 estimates)</w:t>
      </w:r>
    </w:p>
    <w:p w14:paraId="20DFD20E" w14:textId="560FF4CC" w:rsidR="00C67C8B" w:rsidRDefault="00C67C8B" w:rsidP="009764B2">
      <w:pPr>
        <w:spacing w:after="280" w:line="240" w:lineRule="auto"/>
        <w:rPr>
          <w:rFonts w:cstheme="minorHAnsi"/>
        </w:rPr>
      </w:pPr>
      <w:r>
        <w:rPr>
          <w:rFonts w:cstheme="minorHAnsi"/>
        </w:rPr>
        <w:t>South Sudan</w:t>
      </w:r>
      <w:r>
        <w:rPr>
          <w:rFonts w:cstheme="minorHAnsi"/>
        </w:rPr>
        <w:tab/>
      </w:r>
      <w:r>
        <w:rPr>
          <w:rFonts w:cstheme="minorHAnsi"/>
        </w:rPr>
        <w:tab/>
        <w:t>27%</w:t>
      </w:r>
      <w:r>
        <w:rPr>
          <w:rFonts w:cstheme="minorHAnsi"/>
        </w:rPr>
        <w:tab/>
      </w:r>
      <w:r>
        <w:rPr>
          <w:rFonts w:cstheme="minorHAnsi"/>
        </w:rPr>
        <w:tab/>
        <w:t>40 %</w:t>
      </w:r>
      <w:r>
        <w:rPr>
          <w:rFonts w:cstheme="minorHAnsi"/>
        </w:rPr>
        <w:tab/>
      </w:r>
      <w:r>
        <w:rPr>
          <w:rFonts w:cstheme="minorHAnsi"/>
        </w:rPr>
        <w:tab/>
        <w:t>16</w:t>
      </w:r>
      <w:r w:rsidR="009764B2">
        <w:rPr>
          <w:rFonts w:cstheme="minorHAnsi"/>
        </w:rPr>
        <w:t>.0</w:t>
      </w:r>
      <w:r>
        <w:rPr>
          <w:rFonts w:cstheme="minorHAnsi"/>
        </w:rPr>
        <w:t xml:space="preserve">% </w:t>
      </w:r>
      <w:r w:rsidR="009764B2">
        <w:rPr>
          <w:rFonts w:cstheme="minorHAnsi"/>
        </w:rPr>
        <w:tab/>
      </w:r>
      <w:r>
        <w:rPr>
          <w:rFonts w:cstheme="minorHAnsi"/>
        </w:rPr>
        <w:t>(2009 estimates)</w:t>
      </w:r>
    </w:p>
    <w:p w14:paraId="6D3690F8" w14:textId="7A4D0B77" w:rsidR="00C67C8B" w:rsidRDefault="00C67C8B" w:rsidP="009764B2">
      <w:pPr>
        <w:spacing w:after="280" w:line="240" w:lineRule="auto"/>
        <w:rPr>
          <w:rFonts w:cstheme="minorHAnsi"/>
        </w:rPr>
      </w:pPr>
      <w:r>
        <w:rPr>
          <w:rFonts w:cstheme="minorHAnsi"/>
        </w:rPr>
        <w:t>Tanzania</w:t>
      </w:r>
      <w:r>
        <w:rPr>
          <w:rFonts w:cstheme="minorHAnsi"/>
        </w:rPr>
        <w:tab/>
      </w:r>
      <w:r>
        <w:rPr>
          <w:rFonts w:cstheme="minorHAnsi"/>
        </w:rPr>
        <w:tab/>
        <w:t>77.9%</w:t>
      </w:r>
      <w:r>
        <w:rPr>
          <w:rFonts w:cstheme="minorHAnsi"/>
        </w:rPr>
        <w:tab/>
      </w:r>
      <w:r>
        <w:rPr>
          <w:rFonts w:cstheme="minorHAnsi"/>
        </w:rPr>
        <w:tab/>
        <w:t>83.2%</w:t>
      </w:r>
      <w:r>
        <w:rPr>
          <w:rFonts w:cstheme="minorHAnsi"/>
        </w:rPr>
        <w:tab/>
      </w:r>
      <w:r>
        <w:rPr>
          <w:rFonts w:cstheme="minorHAnsi"/>
        </w:rPr>
        <w:tab/>
        <w:t xml:space="preserve">73.1% </w:t>
      </w:r>
      <w:r w:rsidR="009764B2">
        <w:rPr>
          <w:rFonts w:cstheme="minorHAnsi"/>
        </w:rPr>
        <w:tab/>
      </w:r>
      <w:r>
        <w:rPr>
          <w:rFonts w:cstheme="minorHAnsi"/>
        </w:rPr>
        <w:t>(2015 estimates)</w:t>
      </w:r>
    </w:p>
    <w:p w14:paraId="46290222" w14:textId="34B0B644" w:rsidR="00C67C8B" w:rsidRDefault="00C67C8B" w:rsidP="009764B2">
      <w:pPr>
        <w:spacing w:after="280" w:line="240" w:lineRule="auto"/>
        <w:rPr>
          <w:rFonts w:cstheme="minorHAnsi"/>
        </w:rPr>
      </w:pPr>
      <w:r>
        <w:rPr>
          <w:rFonts w:cstheme="minorHAnsi"/>
        </w:rPr>
        <w:t>Uganda</w:t>
      </w:r>
      <w:r>
        <w:rPr>
          <w:rFonts w:cstheme="minorHAnsi"/>
        </w:rPr>
        <w:tab/>
      </w:r>
      <w:r>
        <w:rPr>
          <w:rFonts w:cstheme="minorHAnsi"/>
        </w:rPr>
        <w:tab/>
        <w:t>78.4%</w:t>
      </w:r>
      <w:r>
        <w:rPr>
          <w:rFonts w:cstheme="minorHAnsi"/>
        </w:rPr>
        <w:tab/>
      </w:r>
      <w:r>
        <w:rPr>
          <w:rFonts w:cstheme="minorHAnsi"/>
        </w:rPr>
        <w:tab/>
        <w:t>85.3%</w:t>
      </w:r>
      <w:r>
        <w:rPr>
          <w:rFonts w:cstheme="minorHAnsi"/>
        </w:rPr>
        <w:tab/>
      </w:r>
      <w:r>
        <w:rPr>
          <w:rFonts w:cstheme="minorHAnsi"/>
        </w:rPr>
        <w:tab/>
        <w:t xml:space="preserve">71.5% </w:t>
      </w:r>
      <w:r w:rsidR="009764B2">
        <w:rPr>
          <w:rFonts w:cstheme="minorHAnsi"/>
        </w:rPr>
        <w:tab/>
      </w:r>
      <w:r>
        <w:rPr>
          <w:rFonts w:cstheme="minorHAnsi"/>
        </w:rPr>
        <w:t>(2015 estimates)</w:t>
      </w:r>
    </w:p>
    <w:p w14:paraId="5FDEE637" w14:textId="662DDA83" w:rsidR="00C67C8B" w:rsidRDefault="00C67C8B" w:rsidP="009764B2">
      <w:pPr>
        <w:pBdr>
          <w:bottom w:val="single" w:sz="4" w:space="1" w:color="auto"/>
        </w:pBdr>
        <w:spacing w:after="280" w:line="240" w:lineRule="auto"/>
        <w:rPr>
          <w:rFonts w:cstheme="minorHAnsi"/>
        </w:rPr>
      </w:pPr>
      <w:r>
        <w:rPr>
          <w:rFonts w:cstheme="minorHAnsi"/>
        </w:rPr>
        <w:t>Zambia</w:t>
      </w:r>
      <w:r>
        <w:rPr>
          <w:rFonts w:cstheme="minorHAnsi"/>
        </w:rPr>
        <w:tab/>
      </w:r>
      <w:r>
        <w:rPr>
          <w:rFonts w:cstheme="minorHAnsi"/>
        </w:rPr>
        <w:tab/>
        <w:t>63.4%</w:t>
      </w:r>
      <w:r>
        <w:rPr>
          <w:rFonts w:cstheme="minorHAnsi"/>
        </w:rPr>
        <w:tab/>
      </w:r>
      <w:r>
        <w:rPr>
          <w:rFonts w:cstheme="minorHAnsi"/>
        </w:rPr>
        <w:tab/>
        <w:t>70.9%</w:t>
      </w:r>
      <w:r>
        <w:rPr>
          <w:rFonts w:cstheme="minorHAnsi"/>
        </w:rPr>
        <w:tab/>
      </w:r>
      <w:r>
        <w:rPr>
          <w:rFonts w:cstheme="minorHAnsi"/>
        </w:rPr>
        <w:tab/>
        <w:t>56</w:t>
      </w:r>
      <w:r w:rsidR="009764B2">
        <w:rPr>
          <w:rFonts w:cstheme="minorHAnsi"/>
        </w:rPr>
        <w:t>.0</w:t>
      </w:r>
      <w:r>
        <w:rPr>
          <w:rFonts w:cstheme="minorHAnsi"/>
        </w:rPr>
        <w:t>%</w:t>
      </w:r>
      <w:r w:rsidR="009764B2">
        <w:rPr>
          <w:rFonts w:cstheme="minorHAnsi"/>
        </w:rPr>
        <w:t xml:space="preserve"> </w:t>
      </w:r>
      <w:r>
        <w:rPr>
          <w:rFonts w:cstheme="minorHAnsi"/>
        </w:rPr>
        <w:t>(2015 estimates)</w:t>
      </w:r>
    </w:p>
    <w:p w14:paraId="2F8C1FA2" w14:textId="2E6175B4" w:rsidR="009764B2" w:rsidRDefault="009764B2" w:rsidP="00750F2E">
      <w:pPr>
        <w:spacing w:after="280"/>
        <w:ind w:firstLine="0"/>
        <w:rPr>
          <w:rFonts w:cstheme="minorHAnsi"/>
        </w:rPr>
      </w:pPr>
      <w:r w:rsidRPr="009764B2">
        <w:rPr>
          <w:rFonts w:cstheme="minorHAnsi"/>
          <w:i/>
          <w:iCs/>
        </w:rPr>
        <w:t>Note:</w:t>
      </w:r>
      <w:r>
        <w:rPr>
          <w:rFonts w:cstheme="minorHAnsi"/>
        </w:rPr>
        <w:t xml:space="preserve"> </w:t>
      </w:r>
      <w:r w:rsidR="00C67C8B">
        <w:rPr>
          <w:rFonts w:cstheme="minorHAnsi"/>
        </w:rPr>
        <w:t>Th</w:t>
      </w:r>
      <w:r>
        <w:rPr>
          <w:rFonts w:cstheme="minorHAnsi"/>
        </w:rPr>
        <w:t>ese</w:t>
      </w:r>
      <w:r w:rsidR="00C67C8B">
        <w:rPr>
          <w:rFonts w:cstheme="minorHAnsi"/>
        </w:rPr>
        <w:t xml:space="preserve"> statistic</w:t>
      </w:r>
      <w:r>
        <w:rPr>
          <w:rFonts w:cstheme="minorHAnsi"/>
        </w:rPr>
        <w:t>s</w:t>
      </w:r>
      <w:r w:rsidR="00C67C8B">
        <w:rPr>
          <w:rFonts w:cstheme="minorHAnsi"/>
        </w:rPr>
        <w:t xml:space="preserve"> present those </w:t>
      </w:r>
      <w:r>
        <w:rPr>
          <w:rFonts w:cstheme="minorHAnsi"/>
        </w:rPr>
        <w:t xml:space="preserve">aged 15 and above </w:t>
      </w:r>
      <w:r w:rsidR="00C67C8B">
        <w:rPr>
          <w:rFonts w:cstheme="minorHAnsi"/>
        </w:rPr>
        <w:t>who can read and write</w:t>
      </w:r>
      <w:r w:rsidR="00750F2E">
        <w:rPr>
          <w:rFonts w:cstheme="minorHAnsi"/>
        </w:rPr>
        <w:t>.</w:t>
      </w:r>
    </w:p>
    <w:p w14:paraId="1B3A1643" w14:textId="58FCE4BA" w:rsidR="001C0D40" w:rsidRDefault="009764B2" w:rsidP="00B24773">
      <w:pPr>
        <w:spacing w:after="280"/>
        <w:rPr>
          <w:rFonts w:cstheme="minorHAnsi"/>
        </w:rPr>
      </w:pPr>
      <w:r>
        <w:rPr>
          <w:rFonts w:cstheme="minorHAnsi"/>
        </w:rPr>
        <w:t>These figures do</w:t>
      </w:r>
      <w:r w:rsidR="00C67C8B">
        <w:rPr>
          <w:rFonts w:cstheme="minorHAnsi"/>
        </w:rPr>
        <w:t xml:space="preserve"> not the</w:t>
      </w:r>
      <w:r>
        <w:rPr>
          <w:rFonts w:cstheme="minorHAnsi"/>
        </w:rPr>
        <w:t xml:space="preserve"> account for the</w:t>
      </w:r>
      <w:r w:rsidR="00C67C8B">
        <w:rPr>
          <w:rFonts w:cstheme="minorHAnsi"/>
        </w:rPr>
        <w:t xml:space="preserve"> entire population by country, which means the situation could be worse for women</w:t>
      </w:r>
      <w:r w:rsidR="00412F38">
        <w:rPr>
          <w:rFonts w:cstheme="minorHAnsi"/>
        </w:rPr>
        <w:t>,</w:t>
      </w:r>
      <w:r w:rsidR="00C67C8B">
        <w:rPr>
          <w:rFonts w:cstheme="minorHAnsi"/>
        </w:rPr>
        <w:t xml:space="preserve"> all circumstances considered. There is a notable exception to all the countries with only Lesotho</w:t>
      </w:r>
      <w:r w:rsidR="001C0D40">
        <w:rPr>
          <w:rFonts w:cstheme="minorHAnsi"/>
        </w:rPr>
        <w:t>*</w:t>
      </w:r>
      <w:r w:rsidR="00C67C8B">
        <w:rPr>
          <w:rFonts w:cstheme="minorHAnsi"/>
        </w:rPr>
        <w:t xml:space="preserve"> posting a reverse situation as the country where more women than men </w:t>
      </w:r>
      <w:r w:rsidR="001C0D40">
        <w:rPr>
          <w:rFonts w:cstheme="minorHAnsi"/>
        </w:rPr>
        <w:t xml:space="preserve">can read and write (CIA, 2016). </w:t>
      </w:r>
      <w:r w:rsidR="00CE29B3">
        <w:rPr>
          <w:rFonts w:cstheme="minorHAnsi"/>
        </w:rPr>
        <w:t xml:space="preserve">It is also observable that the less the literacy level the greater the margin between male and female as explicated by the case of South Sudan. This is the case for ten countries only in Africa south of the Sahara and there are more than ten countries in the region. </w:t>
      </w:r>
    </w:p>
    <w:p w14:paraId="6B877A4B" w14:textId="00E2044A" w:rsidR="00FE7331" w:rsidRDefault="001C0D40" w:rsidP="00B24773">
      <w:pPr>
        <w:spacing w:after="280"/>
        <w:rPr>
          <w:rFonts w:cstheme="minorHAnsi"/>
        </w:rPr>
      </w:pPr>
      <w:r>
        <w:rPr>
          <w:rFonts w:cstheme="minorHAnsi"/>
        </w:rPr>
        <w:t xml:space="preserve">It is not surprising that the lack of academic credentials starts way before </w:t>
      </w:r>
      <w:r w:rsidR="009764B2">
        <w:rPr>
          <w:rFonts w:cstheme="minorHAnsi"/>
        </w:rPr>
        <w:t>stratification of various</w:t>
      </w:r>
      <w:r w:rsidR="00167B41">
        <w:rPr>
          <w:rFonts w:cstheme="minorHAnsi"/>
        </w:rPr>
        <w:t xml:space="preserve"> </w:t>
      </w:r>
      <w:r>
        <w:rPr>
          <w:rFonts w:cstheme="minorHAnsi"/>
        </w:rPr>
        <w:t>group categories</w:t>
      </w:r>
      <w:r w:rsidR="009764B2">
        <w:rPr>
          <w:rFonts w:cstheme="minorHAnsi"/>
        </w:rPr>
        <w:t xml:space="preserve"> found among women.</w:t>
      </w:r>
      <w:r w:rsidR="0086683E">
        <w:rPr>
          <w:rFonts w:cstheme="minorHAnsi"/>
        </w:rPr>
        <w:t xml:space="preserve"> </w:t>
      </w:r>
      <w:r w:rsidR="009764B2">
        <w:rPr>
          <w:rFonts w:cstheme="minorHAnsi"/>
        </w:rPr>
        <w:t xml:space="preserve">Such would include </w:t>
      </w:r>
      <w:r>
        <w:rPr>
          <w:rFonts w:cstheme="minorHAnsi"/>
        </w:rPr>
        <w:t>women in religious life</w:t>
      </w:r>
      <w:r w:rsidR="00167B41">
        <w:rPr>
          <w:rFonts w:cstheme="minorHAnsi"/>
        </w:rPr>
        <w:t xml:space="preserve">, </w:t>
      </w:r>
      <w:r w:rsidR="00024F0E">
        <w:rPr>
          <w:rFonts w:cstheme="minorHAnsi"/>
        </w:rPr>
        <w:t xml:space="preserve">women </w:t>
      </w:r>
      <w:r w:rsidR="009764B2">
        <w:rPr>
          <w:rFonts w:cstheme="minorHAnsi"/>
        </w:rPr>
        <w:t xml:space="preserve">with </w:t>
      </w:r>
      <w:r w:rsidR="00167B41">
        <w:rPr>
          <w:rFonts w:cstheme="minorHAnsi"/>
        </w:rPr>
        <w:t>disability</w:t>
      </w:r>
      <w:r w:rsidR="009764B2">
        <w:rPr>
          <w:rFonts w:cstheme="minorHAnsi"/>
        </w:rPr>
        <w:t xml:space="preserve">, </w:t>
      </w:r>
      <w:r w:rsidR="00272C78">
        <w:rPr>
          <w:rFonts w:cstheme="minorHAnsi"/>
        </w:rPr>
        <w:t>women in disciplined</w:t>
      </w:r>
      <w:r w:rsidR="00024F0E">
        <w:rPr>
          <w:rFonts w:cstheme="minorHAnsi"/>
        </w:rPr>
        <w:t>/uniformed</w:t>
      </w:r>
      <w:r w:rsidR="00272C78">
        <w:rPr>
          <w:rFonts w:cstheme="minorHAnsi"/>
        </w:rPr>
        <w:t xml:space="preserve"> s</w:t>
      </w:r>
      <w:r w:rsidR="00024F0E">
        <w:rPr>
          <w:rFonts w:cstheme="minorHAnsi"/>
        </w:rPr>
        <w:t>ervice</w:t>
      </w:r>
      <w:r w:rsidR="00272C78">
        <w:rPr>
          <w:rFonts w:cstheme="minorHAnsi"/>
        </w:rPr>
        <w:t xml:space="preserve">, </w:t>
      </w:r>
      <w:r w:rsidR="009764B2">
        <w:rPr>
          <w:rFonts w:cstheme="minorHAnsi"/>
        </w:rPr>
        <w:t>working mothers, single mothers</w:t>
      </w:r>
      <w:r w:rsidR="00272C78">
        <w:rPr>
          <w:rFonts w:cstheme="minorHAnsi"/>
        </w:rPr>
        <w:t xml:space="preserve">, </w:t>
      </w:r>
      <w:r w:rsidR="00024F0E">
        <w:rPr>
          <w:rFonts w:cstheme="minorHAnsi"/>
        </w:rPr>
        <w:t xml:space="preserve">and </w:t>
      </w:r>
      <w:r w:rsidR="00272C78">
        <w:rPr>
          <w:rFonts w:cstheme="minorHAnsi"/>
        </w:rPr>
        <w:t>girls</w:t>
      </w:r>
      <w:r w:rsidR="009764B2">
        <w:rPr>
          <w:rFonts w:cstheme="minorHAnsi"/>
        </w:rPr>
        <w:t xml:space="preserve"> among</w:t>
      </w:r>
      <w:r w:rsidR="00167B41">
        <w:rPr>
          <w:rFonts w:cstheme="minorHAnsi"/>
        </w:rPr>
        <w:t xml:space="preserve"> other dimensions that</w:t>
      </w:r>
      <w:r>
        <w:rPr>
          <w:rFonts w:cstheme="minorHAnsi"/>
        </w:rPr>
        <w:t xml:space="preserve"> can be brought on board for consideration. </w:t>
      </w:r>
      <w:r w:rsidR="00167B41">
        <w:rPr>
          <w:rFonts w:cstheme="minorHAnsi"/>
        </w:rPr>
        <w:t xml:space="preserve">In the case of women religious specifically, </w:t>
      </w:r>
      <w:r w:rsidR="00FE7331" w:rsidRPr="007F5C39">
        <w:rPr>
          <w:rFonts w:cstheme="minorHAnsi"/>
        </w:rPr>
        <w:t xml:space="preserve">on-going </w:t>
      </w:r>
      <w:r w:rsidR="00167B41">
        <w:rPr>
          <w:rFonts w:cstheme="minorHAnsi"/>
        </w:rPr>
        <w:t>research</w:t>
      </w:r>
      <w:r>
        <w:rPr>
          <w:rFonts w:cstheme="minorHAnsi"/>
        </w:rPr>
        <w:t xml:space="preserve"> reveal</w:t>
      </w:r>
      <w:r w:rsidR="00167B41">
        <w:rPr>
          <w:rFonts w:cstheme="minorHAnsi"/>
        </w:rPr>
        <w:t>s</w:t>
      </w:r>
      <w:r w:rsidR="00FE7331" w:rsidRPr="007F5C39">
        <w:rPr>
          <w:rFonts w:cstheme="minorHAnsi"/>
        </w:rPr>
        <w:t xml:space="preserve"> that </w:t>
      </w:r>
      <w:r w:rsidR="001C699B">
        <w:rPr>
          <w:rFonts w:cstheme="minorHAnsi"/>
        </w:rPr>
        <w:t xml:space="preserve">the </w:t>
      </w:r>
      <w:r w:rsidR="00FE7331" w:rsidRPr="007F5C39">
        <w:rPr>
          <w:rFonts w:cstheme="minorHAnsi"/>
        </w:rPr>
        <w:t xml:space="preserve">training received in </w:t>
      </w:r>
      <w:r w:rsidR="001C699B">
        <w:rPr>
          <w:rFonts w:cstheme="minorHAnsi"/>
        </w:rPr>
        <w:t xml:space="preserve">religious </w:t>
      </w:r>
      <w:r w:rsidR="00FE7331" w:rsidRPr="007F5C39">
        <w:rPr>
          <w:rFonts w:cstheme="minorHAnsi"/>
        </w:rPr>
        <w:t xml:space="preserve">formation does not prepare the </w:t>
      </w:r>
      <w:r w:rsidR="00DA364B">
        <w:rPr>
          <w:rFonts w:cstheme="minorHAnsi"/>
        </w:rPr>
        <w:t>Catholic Sisters</w:t>
      </w:r>
      <w:r w:rsidR="00FE7331" w:rsidRPr="007F5C39">
        <w:rPr>
          <w:rFonts w:cstheme="minorHAnsi"/>
        </w:rPr>
        <w:t xml:space="preserve"> with adequate leadership skills to withstand the challenges posed by modern society (Wakahiu, </w:t>
      </w:r>
      <w:r w:rsidR="001B01A0">
        <w:rPr>
          <w:rFonts w:cstheme="minorHAnsi"/>
        </w:rPr>
        <w:t>et al</w:t>
      </w:r>
      <w:r w:rsidR="00FE7331" w:rsidRPr="007F5C39">
        <w:rPr>
          <w:rFonts w:cstheme="minorHAnsi"/>
        </w:rPr>
        <w:t>, 2015</w:t>
      </w:r>
      <w:r>
        <w:rPr>
          <w:rFonts w:cstheme="minorHAnsi"/>
        </w:rPr>
        <w:t>, Lopatofsky, 2019</w:t>
      </w:r>
      <w:r w:rsidR="00FE7331" w:rsidRPr="007F5C39">
        <w:rPr>
          <w:rFonts w:cstheme="minorHAnsi"/>
        </w:rPr>
        <w:t>).</w:t>
      </w:r>
      <w:r w:rsidR="00167B41">
        <w:rPr>
          <w:rFonts w:cstheme="minorHAnsi"/>
        </w:rPr>
        <w:t xml:space="preserve"> The lack of credentials also impacts ne</w:t>
      </w:r>
      <w:r w:rsidR="00B7129C">
        <w:rPr>
          <w:rFonts w:cstheme="minorHAnsi"/>
        </w:rPr>
        <w:t>gatively provision of personnel in ministries from Catholic Sisters.</w:t>
      </w:r>
      <w:r w:rsidR="00FE7331" w:rsidRPr="007F5C39">
        <w:rPr>
          <w:rFonts w:cstheme="minorHAnsi"/>
        </w:rPr>
        <w:t xml:space="preserve"> </w:t>
      </w:r>
      <w:r w:rsidR="00B7129C">
        <w:rPr>
          <w:rFonts w:cstheme="minorHAnsi"/>
        </w:rPr>
        <w:t xml:space="preserve">Inadequate and leads to provision of services with only basic training (Wakahiu, 2019). In one study conducted among health care providers in Zambia, which included 30 participants it was </w:t>
      </w:r>
      <w:r w:rsidR="00C569EB">
        <w:rPr>
          <w:rFonts w:cstheme="minorHAnsi"/>
        </w:rPr>
        <w:t>acknowledged by all women religious who participated in this study that,</w:t>
      </w:r>
    </w:p>
    <w:p w14:paraId="1872010A" w14:textId="3B3E1321" w:rsidR="00B7129C" w:rsidRPr="007F5C39" w:rsidRDefault="00C569EB" w:rsidP="00C569EB">
      <w:pPr>
        <w:spacing w:after="100" w:afterAutospacing="1"/>
        <w:ind w:left="720" w:right="720"/>
        <w:rPr>
          <w:rFonts w:cstheme="minorHAnsi"/>
        </w:rPr>
      </w:pPr>
      <w:r>
        <w:rPr>
          <w:rFonts w:cstheme="minorHAnsi"/>
        </w:rPr>
        <w:t>“I</w:t>
      </w:r>
      <w:r w:rsidR="00B7129C">
        <w:rPr>
          <w:rFonts w:cstheme="minorHAnsi"/>
        </w:rPr>
        <w:t>t was fairly common for their co-workers in the health facilities to have higher qualifications</w:t>
      </w:r>
      <w:r>
        <w:rPr>
          <w:rFonts w:cstheme="minorHAnsi"/>
        </w:rPr>
        <w:t>, and that it is quite a challenge to supervise such people and make them cooperate in all programs organized for by the health facilities, since they feel more knowledgeable than their supervisors and the result is that those who are served are disadvantaged as the services they receive is compromised” (Wakahiu, 2019 p.55)</w:t>
      </w:r>
    </w:p>
    <w:p w14:paraId="38A1B147" w14:textId="1FB0E3EA" w:rsidR="00366DD2" w:rsidRDefault="001D71F8" w:rsidP="00FE7331">
      <w:pPr>
        <w:spacing w:after="280"/>
        <w:rPr>
          <w:rFonts w:cstheme="minorHAnsi"/>
        </w:rPr>
      </w:pPr>
      <w:r w:rsidRPr="007F5C39">
        <w:rPr>
          <w:rFonts w:cstheme="minorHAnsi"/>
        </w:rPr>
        <w:t>Bandiho, Wiggins &amp; Lutego (2019)</w:t>
      </w:r>
      <w:r w:rsidR="001C699B">
        <w:rPr>
          <w:rFonts w:cstheme="minorHAnsi"/>
        </w:rPr>
        <w:t>,</w:t>
      </w:r>
      <w:r w:rsidRPr="007F5C39">
        <w:rPr>
          <w:rFonts w:cstheme="minorHAnsi"/>
        </w:rPr>
        <w:t xml:space="preserve"> </w:t>
      </w:r>
      <w:r w:rsidR="003D0F4C">
        <w:rPr>
          <w:rFonts w:cstheme="minorHAnsi"/>
        </w:rPr>
        <w:t xml:space="preserve">conducted a study </w:t>
      </w:r>
      <w:r w:rsidR="00FE7331" w:rsidRPr="007F5C39">
        <w:rPr>
          <w:rFonts w:cstheme="minorHAnsi"/>
        </w:rPr>
        <w:t>to explore effective models of evangelization among women religious in Tanzania</w:t>
      </w:r>
      <w:r w:rsidR="003D0F4C">
        <w:rPr>
          <w:rFonts w:cstheme="minorHAnsi"/>
        </w:rPr>
        <w:t xml:space="preserve">. This study </w:t>
      </w:r>
      <w:r w:rsidR="00FE7331" w:rsidRPr="007F5C39">
        <w:rPr>
          <w:rFonts w:cstheme="minorHAnsi"/>
        </w:rPr>
        <w:t>reveal</w:t>
      </w:r>
      <w:r w:rsidR="007951B8" w:rsidRPr="007F5C39">
        <w:rPr>
          <w:rFonts w:cstheme="minorHAnsi"/>
        </w:rPr>
        <w:t>s</w:t>
      </w:r>
      <w:r w:rsidR="00FE7331" w:rsidRPr="007F5C39">
        <w:rPr>
          <w:rFonts w:cstheme="minorHAnsi"/>
        </w:rPr>
        <w:t xml:space="preserve"> that </w:t>
      </w:r>
      <w:r w:rsidR="00DA364B">
        <w:rPr>
          <w:rFonts w:cstheme="minorHAnsi"/>
        </w:rPr>
        <w:t>Catholic Sisters</w:t>
      </w:r>
      <w:r w:rsidR="00FE7331" w:rsidRPr="007F5C39">
        <w:rPr>
          <w:rFonts w:cstheme="minorHAnsi"/>
        </w:rPr>
        <w:t xml:space="preserve"> were still lacking skills in pertinent disciplines that would enable them serve better. </w:t>
      </w:r>
      <w:r w:rsidR="003D0F4C">
        <w:rPr>
          <w:rFonts w:cstheme="minorHAnsi"/>
        </w:rPr>
        <w:t>Bandiho et al., sampled a</w:t>
      </w:r>
      <w:r w:rsidR="00FE7331" w:rsidRPr="007F5C39">
        <w:rPr>
          <w:rFonts w:cstheme="minorHAnsi"/>
        </w:rPr>
        <w:t xml:space="preserve"> group of 183 </w:t>
      </w:r>
      <w:r w:rsidR="00DA364B">
        <w:rPr>
          <w:rFonts w:cstheme="minorHAnsi"/>
        </w:rPr>
        <w:t>Catholic Sisters</w:t>
      </w:r>
      <w:r w:rsidR="001C699B">
        <w:rPr>
          <w:rFonts w:cstheme="minorHAnsi"/>
        </w:rPr>
        <w:t>,</w:t>
      </w:r>
      <w:r w:rsidR="001C699B" w:rsidRPr="007F5C39">
        <w:rPr>
          <w:rFonts w:cstheme="minorHAnsi"/>
        </w:rPr>
        <w:t xml:space="preserve"> </w:t>
      </w:r>
      <w:r w:rsidR="00FE7331" w:rsidRPr="007F5C39">
        <w:rPr>
          <w:rFonts w:cstheme="minorHAnsi"/>
        </w:rPr>
        <w:t>from fifty-three different congregations representing 50% of all women religious congregations in Tanzania</w:t>
      </w:r>
      <w:r w:rsidR="003D0F4C">
        <w:rPr>
          <w:rFonts w:cstheme="minorHAnsi"/>
        </w:rPr>
        <w:t>. The participants were</w:t>
      </w:r>
      <w:r w:rsidR="00FE7331" w:rsidRPr="007F5C39">
        <w:rPr>
          <w:rFonts w:cstheme="minorHAnsi"/>
        </w:rPr>
        <w:t xml:space="preserve"> identified from three universities within their context (Bandiho,</w:t>
      </w:r>
      <w:r w:rsidR="00223704">
        <w:rPr>
          <w:rFonts w:cstheme="minorHAnsi"/>
        </w:rPr>
        <w:t xml:space="preserve"> et al</w:t>
      </w:r>
      <w:r w:rsidR="00FE7331" w:rsidRPr="007F5C39">
        <w:rPr>
          <w:rFonts w:cstheme="minorHAnsi"/>
        </w:rPr>
        <w:t>)</w:t>
      </w:r>
      <w:r w:rsidR="00F07E9C">
        <w:rPr>
          <w:rFonts w:cstheme="minorHAnsi"/>
        </w:rPr>
        <w:t>.</w:t>
      </w:r>
      <w:r w:rsidR="00FE7331" w:rsidRPr="007F5C39">
        <w:rPr>
          <w:rFonts w:cstheme="minorHAnsi"/>
        </w:rPr>
        <w:t xml:space="preserve"> Some of the major gaps reported in this study</w:t>
      </w:r>
      <w:r w:rsidR="00E51339">
        <w:rPr>
          <w:rFonts w:cstheme="minorHAnsi"/>
        </w:rPr>
        <w:t xml:space="preserve"> were lack of up-to-date skills and competencies for services that they provided to the people</w:t>
      </w:r>
      <w:r w:rsidR="00366DD2">
        <w:rPr>
          <w:rFonts w:cstheme="minorHAnsi"/>
        </w:rPr>
        <w:t>. Some of the disciplines they strongly agreed would be more helpful to gain more k</w:t>
      </w:r>
      <w:r w:rsidR="00FE7331" w:rsidRPr="007F5C39">
        <w:rPr>
          <w:rFonts w:cstheme="minorHAnsi"/>
        </w:rPr>
        <w:t xml:space="preserve">nowledge </w:t>
      </w:r>
      <w:r w:rsidR="00366DD2">
        <w:rPr>
          <w:rFonts w:cstheme="minorHAnsi"/>
        </w:rPr>
        <w:t>in</w:t>
      </w:r>
      <w:r w:rsidR="00FE7331" w:rsidRPr="007F5C39">
        <w:rPr>
          <w:rFonts w:cstheme="minorHAnsi"/>
        </w:rPr>
        <w:t xml:space="preserve"> were</w:t>
      </w:r>
      <w:r w:rsidR="00366DD2">
        <w:rPr>
          <w:rFonts w:cstheme="minorHAnsi"/>
        </w:rPr>
        <w:t xml:space="preserve">, </w:t>
      </w:r>
      <w:r w:rsidR="00537E3C">
        <w:rPr>
          <w:rFonts w:cstheme="minorHAnsi"/>
        </w:rPr>
        <w:t>additional</w:t>
      </w:r>
      <w:r w:rsidR="00366DD2">
        <w:rPr>
          <w:rFonts w:cstheme="minorHAnsi"/>
        </w:rPr>
        <w:t xml:space="preserve"> skills in </w:t>
      </w:r>
      <w:r w:rsidR="00FE7331" w:rsidRPr="007F5C39">
        <w:rPr>
          <w:rFonts w:cstheme="minorHAnsi"/>
        </w:rPr>
        <w:t xml:space="preserve">counseling for issues concerning gangs and violence, mental health issues, drug and alcohol, </w:t>
      </w:r>
      <w:r w:rsidRPr="007F5C39">
        <w:rPr>
          <w:rFonts w:cstheme="minorHAnsi"/>
        </w:rPr>
        <w:t xml:space="preserve">and </w:t>
      </w:r>
      <w:r w:rsidR="00FE7331" w:rsidRPr="007F5C39">
        <w:rPr>
          <w:rFonts w:cstheme="minorHAnsi"/>
        </w:rPr>
        <w:t>sexual abuse.</w:t>
      </w:r>
      <w:r w:rsidR="0086683E">
        <w:rPr>
          <w:rFonts w:cstheme="minorHAnsi"/>
        </w:rPr>
        <w:t xml:space="preserve"> </w:t>
      </w:r>
      <w:r w:rsidR="00FE7331" w:rsidRPr="007F5C39">
        <w:rPr>
          <w:rFonts w:cstheme="minorHAnsi"/>
        </w:rPr>
        <w:t>The</w:t>
      </w:r>
      <w:r w:rsidR="006F6110">
        <w:rPr>
          <w:rFonts w:cstheme="minorHAnsi"/>
        </w:rPr>
        <w:t>ir</w:t>
      </w:r>
      <w:r w:rsidR="00FE7331" w:rsidRPr="007F5C39">
        <w:rPr>
          <w:rFonts w:cstheme="minorHAnsi"/>
        </w:rPr>
        <w:t xml:space="preserve"> highest skill was on relationship issues</w:t>
      </w:r>
      <w:r w:rsidR="006F6110">
        <w:rPr>
          <w:rFonts w:cstheme="minorHAnsi"/>
        </w:rPr>
        <w:t>,</w:t>
      </w:r>
      <w:r w:rsidR="00FE7331" w:rsidRPr="007F5C39">
        <w:rPr>
          <w:rFonts w:cstheme="minorHAnsi"/>
        </w:rPr>
        <w:t xml:space="preserve"> where one in four felt very adequate</w:t>
      </w:r>
      <w:r w:rsidR="006F6110">
        <w:rPr>
          <w:rFonts w:cstheme="minorHAnsi"/>
        </w:rPr>
        <w:t>. At the same time,</w:t>
      </w:r>
      <w:r w:rsidR="00FE7331" w:rsidRPr="007F5C39">
        <w:rPr>
          <w:rFonts w:cstheme="minorHAnsi"/>
        </w:rPr>
        <w:t xml:space="preserve"> seven in ten reported they </w:t>
      </w:r>
      <w:r w:rsidR="006F6110">
        <w:rPr>
          <w:rFonts w:cstheme="minorHAnsi"/>
        </w:rPr>
        <w:t xml:space="preserve">would </w:t>
      </w:r>
      <w:r w:rsidR="00FE7331" w:rsidRPr="007F5C39">
        <w:rPr>
          <w:rFonts w:cstheme="minorHAnsi"/>
        </w:rPr>
        <w:t xml:space="preserve">find it very helpful to have more knowledge about </w:t>
      </w:r>
      <w:r w:rsidR="003D0F4C">
        <w:rPr>
          <w:rFonts w:cstheme="minorHAnsi"/>
        </w:rPr>
        <w:t xml:space="preserve">area of relationships as a main part of concern for </w:t>
      </w:r>
      <w:r w:rsidR="00537E3C">
        <w:rPr>
          <w:rFonts w:cstheme="minorHAnsi"/>
        </w:rPr>
        <w:t>managing</w:t>
      </w:r>
      <w:r w:rsidR="003D0F4C">
        <w:rPr>
          <w:rFonts w:cstheme="minorHAnsi"/>
        </w:rPr>
        <w:t xml:space="preserve"> client</w:t>
      </w:r>
      <w:r w:rsidR="00537E3C">
        <w:rPr>
          <w:rFonts w:cstheme="minorHAnsi"/>
        </w:rPr>
        <w:t xml:space="preserve"> issues</w:t>
      </w:r>
      <w:r w:rsidR="003D0F4C">
        <w:rPr>
          <w:rFonts w:cstheme="minorHAnsi"/>
        </w:rPr>
        <w:t xml:space="preserve"> in</w:t>
      </w:r>
      <w:r w:rsidR="00537E3C">
        <w:rPr>
          <w:rFonts w:cstheme="minorHAnsi"/>
        </w:rPr>
        <w:t xml:space="preserve"> their</w:t>
      </w:r>
      <w:r w:rsidR="003D0F4C">
        <w:rPr>
          <w:rFonts w:cstheme="minorHAnsi"/>
        </w:rPr>
        <w:t xml:space="preserve"> ministries</w:t>
      </w:r>
      <w:r w:rsidR="00FE7331" w:rsidRPr="007F5C39">
        <w:rPr>
          <w:rFonts w:cstheme="minorHAnsi"/>
        </w:rPr>
        <w:t xml:space="preserve"> (Bandiho, </w:t>
      </w:r>
      <w:r w:rsidR="00223704">
        <w:rPr>
          <w:rFonts w:cstheme="minorHAnsi"/>
        </w:rPr>
        <w:t>et al</w:t>
      </w:r>
      <w:r w:rsidR="00FE7331" w:rsidRPr="007F5C39">
        <w:rPr>
          <w:rFonts w:cstheme="minorHAnsi"/>
        </w:rPr>
        <w:t>).</w:t>
      </w:r>
      <w:r w:rsidR="00366DD2">
        <w:rPr>
          <w:rFonts w:cstheme="minorHAnsi"/>
        </w:rPr>
        <w:t xml:space="preserve"> This sample size was drawn from institutions of higher learning</w:t>
      </w:r>
      <w:r w:rsidR="001C0D40">
        <w:rPr>
          <w:rFonts w:cstheme="minorHAnsi"/>
        </w:rPr>
        <w:t xml:space="preserve"> </w:t>
      </w:r>
      <w:r w:rsidR="007432EB">
        <w:rPr>
          <w:rFonts w:cstheme="minorHAnsi"/>
        </w:rPr>
        <w:t>and no participant was recruited</w:t>
      </w:r>
      <w:r w:rsidR="00366DD2">
        <w:rPr>
          <w:rFonts w:cstheme="minorHAnsi"/>
        </w:rPr>
        <w:t xml:space="preserve"> </w:t>
      </w:r>
      <w:r w:rsidR="001C0D40">
        <w:rPr>
          <w:rFonts w:cstheme="minorHAnsi"/>
        </w:rPr>
        <w:t>from</w:t>
      </w:r>
      <w:r w:rsidR="00366DD2">
        <w:rPr>
          <w:rFonts w:cstheme="minorHAnsi"/>
        </w:rPr>
        <w:t xml:space="preserve"> nontraditional </w:t>
      </w:r>
      <w:r w:rsidR="007432EB">
        <w:rPr>
          <w:rFonts w:cstheme="minorHAnsi"/>
        </w:rPr>
        <w:t>training</w:t>
      </w:r>
      <w:r w:rsidR="00366DD2">
        <w:rPr>
          <w:rFonts w:cstheme="minorHAnsi"/>
        </w:rPr>
        <w:t xml:space="preserve"> </w:t>
      </w:r>
      <w:r w:rsidR="001C0D40">
        <w:rPr>
          <w:rFonts w:cstheme="minorHAnsi"/>
        </w:rPr>
        <w:t>program</w:t>
      </w:r>
      <w:r w:rsidR="007432EB">
        <w:rPr>
          <w:rFonts w:cstheme="minorHAnsi"/>
        </w:rPr>
        <w:t xml:space="preserve"> SLDI. This was</w:t>
      </w:r>
      <w:r w:rsidR="001C0D40">
        <w:rPr>
          <w:rFonts w:cstheme="minorHAnsi"/>
        </w:rPr>
        <w:t xml:space="preserve"> to compare experiences of women religious in higher education </w:t>
      </w:r>
      <w:r w:rsidR="00537E3C">
        <w:rPr>
          <w:rFonts w:cstheme="minorHAnsi"/>
        </w:rPr>
        <w:t>compared to</w:t>
      </w:r>
      <w:r w:rsidR="001C0D40">
        <w:rPr>
          <w:rFonts w:cstheme="minorHAnsi"/>
        </w:rPr>
        <w:t xml:space="preserve"> those </w:t>
      </w:r>
      <w:r w:rsidR="003D0F4C">
        <w:rPr>
          <w:rFonts w:cstheme="minorHAnsi"/>
        </w:rPr>
        <w:t>without higher</w:t>
      </w:r>
      <w:r w:rsidR="001C0D40">
        <w:rPr>
          <w:rFonts w:cstheme="minorHAnsi"/>
        </w:rPr>
        <w:t xml:space="preserve"> education</w:t>
      </w:r>
      <w:r w:rsidR="00366DD2">
        <w:rPr>
          <w:rFonts w:cstheme="minorHAnsi"/>
        </w:rPr>
        <w:t>.</w:t>
      </w:r>
      <w:r w:rsidR="003D0F4C">
        <w:rPr>
          <w:rFonts w:cstheme="minorHAnsi"/>
        </w:rPr>
        <w:t xml:space="preserve"> Results from this study reveal that the need for</w:t>
      </w:r>
      <w:r w:rsidR="00272C78">
        <w:rPr>
          <w:rFonts w:cstheme="minorHAnsi"/>
        </w:rPr>
        <w:t xml:space="preserve"> further</w:t>
      </w:r>
      <w:r w:rsidR="003D0F4C">
        <w:rPr>
          <w:rFonts w:cstheme="minorHAnsi"/>
        </w:rPr>
        <w:t xml:space="preserve"> training in academic disciplines that match the needs of the people </w:t>
      </w:r>
      <w:r w:rsidR="00272C78">
        <w:rPr>
          <w:rFonts w:cstheme="minorHAnsi"/>
        </w:rPr>
        <w:t xml:space="preserve">that </w:t>
      </w:r>
      <w:r w:rsidR="003D0F4C">
        <w:rPr>
          <w:rFonts w:cstheme="minorHAnsi"/>
        </w:rPr>
        <w:t>the Catholic Sisters serve</w:t>
      </w:r>
      <w:r w:rsidR="00272C78">
        <w:rPr>
          <w:rFonts w:cstheme="minorHAnsi"/>
        </w:rPr>
        <w:t>,</w:t>
      </w:r>
      <w:r w:rsidR="003D0F4C">
        <w:rPr>
          <w:rFonts w:cstheme="minorHAnsi"/>
        </w:rPr>
        <w:t xml:space="preserve"> is still </w:t>
      </w:r>
      <w:r w:rsidR="00272C78">
        <w:rPr>
          <w:rFonts w:cstheme="minorHAnsi"/>
        </w:rPr>
        <w:t>wanting</w:t>
      </w:r>
      <w:r w:rsidR="003D0F4C">
        <w:rPr>
          <w:rFonts w:cstheme="minorHAnsi"/>
        </w:rPr>
        <w:t xml:space="preserve"> even among those in higher education (Bandiho, et al, 2019).</w:t>
      </w:r>
    </w:p>
    <w:p w14:paraId="6CCECC6F" w14:textId="1AB9FF3A" w:rsidR="00B7129C" w:rsidRDefault="00FE7331" w:rsidP="00FE7331">
      <w:pPr>
        <w:spacing w:after="280"/>
        <w:rPr>
          <w:rFonts w:cstheme="minorHAnsi"/>
        </w:rPr>
      </w:pPr>
      <w:r w:rsidRPr="007F5C39">
        <w:rPr>
          <w:rFonts w:cstheme="minorHAnsi"/>
        </w:rPr>
        <w:t>A</w:t>
      </w:r>
      <w:r w:rsidR="001D71F8" w:rsidRPr="007F5C39">
        <w:rPr>
          <w:rFonts w:cstheme="minorHAnsi"/>
        </w:rPr>
        <w:t>nother s</w:t>
      </w:r>
      <w:r w:rsidRPr="007F5C39">
        <w:rPr>
          <w:rFonts w:cstheme="minorHAnsi"/>
        </w:rPr>
        <w:t>tudy conducted in Tanzania</w:t>
      </w:r>
      <w:r w:rsidR="006F6110">
        <w:rPr>
          <w:rFonts w:cstheme="minorHAnsi"/>
        </w:rPr>
        <w:t>,</w:t>
      </w:r>
      <w:r w:rsidRPr="007F5C39">
        <w:rPr>
          <w:rFonts w:cstheme="minorHAnsi"/>
        </w:rPr>
        <w:t xml:space="preserve"> </w:t>
      </w:r>
      <w:r w:rsidR="001D71F8" w:rsidRPr="007F5C39">
        <w:rPr>
          <w:rFonts w:cstheme="minorHAnsi"/>
        </w:rPr>
        <w:t>comparing education levels in</w:t>
      </w:r>
      <w:r w:rsidRPr="007F5C39">
        <w:rPr>
          <w:rFonts w:cstheme="minorHAnsi"/>
        </w:rPr>
        <w:t xml:space="preserve"> two congregations of women religious,</w:t>
      </w:r>
      <w:r w:rsidR="002609E2" w:rsidRPr="007F5C39">
        <w:rPr>
          <w:rFonts w:cstheme="minorHAnsi"/>
        </w:rPr>
        <w:t xml:space="preserve"> found pertinent similarities and differences</w:t>
      </w:r>
      <w:r w:rsidR="006F6110">
        <w:rPr>
          <w:rFonts w:cstheme="minorHAnsi"/>
        </w:rPr>
        <w:t>. This</w:t>
      </w:r>
      <w:r w:rsidR="002609E2" w:rsidRPr="007F5C39">
        <w:rPr>
          <w:rFonts w:cstheme="minorHAnsi"/>
        </w:rPr>
        <w:t xml:space="preserve"> study </w:t>
      </w:r>
      <w:r w:rsidR="006F6110">
        <w:rPr>
          <w:rFonts w:cstheme="minorHAnsi"/>
        </w:rPr>
        <w:t xml:space="preserve">included </w:t>
      </w:r>
      <w:r w:rsidR="002609E2" w:rsidRPr="007F5C39">
        <w:rPr>
          <w:rFonts w:cstheme="minorHAnsi"/>
        </w:rPr>
        <w:t xml:space="preserve">a sample of 446 in one congregation and 440 in the second </w:t>
      </w:r>
      <w:r w:rsidR="006F6110">
        <w:rPr>
          <w:rFonts w:cstheme="minorHAnsi"/>
        </w:rPr>
        <w:t xml:space="preserve">and compared </w:t>
      </w:r>
      <w:r w:rsidRPr="007F5C39">
        <w:rPr>
          <w:rFonts w:cstheme="minorHAnsi"/>
        </w:rPr>
        <w:t>the</w:t>
      </w:r>
      <w:r w:rsidR="002609E2" w:rsidRPr="007F5C39">
        <w:rPr>
          <w:rFonts w:cstheme="minorHAnsi"/>
        </w:rPr>
        <w:t>ir</w:t>
      </w:r>
      <w:r w:rsidRPr="007F5C39">
        <w:rPr>
          <w:rFonts w:cstheme="minorHAnsi"/>
        </w:rPr>
        <w:t xml:space="preserve"> levels of education (</w:t>
      </w:r>
      <w:r w:rsidR="001C4432" w:rsidRPr="007F5C39">
        <w:rPr>
          <w:rFonts w:cstheme="minorHAnsi"/>
        </w:rPr>
        <w:t>Wakahiu</w:t>
      </w:r>
      <w:r w:rsidRPr="007F5C39">
        <w:rPr>
          <w:rFonts w:cstheme="minorHAnsi"/>
        </w:rPr>
        <w:t>, 201</w:t>
      </w:r>
      <w:r w:rsidR="001C4432" w:rsidRPr="007F5C39">
        <w:rPr>
          <w:rFonts w:cstheme="minorHAnsi"/>
        </w:rPr>
        <w:t>9</w:t>
      </w:r>
      <w:r w:rsidRPr="007F5C39">
        <w:rPr>
          <w:rFonts w:cstheme="minorHAnsi"/>
        </w:rPr>
        <w:t>). Similarities in the level of education were</w:t>
      </w:r>
      <w:r w:rsidR="006F6110">
        <w:rPr>
          <w:rFonts w:cstheme="minorHAnsi"/>
        </w:rPr>
        <w:t xml:space="preserve"> found</w:t>
      </w:r>
      <w:r w:rsidRPr="007F5C39">
        <w:rPr>
          <w:rFonts w:cstheme="minorHAnsi"/>
        </w:rPr>
        <w:t xml:space="preserve"> for both congregations, where no member aged </w:t>
      </w:r>
      <w:r w:rsidR="00473BA7" w:rsidRPr="007F5C39">
        <w:rPr>
          <w:rFonts w:cstheme="minorHAnsi"/>
        </w:rPr>
        <w:t>forty-five</w:t>
      </w:r>
      <w:r w:rsidRPr="007F5C39">
        <w:rPr>
          <w:rFonts w:cstheme="minorHAnsi"/>
        </w:rPr>
        <w:t xml:space="preserve"> years and below had obtained a doctoral degree</w:t>
      </w:r>
      <w:r w:rsidR="002609E2" w:rsidRPr="007F5C39">
        <w:rPr>
          <w:rFonts w:cstheme="minorHAnsi"/>
        </w:rPr>
        <w:t xml:space="preserve"> at the time of this study conducted in 2018</w:t>
      </w:r>
      <w:r w:rsidRPr="007F5C39">
        <w:rPr>
          <w:rFonts w:cstheme="minorHAnsi"/>
        </w:rPr>
        <w:t xml:space="preserve">. There were some differences within the age group of </w:t>
      </w:r>
      <w:r w:rsidR="008F5568">
        <w:rPr>
          <w:rFonts w:cstheme="minorHAnsi"/>
        </w:rPr>
        <w:t>those aged 45 and below, where m</w:t>
      </w:r>
      <w:r w:rsidRPr="007F5C39">
        <w:rPr>
          <w:rFonts w:cstheme="minorHAnsi"/>
        </w:rPr>
        <w:t>aster’s degree holders comprise one in 20, slightly more than one in ten had a bachelor’s degree, those with some college education comprised about one in four</w:t>
      </w:r>
      <w:r w:rsidR="006F6110">
        <w:rPr>
          <w:rFonts w:cstheme="minorHAnsi"/>
        </w:rPr>
        <w:t>,</w:t>
      </w:r>
      <w:r w:rsidRPr="007F5C39">
        <w:rPr>
          <w:rFonts w:cstheme="minorHAnsi"/>
        </w:rPr>
        <w:t xml:space="preserve"> and the largest group w</w:t>
      </w:r>
      <w:r w:rsidR="006F6110">
        <w:rPr>
          <w:rFonts w:cstheme="minorHAnsi"/>
        </w:rPr>
        <w:t>ere</w:t>
      </w:r>
      <w:r w:rsidRPr="007F5C39">
        <w:rPr>
          <w:rFonts w:cstheme="minorHAnsi"/>
        </w:rPr>
        <w:t xml:space="preserve"> those with the lowest level of education</w:t>
      </w:r>
      <w:r w:rsidR="006F6110">
        <w:rPr>
          <w:rFonts w:cstheme="minorHAnsi"/>
        </w:rPr>
        <w:t>,</w:t>
      </w:r>
      <w:r w:rsidRPr="007F5C39">
        <w:rPr>
          <w:rFonts w:cstheme="minorHAnsi"/>
        </w:rPr>
        <w:t xml:space="preserve"> where nearly six in ten had a primary </w:t>
      </w:r>
      <w:r w:rsidR="006F6110">
        <w:rPr>
          <w:rFonts w:cstheme="minorHAnsi"/>
        </w:rPr>
        <w:t xml:space="preserve">or </w:t>
      </w:r>
      <w:r w:rsidRPr="007F5C39">
        <w:rPr>
          <w:rFonts w:cstheme="minorHAnsi"/>
        </w:rPr>
        <w:t xml:space="preserve">secondary school level of education. </w:t>
      </w:r>
    </w:p>
    <w:p w14:paraId="01406500" w14:textId="681941F3" w:rsidR="00FE7331" w:rsidRPr="007F5C39" w:rsidRDefault="00FE7331" w:rsidP="00FE7331">
      <w:pPr>
        <w:spacing w:after="280"/>
        <w:rPr>
          <w:rFonts w:cstheme="minorHAnsi"/>
        </w:rPr>
      </w:pPr>
      <w:r w:rsidRPr="007F5C39">
        <w:rPr>
          <w:rFonts w:cstheme="minorHAnsi"/>
        </w:rPr>
        <w:t>The study findings show no differences in the level of education because nearly all members</w:t>
      </w:r>
      <w:r w:rsidR="00ED37B0">
        <w:rPr>
          <w:rFonts w:cstheme="minorHAnsi"/>
        </w:rPr>
        <w:t>,</w:t>
      </w:r>
      <w:r w:rsidRPr="007F5C39">
        <w:rPr>
          <w:rFonts w:cstheme="minorHAnsi"/>
        </w:rPr>
        <w:t xml:space="preserve"> </w:t>
      </w:r>
      <w:r w:rsidR="006F6110">
        <w:rPr>
          <w:rFonts w:cstheme="minorHAnsi"/>
        </w:rPr>
        <w:t>(</w:t>
      </w:r>
      <w:r w:rsidRPr="007F5C39">
        <w:rPr>
          <w:rFonts w:cstheme="minorHAnsi"/>
        </w:rPr>
        <w:t>95</w:t>
      </w:r>
      <w:r w:rsidR="00420D99" w:rsidRPr="007F5C39">
        <w:rPr>
          <w:rFonts w:cstheme="minorHAnsi"/>
        </w:rPr>
        <w:t xml:space="preserve"> percent</w:t>
      </w:r>
      <w:r w:rsidRPr="007F5C39">
        <w:rPr>
          <w:rFonts w:cstheme="minorHAnsi"/>
        </w:rPr>
        <w:t xml:space="preserve"> of Bathereza and 9</w:t>
      </w:r>
      <w:r w:rsidR="00420D99" w:rsidRPr="007F5C39">
        <w:rPr>
          <w:rFonts w:cstheme="minorHAnsi"/>
        </w:rPr>
        <w:t>2 percent</w:t>
      </w:r>
      <w:r w:rsidRPr="007F5C39">
        <w:rPr>
          <w:rFonts w:cstheme="minorHAnsi"/>
        </w:rPr>
        <w:t xml:space="preserve"> of Teresina Sisters</w:t>
      </w:r>
      <w:r w:rsidR="00ED37B0">
        <w:rPr>
          <w:rFonts w:cstheme="minorHAnsi"/>
        </w:rPr>
        <w:t>,</w:t>
      </w:r>
      <w:r w:rsidR="006F6110">
        <w:rPr>
          <w:rFonts w:cstheme="minorHAnsi"/>
        </w:rPr>
        <w:t>)</w:t>
      </w:r>
      <w:r w:rsidRPr="007F5C39">
        <w:rPr>
          <w:rFonts w:cstheme="minorHAnsi"/>
        </w:rPr>
        <w:t xml:space="preserve"> </w:t>
      </w:r>
      <w:r w:rsidR="006F6110">
        <w:rPr>
          <w:rFonts w:cstheme="minorHAnsi"/>
        </w:rPr>
        <w:t xml:space="preserve">had </w:t>
      </w:r>
      <w:r w:rsidRPr="007F5C39">
        <w:rPr>
          <w:rFonts w:cstheme="minorHAnsi"/>
        </w:rPr>
        <w:t>joined religious life with a primary level education (</w:t>
      </w:r>
      <w:r w:rsidR="00970ABF" w:rsidRPr="007F5C39">
        <w:rPr>
          <w:rFonts w:cstheme="minorHAnsi"/>
        </w:rPr>
        <w:t>Wakahiu, 2019)</w:t>
      </w:r>
      <w:r w:rsidRPr="007F5C39">
        <w:rPr>
          <w:rFonts w:cstheme="minorHAnsi"/>
        </w:rPr>
        <w:t>. It is important to note that this study compares information of members for congregations founded in</w:t>
      </w:r>
      <w:r w:rsidR="00D25014" w:rsidRPr="007F5C39">
        <w:rPr>
          <w:rFonts w:cstheme="minorHAnsi"/>
        </w:rPr>
        <w:t xml:space="preserve"> </w:t>
      </w:r>
      <w:r w:rsidRPr="007F5C39">
        <w:rPr>
          <w:rFonts w:cstheme="minorHAnsi"/>
        </w:rPr>
        <w:t>1933</w:t>
      </w:r>
      <w:r w:rsidR="00970ABF" w:rsidRPr="007F5C39">
        <w:rPr>
          <w:rFonts w:cstheme="minorHAnsi"/>
        </w:rPr>
        <w:t xml:space="preserve"> for</w:t>
      </w:r>
      <w:r w:rsidRPr="007F5C39">
        <w:rPr>
          <w:rFonts w:cstheme="minorHAnsi"/>
        </w:rPr>
        <w:t xml:space="preserve"> Bathereza </w:t>
      </w:r>
      <w:r w:rsidR="00D25014" w:rsidRPr="007F5C39">
        <w:rPr>
          <w:rFonts w:cstheme="minorHAnsi"/>
        </w:rPr>
        <w:t xml:space="preserve">Sisters </w:t>
      </w:r>
      <w:r w:rsidRPr="007F5C39">
        <w:rPr>
          <w:rFonts w:cstheme="minorHAnsi"/>
        </w:rPr>
        <w:t xml:space="preserve">and 1935 </w:t>
      </w:r>
      <w:r w:rsidR="00970ABF" w:rsidRPr="007F5C39">
        <w:rPr>
          <w:rFonts w:cstheme="minorHAnsi"/>
        </w:rPr>
        <w:t xml:space="preserve">for the </w:t>
      </w:r>
      <w:r w:rsidRPr="007F5C39">
        <w:rPr>
          <w:rFonts w:cstheme="minorHAnsi"/>
        </w:rPr>
        <w:t>Teresina Sisters</w:t>
      </w:r>
      <w:r w:rsidR="00970ABF" w:rsidRPr="007F5C39">
        <w:rPr>
          <w:rFonts w:cstheme="minorHAnsi"/>
        </w:rPr>
        <w:t xml:space="preserve">. This is a time when education was </w:t>
      </w:r>
      <w:r w:rsidR="006F6110">
        <w:rPr>
          <w:rFonts w:cstheme="minorHAnsi"/>
        </w:rPr>
        <w:t xml:space="preserve">not </w:t>
      </w:r>
      <w:r w:rsidR="00970ABF" w:rsidRPr="007F5C39">
        <w:rPr>
          <w:rFonts w:cstheme="minorHAnsi"/>
        </w:rPr>
        <w:t>considered a priority for women</w:t>
      </w:r>
      <w:r w:rsidR="00366DD2">
        <w:rPr>
          <w:rFonts w:cstheme="minorHAnsi"/>
        </w:rPr>
        <w:t>.</w:t>
      </w:r>
      <w:r w:rsidR="006F6110">
        <w:rPr>
          <w:rFonts w:cstheme="minorHAnsi"/>
        </w:rPr>
        <w:t xml:space="preserve"> Th</w:t>
      </w:r>
      <w:r w:rsidR="00970ABF" w:rsidRPr="007F5C39">
        <w:rPr>
          <w:rFonts w:cstheme="minorHAnsi"/>
        </w:rPr>
        <w:t xml:space="preserve">erefore, the lack of credentials among </w:t>
      </w:r>
      <w:r w:rsidR="00DA364B">
        <w:rPr>
          <w:rFonts w:cstheme="minorHAnsi"/>
        </w:rPr>
        <w:t>Catholic Sisters</w:t>
      </w:r>
      <w:r w:rsidR="00970ABF" w:rsidRPr="007F5C39">
        <w:rPr>
          <w:rFonts w:cstheme="minorHAnsi"/>
        </w:rPr>
        <w:t xml:space="preserve"> </w:t>
      </w:r>
      <w:r w:rsidR="00366DD2">
        <w:rPr>
          <w:rFonts w:cstheme="minorHAnsi"/>
        </w:rPr>
        <w:t>maybe</w:t>
      </w:r>
      <w:r w:rsidR="00970ABF" w:rsidRPr="007F5C39">
        <w:rPr>
          <w:rFonts w:cstheme="minorHAnsi"/>
        </w:rPr>
        <w:t xml:space="preserve"> associated with this historical injustice</w:t>
      </w:r>
      <w:r w:rsidR="00366DD2">
        <w:rPr>
          <w:rFonts w:cstheme="minorHAnsi"/>
        </w:rPr>
        <w:t xml:space="preserve"> as another factor that is prevailing in most congregations in Africa south of the Sahara (Wakahiu, et al., 2015)</w:t>
      </w:r>
      <w:r w:rsidRPr="007F5C39">
        <w:rPr>
          <w:rFonts w:cstheme="minorHAnsi"/>
        </w:rPr>
        <w:t>.</w:t>
      </w:r>
      <w:r w:rsidR="0086683E">
        <w:rPr>
          <w:rFonts w:cstheme="minorHAnsi"/>
        </w:rPr>
        <w:t xml:space="preserve"> </w:t>
      </w:r>
      <w:r w:rsidR="00366DD2">
        <w:rPr>
          <w:rFonts w:cstheme="minorHAnsi"/>
        </w:rPr>
        <w:t xml:space="preserve">This lack of credentials poses a placement challenge for sisters in the government sector as well as the </w:t>
      </w:r>
      <w:r w:rsidR="00E6054F">
        <w:rPr>
          <w:rFonts w:cstheme="minorHAnsi"/>
        </w:rPr>
        <w:t xml:space="preserve">church setting due to the rigorous scrutiny of qualifications before recruitment for various positions (Wakahiu, 2019). </w:t>
      </w:r>
    </w:p>
    <w:p w14:paraId="6495BE83" w14:textId="5AA292A1" w:rsidR="00173D48" w:rsidRDefault="00FE7331" w:rsidP="00FE7331">
      <w:pPr>
        <w:spacing w:after="280"/>
        <w:rPr>
          <w:rFonts w:cstheme="minorHAnsi"/>
        </w:rPr>
      </w:pPr>
      <w:r w:rsidRPr="007F5C39">
        <w:rPr>
          <w:rFonts w:cstheme="minorHAnsi"/>
        </w:rPr>
        <w:t xml:space="preserve">In </w:t>
      </w:r>
      <w:r w:rsidR="00970ABF" w:rsidRPr="007F5C39">
        <w:rPr>
          <w:rFonts w:cstheme="minorHAnsi"/>
        </w:rPr>
        <w:t>other</w:t>
      </w:r>
      <w:r w:rsidR="00D25014" w:rsidRPr="007F5C39">
        <w:rPr>
          <w:rFonts w:cstheme="minorHAnsi"/>
        </w:rPr>
        <w:t xml:space="preserve"> studies,</w:t>
      </w:r>
      <w:r w:rsidRPr="007F5C39">
        <w:rPr>
          <w:rFonts w:cstheme="minorHAnsi"/>
        </w:rPr>
        <w:t xml:space="preserve"> research</w:t>
      </w:r>
      <w:r w:rsidR="00D25014" w:rsidRPr="007F5C39">
        <w:rPr>
          <w:rFonts w:cstheme="minorHAnsi"/>
        </w:rPr>
        <w:t xml:space="preserve"> reveal</w:t>
      </w:r>
      <w:r w:rsidR="00970ABF" w:rsidRPr="007F5C39">
        <w:rPr>
          <w:rFonts w:cstheme="minorHAnsi"/>
        </w:rPr>
        <w:t>s</w:t>
      </w:r>
      <w:r w:rsidR="00D25014" w:rsidRPr="007F5C39">
        <w:rPr>
          <w:rFonts w:cstheme="minorHAnsi"/>
        </w:rPr>
        <w:t xml:space="preserve"> </w:t>
      </w:r>
      <w:r w:rsidRPr="007F5C39">
        <w:rPr>
          <w:rFonts w:cstheme="minorHAnsi"/>
        </w:rPr>
        <w:t>that men were more likely to report having higher education levels than women</w:t>
      </w:r>
      <w:r w:rsidR="00D25014" w:rsidRPr="007F5C39">
        <w:rPr>
          <w:rFonts w:cstheme="minorHAnsi"/>
        </w:rPr>
        <w:t xml:space="preserve"> before entering religious life</w:t>
      </w:r>
      <w:r w:rsidRPr="007F5C39">
        <w:rPr>
          <w:rFonts w:cstheme="minorHAnsi"/>
        </w:rPr>
        <w:t xml:space="preserve">. </w:t>
      </w:r>
      <w:r w:rsidR="00272C78">
        <w:rPr>
          <w:rFonts w:cstheme="minorHAnsi"/>
        </w:rPr>
        <w:t>Traditionally in practice young men ha</w:t>
      </w:r>
      <w:r w:rsidR="009A3F37">
        <w:rPr>
          <w:rFonts w:cstheme="minorHAnsi"/>
        </w:rPr>
        <w:t>ve</w:t>
      </w:r>
      <w:r w:rsidR="00272C78">
        <w:rPr>
          <w:rFonts w:cstheme="minorHAnsi"/>
        </w:rPr>
        <w:t xml:space="preserve"> a preparatory stage through minor seminaries </w:t>
      </w:r>
      <w:r w:rsidR="00173D48">
        <w:rPr>
          <w:rFonts w:cstheme="minorHAnsi"/>
        </w:rPr>
        <w:t>to foster vocations where possible (Can 234 §1)</w:t>
      </w:r>
      <w:r w:rsidR="009A3F37">
        <w:rPr>
          <w:rFonts w:cstheme="minorHAnsi"/>
        </w:rPr>
        <w:t>,</w:t>
      </w:r>
      <w:r w:rsidR="00173D48">
        <w:rPr>
          <w:rFonts w:cstheme="minorHAnsi"/>
        </w:rPr>
        <w:t xml:space="preserve"> </w:t>
      </w:r>
      <w:r w:rsidR="00272C78">
        <w:rPr>
          <w:rFonts w:cstheme="minorHAnsi"/>
        </w:rPr>
        <w:t>before</w:t>
      </w:r>
      <w:r w:rsidR="00173D48">
        <w:rPr>
          <w:rFonts w:cstheme="minorHAnsi"/>
        </w:rPr>
        <w:t xml:space="preserve"> candidates </w:t>
      </w:r>
      <w:r w:rsidR="00272C78">
        <w:rPr>
          <w:rFonts w:cstheme="minorHAnsi"/>
        </w:rPr>
        <w:t xml:space="preserve">proceed to </w:t>
      </w:r>
      <w:r w:rsidR="00173D48">
        <w:rPr>
          <w:rFonts w:cstheme="minorHAnsi"/>
        </w:rPr>
        <w:t xml:space="preserve">the </w:t>
      </w:r>
      <w:r w:rsidR="00272C78">
        <w:rPr>
          <w:rFonts w:cstheme="minorHAnsi"/>
        </w:rPr>
        <w:t>major seminaries.</w:t>
      </w:r>
      <w:r w:rsidR="0086683E">
        <w:rPr>
          <w:rFonts w:cstheme="minorHAnsi"/>
        </w:rPr>
        <w:t xml:space="preserve"> </w:t>
      </w:r>
      <w:r w:rsidR="00272C78">
        <w:rPr>
          <w:rFonts w:cstheme="minorHAnsi"/>
        </w:rPr>
        <w:t xml:space="preserve">This option is not </w:t>
      </w:r>
      <w:r w:rsidR="009A3F37">
        <w:rPr>
          <w:rFonts w:cstheme="minorHAnsi"/>
        </w:rPr>
        <w:t>availed</w:t>
      </w:r>
      <w:r w:rsidR="00272C78">
        <w:rPr>
          <w:rFonts w:cstheme="minorHAnsi"/>
        </w:rPr>
        <w:t xml:space="preserve"> for </w:t>
      </w:r>
      <w:r w:rsidR="003F34D6">
        <w:rPr>
          <w:rFonts w:cstheme="minorHAnsi"/>
        </w:rPr>
        <w:t>aspiring girls</w:t>
      </w:r>
      <w:r w:rsidR="00272C78">
        <w:rPr>
          <w:rFonts w:cstheme="minorHAnsi"/>
        </w:rPr>
        <w:t xml:space="preserve"> who feel called to join religious life.</w:t>
      </w:r>
      <w:r w:rsidR="0086683E">
        <w:rPr>
          <w:rFonts w:cstheme="minorHAnsi"/>
        </w:rPr>
        <w:t xml:space="preserve"> </w:t>
      </w:r>
      <w:r w:rsidR="00272C78">
        <w:rPr>
          <w:rFonts w:cstheme="minorHAnsi"/>
        </w:rPr>
        <w:t xml:space="preserve">Upon </w:t>
      </w:r>
      <w:r w:rsidR="00173D48">
        <w:rPr>
          <w:rFonts w:cstheme="minorHAnsi"/>
        </w:rPr>
        <w:t>admission to</w:t>
      </w:r>
      <w:r w:rsidR="00272C78">
        <w:rPr>
          <w:rFonts w:cstheme="minorHAnsi"/>
        </w:rPr>
        <w:t xml:space="preserve"> the </w:t>
      </w:r>
      <w:r w:rsidR="00173D48">
        <w:rPr>
          <w:rFonts w:cstheme="minorHAnsi"/>
        </w:rPr>
        <w:t xml:space="preserve">initial </w:t>
      </w:r>
      <w:r w:rsidR="00272C78">
        <w:rPr>
          <w:rFonts w:cstheme="minorHAnsi"/>
        </w:rPr>
        <w:t xml:space="preserve">formation </w:t>
      </w:r>
      <w:r w:rsidR="00173D48">
        <w:rPr>
          <w:rFonts w:cstheme="minorHAnsi"/>
        </w:rPr>
        <w:t>training young men complete their formation with a minimum bachelor’s degree from a university recognized by the Holy See (Can. 25</w:t>
      </w:r>
      <w:r w:rsidR="00862DEF">
        <w:rPr>
          <w:rFonts w:cstheme="minorHAnsi"/>
        </w:rPr>
        <w:t>3</w:t>
      </w:r>
      <w:r w:rsidR="00173D48">
        <w:rPr>
          <w:rFonts w:cstheme="minorHAnsi"/>
        </w:rPr>
        <w:t>).</w:t>
      </w:r>
      <w:r w:rsidR="00862DEF">
        <w:rPr>
          <w:rFonts w:cstheme="minorHAnsi"/>
        </w:rPr>
        <w:t xml:space="preserve"> There are n</w:t>
      </w:r>
      <w:r w:rsidR="00173D48">
        <w:rPr>
          <w:rFonts w:cstheme="minorHAnsi"/>
        </w:rPr>
        <w:t>o</w:t>
      </w:r>
      <w:r w:rsidR="00862DEF">
        <w:rPr>
          <w:rFonts w:cstheme="minorHAnsi"/>
        </w:rPr>
        <w:t>t such</w:t>
      </w:r>
      <w:r w:rsidR="00173D48">
        <w:rPr>
          <w:rFonts w:cstheme="minorHAnsi"/>
        </w:rPr>
        <w:t xml:space="preserve"> recognized credential</w:t>
      </w:r>
      <w:r w:rsidR="00862DEF">
        <w:rPr>
          <w:rFonts w:cstheme="minorHAnsi"/>
        </w:rPr>
        <w:t xml:space="preserve">s </w:t>
      </w:r>
      <w:r w:rsidR="00173D48">
        <w:rPr>
          <w:rFonts w:cstheme="minorHAnsi"/>
        </w:rPr>
        <w:t xml:space="preserve">attached or associated with the completion of initial formation training for women religious. </w:t>
      </w:r>
    </w:p>
    <w:p w14:paraId="1E6F4FDF" w14:textId="39BA3693" w:rsidR="00FE7331" w:rsidRPr="007F5C39" w:rsidRDefault="00862DEF" w:rsidP="00FE7331">
      <w:pPr>
        <w:spacing w:after="280"/>
        <w:rPr>
          <w:rFonts w:cstheme="minorHAnsi"/>
        </w:rPr>
      </w:pPr>
      <w:r>
        <w:rPr>
          <w:rFonts w:cstheme="minorHAnsi"/>
        </w:rPr>
        <w:t>A</w:t>
      </w:r>
      <w:r w:rsidR="00173D48">
        <w:rPr>
          <w:rFonts w:cstheme="minorHAnsi"/>
        </w:rPr>
        <w:t xml:space="preserve">nother dimension </w:t>
      </w:r>
      <w:r w:rsidR="009A3F37">
        <w:rPr>
          <w:rFonts w:cstheme="minorHAnsi"/>
        </w:rPr>
        <w:t>revealing</w:t>
      </w:r>
      <w:r w:rsidR="003607E1">
        <w:rPr>
          <w:rFonts w:cstheme="minorHAnsi"/>
        </w:rPr>
        <w:t xml:space="preserve"> differences </w:t>
      </w:r>
      <w:r w:rsidR="009A3F37">
        <w:rPr>
          <w:rFonts w:cstheme="minorHAnsi"/>
        </w:rPr>
        <w:t>is</w:t>
      </w:r>
      <w:r w:rsidR="00FE7331" w:rsidRPr="007F5C39">
        <w:rPr>
          <w:rFonts w:cstheme="minorHAnsi"/>
        </w:rPr>
        <w:t xml:space="preserve"> </w:t>
      </w:r>
      <w:r w:rsidR="003607E1">
        <w:rPr>
          <w:rFonts w:cstheme="minorHAnsi"/>
        </w:rPr>
        <w:t xml:space="preserve">in levels of education </w:t>
      </w:r>
      <w:r w:rsidR="00FE7331" w:rsidRPr="007F5C39">
        <w:rPr>
          <w:rFonts w:cstheme="minorHAnsi"/>
        </w:rPr>
        <w:t>between men and women</w:t>
      </w:r>
      <w:r w:rsidR="009A3F37">
        <w:rPr>
          <w:rFonts w:cstheme="minorHAnsi"/>
        </w:rPr>
        <w:t xml:space="preserve">, when they </w:t>
      </w:r>
      <w:r w:rsidR="00FE7331" w:rsidRPr="007F5C39">
        <w:rPr>
          <w:rFonts w:cstheme="minorHAnsi"/>
        </w:rPr>
        <w:t>entere</w:t>
      </w:r>
      <w:r w:rsidR="009A3F37">
        <w:rPr>
          <w:rFonts w:cstheme="minorHAnsi"/>
        </w:rPr>
        <w:t>d</w:t>
      </w:r>
      <w:r w:rsidR="00FE7331" w:rsidRPr="007F5C39">
        <w:rPr>
          <w:rFonts w:cstheme="minorHAnsi"/>
        </w:rPr>
        <w:t xml:space="preserve"> </w:t>
      </w:r>
      <w:r w:rsidR="00D25014" w:rsidRPr="007F5C39">
        <w:rPr>
          <w:rFonts w:cstheme="minorHAnsi"/>
        </w:rPr>
        <w:t>religious life</w:t>
      </w:r>
      <w:r w:rsidR="009A3F37">
        <w:rPr>
          <w:rFonts w:cstheme="minorHAnsi"/>
        </w:rPr>
        <w:t>.</w:t>
      </w:r>
      <w:r w:rsidR="00D25014" w:rsidRPr="007F5C39">
        <w:rPr>
          <w:rFonts w:cstheme="minorHAnsi"/>
        </w:rPr>
        <w:t xml:space="preserve"> </w:t>
      </w:r>
      <w:r w:rsidR="009A3F37">
        <w:rPr>
          <w:rFonts w:cstheme="minorHAnsi"/>
        </w:rPr>
        <w:t>I</w:t>
      </w:r>
      <w:r w:rsidR="00E6054F">
        <w:rPr>
          <w:rFonts w:cstheme="minorHAnsi"/>
        </w:rPr>
        <w:t>n a study conducted in</w:t>
      </w:r>
      <w:r w:rsidR="00D25014" w:rsidRPr="007F5C39">
        <w:rPr>
          <w:rFonts w:cstheme="minorHAnsi"/>
        </w:rPr>
        <w:t xml:space="preserve"> 2017</w:t>
      </w:r>
      <w:r w:rsidR="009A3F37">
        <w:rPr>
          <w:rFonts w:cstheme="minorHAnsi"/>
        </w:rPr>
        <w:t>, i</w:t>
      </w:r>
      <w:r w:rsidR="003607E1">
        <w:rPr>
          <w:rFonts w:cstheme="minorHAnsi"/>
        </w:rPr>
        <w:t>t was noted</w:t>
      </w:r>
      <w:r w:rsidR="00FE7331" w:rsidRPr="007F5C39">
        <w:rPr>
          <w:rFonts w:cstheme="minorHAnsi"/>
        </w:rPr>
        <w:t xml:space="preserve"> 80% of men compared to 30% of women</w:t>
      </w:r>
      <w:r w:rsidR="00E6054F">
        <w:rPr>
          <w:rFonts w:cstheme="minorHAnsi"/>
        </w:rPr>
        <w:t xml:space="preserve"> had obtained a bachelor’s degree before entrance</w:t>
      </w:r>
      <w:r w:rsidR="00FE7331" w:rsidRPr="007F5C39">
        <w:rPr>
          <w:rFonts w:cstheme="minorHAnsi"/>
        </w:rPr>
        <w:t xml:space="preserve"> (Ngundo &amp; Gautier, 2018). This trend</w:t>
      </w:r>
      <w:r w:rsidR="00970ABF" w:rsidRPr="007F5C39">
        <w:rPr>
          <w:rFonts w:cstheme="minorHAnsi"/>
        </w:rPr>
        <w:t>,</w:t>
      </w:r>
      <w:r w:rsidR="00FE7331" w:rsidRPr="007F5C39">
        <w:rPr>
          <w:rFonts w:cstheme="minorHAnsi"/>
        </w:rPr>
        <w:t xml:space="preserve"> </w:t>
      </w:r>
      <w:r w:rsidR="00420D99" w:rsidRPr="007F5C39">
        <w:rPr>
          <w:rFonts w:cstheme="minorHAnsi"/>
        </w:rPr>
        <w:t>like the</w:t>
      </w:r>
      <w:r w:rsidR="00FE7331" w:rsidRPr="007F5C39">
        <w:rPr>
          <w:rFonts w:cstheme="minorHAnsi"/>
        </w:rPr>
        <w:t xml:space="preserve"> differences in formation training for men </w:t>
      </w:r>
      <w:r w:rsidR="00420D99" w:rsidRPr="007F5C39">
        <w:rPr>
          <w:rFonts w:cstheme="minorHAnsi"/>
        </w:rPr>
        <w:t>religious</w:t>
      </w:r>
      <w:r w:rsidR="00970ABF" w:rsidRPr="007F5C39">
        <w:rPr>
          <w:rFonts w:cstheme="minorHAnsi"/>
        </w:rPr>
        <w:t>,</w:t>
      </w:r>
      <w:r w:rsidR="00420D99" w:rsidRPr="007F5C39">
        <w:rPr>
          <w:rFonts w:cstheme="minorHAnsi"/>
        </w:rPr>
        <w:t xml:space="preserve"> </w:t>
      </w:r>
      <w:r w:rsidR="00FE7331" w:rsidRPr="007F5C39">
        <w:rPr>
          <w:rFonts w:cstheme="minorHAnsi"/>
        </w:rPr>
        <w:t xml:space="preserve">clearly shows some of the </w:t>
      </w:r>
      <w:r w:rsidR="009A3F37" w:rsidRPr="007F5C39">
        <w:rPr>
          <w:rFonts w:cstheme="minorHAnsi"/>
        </w:rPr>
        <w:t>shortfalls</w:t>
      </w:r>
      <w:r w:rsidR="00FE7331" w:rsidRPr="007F5C39">
        <w:rPr>
          <w:rFonts w:cstheme="minorHAnsi"/>
        </w:rPr>
        <w:t xml:space="preserve"> in education </w:t>
      </w:r>
      <w:r w:rsidR="00E6054F">
        <w:rPr>
          <w:rFonts w:cstheme="minorHAnsi"/>
        </w:rPr>
        <w:t xml:space="preserve">gap </w:t>
      </w:r>
      <w:r w:rsidR="00FE7331" w:rsidRPr="007F5C39">
        <w:rPr>
          <w:rFonts w:cstheme="minorHAnsi"/>
        </w:rPr>
        <w:t xml:space="preserve">at the completion of formation </w:t>
      </w:r>
      <w:r w:rsidR="00420D99" w:rsidRPr="007F5C39">
        <w:rPr>
          <w:rFonts w:cstheme="minorHAnsi"/>
        </w:rPr>
        <w:t xml:space="preserve">training for </w:t>
      </w:r>
      <w:r w:rsidR="00DA364B">
        <w:rPr>
          <w:rFonts w:cstheme="minorHAnsi"/>
        </w:rPr>
        <w:t>Catholic Sisters</w:t>
      </w:r>
      <w:r w:rsidR="009A3F37">
        <w:rPr>
          <w:rFonts w:cstheme="minorHAnsi"/>
        </w:rPr>
        <w:t>.</w:t>
      </w:r>
      <w:r w:rsidR="0086683E">
        <w:rPr>
          <w:rFonts w:cstheme="minorHAnsi"/>
        </w:rPr>
        <w:t xml:space="preserve"> </w:t>
      </w:r>
      <w:r w:rsidR="009A3F37">
        <w:rPr>
          <w:rFonts w:cstheme="minorHAnsi"/>
        </w:rPr>
        <w:t>It</w:t>
      </w:r>
      <w:r w:rsidR="00420D99" w:rsidRPr="007F5C39">
        <w:rPr>
          <w:rFonts w:cstheme="minorHAnsi"/>
        </w:rPr>
        <w:t xml:space="preserve"> </w:t>
      </w:r>
      <w:r w:rsidR="00FE7331" w:rsidRPr="007F5C39">
        <w:rPr>
          <w:rFonts w:cstheme="minorHAnsi"/>
        </w:rPr>
        <w:t xml:space="preserve">might be associated with the difference </w:t>
      </w:r>
      <w:r w:rsidR="00420D99" w:rsidRPr="007F5C39">
        <w:rPr>
          <w:rFonts w:cstheme="minorHAnsi"/>
        </w:rPr>
        <w:t xml:space="preserve">in the level of education </w:t>
      </w:r>
      <w:r w:rsidR="00FE7331" w:rsidRPr="007F5C39">
        <w:rPr>
          <w:rFonts w:cstheme="minorHAnsi"/>
        </w:rPr>
        <w:t xml:space="preserve">at the </w:t>
      </w:r>
      <w:r w:rsidR="00420D99" w:rsidRPr="007F5C39">
        <w:rPr>
          <w:rFonts w:cstheme="minorHAnsi"/>
        </w:rPr>
        <w:t xml:space="preserve">time of </w:t>
      </w:r>
      <w:r w:rsidR="00FE7331" w:rsidRPr="007F5C39">
        <w:rPr>
          <w:rFonts w:cstheme="minorHAnsi"/>
        </w:rPr>
        <w:t xml:space="preserve">entrance. Comparative analysis </w:t>
      </w:r>
      <w:r w:rsidR="00E6054F">
        <w:rPr>
          <w:rFonts w:cstheme="minorHAnsi"/>
        </w:rPr>
        <w:t xml:space="preserve">of data </w:t>
      </w:r>
      <w:r w:rsidR="00FE7331" w:rsidRPr="007F5C39">
        <w:rPr>
          <w:rFonts w:cstheme="minorHAnsi"/>
        </w:rPr>
        <w:t>conducted for differences between the context in Africa and the U.S</w:t>
      </w:r>
      <w:r w:rsidR="00970ABF" w:rsidRPr="007F5C39">
        <w:rPr>
          <w:rFonts w:cstheme="minorHAnsi"/>
        </w:rPr>
        <w:t xml:space="preserve">. </w:t>
      </w:r>
      <w:r w:rsidR="00420D99" w:rsidRPr="007F5C39">
        <w:rPr>
          <w:rFonts w:cstheme="minorHAnsi"/>
        </w:rPr>
        <w:t>reveal</w:t>
      </w:r>
      <w:r w:rsidR="00970ABF" w:rsidRPr="007F5C39">
        <w:rPr>
          <w:rFonts w:cstheme="minorHAnsi"/>
        </w:rPr>
        <w:t>s</w:t>
      </w:r>
      <w:r w:rsidR="00420D99" w:rsidRPr="007F5C39">
        <w:rPr>
          <w:rFonts w:cstheme="minorHAnsi"/>
        </w:rPr>
        <w:t xml:space="preserve"> </w:t>
      </w:r>
      <w:r w:rsidR="006F6110">
        <w:rPr>
          <w:rFonts w:cstheme="minorHAnsi"/>
        </w:rPr>
        <w:t xml:space="preserve">that </w:t>
      </w:r>
      <w:r w:rsidR="00FE7331" w:rsidRPr="007F5C39">
        <w:rPr>
          <w:rFonts w:cstheme="minorHAnsi"/>
        </w:rPr>
        <w:t>more than half of candidates entering religious life in Kenya (52%)</w:t>
      </w:r>
      <w:r w:rsidR="00420D99" w:rsidRPr="007F5C39">
        <w:rPr>
          <w:rFonts w:cstheme="minorHAnsi"/>
        </w:rPr>
        <w:t xml:space="preserve"> </w:t>
      </w:r>
      <w:r w:rsidR="006F6110">
        <w:rPr>
          <w:rFonts w:cstheme="minorHAnsi"/>
        </w:rPr>
        <w:t>had a</w:t>
      </w:r>
      <w:r w:rsidR="006F6110" w:rsidRPr="007F5C39">
        <w:rPr>
          <w:rFonts w:cstheme="minorHAnsi"/>
        </w:rPr>
        <w:t xml:space="preserve"> </w:t>
      </w:r>
      <w:r w:rsidR="00FE7331" w:rsidRPr="007F5C39">
        <w:rPr>
          <w:rFonts w:cstheme="minorHAnsi"/>
          <w:i/>
          <w:iCs/>
        </w:rPr>
        <w:t xml:space="preserve">high school or less </w:t>
      </w:r>
      <w:r w:rsidR="00FE7331" w:rsidRPr="007F5C39">
        <w:rPr>
          <w:rFonts w:cstheme="minorHAnsi"/>
        </w:rPr>
        <w:t>level of education</w:t>
      </w:r>
      <w:r w:rsidR="00970ABF" w:rsidRPr="007F5C39">
        <w:rPr>
          <w:rFonts w:cstheme="minorHAnsi"/>
        </w:rPr>
        <w:t>,</w:t>
      </w:r>
      <w:r w:rsidR="00FE7331" w:rsidRPr="007F5C39">
        <w:rPr>
          <w:rFonts w:cstheme="minorHAnsi"/>
        </w:rPr>
        <w:t xml:space="preserve"> compared to one in ten in the U.S.</w:t>
      </w:r>
      <w:r w:rsidR="00353979" w:rsidRPr="007F5C39">
        <w:rPr>
          <w:rFonts w:cstheme="minorHAnsi"/>
        </w:rPr>
        <w:t xml:space="preserve"> </w:t>
      </w:r>
      <w:r w:rsidR="00FE7331" w:rsidRPr="007F5C39">
        <w:rPr>
          <w:rFonts w:cstheme="minorHAnsi"/>
        </w:rPr>
        <w:t>(8%)</w:t>
      </w:r>
      <w:r w:rsidR="00970ABF" w:rsidRPr="007F5C39">
        <w:rPr>
          <w:rFonts w:cstheme="minorHAnsi"/>
        </w:rPr>
        <w:t xml:space="preserve"> who had </w:t>
      </w:r>
      <w:r w:rsidR="00970ABF" w:rsidRPr="007F5C39">
        <w:rPr>
          <w:rFonts w:cstheme="minorHAnsi"/>
          <w:i/>
          <w:iCs/>
        </w:rPr>
        <w:t>high school or less</w:t>
      </w:r>
      <w:r w:rsidR="00970ABF" w:rsidRPr="007F5C39">
        <w:rPr>
          <w:rFonts w:cstheme="minorHAnsi"/>
        </w:rPr>
        <w:t xml:space="preserve"> at the time of entrance</w:t>
      </w:r>
      <w:r w:rsidR="00FE7331" w:rsidRPr="007F5C39">
        <w:rPr>
          <w:rFonts w:cstheme="minorHAnsi"/>
        </w:rPr>
        <w:t>. The case is different when comparing those with a bachelor’s degree</w:t>
      </w:r>
      <w:r w:rsidR="006F6110">
        <w:rPr>
          <w:rFonts w:cstheme="minorHAnsi"/>
        </w:rPr>
        <w:t>,</w:t>
      </w:r>
      <w:r w:rsidR="00FE7331" w:rsidRPr="007F5C39">
        <w:rPr>
          <w:rFonts w:cstheme="minorHAnsi"/>
        </w:rPr>
        <w:t xml:space="preserve"> where only one in 20 in Kenya had a bachelor’s degree compared to half (51%) in the U.S.</w:t>
      </w:r>
      <w:r w:rsidR="00B71FBF" w:rsidRPr="007F5C39">
        <w:rPr>
          <w:rFonts w:cstheme="minorHAnsi"/>
        </w:rPr>
        <w:t xml:space="preserve"> who had obtained a bachelor</w:t>
      </w:r>
      <w:r w:rsidR="009C09E8" w:rsidRPr="007F5C39">
        <w:rPr>
          <w:rFonts w:cstheme="minorHAnsi"/>
        </w:rPr>
        <w:t>’</w:t>
      </w:r>
      <w:r w:rsidR="00B71FBF" w:rsidRPr="007F5C39">
        <w:rPr>
          <w:rFonts w:cstheme="minorHAnsi"/>
        </w:rPr>
        <w:t>s degree</w:t>
      </w:r>
      <w:r w:rsidR="00FE7331" w:rsidRPr="007F5C39">
        <w:rPr>
          <w:rFonts w:cstheme="minorHAnsi"/>
        </w:rPr>
        <w:t xml:space="preserve"> </w:t>
      </w:r>
      <w:r w:rsidR="00E6054F">
        <w:rPr>
          <w:rFonts w:cstheme="minorHAnsi"/>
        </w:rPr>
        <w:t xml:space="preserve">prior to joining religious life </w:t>
      </w:r>
      <w:r w:rsidR="00FE7331" w:rsidRPr="007F5C39">
        <w:rPr>
          <w:rFonts w:cstheme="minorHAnsi"/>
        </w:rPr>
        <w:t>(Ngundo &amp; Gautier, 2018).</w:t>
      </w:r>
    </w:p>
    <w:p w14:paraId="1F62EEA9" w14:textId="22E8A283" w:rsidR="00D65027" w:rsidRPr="007F5C39" w:rsidRDefault="00D65027" w:rsidP="00FE7331">
      <w:pPr>
        <w:spacing w:after="280"/>
        <w:rPr>
          <w:rFonts w:cstheme="minorHAnsi"/>
        </w:rPr>
      </w:pPr>
      <w:r w:rsidRPr="007F5C39">
        <w:rPr>
          <w:rFonts w:cstheme="minorHAnsi"/>
        </w:rPr>
        <w:t xml:space="preserve">A </w:t>
      </w:r>
      <w:r w:rsidR="00800447" w:rsidRPr="007F5C39">
        <w:rPr>
          <w:rFonts w:cstheme="minorHAnsi"/>
        </w:rPr>
        <w:t>replication of this</w:t>
      </w:r>
      <w:r w:rsidRPr="007F5C39">
        <w:rPr>
          <w:rFonts w:cstheme="minorHAnsi"/>
        </w:rPr>
        <w:t xml:space="preserve"> study was conducted in Nigeria</w:t>
      </w:r>
      <w:r w:rsidR="00E6054F">
        <w:rPr>
          <w:rFonts w:cstheme="minorHAnsi"/>
        </w:rPr>
        <w:t xml:space="preserve"> in 2018</w:t>
      </w:r>
      <w:r w:rsidR="006F6110">
        <w:rPr>
          <w:rFonts w:cstheme="minorHAnsi"/>
        </w:rPr>
        <w:t>,</w:t>
      </w:r>
      <w:r w:rsidRPr="007F5C39">
        <w:rPr>
          <w:rFonts w:cstheme="minorHAnsi"/>
        </w:rPr>
        <w:t xml:space="preserve"> where data </w:t>
      </w:r>
      <w:r w:rsidR="006F6110">
        <w:rPr>
          <w:rFonts w:cstheme="minorHAnsi"/>
        </w:rPr>
        <w:t>were</w:t>
      </w:r>
      <w:r w:rsidR="006F6110" w:rsidRPr="007F5C39">
        <w:rPr>
          <w:rFonts w:cstheme="minorHAnsi"/>
        </w:rPr>
        <w:t xml:space="preserve"> </w:t>
      </w:r>
      <w:r w:rsidRPr="007F5C39">
        <w:rPr>
          <w:rFonts w:cstheme="minorHAnsi"/>
        </w:rPr>
        <w:t>collected from 21 religious institutes</w:t>
      </w:r>
      <w:r w:rsidR="006F6110">
        <w:rPr>
          <w:rFonts w:cstheme="minorHAnsi"/>
        </w:rPr>
        <w:t>,</w:t>
      </w:r>
      <w:r w:rsidRPr="007F5C39">
        <w:rPr>
          <w:rFonts w:cstheme="minorHAnsi"/>
        </w:rPr>
        <w:t xml:space="preserve"> with 267</w:t>
      </w:r>
      <w:r w:rsidR="00800447" w:rsidRPr="007F5C39">
        <w:rPr>
          <w:rFonts w:cstheme="minorHAnsi"/>
        </w:rPr>
        <w:t xml:space="preserve"> </w:t>
      </w:r>
      <w:r w:rsidRPr="007F5C39">
        <w:rPr>
          <w:rFonts w:cstheme="minorHAnsi"/>
        </w:rPr>
        <w:t>postulants and novices</w:t>
      </w:r>
      <w:r w:rsidR="00800447" w:rsidRPr="007F5C39">
        <w:rPr>
          <w:rFonts w:cstheme="minorHAnsi"/>
        </w:rPr>
        <w:t xml:space="preserve"> responding</w:t>
      </w:r>
      <w:r w:rsidRPr="007F5C39">
        <w:rPr>
          <w:rFonts w:cstheme="minorHAnsi"/>
        </w:rPr>
        <w:t>. The mean age of the group was 25 years</w:t>
      </w:r>
      <w:r w:rsidR="00570459" w:rsidRPr="007F5C39">
        <w:rPr>
          <w:rFonts w:cstheme="minorHAnsi"/>
        </w:rPr>
        <w:t>,</w:t>
      </w:r>
      <w:r w:rsidRPr="007F5C39">
        <w:rPr>
          <w:rFonts w:cstheme="minorHAnsi"/>
        </w:rPr>
        <w:t xml:space="preserve"> among whom 65% had obtained a secondary/high school or less level of education (Emurayeveya &amp; Nduaguba, 2019). </w:t>
      </w:r>
      <w:r w:rsidR="00570459" w:rsidRPr="007F5C39">
        <w:rPr>
          <w:rFonts w:cstheme="minorHAnsi"/>
        </w:rPr>
        <w:t>In this study there</w:t>
      </w:r>
      <w:r w:rsidRPr="007F5C39">
        <w:rPr>
          <w:rFonts w:cstheme="minorHAnsi"/>
        </w:rPr>
        <w:t xml:space="preserve"> were some respondents who entered religious life with some college education (13%) and </w:t>
      </w:r>
      <w:r w:rsidR="0086330B">
        <w:rPr>
          <w:rFonts w:cstheme="minorHAnsi"/>
        </w:rPr>
        <w:t>some</w:t>
      </w:r>
      <w:r w:rsidR="00570459" w:rsidRPr="007F5C39">
        <w:rPr>
          <w:rFonts w:cstheme="minorHAnsi"/>
        </w:rPr>
        <w:t xml:space="preserve"> with </w:t>
      </w:r>
      <w:r w:rsidRPr="007F5C39">
        <w:rPr>
          <w:rFonts w:cstheme="minorHAnsi"/>
        </w:rPr>
        <w:t xml:space="preserve">a bachelor’s degree (11%), </w:t>
      </w:r>
      <w:r w:rsidR="00570459" w:rsidRPr="007F5C39">
        <w:rPr>
          <w:rFonts w:cstheme="minorHAnsi"/>
        </w:rPr>
        <w:t xml:space="preserve">while </w:t>
      </w:r>
      <w:r w:rsidRPr="007F5C39">
        <w:rPr>
          <w:rFonts w:cstheme="minorHAnsi"/>
        </w:rPr>
        <w:t>less than one percent ha</w:t>
      </w:r>
      <w:r w:rsidR="006F6110">
        <w:rPr>
          <w:rFonts w:cstheme="minorHAnsi"/>
        </w:rPr>
        <w:t>d</w:t>
      </w:r>
      <w:r w:rsidRPr="007F5C39">
        <w:rPr>
          <w:rFonts w:cstheme="minorHAnsi"/>
        </w:rPr>
        <w:t xml:space="preserve"> a master’s degree and no respondent had obtained a doctoral degree (Emurayeveya &amp; Nduaguba)</w:t>
      </w:r>
      <w:r w:rsidR="00F07E9C">
        <w:rPr>
          <w:rFonts w:cstheme="minorHAnsi"/>
        </w:rPr>
        <w:t>.</w:t>
      </w:r>
      <w:r w:rsidR="00570459" w:rsidRPr="007F5C39">
        <w:rPr>
          <w:rFonts w:cstheme="minorHAnsi"/>
        </w:rPr>
        <w:t xml:space="preserve"> The findings of this study affirm the situation of the foundations and formation training of </w:t>
      </w:r>
      <w:r w:rsidR="00DA364B">
        <w:rPr>
          <w:rFonts w:cstheme="minorHAnsi"/>
        </w:rPr>
        <w:t>Catholic Sisters</w:t>
      </w:r>
      <w:r w:rsidR="00570459" w:rsidRPr="007F5C39">
        <w:rPr>
          <w:rFonts w:cstheme="minorHAnsi"/>
        </w:rPr>
        <w:t xml:space="preserve"> in </w:t>
      </w:r>
      <w:r w:rsidR="00F92B32">
        <w:rPr>
          <w:rFonts w:cstheme="minorHAnsi"/>
        </w:rPr>
        <w:t>Africa south of the Sahara</w:t>
      </w:r>
      <w:r w:rsidR="00570459" w:rsidRPr="007F5C39">
        <w:rPr>
          <w:rFonts w:cstheme="minorHAnsi"/>
        </w:rPr>
        <w:t xml:space="preserve"> as being relatively low</w:t>
      </w:r>
      <w:r w:rsidR="00E6054F">
        <w:rPr>
          <w:rFonts w:cstheme="minorHAnsi"/>
        </w:rPr>
        <w:t xml:space="preserve"> compared to other parts of the world (Johnson et al., 2019)</w:t>
      </w:r>
      <w:r w:rsidR="00570459" w:rsidRPr="007F5C39">
        <w:rPr>
          <w:rFonts w:cstheme="minorHAnsi"/>
        </w:rPr>
        <w:t xml:space="preserve">. This continues to impact negatively </w:t>
      </w:r>
      <w:r w:rsidR="00DA364B">
        <w:rPr>
          <w:rFonts w:cstheme="minorHAnsi"/>
        </w:rPr>
        <w:t>Catholic Sisters</w:t>
      </w:r>
      <w:r w:rsidR="006F6110">
        <w:rPr>
          <w:rFonts w:cstheme="minorHAnsi"/>
        </w:rPr>
        <w:t>’</w:t>
      </w:r>
      <w:r w:rsidR="00570459" w:rsidRPr="007F5C39">
        <w:rPr>
          <w:rFonts w:cstheme="minorHAnsi"/>
        </w:rPr>
        <w:t xml:space="preserve"> chances of obtaining the right credentials early enough to prepare them adequately for ministry (</w:t>
      </w:r>
      <w:r w:rsidR="008D6840" w:rsidRPr="007F5C39">
        <w:rPr>
          <w:rFonts w:cstheme="minorHAnsi"/>
        </w:rPr>
        <w:t>Wakahiu,</w:t>
      </w:r>
      <w:r w:rsidR="008D6840">
        <w:rPr>
          <w:rFonts w:cstheme="minorHAnsi"/>
        </w:rPr>
        <w:t xml:space="preserve"> et al.</w:t>
      </w:r>
      <w:r w:rsidR="00570459" w:rsidRPr="007F5C39">
        <w:rPr>
          <w:rFonts w:cstheme="minorHAnsi"/>
        </w:rPr>
        <w:t xml:space="preserve">, 2015, Wakahiu </w:t>
      </w:r>
      <w:r w:rsidR="008D6840">
        <w:rPr>
          <w:rFonts w:cstheme="minorHAnsi"/>
        </w:rPr>
        <w:t>and</w:t>
      </w:r>
      <w:r w:rsidR="00570459" w:rsidRPr="007F5C39">
        <w:rPr>
          <w:rFonts w:cstheme="minorHAnsi"/>
        </w:rPr>
        <w:t xml:space="preserve"> Shaver, 2015).</w:t>
      </w:r>
      <w:r w:rsidR="00B71FBF" w:rsidRPr="007F5C39">
        <w:rPr>
          <w:rFonts w:cstheme="minorHAnsi"/>
        </w:rPr>
        <w:t xml:space="preserve"> When candidates enter religious life with this low level of education to train for four years</w:t>
      </w:r>
      <w:r w:rsidR="006F6110">
        <w:rPr>
          <w:rFonts w:cstheme="minorHAnsi"/>
        </w:rPr>
        <w:t>,</w:t>
      </w:r>
      <w:r w:rsidR="00B71FBF" w:rsidRPr="007F5C39">
        <w:rPr>
          <w:rFonts w:cstheme="minorHAnsi"/>
        </w:rPr>
        <w:t xml:space="preserve"> which are not accredited, there is a lapse of time which constitutes the background upon which latent potential for sustainable leadership skills development will be discussed.</w:t>
      </w:r>
    </w:p>
    <w:p w14:paraId="2F57F18F" w14:textId="4C61E6B2" w:rsidR="00FE7331" w:rsidRPr="007F5C39" w:rsidRDefault="00FE7331" w:rsidP="00FE7331">
      <w:pPr>
        <w:spacing w:after="280"/>
        <w:rPr>
          <w:rFonts w:cstheme="minorHAnsi"/>
        </w:rPr>
      </w:pPr>
      <w:r w:rsidRPr="007F5C39">
        <w:rPr>
          <w:rFonts w:cstheme="minorHAnsi"/>
        </w:rPr>
        <w:t xml:space="preserve">The signs of </w:t>
      </w:r>
      <w:r w:rsidR="006F6110">
        <w:rPr>
          <w:rFonts w:cstheme="minorHAnsi"/>
        </w:rPr>
        <w:t xml:space="preserve">the </w:t>
      </w:r>
      <w:r w:rsidRPr="007F5C39">
        <w:rPr>
          <w:rFonts w:cstheme="minorHAnsi"/>
        </w:rPr>
        <w:t>time</w:t>
      </w:r>
      <w:r w:rsidR="006F6110">
        <w:rPr>
          <w:rFonts w:cstheme="minorHAnsi"/>
        </w:rPr>
        <w:t>s</w:t>
      </w:r>
      <w:r w:rsidRPr="007F5C39">
        <w:rPr>
          <w:rFonts w:cstheme="minorHAnsi"/>
        </w:rPr>
        <w:t xml:space="preserve"> have necessitated a change in readying </w:t>
      </w:r>
      <w:r w:rsidR="00DA364B">
        <w:rPr>
          <w:rFonts w:cstheme="minorHAnsi"/>
        </w:rPr>
        <w:t>Catholic Sisters</w:t>
      </w:r>
      <w:r w:rsidRPr="007F5C39">
        <w:rPr>
          <w:rFonts w:cstheme="minorHAnsi"/>
        </w:rPr>
        <w:t xml:space="preserve">’ response to missions as well as </w:t>
      </w:r>
      <w:r w:rsidR="001C4432" w:rsidRPr="007F5C39">
        <w:rPr>
          <w:rFonts w:cstheme="minorHAnsi"/>
        </w:rPr>
        <w:t>adjusting</w:t>
      </w:r>
      <w:r w:rsidRPr="007F5C39">
        <w:rPr>
          <w:rFonts w:cstheme="minorHAnsi"/>
        </w:rPr>
        <w:t xml:space="preserve"> the</w:t>
      </w:r>
      <w:r w:rsidR="001C4432" w:rsidRPr="007F5C39">
        <w:rPr>
          <w:rFonts w:cstheme="minorHAnsi"/>
        </w:rPr>
        <w:t>ir</w:t>
      </w:r>
      <w:r w:rsidRPr="007F5C39">
        <w:rPr>
          <w:rFonts w:cstheme="minorHAnsi"/>
        </w:rPr>
        <w:t xml:space="preserve"> requirements for practice and professional ethics</w:t>
      </w:r>
      <w:r w:rsidR="00B25FEC">
        <w:rPr>
          <w:rFonts w:cstheme="minorHAnsi"/>
        </w:rPr>
        <w:t xml:space="preserve"> (Schlumpf, 2018)</w:t>
      </w:r>
      <w:r w:rsidRPr="007F5C39">
        <w:rPr>
          <w:rFonts w:cstheme="minorHAnsi"/>
        </w:rPr>
        <w:t>. It is not the same situation as in the past centuries</w:t>
      </w:r>
      <w:r w:rsidR="006F6110">
        <w:rPr>
          <w:rFonts w:cstheme="minorHAnsi"/>
        </w:rPr>
        <w:t>,</w:t>
      </w:r>
      <w:r w:rsidRPr="007F5C39">
        <w:rPr>
          <w:rFonts w:cstheme="minorHAnsi"/>
        </w:rPr>
        <w:t xml:space="preserve"> as highlighted by scholars </w:t>
      </w:r>
      <w:r w:rsidR="00800447" w:rsidRPr="007F5C39">
        <w:rPr>
          <w:rFonts w:cstheme="minorHAnsi"/>
        </w:rPr>
        <w:t xml:space="preserve">who found </w:t>
      </w:r>
      <w:r w:rsidRPr="007F5C39">
        <w:rPr>
          <w:rFonts w:cstheme="minorHAnsi"/>
        </w:rPr>
        <w:t>that</w:t>
      </w:r>
      <w:r w:rsidR="009764B2">
        <w:rPr>
          <w:rFonts w:cstheme="minorHAnsi"/>
        </w:rPr>
        <w:t>,</w:t>
      </w:r>
      <w:r w:rsidRPr="007F5C39">
        <w:rPr>
          <w:rFonts w:cstheme="minorHAnsi"/>
        </w:rPr>
        <w:t xml:space="preserve"> </w:t>
      </w:r>
    </w:p>
    <w:p w14:paraId="5BDACE3B" w14:textId="6CB43649" w:rsidR="00FE7331" w:rsidRPr="007F5C39" w:rsidRDefault="00FE7331" w:rsidP="000739CB">
      <w:pPr>
        <w:spacing w:after="280"/>
        <w:ind w:left="720" w:right="720" w:firstLine="0"/>
        <w:jc w:val="both"/>
        <w:rPr>
          <w:rFonts w:cstheme="minorHAnsi"/>
        </w:rPr>
      </w:pPr>
      <w:r w:rsidRPr="007F5C39">
        <w:rPr>
          <w:rFonts w:cstheme="minorHAnsi"/>
        </w:rPr>
        <w:t>In the nineteenth century, ministries were less professionalized. A young woman could enter a religious institute with little formal education and learn to become a teacher or a nurse by working with and being mentored by an experienced sister</w:t>
      </w:r>
      <w:r w:rsidR="006F6110">
        <w:rPr>
          <w:rFonts w:cstheme="minorHAnsi"/>
        </w:rPr>
        <w:t>.</w:t>
      </w:r>
      <w:r w:rsidR="006F6110" w:rsidRPr="007F5C39">
        <w:rPr>
          <w:rFonts w:cstheme="minorHAnsi"/>
        </w:rPr>
        <w:t xml:space="preserve"> </w:t>
      </w:r>
      <w:r w:rsidR="006F6110">
        <w:rPr>
          <w:rFonts w:cstheme="minorHAnsi"/>
        </w:rPr>
        <w:t>T</w:t>
      </w:r>
      <w:r w:rsidRPr="007F5C39">
        <w:rPr>
          <w:rFonts w:cstheme="minorHAnsi"/>
        </w:rPr>
        <w:t>oday Sisters must meet strict credentials in order to minister in many professions</w:t>
      </w:r>
      <w:r w:rsidR="006F6110">
        <w:rPr>
          <w:rFonts w:cstheme="minorHAnsi"/>
        </w:rPr>
        <w:t>.</w:t>
      </w:r>
      <w:r w:rsidRPr="007F5C39">
        <w:rPr>
          <w:rFonts w:cstheme="minorHAnsi"/>
        </w:rPr>
        <w:t xml:space="preserve"> (</w:t>
      </w:r>
      <w:r w:rsidR="009764B2" w:rsidRPr="007F5C39">
        <w:rPr>
          <w:rFonts w:cstheme="minorHAnsi"/>
        </w:rPr>
        <w:t>Johnson,</w:t>
      </w:r>
      <w:r w:rsidR="009764B2">
        <w:rPr>
          <w:rFonts w:cstheme="minorHAnsi"/>
        </w:rPr>
        <w:t xml:space="preserve"> et al.</w:t>
      </w:r>
      <w:r w:rsidRPr="007F5C39">
        <w:rPr>
          <w:rFonts w:cstheme="minorHAnsi"/>
        </w:rPr>
        <w:t>, 2019 p.189)</w:t>
      </w:r>
    </w:p>
    <w:p w14:paraId="7426965E" w14:textId="07EE3D06" w:rsidR="00FE7331" w:rsidRPr="007F5C39" w:rsidRDefault="00FE7331" w:rsidP="00FE7331">
      <w:pPr>
        <w:spacing w:after="280"/>
        <w:rPr>
          <w:rFonts w:cstheme="minorHAnsi"/>
        </w:rPr>
      </w:pPr>
      <w:r w:rsidRPr="007F5C39">
        <w:rPr>
          <w:rFonts w:cstheme="minorHAnsi"/>
        </w:rPr>
        <w:t xml:space="preserve">These trends point to an urgent need to invest more in higher education for </w:t>
      </w:r>
      <w:r w:rsidR="00DA364B">
        <w:rPr>
          <w:rFonts w:cstheme="minorHAnsi"/>
        </w:rPr>
        <w:t>Catholic Sisters</w:t>
      </w:r>
      <w:r w:rsidRPr="007F5C39">
        <w:rPr>
          <w:rFonts w:cstheme="minorHAnsi"/>
        </w:rPr>
        <w:t xml:space="preserve"> in </w:t>
      </w:r>
      <w:r w:rsidR="00F92B32">
        <w:rPr>
          <w:rFonts w:cstheme="minorHAnsi"/>
        </w:rPr>
        <w:t>Africa south of the Sahara</w:t>
      </w:r>
      <w:r w:rsidR="007432EB">
        <w:rPr>
          <w:rFonts w:cstheme="minorHAnsi"/>
        </w:rPr>
        <w:t>,</w:t>
      </w:r>
      <w:r w:rsidRPr="007F5C39">
        <w:rPr>
          <w:rFonts w:cstheme="minorHAnsi"/>
        </w:rPr>
        <w:t xml:space="preserve"> if the situation of a lack of credentials and underrepresentation of </w:t>
      </w:r>
      <w:r w:rsidR="00DA364B">
        <w:rPr>
          <w:rFonts w:cstheme="minorHAnsi"/>
        </w:rPr>
        <w:t>Catholic Sisters</w:t>
      </w:r>
      <w:r w:rsidRPr="007F5C39">
        <w:rPr>
          <w:rFonts w:cstheme="minorHAnsi"/>
        </w:rPr>
        <w:t xml:space="preserve"> is to be addressed adequately. </w:t>
      </w:r>
    </w:p>
    <w:p w14:paraId="679E3469" w14:textId="25F6DAFA" w:rsidR="00B24773" w:rsidRPr="007F5C39" w:rsidRDefault="00B24773" w:rsidP="00B24773">
      <w:pPr>
        <w:pStyle w:val="Heading2"/>
        <w:rPr>
          <w:rFonts w:asciiTheme="minorHAnsi" w:hAnsiTheme="minorHAnsi" w:cstheme="minorHAnsi"/>
        </w:rPr>
      </w:pPr>
      <w:bookmarkStart w:id="83" w:name="_Toc25572246"/>
      <w:bookmarkStart w:id="84" w:name="_Toc26905945"/>
      <w:bookmarkStart w:id="85" w:name="_Toc37284386"/>
      <w:r w:rsidRPr="007F5C39">
        <w:rPr>
          <w:rFonts w:asciiTheme="minorHAnsi" w:hAnsiTheme="minorHAnsi" w:cstheme="minorHAnsi"/>
        </w:rPr>
        <w:t xml:space="preserve">The </w:t>
      </w:r>
      <w:r w:rsidR="00C33D3A">
        <w:rPr>
          <w:rFonts w:asciiTheme="minorHAnsi" w:hAnsiTheme="minorHAnsi" w:cstheme="minorHAnsi"/>
        </w:rPr>
        <w:t>nontraditional</w:t>
      </w:r>
      <w:r w:rsidRPr="007F5C39">
        <w:rPr>
          <w:rFonts w:asciiTheme="minorHAnsi" w:hAnsiTheme="minorHAnsi" w:cstheme="minorHAnsi"/>
        </w:rPr>
        <w:t xml:space="preserve"> leadership training</w:t>
      </w:r>
      <w:bookmarkEnd w:id="83"/>
      <w:bookmarkEnd w:id="84"/>
      <w:bookmarkEnd w:id="85"/>
    </w:p>
    <w:p w14:paraId="07BE7DD6" w14:textId="1C3EA04F" w:rsidR="00B25FEC" w:rsidRDefault="00B24773" w:rsidP="00B24773">
      <w:pPr>
        <w:spacing w:after="280"/>
        <w:rPr>
          <w:rFonts w:cstheme="minorHAnsi"/>
        </w:rPr>
      </w:pPr>
      <w:r w:rsidRPr="007F5C39">
        <w:rPr>
          <w:rFonts w:cstheme="minorHAnsi"/>
        </w:rPr>
        <w:t xml:space="preserve">The call to adopt </w:t>
      </w:r>
      <w:r w:rsidR="00C33D3A">
        <w:rPr>
          <w:rFonts w:cstheme="minorHAnsi"/>
        </w:rPr>
        <w:t>nontraditional</w:t>
      </w:r>
      <w:r w:rsidRPr="007F5C39">
        <w:rPr>
          <w:rFonts w:cstheme="minorHAnsi"/>
        </w:rPr>
        <w:t xml:space="preserve"> leadership models </w:t>
      </w:r>
      <w:r w:rsidR="00800447" w:rsidRPr="007F5C39">
        <w:rPr>
          <w:rFonts w:cstheme="minorHAnsi"/>
        </w:rPr>
        <w:t>is</w:t>
      </w:r>
      <w:r w:rsidRPr="007F5C39">
        <w:rPr>
          <w:rFonts w:cstheme="minorHAnsi"/>
        </w:rPr>
        <w:t xml:space="preserve"> on the increase, </w:t>
      </w:r>
      <w:r w:rsidR="00B71FBF" w:rsidRPr="007F5C39">
        <w:rPr>
          <w:rFonts w:cstheme="minorHAnsi"/>
        </w:rPr>
        <w:t xml:space="preserve">in order </w:t>
      </w:r>
      <w:r w:rsidRPr="007F5C39">
        <w:rPr>
          <w:rFonts w:cstheme="minorHAnsi"/>
        </w:rPr>
        <w:t xml:space="preserve">to </w:t>
      </w:r>
      <w:r w:rsidR="007A006E">
        <w:rPr>
          <w:rFonts w:cstheme="minorHAnsi"/>
        </w:rPr>
        <w:t xml:space="preserve">provide </w:t>
      </w:r>
      <w:r w:rsidR="007A006E" w:rsidRPr="007F5C39">
        <w:rPr>
          <w:rFonts w:cstheme="minorHAnsi"/>
        </w:rPr>
        <w:t>professional</w:t>
      </w:r>
      <w:r w:rsidRPr="007F5C39">
        <w:rPr>
          <w:rFonts w:cstheme="minorHAnsi"/>
        </w:rPr>
        <w:t xml:space="preserve"> and personal development of leadership skills for individuals and organizations in the 21st century (</w:t>
      </w:r>
      <w:r w:rsidR="00800447" w:rsidRPr="007F5C39">
        <w:rPr>
          <w:rFonts w:cstheme="minorHAnsi"/>
        </w:rPr>
        <w:t xml:space="preserve">Sanders, 2014; </w:t>
      </w:r>
      <w:r w:rsidRPr="007F5C39">
        <w:rPr>
          <w:rFonts w:cstheme="minorHAnsi"/>
        </w:rPr>
        <w:t>Schlumpf, 2018).</w:t>
      </w:r>
      <w:r w:rsidR="004437E8" w:rsidRPr="007F5C39">
        <w:rPr>
          <w:rFonts w:cstheme="minorHAnsi"/>
        </w:rPr>
        <w:t xml:space="preserve"> The Sisters Leadership Development Initiative is</w:t>
      </w:r>
      <w:r w:rsidR="002609E2" w:rsidRPr="007F5C39">
        <w:rPr>
          <w:rFonts w:cstheme="minorHAnsi"/>
        </w:rPr>
        <w:t xml:space="preserve"> a</w:t>
      </w:r>
      <w:r w:rsidR="004437E8" w:rsidRPr="007F5C39">
        <w:rPr>
          <w:rFonts w:cstheme="minorHAnsi"/>
        </w:rPr>
        <w:t xml:space="preserve"> </w:t>
      </w:r>
      <w:r w:rsidR="00C33D3A">
        <w:rPr>
          <w:rFonts w:cstheme="minorHAnsi"/>
        </w:rPr>
        <w:t>nontraditional</w:t>
      </w:r>
      <w:r w:rsidR="004437E8" w:rsidRPr="007F5C39">
        <w:rPr>
          <w:rFonts w:cstheme="minorHAnsi"/>
        </w:rPr>
        <w:t xml:space="preserve"> leadership model that was designed in 2007 to meet the growing</w:t>
      </w:r>
      <w:r w:rsidR="00B71FBF" w:rsidRPr="007F5C39">
        <w:rPr>
          <w:rFonts w:cstheme="minorHAnsi"/>
        </w:rPr>
        <w:t xml:space="preserve"> professional development </w:t>
      </w:r>
      <w:r w:rsidR="004437E8" w:rsidRPr="007F5C39">
        <w:rPr>
          <w:rFonts w:cstheme="minorHAnsi"/>
        </w:rPr>
        <w:t xml:space="preserve">needs among </w:t>
      </w:r>
      <w:r w:rsidR="00DA364B">
        <w:rPr>
          <w:rFonts w:cstheme="minorHAnsi"/>
        </w:rPr>
        <w:t>Catholic Sisters</w:t>
      </w:r>
      <w:r w:rsidR="004437E8" w:rsidRPr="007F5C39">
        <w:rPr>
          <w:rFonts w:cstheme="minorHAnsi"/>
        </w:rPr>
        <w:t xml:space="preserve"> in </w:t>
      </w:r>
      <w:r w:rsidR="00F92B32">
        <w:rPr>
          <w:rFonts w:cstheme="minorHAnsi"/>
        </w:rPr>
        <w:t>Africa south of the Sahara</w:t>
      </w:r>
      <w:r w:rsidR="00B71FBF" w:rsidRPr="007F5C39">
        <w:rPr>
          <w:rFonts w:cstheme="minorHAnsi"/>
        </w:rPr>
        <w:t xml:space="preserve"> (Wakahiu, 2013)</w:t>
      </w:r>
      <w:r w:rsidR="004437E8" w:rsidRPr="007F5C39">
        <w:rPr>
          <w:rFonts w:cstheme="minorHAnsi"/>
        </w:rPr>
        <w:t>. Scholars have viewed this model as an intervention to respond to the issues of African</w:t>
      </w:r>
      <w:r w:rsidR="007A006E">
        <w:rPr>
          <w:rFonts w:cstheme="minorHAnsi"/>
        </w:rPr>
        <w:t>s</w:t>
      </w:r>
      <w:r w:rsidR="004437E8" w:rsidRPr="007F5C39">
        <w:rPr>
          <w:rFonts w:cstheme="minorHAnsi"/>
        </w:rPr>
        <w:t xml:space="preserve"> through Africans </w:t>
      </w:r>
      <w:r w:rsidR="003712EA" w:rsidRPr="007F5C39">
        <w:rPr>
          <w:rFonts w:cstheme="minorHAnsi"/>
        </w:rPr>
        <w:t>by providing them with skills that ready them to make timely and appropriate responses to the needs of the context</w:t>
      </w:r>
      <w:r w:rsidR="00031176">
        <w:rPr>
          <w:rFonts w:cstheme="minorHAnsi"/>
        </w:rPr>
        <w:t xml:space="preserve"> of Africa</w:t>
      </w:r>
      <w:r w:rsidR="003712EA" w:rsidRPr="007F5C39">
        <w:rPr>
          <w:rFonts w:cstheme="minorHAnsi"/>
        </w:rPr>
        <w:t xml:space="preserve"> as they understand it </w:t>
      </w:r>
      <w:r w:rsidR="004437E8" w:rsidRPr="007F5C39">
        <w:rPr>
          <w:rFonts w:cstheme="minorHAnsi"/>
        </w:rPr>
        <w:t xml:space="preserve">(Salvaterra, </w:t>
      </w:r>
      <w:r w:rsidR="00ED37B0">
        <w:rPr>
          <w:rFonts w:cstheme="minorHAnsi"/>
        </w:rPr>
        <w:t>Wakahiu, Farr, &amp; Zaffino</w:t>
      </w:r>
      <w:r w:rsidR="004437E8" w:rsidRPr="007F5C39">
        <w:rPr>
          <w:rFonts w:cstheme="minorHAnsi"/>
        </w:rPr>
        <w:t xml:space="preserve">, 2009). </w:t>
      </w:r>
      <w:r w:rsidR="00B25FEC">
        <w:rPr>
          <w:rFonts w:cstheme="minorHAnsi"/>
        </w:rPr>
        <w:t xml:space="preserve">Moreover, Catholic Sisters contribution to the needs of the society despite the challenge of lack of skills is unmatched as they go to serve where they are needed most even with minimum skills (Coburn, 2016; Lopatofsky, 2019). </w:t>
      </w:r>
      <w:r w:rsidR="00031176">
        <w:rPr>
          <w:rFonts w:cstheme="minorHAnsi"/>
        </w:rPr>
        <w:t>Coburn (2016) notes that they provide a great workforce in the society which sometimes goes unnoticed or accounted for. This may be a result of the view that Catholic Sisters readiness and joy to serve could be mistaken for human beings who are self-sacrificing</w:t>
      </w:r>
      <w:r w:rsidR="007E0037">
        <w:rPr>
          <w:rFonts w:cstheme="minorHAnsi"/>
        </w:rPr>
        <w:t xml:space="preserve"> (Eze, et al., 2015)</w:t>
      </w:r>
      <w:r w:rsidR="00456E1F">
        <w:rPr>
          <w:rFonts w:cstheme="minorHAnsi"/>
        </w:rPr>
        <w:t>. This understanding may</w:t>
      </w:r>
      <w:r w:rsidR="007E0037">
        <w:rPr>
          <w:rFonts w:cstheme="minorHAnsi"/>
        </w:rPr>
        <w:t xml:space="preserve"> fail to recognize </w:t>
      </w:r>
      <w:r w:rsidR="00456E1F">
        <w:rPr>
          <w:rFonts w:cstheme="minorHAnsi"/>
        </w:rPr>
        <w:t xml:space="preserve">organizations’ call to provide </w:t>
      </w:r>
      <w:r w:rsidR="007E0037">
        <w:rPr>
          <w:rFonts w:cstheme="minorHAnsi"/>
        </w:rPr>
        <w:t>employee professional development “to the point where they function as self-sufficient</w:t>
      </w:r>
      <w:r w:rsidR="00456E1F">
        <w:rPr>
          <w:rFonts w:cstheme="minorHAnsi"/>
        </w:rPr>
        <w:t xml:space="preserve"> to interact as equal with others, create, acquire and transfer knowledge within the organization” (Sanders, 2014 p.140).</w:t>
      </w:r>
    </w:p>
    <w:p w14:paraId="3FCCF2EB" w14:textId="089C4B25" w:rsidR="002609E2" w:rsidRPr="007F5C39" w:rsidRDefault="004437E8" w:rsidP="00B24773">
      <w:pPr>
        <w:spacing w:after="280"/>
        <w:rPr>
          <w:rFonts w:cstheme="minorHAnsi"/>
        </w:rPr>
      </w:pPr>
      <w:r w:rsidRPr="007F5C39">
        <w:rPr>
          <w:rFonts w:cstheme="minorHAnsi"/>
        </w:rPr>
        <w:t xml:space="preserve">The </w:t>
      </w:r>
      <w:r w:rsidR="00B25FEC">
        <w:rPr>
          <w:rFonts w:cstheme="minorHAnsi"/>
        </w:rPr>
        <w:t xml:space="preserve">SLDI </w:t>
      </w:r>
      <w:r w:rsidRPr="007F5C39">
        <w:rPr>
          <w:rFonts w:cstheme="minorHAnsi"/>
        </w:rPr>
        <w:t xml:space="preserve">model </w:t>
      </w:r>
      <w:r w:rsidR="00B25FEC">
        <w:rPr>
          <w:rFonts w:cstheme="minorHAnsi"/>
        </w:rPr>
        <w:t xml:space="preserve">of leadership training </w:t>
      </w:r>
      <w:r w:rsidRPr="007F5C39">
        <w:rPr>
          <w:rFonts w:cstheme="minorHAnsi"/>
        </w:rPr>
        <w:t xml:space="preserve">provides professional skills development among </w:t>
      </w:r>
      <w:r w:rsidR="00DA364B">
        <w:rPr>
          <w:rFonts w:cstheme="minorHAnsi"/>
        </w:rPr>
        <w:t>Catholic Sisters</w:t>
      </w:r>
      <w:r w:rsidRPr="007F5C39">
        <w:rPr>
          <w:rFonts w:cstheme="minorHAnsi"/>
        </w:rPr>
        <w:t xml:space="preserve"> in ten countries</w:t>
      </w:r>
      <w:r w:rsidR="007A006E">
        <w:rPr>
          <w:rFonts w:cstheme="minorHAnsi"/>
        </w:rPr>
        <w:t>:</w:t>
      </w:r>
      <w:r w:rsidRPr="007F5C39">
        <w:rPr>
          <w:rFonts w:cstheme="minorHAnsi"/>
        </w:rPr>
        <w:t xml:space="preserve"> Cameroon, Ghana, Kenya, Lesotho, Malawi, Nigeria, South Sudan, Uganda, Tanzania and Zambia. Qualitative studies conducted with small numbers of participants (</w:t>
      </w:r>
      <w:r w:rsidRPr="007F5C39">
        <w:rPr>
          <w:rFonts w:cstheme="minorHAnsi"/>
          <w:i/>
          <w:iCs/>
        </w:rPr>
        <w:t>n</w:t>
      </w:r>
      <w:r w:rsidRPr="007F5C39">
        <w:rPr>
          <w:rFonts w:cstheme="minorHAnsi"/>
        </w:rPr>
        <w:t xml:space="preserve"> = </w:t>
      </w:r>
      <w:r w:rsidR="003712EA" w:rsidRPr="007F5C39">
        <w:rPr>
          <w:rFonts w:cstheme="minorHAnsi"/>
        </w:rPr>
        <w:t>3</w:t>
      </w:r>
      <w:r w:rsidRPr="007F5C39">
        <w:rPr>
          <w:rFonts w:cstheme="minorHAnsi"/>
        </w:rPr>
        <w:t xml:space="preserve">) show that the training is effective in preparing participants for ministry (Wakahiu &amp; </w:t>
      </w:r>
      <w:r w:rsidR="00C612DC" w:rsidRPr="007F5C39">
        <w:rPr>
          <w:rFonts w:cstheme="minorHAnsi"/>
        </w:rPr>
        <w:t>Salvaterra</w:t>
      </w:r>
      <w:r w:rsidR="002609E2" w:rsidRPr="007F5C39">
        <w:rPr>
          <w:rFonts w:cstheme="minorHAnsi"/>
        </w:rPr>
        <w:t>, 2012</w:t>
      </w:r>
      <w:r w:rsidRPr="007F5C39">
        <w:rPr>
          <w:rFonts w:cstheme="minorHAnsi"/>
        </w:rPr>
        <w:t>)</w:t>
      </w:r>
      <w:r w:rsidR="00C612DC" w:rsidRPr="007F5C39">
        <w:rPr>
          <w:rFonts w:cstheme="minorHAnsi"/>
        </w:rPr>
        <w:t xml:space="preserve">. </w:t>
      </w:r>
      <w:r w:rsidR="00B25FEC">
        <w:rPr>
          <w:rFonts w:cstheme="minorHAnsi"/>
        </w:rPr>
        <w:t xml:space="preserve">Lopatofsky (2019) study reveals similar outcomes from Catholic Sisters in post-secondary education, in preparation of ministry, where </w:t>
      </w:r>
      <w:r w:rsidR="00D91E4A">
        <w:rPr>
          <w:rFonts w:cstheme="minorHAnsi"/>
        </w:rPr>
        <w:t>participants</w:t>
      </w:r>
      <w:r w:rsidR="00B25FEC">
        <w:rPr>
          <w:rFonts w:cstheme="minorHAnsi"/>
        </w:rPr>
        <w:t xml:space="preserve"> </w:t>
      </w:r>
      <w:r w:rsidR="00D91E4A">
        <w:rPr>
          <w:rFonts w:cstheme="minorHAnsi"/>
        </w:rPr>
        <w:t>(</w:t>
      </w:r>
      <w:r w:rsidR="00D91E4A" w:rsidRPr="00301CE4">
        <w:rPr>
          <w:rFonts w:cstheme="minorHAnsi"/>
          <w:i/>
          <w:iCs/>
        </w:rPr>
        <w:t>N</w:t>
      </w:r>
      <w:r w:rsidR="00301CE4">
        <w:rPr>
          <w:rFonts w:cstheme="minorHAnsi"/>
          <w:i/>
          <w:iCs/>
        </w:rPr>
        <w:t xml:space="preserve"> </w:t>
      </w:r>
      <w:r w:rsidR="00D91E4A">
        <w:rPr>
          <w:rFonts w:cstheme="minorHAnsi"/>
        </w:rPr>
        <w:t>=17)</w:t>
      </w:r>
      <w:r w:rsidR="00301CE4">
        <w:rPr>
          <w:rFonts w:cstheme="minorHAnsi"/>
        </w:rPr>
        <w:t xml:space="preserve"> who were </w:t>
      </w:r>
      <w:r w:rsidR="00B25FEC">
        <w:rPr>
          <w:rFonts w:cstheme="minorHAnsi"/>
        </w:rPr>
        <w:t xml:space="preserve">interviewed </w:t>
      </w:r>
      <w:r w:rsidR="00D91E4A">
        <w:rPr>
          <w:rFonts w:cstheme="minorHAnsi"/>
        </w:rPr>
        <w:t xml:space="preserve">reported that </w:t>
      </w:r>
      <w:r w:rsidR="00456E1F">
        <w:rPr>
          <w:rFonts w:cstheme="minorHAnsi"/>
        </w:rPr>
        <w:t xml:space="preserve">they </w:t>
      </w:r>
      <w:r w:rsidR="00B25FEC">
        <w:rPr>
          <w:rFonts w:cstheme="minorHAnsi"/>
        </w:rPr>
        <w:t xml:space="preserve">gained a better understanding of themselves as women religious </w:t>
      </w:r>
      <w:r w:rsidR="00D91E4A">
        <w:rPr>
          <w:rFonts w:cstheme="minorHAnsi"/>
        </w:rPr>
        <w:t>and were able to perform in the ministries with integrity</w:t>
      </w:r>
      <w:r w:rsidR="00B25FEC">
        <w:rPr>
          <w:rFonts w:cstheme="minorHAnsi"/>
        </w:rPr>
        <w:t>.</w:t>
      </w:r>
    </w:p>
    <w:p w14:paraId="2C76E0E3" w14:textId="55EA4964" w:rsidR="00B24773" w:rsidRPr="007F5C39" w:rsidRDefault="00C612DC" w:rsidP="00B24773">
      <w:pPr>
        <w:spacing w:after="280"/>
        <w:rPr>
          <w:rFonts w:cstheme="minorHAnsi"/>
        </w:rPr>
      </w:pPr>
      <w:r w:rsidRPr="007F5C39">
        <w:rPr>
          <w:rFonts w:cstheme="minorHAnsi"/>
        </w:rPr>
        <w:t>Similarly, an assessment of the outcomes on mentorship as a means for developing leaders among participants of the SLDI (</w:t>
      </w:r>
      <w:r w:rsidR="00D91E4A">
        <w:rPr>
          <w:rFonts w:cstheme="minorHAnsi"/>
          <w:i/>
          <w:iCs/>
        </w:rPr>
        <w:t>N</w:t>
      </w:r>
      <w:r w:rsidRPr="007F5C39">
        <w:rPr>
          <w:rFonts w:cstheme="minorHAnsi"/>
          <w:i/>
          <w:iCs/>
        </w:rPr>
        <w:t xml:space="preserve"> </w:t>
      </w:r>
      <w:r w:rsidRPr="007F5C39">
        <w:rPr>
          <w:rFonts w:cstheme="minorHAnsi"/>
        </w:rPr>
        <w:t>= 12) showed that participants mentored more people than had been anticipated in the initial structure that requires each participant mentor three different people (Wakahiu, 2013)</w:t>
      </w:r>
      <w:r w:rsidR="004437E8" w:rsidRPr="007F5C39">
        <w:rPr>
          <w:rFonts w:cstheme="minorHAnsi"/>
        </w:rPr>
        <w:t>.</w:t>
      </w:r>
      <w:r w:rsidR="000B7CB7" w:rsidRPr="007F5C39">
        <w:rPr>
          <w:rFonts w:cstheme="minorHAnsi"/>
        </w:rPr>
        <w:t xml:space="preserve"> With the growing demands and vocations in the continent of Africa, </w:t>
      </w:r>
      <w:r w:rsidR="00761F05" w:rsidRPr="007F5C39">
        <w:rPr>
          <w:rFonts w:cstheme="minorHAnsi"/>
        </w:rPr>
        <w:t xml:space="preserve">studies show a drive towards sustainable leadership </w:t>
      </w:r>
      <w:r w:rsidR="00AF32E2" w:rsidRPr="007F5C39">
        <w:rPr>
          <w:rFonts w:cstheme="minorHAnsi"/>
        </w:rPr>
        <w:t>is a necessary step toward helping “individuals to think of the society holistically and to recognize interrelationships in all of creation” (Wakahiu &amp; Salvaterra, 2012</w:t>
      </w:r>
      <w:r w:rsidR="00D10F4D">
        <w:rPr>
          <w:rFonts w:cstheme="minorHAnsi"/>
        </w:rPr>
        <w:t xml:space="preserve">, p. </w:t>
      </w:r>
      <w:r w:rsidR="00301CE4">
        <w:rPr>
          <w:rFonts w:cstheme="minorHAnsi"/>
        </w:rPr>
        <w:t>3</w:t>
      </w:r>
      <w:r w:rsidR="00AF32E2" w:rsidRPr="007F5C39">
        <w:rPr>
          <w:rFonts w:cstheme="minorHAnsi"/>
        </w:rPr>
        <w:t xml:space="preserve">). </w:t>
      </w:r>
    </w:p>
    <w:p w14:paraId="7F5771F2" w14:textId="1D725153" w:rsidR="00AF32E2" w:rsidRPr="007F5C39" w:rsidRDefault="00AF32E2" w:rsidP="000739CB">
      <w:pPr>
        <w:spacing w:after="280"/>
        <w:ind w:left="720" w:right="720" w:firstLine="0"/>
        <w:rPr>
          <w:rFonts w:cstheme="minorHAnsi"/>
        </w:rPr>
      </w:pPr>
      <w:r w:rsidRPr="007F5C39">
        <w:rPr>
          <w:rFonts w:cstheme="minorHAnsi"/>
        </w:rPr>
        <w:t>Sustainable leadership empowers others to improve human and resource capacity and provides opportunity for leaders and stakeholders to network, learn from and support each other in achieving organization</w:t>
      </w:r>
      <w:r w:rsidR="00BE58A6" w:rsidRPr="007F5C39">
        <w:rPr>
          <w:rFonts w:cstheme="minorHAnsi"/>
        </w:rPr>
        <w:t>al</w:t>
      </w:r>
      <w:r w:rsidRPr="007F5C39">
        <w:rPr>
          <w:rFonts w:cstheme="minorHAnsi"/>
        </w:rPr>
        <w:t xml:space="preserve"> goals for the future. Such leadership seeks to promote development and change for the better. Leadership </w:t>
      </w:r>
      <w:r w:rsidR="00B7343B" w:rsidRPr="007F5C39">
        <w:rPr>
          <w:rFonts w:cstheme="minorHAnsi"/>
        </w:rPr>
        <w:t>development can create sustainable initiatives to support organizational structures, programs</w:t>
      </w:r>
      <w:r w:rsidR="00CC7573">
        <w:rPr>
          <w:rFonts w:cstheme="minorHAnsi"/>
        </w:rPr>
        <w:t>,</w:t>
      </w:r>
      <w:r w:rsidR="00B7343B" w:rsidRPr="007F5C39">
        <w:rPr>
          <w:rFonts w:cstheme="minorHAnsi"/>
        </w:rPr>
        <w:t xml:space="preserve"> and encourage competencies to take on leadership while becoming co-producers in their society (Wakahiu &amp; Salvaterra, 2012 p. 3)</w:t>
      </w:r>
    </w:p>
    <w:p w14:paraId="21EB7E9E" w14:textId="13E10051" w:rsidR="00B7343B" w:rsidRPr="007F5C39" w:rsidRDefault="00B7343B" w:rsidP="00B24773">
      <w:pPr>
        <w:spacing w:after="280"/>
        <w:rPr>
          <w:rFonts w:cstheme="minorHAnsi"/>
        </w:rPr>
      </w:pPr>
      <w:r w:rsidRPr="007F5C39">
        <w:rPr>
          <w:rFonts w:cstheme="minorHAnsi"/>
        </w:rPr>
        <w:t xml:space="preserve">The SLDI program was started with a view to fulfilling the following objectives </w:t>
      </w:r>
      <w:r w:rsidR="00602F70" w:rsidRPr="007F5C39">
        <w:rPr>
          <w:rFonts w:cstheme="minorHAnsi"/>
        </w:rPr>
        <w:t>for</w:t>
      </w:r>
      <w:r w:rsidRPr="007F5C39">
        <w:rPr>
          <w:rFonts w:cstheme="minorHAnsi"/>
        </w:rPr>
        <w:t xml:space="preserve"> enhancing the opportunities for </w:t>
      </w:r>
      <w:r w:rsidR="00DA364B">
        <w:rPr>
          <w:rFonts w:cstheme="minorHAnsi"/>
        </w:rPr>
        <w:t>Catholic Sisters</w:t>
      </w:r>
      <w:r w:rsidRPr="007F5C39">
        <w:rPr>
          <w:rFonts w:cstheme="minorHAnsi"/>
        </w:rPr>
        <w:t xml:space="preserve"> in </w:t>
      </w:r>
      <w:r w:rsidR="00F92B32">
        <w:rPr>
          <w:rFonts w:cstheme="minorHAnsi"/>
        </w:rPr>
        <w:t>Africa south of the Sahara</w:t>
      </w:r>
      <w:r w:rsidR="00E90E27">
        <w:rPr>
          <w:rFonts w:cstheme="minorHAnsi"/>
        </w:rPr>
        <w:t>:</w:t>
      </w:r>
      <w:r w:rsidRPr="007F5C39">
        <w:rPr>
          <w:rFonts w:cstheme="minorHAnsi"/>
        </w:rPr>
        <w:t xml:space="preserve"> </w:t>
      </w:r>
    </w:p>
    <w:p w14:paraId="0E8330AB" w14:textId="433FE92E" w:rsidR="00602F70" w:rsidRPr="007F5C39" w:rsidRDefault="00602F70" w:rsidP="000739CB">
      <w:pPr>
        <w:spacing w:after="280"/>
        <w:ind w:left="720" w:right="720"/>
        <w:rPr>
          <w:rFonts w:cstheme="minorHAnsi"/>
        </w:rPr>
      </w:pPr>
      <w:r w:rsidRPr="007F5C39">
        <w:rPr>
          <w:rFonts w:cstheme="minorHAnsi"/>
        </w:rPr>
        <w:t xml:space="preserve"> </w:t>
      </w:r>
      <w:r w:rsidR="003712EA" w:rsidRPr="007F5C39">
        <w:rPr>
          <w:rFonts w:cstheme="minorHAnsi"/>
        </w:rPr>
        <w:t xml:space="preserve">These objectives were envisaged to be a good fit for the </w:t>
      </w:r>
      <w:r w:rsidR="00C33D3A">
        <w:rPr>
          <w:rFonts w:cstheme="minorHAnsi"/>
        </w:rPr>
        <w:t>nontraditional</w:t>
      </w:r>
      <w:r w:rsidR="003712EA" w:rsidRPr="007F5C39">
        <w:rPr>
          <w:rFonts w:cstheme="minorHAnsi"/>
        </w:rPr>
        <w:t xml:space="preserve"> leadership training </w:t>
      </w:r>
      <w:r w:rsidRPr="007F5C39">
        <w:rPr>
          <w:rFonts w:cstheme="minorHAnsi"/>
        </w:rPr>
        <w:t>(1) transfer knowledge and skills (2) encourage creative and effective practices (3) identify, mobilize resources (4) expand knowledge of development issues (5) enhance skills in human relations (6) develop skills in strategic planning, and (7) ensure sustainability of the projects. Training locations were selected and equipped with computer labs in each of the countries. Participants gathered in these locations for a total of four</w:t>
      </w:r>
      <w:r w:rsidR="00E90E27">
        <w:rPr>
          <w:rFonts w:cstheme="minorHAnsi"/>
        </w:rPr>
        <w:t xml:space="preserve"> </w:t>
      </w:r>
      <w:r w:rsidRPr="007F5C39">
        <w:rPr>
          <w:rFonts w:cstheme="minorHAnsi"/>
        </w:rPr>
        <w:t>weeks over a three-year period. On return to their workplaces, they implemented the action plans they had developed. Instructors were recruited from the United States, and East and West Africa. The mix provided varying perspectives to leadership styles, management, practices and cross-cultural perspectives. To assure sustainability of training and projects, a mentoring process was introduced at its inception (Wakahiu &amp; Salvaterra, 2012</w:t>
      </w:r>
      <w:r w:rsidR="00C51C8A" w:rsidRPr="007F5C39">
        <w:rPr>
          <w:rFonts w:cstheme="minorHAnsi"/>
        </w:rPr>
        <w:t xml:space="preserve"> p.3</w:t>
      </w:r>
      <w:r w:rsidRPr="007F5C39">
        <w:rPr>
          <w:rFonts w:cstheme="minorHAnsi"/>
        </w:rPr>
        <w:t xml:space="preserve">). </w:t>
      </w:r>
    </w:p>
    <w:p w14:paraId="41133B57" w14:textId="0198A884" w:rsidR="002810B2" w:rsidRPr="007F5C39" w:rsidRDefault="003712EA" w:rsidP="002810B2">
      <w:pPr>
        <w:spacing w:after="280"/>
        <w:rPr>
          <w:rFonts w:cstheme="minorHAnsi"/>
        </w:rPr>
      </w:pPr>
      <w:r w:rsidRPr="007F5C39">
        <w:rPr>
          <w:rFonts w:cstheme="minorHAnsi"/>
        </w:rPr>
        <w:t>The structure of the leadership training was ad</w:t>
      </w:r>
      <w:r w:rsidR="001553AA" w:rsidRPr="007F5C39">
        <w:rPr>
          <w:rFonts w:cstheme="minorHAnsi"/>
        </w:rPr>
        <w:t>a</w:t>
      </w:r>
      <w:r w:rsidRPr="007F5C39">
        <w:rPr>
          <w:rFonts w:cstheme="minorHAnsi"/>
        </w:rPr>
        <w:t>pted to the needs of time</w:t>
      </w:r>
      <w:r w:rsidR="00E90E27">
        <w:rPr>
          <w:rFonts w:cstheme="minorHAnsi"/>
        </w:rPr>
        <w:t>, beginning</w:t>
      </w:r>
      <w:r w:rsidRPr="007F5C39">
        <w:rPr>
          <w:rFonts w:cstheme="minorHAnsi"/>
        </w:rPr>
        <w:t xml:space="preserve"> with providing skills in administration, finance</w:t>
      </w:r>
      <w:r w:rsidR="001553AA" w:rsidRPr="007F5C39">
        <w:rPr>
          <w:rFonts w:cstheme="minorHAnsi"/>
        </w:rPr>
        <w:t>,</w:t>
      </w:r>
      <w:r w:rsidRPr="007F5C39">
        <w:rPr>
          <w:rFonts w:cstheme="minorHAnsi"/>
        </w:rPr>
        <w:t xml:space="preserve"> and project management</w:t>
      </w:r>
      <w:r w:rsidR="00E90E27">
        <w:rPr>
          <w:rFonts w:cstheme="minorHAnsi"/>
        </w:rPr>
        <w:t>,</w:t>
      </w:r>
      <w:r w:rsidRPr="007F5C39">
        <w:rPr>
          <w:rFonts w:cstheme="minorHAnsi"/>
        </w:rPr>
        <w:t xml:space="preserve"> </w:t>
      </w:r>
      <w:r w:rsidR="00F72F62" w:rsidRPr="007F5C39">
        <w:rPr>
          <w:rFonts w:cstheme="minorHAnsi"/>
        </w:rPr>
        <w:t>and implemented in five countries of Africa</w:t>
      </w:r>
      <w:r w:rsidRPr="007F5C39">
        <w:rPr>
          <w:rFonts w:cstheme="minorHAnsi"/>
        </w:rPr>
        <w:t xml:space="preserve"> (Wakahiu &amp; Salvaterra, 2012)</w:t>
      </w:r>
      <w:r w:rsidR="00F72F62" w:rsidRPr="007F5C39">
        <w:rPr>
          <w:rFonts w:cstheme="minorHAnsi"/>
        </w:rPr>
        <w:t>. Later development</w:t>
      </w:r>
      <w:r w:rsidR="00C612DC" w:rsidRPr="007F5C39">
        <w:rPr>
          <w:rFonts w:cstheme="minorHAnsi"/>
        </w:rPr>
        <w:t>s</w:t>
      </w:r>
      <w:r w:rsidR="00F72F62" w:rsidRPr="007F5C39">
        <w:rPr>
          <w:rFonts w:cstheme="minorHAnsi"/>
        </w:rPr>
        <w:t xml:space="preserve"> saw the</w:t>
      </w:r>
      <w:r w:rsidR="002810B2" w:rsidRPr="007F5C39">
        <w:rPr>
          <w:rFonts w:cstheme="minorHAnsi"/>
        </w:rPr>
        <w:t xml:space="preserve"> </w:t>
      </w:r>
      <w:r w:rsidR="00F72F62" w:rsidRPr="007F5C39">
        <w:rPr>
          <w:rFonts w:cstheme="minorHAnsi"/>
        </w:rPr>
        <w:t>adapt</w:t>
      </w:r>
      <w:r w:rsidR="002810B2" w:rsidRPr="007F5C39">
        <w:rPr>
          <w:rFonts w:cstheme="minorHAnsi"/>
        </w:rPr>
        <w:t>ation</w:t>
      </w:r>
      <w:r w:rsidR="00F72F62" w:rsidRPr="007F5C39">
        <w:rPr>
          <w:rFonts w:cstheme="minorHAnsi"/>
        </w:rPr>
        <w:t xml:space="preserve"> and replace</w:t>
      </w:r>
      <w:r w:rsidR="002810B2" w:rsidRPr="007F5C39">
        <w:rPr>
          <w:rFonts w:cstheme="minorHAnsi"/>
        </w:rPr>
        <w:t>ment of</w:t>
      </w:r>
      <w:r w:rsidR="00F72F62" w:rsidRPr="007F5C39">
        <w:rPr>
          <w:rFonts w:cstheme="minorHAnsi"/>
        </w:rPr>
        <w:t xml:space="preserve"> project management with skills in</w:t>
      </w:r>
      <w:r w:rsidR="002810B2" w:rsidRPr="007F5C39">
        <w:rPr>
          <w:rFonts w:cstheme="minorHAnsi"/>
        </w:rPr>
        <w:t xml:space="preserve"> </w:t>
      </w:r>
      <w:r w:rsidR="00F72F62" w:rsidRPr="007F5C39">
        <w:rPr>
          <w:rFonts w:cstheme="minorHAnsi"/>
        </w:rPr>
        <w:t>basic technology, administration</w:t>
      </w:r>
      <w:r w:rsidR="001553AA" w:rsidRPr="007F5C39">
        <w:rPr>
          <w:rFonts w:cstheme="minorHAnsi"/>
        </w:rPr>
        <w:t>,</w:t>
      </w:r>
      <w:r w:rsidR="00F72F62" w:rsidRPr="007F5C39">
        <w:rPr>
          <w:rFonts w:cstheme="minorHAnsi"/>
        </w:rPr>
        <w:t xml:space="preserve"> and finance</w:t>
      </w:r>
      <w:r w:rsidR="00BE58A6" w:rsidRPr="007F5C39">
        <w:rPr>
          <w:rFonts w:cstheme="minorHAnsi"/>
        </w:rPr>
        <w:t xml:space="preserve"> and the expansion of the program from five to ten countries</w:t>
      </w:r>
      <w:r w:rsidR="00F72F62" w:rsidRPr="007F5C39">
        <w:rPr>
          <w:rFonts w:cstheme="minorHAnsi"/>
        </w:rPr>
        <w:t>.</w:t>
      </w:r>
      <w:r w:rsidR="002810B2" w:rsidRPr="007F5C39">
        <w:rPr>
          <w:rFonts w:cstheme="minorHAnsi"/>
        </w:rPr>
        <w:t xml:space="preserve"> There is still a low rate of enrollment in academic programs from the population of 40,000 </w:t>
      </w:r>
      <w:r w:rsidR="00DA364B">
        <w:rPr>
          <w:rFonts w:cstheme="minorHAnsi"/>
        </w:rPr>
        <w:t>Catholic Sisters</w:t>
      </w:r>
      <w:r w:rsidR="002810B2" w:rsidRPr="007F5C39">
        <w:rPr>
          <w:rFonts w:cstheme="minorHAnsi"/>
        </w:rPr>
        <w:t xml:space="preserve"> in the ten sub-Saharan countries, as can be seen in enrollment </w:t>
      </w:r>
      <w:r w:rsidR="00E90E27">
        <w:rPr>
          <w:rFonts w:cstheme="minorHAnsi"/>
        </w:rPr>
        <w:t xml:space="preserve">comparison </w:t>
      </w:r>
      <w:r w:rsidR="002810B2" w:rsidRPr="007F5C39">
        <w:rPr>
          <w:rFonts w:cstheme="minorHAnsi"/>
        </w:rPr>
        <w:t xml:space="preserve">between the </w:t>
      </w:r>
      <w:r w:rsidR="00C33D3A">
        <w:rPr>
          <w:rFonts w:cstheme="minorHAnsi"/>
        </w:rPr>
        <w:t>nontraditional</w:t>
      </w:r>
      <w:r w:rsidR="002810B2" w:rsidRPr="007F5C39">
        <w:rPr>
          <w:rFonts w:cstheme="minorHAnsi"/>
        </w:rPr>
        <w:t xml:space="preserve"> leadership training and traditional academic programs in higher education. The SLDI program has trained 6.3% </w:t>
      </w:r>
      <w:r w:rsidR="001553AA" w:rsidRPr="007F5C39">
        <w:rPr>
          <w:rFonts w:cstheme="minorHAnsi"/>
        </w:rPr>
        <w:t xml:space="preserve">of </w:t>
      </w:r>
      <w:r w:rsidR="002609E2" w:rsidRPr="007F5C39">
        <w:rPr>
          <w:rFonts w:cstheme="minorHAnsi"/>
        </w:rPr>
        <w:t xml:space="preserve">all ASEC </w:t>
      </w:r>
      <w:r w:rsidR="002810B2" w:rsidRPr="007F5C39">
        <w:rPr>
          <w:rFonts w:cstheme="minorHAnsi"/>
        </w:rPr>
        <w:t>participants</w:t>
      </w:r>
      <w:r w:rsidR="00E90E27">
        <w:rPr>
          <w:rFonts w:cstheme="minorHAnsi"/>
        </w:rPr>
        <w:t>,</w:t>
      </w:r>
      <w:r w:rsidR="002810B2" w:rsidRPr="007F5C39">
        <w:rPr>
          <w:rFonts w:cstheme="minorHAnsi"/>
        </w:rPr>
        <w:t xml:space="preserve"> compared to the Higher Education for Sisters in Africa (HESA) program which ha</w:t>
      </w:r>
      <w:r w:rsidR="002609E2" w:rsidRPr="007F5C39">
        <w:rPr>
          <w:rFonts w:cstheme="minorHAnsi"/>
        </w:rPr>
        <w:t>s</w:t>
      </w:r>
      <w:r w:rsidR="002810B2" w:rsidRPr="007F5C39">
        <w:rPr>
          <w:rFonts w:cstheme="minorHAnsi"/>
        </w:rPr>
        <w:t xml:space="preserve"> trained 2% by the end of 2018 (</w:t>
      </w:r>
      <w:r w:rsidR="001553AA" w:rsidRPr="007F5C39">
        <w:rPr>
          <w:rFonts w:cstheme="minorHAnsi"/>
        </w:rPr>
        <w:t>HESA</w:t>
      </w:r>
      <w:r w:rsidR="002810B2" w:rsidRPr="007F5C39">
        <w:rPr>
          <w:rFonts w:cstheme="minorHAnsi"/>
        </w:rPr>
        <w:t xml:space="preserve"> Evaluation, 2018). </w:t>
      </w:r>
    </w:p>
    <w:p w14:paraId="3463F79B" w14:textId="25153B81" w:rsidR="00D45657" w:rsidRPr="007F5C39" w:rsidRDefault="00D45657" w:rsidP="00D45657">
      <w:pPr>
        <w:pStyle w:val="Heading2"/>
        <w:rPr>
          <w:rFonts w:asciiTheme="minorHAnsi" w:hAnsiTheme="minorHAnsi" w:cstheme="minorHAnsi"/>
        </w:rPr>
      </w:pPr>
      <w:bookmarkStart w:id="86" w:name="_Toc25572247"/>
      <w:bookmarkStart w:id="87" w:name="_Toc26905946"/>
      <w:bookmarkStart w:id="88" w:name="_Toc37284387"/>
      <w:r w:rsidRPr="007F5C39">
        <w:rPr>
          <w:rFonts w:asciiTheme="minorHAnsi" w:hAnsiTheme="minorHAnsi" w:cstheme="minorHAnsi"/>
        </w:rPr>
        <w:t>The traditional context and training</w:t>
      </w:r>
      <w:r w:rsidR="00BE58A6" w:rsidRPr="007F5C39">
        <w:rPr>
          <w:rFonts w:asciiTheme="minorHAnsi" w:hAnsiTheme="minorHAnsi" w:cstheme="minorHAnsi"/>
        </w:rPr>
        <w:t>.</w:t>
      </w:r>
      <w:bookmarkEnd w:id="86"/>
      <w:bookmarkEnd w:id="87"/>
      <w:bookmarkEnd w:id="88"/>
    </w:p>
    <w:p w14:paraId="61F0D36D" w14:textId="2DFBE57A" w:rsidR="00BC0E53" w:rsidRDefault="00B24773" w:rsidP="00367032">
      <w:pPr>
        <w:spacing w:after="280"/>
        <w:rPr>
          <w:rFonts w:cstheme="minorHAnsi"/>
        </w:rPr>
      </w:pPr>
      <w:r w:rsidRPr="007F5C39">
        <w:rPr>
          <w:rFonts w:cstheme="minorHAnsi"/>
        </w:rPr>
        <w:t>This section explore</w:t>
      </w:r>
      <w:r w:rsidR="00D87905" w:rsidRPr="007F5C39">
        <w:rPr>
          <w:rFonts w:cstheme="minorHAnsi"/>
        </w:rPr>
        <w:t>s</w:t>
      </w:r>
      <w:r w:rsidRPr="007F5C39">
        <w:rPr>
          <w:rFonts w:cstheme="minorHAnsi"/>
        </w:rPr>
        <w:t xml:space="preserve"> the latent potential </w:t>
      </w:r>
      <w:r w:rsidR="002609E2" w:rsidRPr="007F5C39">
        <w:rPr>
          <w:rFonts w:cstheme="minorHAnsi"/>
        </w:rPr>
        <w:t>implicit</w:t>
      </w:r>
      <w:r w:rsidR="00D87905" w:rsidRPr="007F5C39">
        <w:rPr>
          <w:rFonts w:cstheme="minorHAnsi"/>
        </w:rPr>
        <w:t xml:space="preserve"> in the traditional training of the Catholic Church in </w:t>
      </w:r>
      <w:r w:rsidR="00A1566D">
        <w:rPr>
          <w:rFonts w:cstheme="minorHAnsi"/>
        </w:rPr>
        <w:t xml:space="preserve">the </w:t>
      </w:r>
      <w:r w:rsidR="00D87905" w:rsidRPr="007F5C39">
        <w:rPr>
          <w:rFonts w:cstheme="minorHAnsi"/>
        </w:rPr>
        <w:t>formation</w:t>
      </w:r>
      <w:r w:rsidR="00A1566D">
        <w:rPr>
          <w:rFonts w:cstheme="minorHAnsi"/>
        </w:rPr>
        <w:t xml:space="preserve"> to religious life</w:t>
      </w:r>
      <w:r w:rsidR="00D87905" w:rsidRPr="007F5C39">
        <w:rPr>
          <w:rFonts w:cstheme="minorHAnsi"/>
        </w:rPr>
        <w:t xml:space="preserve">. </w:t>
      </w:r>
      <w:r w:rsidR="00FE7331" w:rsidRPr="007F5C39">
        <w:rPr>
          <w:rFonts w:cstheme="minorHAnsi"/>
        </w:rPr>
        <w:t xml:space="preserve">Some canonical highlights relating to formation training differences between </w:t>
      </w:r>
      <w:r w:rsidR="00DA364B">
        <w:rPr>
          <w:rFonts w:cstheme="minorHAnsi"/>
        </w:rPr>
        <w:t>Catholic Sisters</w:t>
      </w:r>
      <w:r w:rsidR="00FE7331" w:rsidRPr="007F5C39">
        <w:rPr>
          <w:rFonts w:cstheme="minorHAnsi"/>
        </w:rPr>
        <w:t xml:space="preserve"> and the clergy will be referenced here</w:t>
      </w:r>
      <w:r w:rsidR="00996516">
        <w:rPr>
          <w:rFonts w:cstheme="minorHAnsi"/>
        </w:rPr>
        <w:t>,</w:t>
      </w:r>
      <w:r w:rsidR="00FE7331" w:rsidRPr="007F5C39">
        <w:rPr>
          <w:rFonts w:cstheme="minorHAnsi"/>
        </w:rPr>
        <w:t xml:space="preserve"> too</w:t>
      </w:r>
      <w:r w:rsidR="00996516">
        <w:rPr>
          <w:rFonts w:cstheme="minorHAnsi"/>
        </w:rPr>
        <w:t>,</w:t>
      </w:r>
      <w:r w:rsidR="00FE7331" w:rsidRPr="007F5C39">
        <w:rPr>
          <w:rFonts w:cstheme="minorHAnsi"/>
        </w:rPr>
        <w:t xml:space="preserve"> to provide a background to some of the u</w:t>
      </w:r>
      <w:r w:rsidR="005168EE" w:rsidRPr="007F5C39">
        <w:rPr>
          <w:rFonts w:cstheme="minorHAnsi"/>
        </w:rPr>
        <w:t>nderlying</w:t>
      </w:r>
      <w:r w:rsidR="00FE7331" w:rsidRPr="007F5C39">
        <w:rPr>
          <w:rFonts w:cstheme="minorHAnsi"/>
        </w:rPr>
        <w:t xml:space="preserve"> factors that may have an influence on adoption of </w:t>
      </w:r>
      <w:r w:rsidR="00C33D3A">
        <w:rPr>
          <w:rFonts w:cstheme="minorHAnsi"/>
        </w:rPr>
        <w:t>nontraditional</w:t>
      </w:r>
      <w:r w:rsidR="00FE7331" w:rsidRPr="007F5C39">
        <w:rPr>
          <w:rFonts w:cstheme="minorHAnsi"/>
        </w:rPr>
        <w:t xml:space="preserve"> leadership training for </w:t>
      </w:r>
      <w:r w:rsidR="00DA364B">
        <w:rPr>
          <w:rFonts w:cstheme="minorHAnsi"/>
        </w:rPr>
        <w:t>Catholic Sisters</w:t>
      </w:r>
      <w:r w:rsidR="00FE7331" w:rsidRPr="007F5C39">
        <w:rPr>
          <w:rFonts w:cstheme="minorHAnsi"/>
        </w:rPr>
        <w:t xml:space="preserve">. </w:t>
      </w:r>
      <w:r w:rsidR="00D85485" w:rsidRPr="007F5C39">
        <w:rPr>
          <w:rFonts w:cstheme="minorHAnsi"/>
        </w:rPr>
        <w:t xml:space="preserve">In the traditional training of the Catholic Church, there are </w:t>
      </w:r>
      <w:r w:rsidR="00447D5B" w:rsidRPr="007F5C39">
        <w:rPr>
          <w:rFonts w:cstheme="minorHAnsi"/>
        </w:rPr>
        <w:t>salient</w:t>
      </w:r>
      <w:r w:rsidR="00D85485" w:rsidRPr="007F5C39">
        <w:rPr>
          <w:rFonts w:cstheme="minorHAnsi"/>
        </w:rPr>
        <w:t xml:space="preserve"> </w:t>
      </w:r>
      <w:r w:rsidR="00617BFE" w:rsidRPr="007F5C39">
        <w:rPr>
          <w:rFonts w:cstheme="minorHAnsi"/>
        </w:rPr>
        <w:t xml:space="preserve">gender </w:t>
      </w:r>
      <w:r w:rsidR="00D85485" w:rsidRPr="007F5C39">
        <w:rPr>
          <w:rFonts w:cstheme="minorHAnsi"/>
        </w:rPr>
        <w:t>differences in the course contents, curriculum</w:t>
      </w:r>
      <w:r w:rsidR="001553AA" w:rsidRPr="007F5C39">
        <w:rPr>
          <w:rFonts w:cstheme="minorHAnsi"/>
        </w:rPr>
        <w:t>,</w:t>
      </w:r>
      <w:r w:rsidR="00D85485" w:rsidRPr="007F5C39">
        <w:rPr>
          <w:rFonts w:cstheme="minorHAnsi"/>
        </w:rPr>
        <w:t xml:space="preserve"> and even the duration of training, which leaves </w:t>
      </w:r>
      <w:r w:rsidR="00DA364B">
        <w:rPr>
          <w:rFonts w:cstheme="minorHAnsi"/>
        </w:rPr>
        <w:t>Catholic Sisters</w:t>
      </w:r>
      <w:r w:rsidR="00D85485" w:rsidRPr="007F5C39">
        <w:rPr>
          <w:rFonts w:cstheme="minorHAnsi"/>
        </w:rPr>
        <w:t xml:space="preserve"> undereducated</w:t>
      </w:r>
      <w:r w:rsidR="00447D5B" w:rsidRPr="007F5C39">
        <w:rPr>
          <w:rFonts w:cstheme="minorHAnsi"/>
        </w:rPr>
        <w:t xml:space="preserve"> compared to their counterparts</w:t>
      </w:r>
      <w:r w:rsidR="001553AA" w:rsidRPr="007F5C39">
        <w:rPr>
          <w:rFonts w:cstheme="minorHAnsi"/>
        </w:rPr>
        <w:t>,</w:t>
      </w:r>
      <w:r w:rsidR="00447D5B" w:rsidRPr="007F5C39">
        <w:rPr>
          <w:rFonts w:cstheme="minorHAnsi"/>
        </w:rPr>
        <w:t xml:space="preserve"> the clergy and most men religious</w:t>
      </w:r>
      <w:r w:rsidR="00D85485" w:rsidRPr="007F5C39">
        <w:rPr>
          <w:rFonts w:cstheme="minorHAnsi"/>
        </w:rPr>
        <w:t>.</w:t>
      </w:r>
      <w:r w:rsidR="00447D5B" w:rsidRPr="007F5C39">
        <w:rPr>
          <w:rFonts w:cstheme="minorHAnsi"/>
        </w:rPr>
        <w:t xml:space="preserve"> One such difference is provided for by the canonical requirement that during the formation training for religious life, </w:t>
      </w:r>
      <w:r w:rsidR="00DA364B">
        <w:rPr>
          <w:rFonts w:cstheme="minorHAnsi"/>
        </w:rPr>
        <w:t>Catholic Sisters</w:t>
      </w:r>
      <w:r w:rsidR="00447D5B" w:rsidRPr="007F5C39">
        <w:rPr>
          <w:rFonts w:cstheme="minorHAnsi"/>
        </w:rPr>
        <w:t xml:space="preserve"> are not to engage in studies that do not meet their formation needs (Can. 652 §5).</w:t>
      </w:r>
      <w:r w:rsidR="00D85485" w:rsidRPr="007F5C39">
        <w:rPr>
          <w:rFonts w:cstheme="minorHAnsi"/>
        </w:rPr>
        <w:t xml:space="preserve"> </w:t>
      </w:r>
    </w:p>
    <w:p w14:paraId="6A23B366" w14:textId="4818292F" w:rsidR="009E56ED" w:rsidRPr="007F5C39" w:rsidRDefault="00447D5B" w:rsidP="00367032">
      <w:pPr>
        <w:spacing w:after="280"/>
        <w:rPr>
          <w:rFonts w:eastAsia="Times New Roman" w:cstheme="minorHAnsi"/>
          <w:bCs/>
        </w:rPr>
      </w:pPr>
      <w:r w:rsidRPr="007F5C39">
        <w:rPr>
          <w:rFonts w:cstheme="minorHAnsi"/>
        </w:rPr>
        <w:t xml:space="preserve">The emphasis of </w:t>
      </w:r>
      <w:r w:rsidR="00DA364B">
        <w:rPr>
          <w:rFonts w:cstheme="minorHAnsi"/>
        </w:rPr>
        <w:t>Catholic Sisters</w:t>
      </w:r>
      <w:r w:rsidR="00996516">
        <w:rPr>
          <w:rFonts w:cstheme="minorHAnsi"/>
        </w:rPr>
        <w:t>’</w:t>
      </w:r>
      <w:r w:rsidRPr="007F5C39">
        <w:rPr>
          <w:rFonts w:cstheme="minorHAnsi"/>
        </w:rPr>
        <w:t xml:space="preserve"> training </w:t>
      </w:r>
      <w:r w:rsidR="00C43BE7" w:rsidRPr="007F5C39">
        <w:rPr>
          <w:rFonts w:cstheme="minorHAnsi"/>
        </w:rPr>
        <w:t xml:space="preserve">is </w:t>
      </w:r>
      <w:r w:rsidR="00996516">
        <w:rPr>
          <w:rFonts w:cstheme="minorHAnsi"/>
        </w:rPr>
        <w:t>focused</w:t>
      </w:r>
      <w:r w:rsidR="00996516" w:rsidRPr="007F5C39">
        <w:rPr>
          <w:rFonts w:cstheme="minorHAnsi"/>
        </w:rPr>
        <w:t xml:space="preserve"> </w:t>
      </w:r>
      <w:r w:rsidRPr="007F5C39">
        <w:rPr>
          <w:rFonts w:cstheme="minorHAnsi"/>
        </w:rPr>
        <w:t xml:space="preserve">more </w:t>
      </w:r>
      <w:r w:rsidR="00C43BE7" w:rsidRPr="007F5C39">
        <w:rPr>
          <w:rFonts w:cstheme="minorHAnsi"/>
        </w:rPr>
        <w:t>toward</w:t>
      </w:r>
      <w:r w:rsidRPr="007F5C39">
        <w:rPr>
          <w:rFonts w:cstheme="minorHAnsi"/>
        </w:rPr>
        <w:t xml:space="preserve"> </w:t>
      </w:r>
      <w:r w:rsidR="00367032" w:rsidRPr="007F5C39">
        <w:rPr>
          <w:rFonts w:cstheme="minorHAnsi"/>
        </w:rPr>
        <w:t>“</w:t>
      </w:r>
      <w:r w:rsidRPr="007F5C39">
        <w:rPr>
          <w:rFonts w:cstheme="minorHAnsi"/>
        </w:rPr>
        <w:t>cultivation of human and Christian virtue</w:t>
      </w:r>
      <w:r w:rsidR="00367032" w:rsidRPr="007F5C39">
        <w:rPr>
          <w:rFonts w:cstheme="minorHAnsi"/>
        </w:rPr>
        <w:t>”</w:t>
      </w:r>
      <w:r w:rsidRPr="007F5C39">
        <w:rPr>
          <w:rFonts w:cstheme="minorHAnsi"/>
        </w:rPr>
        <w:t xml:space="preserve"> (Can. 6</w:t>
      </w:r>
      <w:r w:rsidR="00367032" w:rsidRPr="007F5C39">
        <w:rPr>
          <w:rFonts w:cstheme="minorHAnsi"/>
        </w:rPr>
        <w:t>51</w:t>
      </w:r>
      <w:r w:rsidRPr="007F5C39">
        <w:rPr>
          <w:rFonts w:cstheme="minorHAnsi"/>
        </w:rPr>
        <w:t xml:space="preserve">) and that </w:t>
      </w:r>
      <w:r w:rsidR="00367032" w:rsidRPr="007F5C39">
        <w:rPr>
          <w:rFonts w:cstheme="minorHAnsi"/>
        </w:rPr>
        <w:t>“</w:t>
      </w:r>
      <w:r w:rsidRPr="007F5C39">
        <w:rPr>
          <w:rFonts w:cstheme="minorHAnsi"/>
        </w:rPr>
        <w:t>suitable ecclesiastical and civil degrees can be pursued later when deemed appropriate</w:t>
      </w:r>
      <w:r w:rsidR="00367032" w:rsidRPr="007F5C39">
        <w:rPr>
          <w:rFonts w:cstheme="minorHAnsi"/>
        </w:rPr>
        <w:t>”</w:t>
      </w:r>
      <w:r w:rsidRPr="007F5C39">
        <w:rPr>
          <w:rFonts w:cstheme="minorHAnsi"/>
        </w:rPr>
        <w:t xml:space="preserve"> (Can. 660). </w:t>
      </w:r>
      <w:r w:rsidR="00367032" w:rsidRPr="007F5C39">
        <w:rPr>
          <w:rFonts w:eastAsia="Times New Roman" w:cstheme="minorHAnsi"/>
          <w:bCs/>
        </w:rPr>
        <w:t>This is a limiting criterion in the formation</w:t>
      </w:r>
      <w:r w:rsidR="00996516">
        <w:rPr>
          <w:rFonts w:eastAsia="Times New Roman" w:cstheme="minorHAnsi"/>
          <w:bCs/>
        </w:rPr>
        <w:t>,</w:t>
      </w:r>
      <w:r w:rsidR="00367032" w:rsidRPr="007F5C39">
        <w:rPr>
          <w:rFonts w:eastAsia="Times New Roman" w:cstheme="minorHAnsi"/>
          <w:bCs/>
        </w:rPr>
        <w:t xml:space="preserve"> compared to the requirement</w:t>
      </w:r>
      <w:r w:rsidR="00996516">
        <w:rPr>
          <w:rFonts w:eastAsia="Times New Roman" w:cstheme="minorHAnsi"/>
          <w:bCs/>
        </w:rPr>
        <w:t>s for</w:t>
      </w:r>
      <w:r w:rsidR="00367032" w:rsidRPr="007F5C39">
        <w:rPr>
          <w:rFonts w:eastAsia="Times New Roman" w:cstheme="minorHAnsi"/>
          <w:bCs/>
        </w:rPr>
        <w:t xml:space="preserve"> priestly formation</w:t>
      </w:r>
      <w:r w:rsidR="00996516">
        <w:rPr>
          <w:rFonts w:eastAsia="Times New Roman" w:cstheme="minorHAnsi"/>
          <w:bCs/>
        </w:rPr>
        <w:t>,</w:t>
      </w:r>
      <w:r w:rsidR="00367032" w:rsidRPr="007F5C39">
        <w:rPr>
          <w:rFonts w:eastAsia="Times New Roman" w:cstheme="minorHAnsi"/>
          <w:bCs/>
        </w:rPr>
        <w:t xml:space="preserve"> which provides a universally accepted curriculum and one taught by professors qualified in philosophical, theological, juridical disciplines, among other courses that are affiliated with a university recognized by the Holy See (Can. 253§1). All qualifying candidates for the priesthood complete their formation with </w:t>
      </w:r>
      <w:r w:rsidR="00996516">
        <w:rPr>
          <w:rFonts w:eastAsia="Times New Roman" w:cstheme="minorHAnsi"/>
          <w:bCs/>
        </w:rPr>
        <w:t xml:space="preserve">at least the </w:t>
      </w:r>
      <w:r w:rsidR="00367032" w:rsidRPr="007F5C39">
        <w:rPr>
          <w:rFonts w:eastAsia="Times New Roman" w:cstheme="minorHAnsi"/>
          <w:bCs/>
        </w:rPr>
        <w:t xml:space="preserve">minimum academic credentials of a bachelor’s degree (Cann.250 &amp; 250 §3). </w:t>
      </w:r>
    </w:p>
    <w:p w14:paraId="25E7FD2B" w14:textId="75387BBA" w:rsidR="00617BFE" w:rsidRPr="007F5C39" w:rsidRDefault="00367032" w:rsidP="00367032">
      <w:pPr>
        <w:spacing w:after="280"/>
        <w:rPr>
          <w:rFonts w:cstheme="minorHAnsi"/>
        </w:rPr>
      </w:pPr>
      <w:r w:rsidRPr="007F5C39">
        <w:rPr>
          <w:rFonts w:eastAsia="Times New Roman" w:cstheme="minorHAnsi"/>
          <w:bCs/>
        </w:rPr>
        <w:t xml:space="preserve">Notably, besides the difference in the curriculum for the formation of </w:t>
      </w:r>
      <w:r w:rsidR="00DA364B">
        <w:rPr>
          <w:rFonts w:eastAsia="Times New Roman" w:cstheme="minorHAnsi"/>
          <w:bCs/>
        </w:rPr>
        <w:t>Catholic Sisters</w:t>
      </w:r>
      <w:r w:rsidRPr="007F5C39">
        <w:rPr>
          <w:rFonts w:eastAsia="Times New Roman" w:cstheme="minorHAnsi"/>
          <w:bCs/>
        </w:rPr>
        <w:t xml:space="preserve"> the courses that </w:t>
      </w:r>
      <w:r w:rsidR="00DA364B">
        <w:rPr>
          <w:rFonts w:eastAsia="Times New Roman" w:cstheme="minorHAnsi"/>
          <w:bCs/>
        </w:rPr>
        <w:t>Catholic Sisters</w:t>
      </w:r>
      <w:r w:rsidRPr="007F5C39">
        <w:rPr>
          <w:rFonts w:eastAsia="Times New Roman" w:cstheme="minorHAnsi"/>
          <w:bCs/>
        </w:rPr>
        <w:t xml:space="preserve"> pursue in their institutes are non-credit bearing and are not affiliated with a university recognized by the Holy See</w:t>
      </w:r>
      <w:r w:rsidR="00124AB8" w:rsidRPr="007F5C39">
        <w:rPr>
          <w:rFonts w:eastAsia="Times New Roman" w:cstheme="minorHAnsi"/>
          <w:bCs/>
        </w:rPr>
        <w:t>,</w:t>
      </w:r>
      <w:r w:rsidRPr="007F5C39">
        <w:rPr>
          <w:rFonts w:eastAsia="Times New Roman" w:cstheme="minorHAnsi"/>
          <w:bCs/>
        </w:rPr>
        <w:t xml:space="preserve"> as in the case of the Clergy</w:t>
      </w:r>
      <w:r w:rsidR="00C43BE7" w:rsidRPr="007F5C39">
        <w:rPr>
          <w:rFonts w:eastAsia="Times New Roman" w:cstheme="minorHAnsi"/>
          <w:bCs/>
        </w:rPr>
        <w:t>. This</w:t>
      </w:r>
      <w:r w:rsidRPr="007F5C39">
        <w:rPr>
          <w:rFonts w:eastAsia="Times New Roman" w:cstheme="minorHAnsi"/>
          <w:bCs/>
        </w:rPr>
        <w:t xml:space="preserve"> mak</w:t>
      </w:r>
      <w:r w:rsidR="00C43BE7" w:rsidRPr="007F5C39">
        <w:rPr>
          <w:rFonts w:eastAsia="Times New Roman" w:cstheme="minorHAnsi"/>
          <w:bCs/>
        </w:rPr>
        <w:t>es</w:t>
      </w:r>
      <w:r w:rsidRPr="007F5C39">
        <w:rPr>
          <w:rFonts w:eastAsia="Times New Roman" w:cstheme="minorHAnsi"/>
          <w:bCs/>
        </w:rPr>
        <w:t xml:space="preserve"> another distinction in terms of the curriculum and credentials, where </w:t>
      </w:r>
      <w:r w:rsidR="00DA364B">
        <w:rPr>
          <w:rFonts w:eastAsia="Times New Roman" w:cstheme="minorHAnsi"/>
          <w:bCs/>
        </w:rPr>
        <w:t>Catholic Sisters</w:t>
      </w:r>
      <w:r w:rsidRPr="007F5C39">
        <w:rPr>
          <w:rFonts w:eastAsia="Times New Roman" w:cstheme="minorHAnsi"/>
          <w:bCs/>
        </w:rPr>
        <w:t xml:space="preserve"> have nothing to show</w:t>
      </w:r>
      <w:r w:rsidR="00617BFE" w:rsidRPr="007F5C39">
        <w:rPr>
          <w:rFonts w:eastAsia="Times New Roman" w:cstheme="minorHAnsi"/>
          <w:bCs/>
        </w:rPr>
        <w:t>, academically,</w:t>
      </w:r>
      <w:r w:rsidRPr="007F5C39">
        <w:rPr>
          <w:rFonts w:eastAsia="Times New Roman" w:cstheme="minorHAnsi"/>
          <w:bCs/>
        </w:rPr>
        <w:t xml:space="preserve"> for their time spent in the formation years. </w:t>
      </w:r>
      <w:r w:rsidRPr="007F5C39">
        <w:rPr>
          <w:rFonts w:cstheme="minorHAnsi"/>
        </w:rPr>
        <w:t xml:space="preserve">According to the provisions of the canon law, the formation period for sisterhood is far less than that of priests, where </w:t>
      </w:r>
      <w:r w:rsidR="00DA364B">
        <w:rPr>
          <w:rFonts w:cstheme="minorHAnsi"/>
        </w:rPr>
        <w:t>Catholic Sisters</w:t>
      </w:r>
      <w:r w:rsidRPr="007F5C39">
        <w:rPr>
          <w:rFonts w:cstheme="minorHAnsi"/>
        </w:rPr>
        <w:t xml:space="preserve"> may train for as few as three ye</w:t>
      </w:r>
      <w:r w:rsidR="008F5568">
        <w:rPr>
          <w:rFonts w:cstheme="minorHAnsi"/>
        </w:rPr>
        <w:t>ars at the minimum because the c</w:t>
      </w:r>
      <w:r w:rsidRPr="007F5C39">
        <w:rPr>
          <w:rFonts w:cstheme="minorHAnsi"/>
        </w:rPr>
        <w:t xml:space="preserve">anon law provides that “the novitiate is not to last longer than two years” (Can. 648 §3). </w:t>
      </w:r>
    </w:p>
    <w:p w14:paraId="172EF2FA" w14:textId="33638CC8" w:rsidR="00367032" w:rsidRPr="007F5C39" w:rsidRDefault="00367032" w:rsidP="00367032">
      <w:pPr>
        <w:spacing w:after="280"/>
        <w:rPr>
          <w:rFonts w:cstheme="minorHAnsi"/>
        </w:rPr>
      </w:pPr>
      <w:r w:rsidRPr="007F5C39">
        <w:rPr>
          <w:rFonts w:cstheme="minorHAnsi"/>
        </w:rPr>
        <w:t xml:space="preserve">This is not enough time to provide </w:t>
      </w:r>
      <w:r w:rsidR="00DA364B">
        <w:rPr>
          <w:rFonts w:cstheme="minorHAnsi"/>
        </w:rPr>
        <w:t>Catholic Sisters</w:t>
      </w:r>
      <w:r w:rsidRPr="007F5C39">
        <w:rPr>
          <w:rFonts w:cstheme="minorHAnsi"/>
        </w:rPr>
        <w:t xml:space="preserve"> with comprehensive skills to prepare for religious formation and professional training for leadership</w:t>
      </w:r>
      <w:r w:rsidR="000E0941" w:rsidRPr="007F5C39">
        <w:rPr>
          <w:rFonts w:cstheme="minorHAnsi"/>
        </w:rPr>
        <w:t xml:space="preserve"> </w:t>
      </w:r>
      <w:r w:rsidR="00C43BE7" w:rsidRPr="007F5C39">
        <w:rPr>
          <w:rFonts w:cstheme="minorHAnsi"/>
        </w:rPr>
        <w:t>engagement</w:t>
      </w:r>
      <w:r w:rsidRPr="007F5C39">
        <w:rPr>
          <w:rFonts w:cstheme="minorHAnsi"/>
        </w:rPr>
        <w:t xml:space="preserve"> at the completion of their formation training. The Canon law prescribes that during this time the novices are to be taught matters of “human and Christian virtue, in spiritual life, history of the institute, a love of the church and the sacred pastors” (Can. 651 §2). The priests complete a minimum of six full years with accredited courses in philosophy, theology, sacred scripture, canon law</w:t>
      </w:r>
      <w:r w:rsidR="003F3B57">
        <w:rPr>
          <w:rFonts w:cstheme="minorHAnsi"/>
        </w:rPr>
        <w:t>,</w:t>
      </w:r>
      <w:r w:rsidRPr="007F5C39">
        <w:rPr>
          <w:rFonts w:cstheme="minorHAnsi"/>
        </w:rPr>
        <w:t xml:space="preserve"> and other juridical disciplines recognized by higher institutions of learning and the Holy See (Can 250). </w:t>
      </w:r>
    </w:p>
    <w:p w14:paraId="515B4C77" w14:textId="23954EC0" w:rsidR="00744D64" w:rsidRDefault="003F5AB6" w:rsidP="00C43BE7">
      <w:pPr>
        <w:rPr>
          <w:rFonts w:cstheme="minorHAnsi"/>
        </w:rPr>
      </w:pPr>
      <w:r w:rsidRPr="007F5C39">
        <w:rPr>
          <w:rFonts w:cstheme="minorHAnsi"/>
        </w:rPr>
        <w:t xml:space="preserve">It goes without saying that if </w:t>
      </w:r>
      <w:r w:rsidR="00DA364B">
        <w:rPr>
          <w:rFonts w:cstheme="minorHAnsi"/>
        </w:rPr>
        <w:t>Catholic Sisters</w:t>
      </w:r>
      <w:r w:rsidRPr="007F5C39">
        <w:rPr>
          <w:rFonts w:cstheme="minorHAnsi"/>
        </w:rPr>
        <w:t xml:space="preserve"> lack </w:t>
      </w:r>
      <w:r w:rsidR="000E0941" w:rsidRPr="007F5C39">
        <w:rPr>
          <w:rFonts w:cstheme="minorHAnsi"/>
        </w:rPr>
        <w:t>the right</w:t>
      </w:r>
      <w:r w:rsidRPr="007F5C39">
        <w:rPr>
          <w:rFonts w:cstheme="minorHAnsi"/>
        </w:rPr>
        <w:t xml:space="preserve"> credentials from the very beginning, they do not have the same opportunities to get to the roundtable discussions where matters pertaining to their voice representation are deliberated</w:t>
      </w:r>
      <w:r w:rsidR="00B71FBF" w:rsidRPr="007F5C39">
        <w:rPr>
          <w:rFonts w:cstheme="minorHAnsi"/>
        </w:rPr>
        <w:t xml:space="preserve"> (McElwee, 2019)</w:t>
      </w:r>
      <w:r w:rsidRPr="007F5C39">
        <w:rPr>
          <w:rFonts w:cstheme="minorHAnsi"/>
        </w:rPr>
        <w:t xml:space="preserve">. They remain passive and opportunities for engagement with the right people are diminished. </w:t>
      </w:r>
      <w:r w:rsidR="007432EB">
        <w:rPr>
          <w:rFonts w:cstheme="minorHAnsi"/>
        </w:rPr>
        <w:t>Such was the case where a commission was set up to study the exclusion of women religious</w:t>
      </w:r>
      <w:r w:rsidR="00744D64">
        <w:rPr>
          <w:rFonts w:cstheme="minorHAnsi"/>
        </w:rPr>
        <w:t xml:space="preserve"> (Carlson, 2016). This commission did not only include less women, but the draft which was an outcome of revised manuscripts from 1972 and twenty-two years later, ended up with the deliberative vote and conclusion of two bishops. This study concludes in a disappointing tone</w:t>
      </w:r>
      <w:r w:rsidR="00245308">
        <w:rPr>
          <w:rFonts w:cstheme="minorHAnsi"/>
        </w:rPr>
        <w:t>.</w:t>
      </w:r>
    </w:p>
    <w:p w14:paraId="363D909E" w14:textId="7D5F740E" w:rsidR="00245308" w:rsidRDefault="00744D64" w:rsidP="00245308">
      <w:pPr>
        <w:ind w:left="720" w:right="720" w:firstLine="0"/>
        <w:rPr>
          <w:rFonts w:cstheme="minorHAnsi"/>
        </w:rPr>
      </w:pPr>
      <w:r>
        <w:rPr>
          <w:rFonts w:cstheme="minorHAnsi"/>
        </w:rPr>
        <w:t>“</w:t>
      </w:r>
      <w:r w:rsidR="00245308">
        <w:rPr>
          <w:rFonts w:cstheme="minorHAnsi"/>
        </w:rPr>
        <w:t>In a collapsed version of history, suffice to say that each draft was further removed, both literary and figuratively, from the hands of women, culminating in the final pamphlet being written by two (male) bishops”</w:t>
      </w:r>
      <w:r>
        <w:rPr>
          <w:rFonts w:cstheme="minorHAnsi"/>
        </w:rPr>
        <w:t xml:space="preserve"> (Carlson, 2016</w:t>
      </w:r>
      <w:r w:rsidR="00245308">
        <w:rPr>
          <w:rFonts w:cstheme="minorHAnsi"/>
        </w:rPr>
        <w:t xml:space="preserve"> p. 27</w:t>
      </w:r>
      <w:r>
        <w:rPr>
          <w:rFonts w:cstheme="minorHAnsi"/>
        </w:rPr>
        <w:t xml:space="preserve">). </w:t>
      </w:r>
    </w:p>
    <w:p w14:paraId="5115232F" w14:textId="3CE96BCC" w:rsidR="003A4152" w:rsidRDefault="00245308" w:rsidP="00C43BE7">
      <w:pPr>
        <w:rPr>
          <w:rFonts w:cstheme="minorHAnsi"/>
        </w:rPr>
      </w:pPr>
      <w:r>
        <w:rPr>
          <w:rFonts w:cstheme="minorHAnsi"/>
        </w:rPr>
        <w:t>I</w:t>
      </w:r>
      <w:r w:rsidR="003F5AB6" w:rsidRPr="007F5C39">
        <w:rPr>
          <w:rFonts w:cstheme="minorHAnsi"/>
        </w:rPr>
        <w:t xml:space="preserve">n employment </w:t>
      </w:r>
      <w:r w:rsidR="003A4152">
        <w:rPr>
          <w:rFonts w:cstheme="minorHAnsi"/>
        </w:rPr>
        <w:t>and placement for right positions,</w:t>
      </w:r>
      <w:r w:rsidR="003F5AB6" w:rsidRPr="007F5C39">
        <w:rPr>
          <w:rFonts w:cstheme="minorHAnsi"/>
        </w:rPr>
        <w:t xml:space="preserve"> </w:t>
      </w:r>
      <w:r w:rsidR="00DA364B">
        <w:rPr>
          <w:rFonts w:cstheme="minorHAnsi"/>
        </w:rPr>
        <w:t>Catholic Sisters</w:t>
      </w:r>
      <w:r w:rsidR="003F5AB6" w:rsidRPr="007F5C39">
        <w:rPr>
          <w:rFonts w:cstheme="minorHAnsi"/>
        </w:rPr>
        <w:t xml:space="preserve"> </w:t>
      </w:r>
      <w:r w:rsidR="00C43BE7" w:rsidRPr="007F5C39">
        <w:rPr>
          <w:rFonts w:cstheme="minorHAnsi"/>
        </w:rPr>
        <w:t>may be less likely to</w:t>
      </w:r>
      <w:r w:rsidR="003F5AB6" w:rsidRPr="007F5C39">
        <w:rPr>
          <w:rFonts w:cstheme="minorHAnsi"/>
        </w:rPr>
        <w:t xml:space="preserve"> earn recruitment to positions that would</w:t>
      </w:r>
      <w:r w:rsidR="00C43BE7" w:rsidRPr="007F5C39">
        <w:rPr>
          <w:rFonts w:cstheme="minorHAnsi"/>
        </w:rPr>
        <w:t xml:space="preserve"> </w:t>
      </w:r>
      <w:r w:rsidR="003F5AB6" w:rsidRPr="007F5C39">
        <w:rPr>
          <w:rFonts w:cstheme="minorHAnsi"/>
        </w:rPr>
        <w:t xml:space="preserve">place them for better pay or earn a promotion for lack of the necessary credentials (Johnson, </w:t>
      </w:r>
      <w:r w:rsidR="00D645E8">
        <w:rPr>
          <w:rFonts w:cstheme="minorHAnsi"/>
        </w:rPr>
        <w:t>et al.</w:t>
      </w:r>
      <w:r w:rsidR="003F5AB6" w:rsidRPr="007F5C39">
        <w:rPr>
          <w:rFonts w:cstheme="minorHAnsi"/>
        </w:rPr>
        <w:t>, 2019</w:t>
      </w:r>
      <w:r w:rsidR="003F3B57">
        <w:rPr>
          <w:rFonts w:cstheme="minorHAnsi"/>
        </w:rPr>
        <w:t>;</w:t>
      </w:r>
      <w:r w:rsidR="003F3B57" w:rsidRPr="003F3B57">
        <w:rPr>
          <w:rFonts w:cstheme="minorHAnsi"/>
        </w:rPr>
        <w:t xml:space="preserve"> </w:t>
      </w:r>
      <w:r w:rsidR="003F3B57" w:rsidRPr="007F5C39">
        <w:rPr>
          <w:rFonts w:cstheme="minorHAnsi"/>
        </w:rPr>
        <w:t xml:space="preserve">Wakahiu, </w:t>
      </w:r>
      <w:r w:rsidR="003F3B57">
        <w:rPr>
          <w:rFonts w:cstheme="minorHAnsi"/>
        </w:rPr>
        <w:t>et al.</w:t>
      </w:r>
      <w:r w:rsidR="003F3B57" w:rsidRPr="007F5C39">
        <w:rPr>
          <w:rFonts w:cstheme="minorHAnsi"/>
        </w:rPr>
        <w:t>, 2015</w:t>
      </w:r>
      <w:r w:rsidR="003F5AB6" w:rsidRPr="007F5C39">
        <w:rPr>
          <w:rFonts w:cstheme="minorHAnsi"/>
        </w:rPr>
        <w:t>).</w:t>
      </w:r>
      <w:r w:rsidR="001C4432" w:rsidRPr="007F5C39">
        <w:rPr>
          <w:rFonts w:cstheme="minorHAnsi"/>
        </w:rPr>
        <w:t xml:space="preserve"> </w:t>
      </w:r>
      <w:r w:rsidR="007A2340">
        <w:rPr>
          <w:rFonts w:cstheme="minorHAnsi"/>
        </w:rPr>
        <w:t xml:space="preserve">Some </w:t>
      </w:r>
      <w:r w:rsidR="003A4152">
        <w:rPr>
          <w:rFonts w:cstheme="minorHAnsi"/>
        </w:rPr>
        <w:t>Church collaborators</w:t>
      </w:r>
      <w:r w:rsidR="007A2340">
        <w:rPr>
          <w:rFonts w:cstheme="minorHAnsi"/>
        </w:rPr>
        <w:t xml:space="preserve"> express the same fear when asked about their experience recruiting sisters for</w:t>
      </w:r>
      <w:r w:rsidR="003A4152">
        <w:rPr>
          <w:rFonts w:cstheme="minorHAnsi"/>
        </w:rPr>
        <w:t xml:space="preserve"> a ministry</w:t>
      </w:r>
      <w:r w:rsidR="007A2340">
        <w:rPr>
          <w:rFonts w:cstheme="minorHAnsi"/>
        </w:rPr>
        <w:t>.</w:t>
      </w:r>
      <w:r w:rsidR="0086683E">
        <w:rPr>
          <w:rFonts w:cstheme="minorHAnsi"/>
        </w:rPr>
        <w:t xml:space="preserve"> </w:t>
      </w:r>
      <w:r w:rsidR="007A2340">
        <w:rPr>
          <w:rFonts w:cstheme="minorHAnsi"/>
        </w:rPr>
        <w:t>One collaborator in a study conducted in Kenya observe</w:t>
      </w:r>
      <w:r w:rsidR="003A4152">
        <w:rPr>
          <w:rFonts w:cstheme="minorHAnsi"/>
        </w:rPr>
        <w:t>s,</w:t>
      </w:r>
      <w:r w:rsidR="007A2340">
        <w:rPr>
          <w:rFonts w:cstheme="minorHAnsi"/>
        </w:rPr>
        <w:t xml:space="preserve"> </w:t>
      </w:r>
    </w:p>
    <w:p w14:paraId="15E19634" w14:textId="39C8D257" w:rsidR="00617BFE" w:rsidRPr="007F5C39" w:rsidRDefault="007A2340" w:rsidP="003A4152">
      <w:pPr>
        <w:ind w:left="720" w:right="720"/>
        <w:rPr>
          <w:rFonts w:cstheme="minorHAnsi"/>
        </w:rPr>
      </w:pPr>
      <w:r>
        <w:rPr>
          <w:rFonts w:cstheme="minorHAnsi"/>
        </w:rPr>
        <w:t>“</w:t>
      </w:r>
      <w:r w:rsidR="008F5568">
        <w:rPr>
          <w:rFonts w:cstheme="minorHAnsi"/>
        </w:rPr>
        <w:t>Some</w:t>
      </w:r>
      <w:r>
        <w:rPr>
          <w:rFonts w:cstheme="minorHAnsi"/>
        </w:rPr>
        <w:t xml:space="preserve"> jobs require people with high qualifications who may not be easy to find within the congregations</w:t>
      </w:r>
      <w:r w:rsidR="003A4152">
        <w:rPr>
          <w:rFonts w:cstheme="minorHAnsi"/>
        </w:rPr>
        <w:t>, and some sisters are appointed to work for the Archdiocese without proper qualifications”</w:t>
      </w:r>
      <w:r>
        <w:rPr>
          <w:rFonts w:cstheme="minorHAnsi"/>
        </w:rPr>
        <w:t xml:space="preserve"> (Wakahiu, 2019, p.38).</w:t>
      </w:r>
    </w:p>
    <w:p w14:paraId="2D7BF701" w14:textId="592E7D5E" w:rsidR="007331F6" w:rsidRDefault="00C43BE7" w:rsidP="00C43BE7">
      <w:pPr>
        <w:rPr>
          <w:rFonts w:eastAsia="Times New Roman" w:cstheme="minorHAnsi"/>
          <w:bCs/>
          <w:kern w:val="0"/>
          <w:lang w:eastAsia="en-US"/>
        </w:rPr>
      </w:pPr>
      <w:r w:rsidRPr="007F5C39">
        <w:rPr>
          <w:rFonts w:cstheme="minorHAnsi"/>
        </w:rPr>
        <w:t>T</w:t>
      </w:r>
      <w:r w:rsidRPr="007F5C39">
        <w:rPr>
          <w:rFonts w:eastAsia="Times New Roman" w:cstheme="minorHAnsi"/>
          <w:bCs/>
          <w:kern w:val="0"/>
          <w:lang w:eastAsia="en-US"/>
        </w:rPr>
        <w:t xml:space="preserve">he case for </w:t>
      </w:r>
      <w:r w:rsidR="00DA364B">
        <w:rPr>
          <w:rFonts w:eastAsia="Times New Roman" w:cstheme="minorHAnsi"/>
          <w:bCs/>
          <w:kern w:val="0"/>
          <w:lang w:eastAsia="en-US"/>
        </w:rPr>
        <w:t>Catholic Sisters</w:t>
      </w:r>
      <w:r w:rsidRPr="007F5C39">
        <w:rPr>
          <w:rFonts w:eastAsia="Times New Roman" w:cstheme="minorHAnsi"/>
          <w:bCs/>
          <w:kern w:val="0"/>
          <w:lang w:eastAsia="en-US"/>
        </w:rPr>
        <w:t xml:space="preserve"> in </w:t>
      </w:r>
      <w:r w:rsidR="00F92B32">
        <w:rPr>
          <w:rFonts w:eastAsia="Times New Roman" w:cstheme="minorHAnsi"/>
          <w:bCs/>
          <w:kern w:val="0"/>
          <w:lang w:eastAsia="en-US"/>
        </w:rPr>
        <w:t>Africa south of the Sahara</w:t>
      </w:r>
      <w:r w:rsidRPr="007F5C39">
        <w:rPr>
          <w:rFonts w:eastAsia="Times New Roman" w:cstheme="minorHAnsi"/>
          <w:bCs/>
          <w:kern w:val="0"/>
          <w:lang w:eastAsia="en-US"/>
        </w:rPr>
        <w:t xml:space="preserve"> is still wanting</w:t>
      </w:r>
      <w:r w:rsidR="006E0833">
        <w:rPr>
          <w:rFonts w:eastAsia="Times New Roman" w:cstheme="minorHAnsi"/>
          <w:bCs/>
          <w:kern w:val="0"/>
          <w:lang w:eastAsia="en-US"/>
        </w:rPr>
        <w:t>,</w:t>
      </w:r>
      <w:r w:rsidRPr="007F5C39">
        <w:rPr>
          <w:rFonts w:eastAsia="Times New Roman" w:cstheme="minorHAnsi"/>
          <w:bCs/>
          <w:kern w:val="0"/>
          <w:lang w:eastAsia="en-US"/>
        </w:rPr>
        <w:t xml:space="preserve"> compared to other </w:t>
      </w:r>
      <w:r w:rsidR="00DA364B">
        <w:rPr>
          <w:rFonts w:eastAsia="Times New Roman" w:cstheme="minorHAnsi"/>
          <w:bCs/>
          <w:kern w:val="0"/>
          <w:lang w:eastAsia="en-US"/>
        </w:rPr>
        <w:t>Catholic Sisters</w:t>
      </w:r>
      <w:r w:rsidRPr="007F5C39">
        <w:rPr>
          <w:rFonts w:eastAsia="Times New Roman" w:cstheme="minorHAnsi"/>
          <w:bCs/>
          <w:kern w:val="0"/>
          <w:lang w:eastAsia="en-US"/>
        </w:rPr>
        <w:t xml:space="preserve"> around the world</w:t>
      </w:r>
      <w:r w:rsidR="00301CE4">
        <w:rPr>
          <w:rFonts w:eastAsia="Times New Roman" w:cstheme="minorHAnsi"/>
          <w:bCs/>
          <w:kern w:val="0"/>
          <w:lang w:eastAsia="en-US"/>
        </w:rPr>
        <w:t xml:space="preserve"> with most congregations facing financial constraints than others in the continent (Ngundo &amp; Wiggins, 2017)</w:t>
      </w:r>
      <w:r w:rsidRPr="007F5C39">
        <w:rPr>
          <w:rFonts w:eastAsia="Times New Roman" w:cstheme="minorHAnsi"/>
          <w:bCs/>
          <w:kern w:val="0"/>
          <w:lang w:eastAsia="en-US"/>
        </w:rPr>
        <w:t xml:space="preserve">. </w:t>
      </w:r>
      <w:r w:rsidR="007331F6">
        <w:rPr>
          <w:rFonts w:eastAsia="Times New Roman" w:cstheme="minorHAnsi"/>
          <w:bCs/>
          <w:kern w:val="0"/>
          <w:lang w:eastAsia="en-US"/>
        </w:rPr>
        <w:t xml:space="preserve">Despite this challenge, more Catholic Sisters are getting the right credentials and professional </w:t>
      </w:r>
      <w:r w:rsidR="006776BF">
        <w:rPr>
          <w:rFonts w:eastAsia="Times New Roman" w:cstheme="minorHAnsi"/>
          <w:bCs/>
          <w:kern w:val="0"/>
          <w:lang w:eastAsia="en-US"/>
        </w:rPr>
        <w:t xml:space="preserve">development, although the process </w:t>
      </w:r>
      <w:r w:rsidR="003A4152">
        <w:rPr>
          <w:rFonts w:eastAsia="Times New Roman" w:cstheme="minorHAnsi"/>
          <w:bCs/>
          <w:kern w:val="0"/>
          <w:lang w:eastAsia="en-US"/>
        </w:rPr>
        <w:t xml:space="preserve">may </w:t>
      </w:r>
      <w:r w:rsidR="006776BF">
        <w:rPr>
          <w:rFonts w:eastAsia="Times New Roman" w:cstheme="minorHAnsi"/>
          <w:bCs/>
          <w:kern w:val="0"/>
          <w:lang w:eastAsia="en-US"/>
        </w:rPr>
        <w:t xml:space="preserve">be slow, </w:t>
      </w:r>
      <w:r w:rsidR="003A4152">
        <w:rPr>
          <w:rFonts w:eastAsia="Times New Roman" w:cstheme="minorHAnsi"/>
          <w:bCs/>
          <w:kern w:val="0"/>
          <w:lang w:eastAsia="en-US"/>
        </w:rPr>
        <w:t>but it is</w:t>
      </w:r>
      <w:r w:rsidR="0086683E">
        <w:rPr>
          <w:rFonts w:eastAsia="Times New Roman" w:cstheme="minorHAnsi"/>
          <w:bCs/>
          <w:kern w:val="0"/>
          <w:lang w:eastAsia="en-US"/>
        </w:rPr>
        <w:t xml:space="preserve"> </w:t>
      </w:r>
      <w:r w:rsidR="007331F6">
        <w:rPr>
          <w:rFonts w:eastAsia="Times New Roman" w:cstheme="minorHAnsi"/>
          <w:bCs/>
          <w:kern w:val="0"/>
          <w:lang w:eastAsia="en-US"/>
        </w:rPr>
        <w:t>chang</w:t>
      </w:r>
      <w:r w:rsidR="006776BF">
        <w:rPr>
          <w:rFonts w:eastAsia="Times New Roman" w:cstheme="minorHAnsi"/>
          <w:bCs/>
          <w:kern w:val="0"/>
          <w:lang w:eastAsia="en-US"/>
        </w:rPr>
        <w:t>ing</w:t>
      </w:r>
      <w:r w:rsidR="007331F6">
        <w:rPr>
          <w:rFonts w:eastAsia="Times New Roman" w:cstheme="minorHAnsi"/>
          <w:bCs/>
          <w:kern w:val="0"/>
          <w:lang w:eastAsia="en-US"/>
        </w:rPr>
        <w:t xml:space="preserve"> the narrative from presenting Catholic Sisters as </w:t>
      </w:r>
      <w:r w:rsidR="003A4152">
        <w:rPr>
          <w:rFonts w:eastAsia="Times New Roman" w:cstheme="minorHAnsi"/>
          <w:bCs/>
          <w:kern w:val="0"/>
          <w:lang w:eastAsia="en-US"/>
        </w:rPr>
        <w:t>dominated</w:t>
      </w:r>
      <w:r w:rsidR="006776BF">
        <w:rPr>
          <w:rFonts w:eastAsia="Times New Roman" w:cstheme="minorHAnsi"/>
          <w:bCs/>
          <w:kern w:val="0"/>
          <w:lang w:eastAsia="en-US"/>
        </w:rPr>
        <w:t xml:space="preserve"> workers</w:t>
      </w:r>
      <w:r w:rsidR="007331F6">
        <w:rPr>
          <w:rFonts w:eastAsia="Times New Roman" w:cstheme="minorHAnsi"/>
          <w:bCs/>
          <w:kern w:val="0"/>
          <w:lang w:eastAsia="en-US"/>
        </w:rPr>
        <w:t xml:space="preserve"> and marginalizing them </w:t>
      </w:r>
      <w:r w:rsidR="006776BF">
        <w:rPr>
          <w:rFonts w:eastAsia="Times New Roman" w:cstheme="minorHAnsi"/>
          <w:bCs/>
          <w:kern w:val="0"/>
          <w:lang w:eastAsia="en-US"/>
        </w:rPr>
        <w:t>from</w:t>
      </w:r>
      <w:r w:rsidR="007331F6">
        <w:rPr>
          <w:rFonts w:eastAsia="Times New Roman" w:cstheme="minorHAnsi"/>
          <w:bCs/>
          <w:kern w:val="0"/>
          <w:lang w:eastAsia="en-US"/>
        </w:rPr>
        <w:t xml:space="preserve"> equal opportunities</w:t>
      </w:r>
      <w:r w:rsidR="003A4152">
        <w:rPr>
          <w:rFonts w:eastAsia="Times New Roman" w:cstheme="minorHAnsi"/>
          <w:bCs/>
          <w:kern w:val="0"/>
          <w:lang w:eastAsia="en-US"/>
        </w:rPr>
        <w:t>, equal contributors</w:t>
      </w:r>
      <w:r w:rsidR="006776BF">
        <w:rPr>
          <w:rFonts w:eastAsia="Times New Roman" w:cstheme="minorHAnsi"/>
          <w:bCs/>
          <w:kern w:val="0"/>
          <w:lang w:eastAsia="en-US"/>
        </w:rPr>
        <w:t xml:space="preserve"> to the wellbeing of the society</w:t>
      </w:r>
      <w:r w:rsidR="007331F6">
        <w:rPr>
          <w:rFonts w:eastAsia="Times New Roman" w:cstheme="minorHAnsi"/>
          <w:bCs/>
          <w:kern w:val="0"/>
          <w:lang w:eastAsia="en-US"/>
        </w:rPr>
        <w:t xml:space="preserve"> (Eze, et al., 2015).</w:t>
      </w:r>
      <w:r w:rsidR="0086683E">
        <w:rPr>
          <w:rFonts w:eastAsia="Times New Roman" w:cstheme="minorHAnsi"/>
          <w:bCs/>
          <w:kern w:val="0"/>
          <w:lang w:eastAsia="en-US"/>
        </w:rPr>
        <w:t xml:space="preserve"> </w:t>
      </w:r>
    </w:p>
    <w:p w14:paraId="2BE51202" w14:textId="490A51C9" w:rsidR="00C43BE7" w:rsidRPr="007F5C39" w:rsidRDefault="00C43BE7" w:rsidP="00C43BE7">
      <w:pPr>
        <w:rPr>
          <w:rFonts w:eastAsia="Times New Roman" w:cstheme="minorHAnsi"/>
          <w:bCs/>
          <w:kern w:val="0"/>
          <w:lang w:eastAsia="en-US"/>
        </w:rPr>
      </w:pPr>
      <w:r w:rsidRPr="007F5C39">
        <w:rPr>
          <w:rFonts w:eastAsia="Times New Roman" w:cstheme="minorHAnsi"/>
          <w:bCs/>
          <w:kern w:val="0"/>
          <w:lang w:eastAsia="en-US"/>
        </w:rPr>
        <w:t>In a group of approximately 4</w:t>
      </w:r>
      <w:r w:rsidR="006E0833">
        <w:rPr>
          <w:rFonts w:eastAsia="Times New Roman" w:cstheme="minorHAnsi"/>
          <w:bCs/>
          <w:kern w:val="0"/>
          <w:lang w:eastAsia="en-US"/>
        </w:rPr>
        <w:t>,</w:t>
      </w:r>
      <w:r w:rsidRPr="007F5C39">
        <w:rPr>
          <w:rFonts w:eastAsia="Times New Roman" w:cstheme="minorHAnsi"/>
          <w:bCs/>
          <w:kern w:val="0"/>
          <w:lang w:eastAsia="en-US"/>
        </w:rPr>
        <w:t xml:space="preserve">000 international Sisters in the United States, </w:t>
      </w:r>
      <w:r w:rsidR="007331F6">
        <w:rPr>
          <w:rFonts w:eastAsia="Times New Roman" w:cstheme="minorHAnsi"/>
          <w:bCs/>
          <w:kern w:val="0"/>
          <w:lang w:eastAsia="en-US"/>
        </w:rPr>
        <w:t xml:space="preserve">the narrative in the reasons for mission, is the inclusion of education to prepare the Sisters for ministries in a new culture. Noticeable though is that </w:t>
      </w:r>
      <w:r w:rsidRPr="007F5C39">
        <w:rPr>
          <w:rFonts w:eastAsia="Times New Roman" w:cstheme="minorHAnsi"/>
          <w:bCs/>
          <w:kern w:val="0"/>
          <w:lang w:eastAsia="en-US"/>
        </w:rPr>
        <w:t>those from Europe, Canada</w:t>
      </w:r>
      <w:r w:rsidR="00124AB8" w:rsidRPr="007F5C39">
        <w:rPr>
          <w:rFonts w:eastAsia="Times New Roman" w:cstheme="minorHAnsi"/>
          <w:bCs/>
          <w:kern w:val="0"/>
          <w:lang w:eastAsia="en-US"/>
        </w:rPr>
        <w:t>,</w:t>
      </w:r>
      <w:r w:rsidRPr="007F5C39">
        <w:rPr>
          <w:rFonts w:eastAsia="Times New Roman" w:cstheme="minorHAnsi"/>
          <w:bCs/>
          <w:kern w:val="0"/>
          <w:lang w:eastAsia="en-US"/>
        </w:rPr>
        <w:t xml:space="preserve"> and Australia were more likely than other ethnic groups to report having obtained graduate or professional degree</w:t>
      </w:r>
      <w:r w:rsidR="00B0539B">
        <w:rPr>
          <w:rFonts w:eastAsia="Times New Roman" w:cstheme="minorHAnsi"/>
          <w:bCs/>
          <w:kern w:val="0"/>
          <w:lang w:eastAsia="en-US"/>
        </w:rPr>
        <w:t>, while t</w:t>
      </w:r>
      <w:r w:rsidRPr="007F5C39">
        <w:rPr>
          <w:rFonts w:eastAsia="Times New Roman" w:cstheme="minorHAnsi"/>
          <w:bCs/>
          <w:kern w:val="0"/>
          <w:lang w:eastAsia="en-US"/>
        </w:rPr>
        <w:t>hose from Africa, Afro-</w:t>
      </w:r>
      <w:r w:rsidR="000F712A" w:rsidRPr="007F5C39">
        <w:rPr>
          <w:rFonts w:eastAsia="Times New Roman" w:cstheme="minorHAnsi"/>
          <w:bCs/>
          <w:kern w:val="0"/>
          <w:lang w:eastAsia="en-US"/>
        </w:rPr>
        <w:t>Caribbean</w:t>
      </w:r>
      <w:r w:rsidRPr="007F5C39">
        <w:rPr>
          <w:rFonts w:eastAsia="Times New Roman" w:cstheme="minorHAnsi"/>
          <w:bCs/>
          <w:kern w:val="0"/>
          <w:lang w:eastAsia="en-US"/>
        </w:rPr>
        <w:t xml:space="preserve"> still report having a secondary education or less (Johnston, </w:t>
      </w:r>
      <w:r w:rsidR="003F3B57">
        <w:rPr>
          <w:rFonts w:eastAsia="Times New Roman" w:cstheme="minorHAnsi"/>
          <w:bCs/>
          <w:kern w:val="0"/>
          <w:lang w:eastAsia="en-US"/>
        </w:rPr>
        <w:t>et al</w:t>
      </w:r>
      <w:r w:rsidRPr="007F5C39">
        <w:rPr>
          <w:rFonts w:eastAsia="Times New Roman" w:cstheme="minorHAnsi"/>
          <w:bCs/>
          <w:kern w:val="0"/>
          <w:lang w:eastAsia="en-US"/>
        </w:rPr>
        <w:t xml:space="preserve">, 2019). There seems to be a relationship between education level and financial support among different groups of </w:t>
      </w:r>
      <w:r w:rsidR="00DA364B">
        <w:rPr>
          <w:rFonts w:eastAsia="Times New Roman" w:cstheme="minorHAnsi"/>
          <w:bCs/>
          <w:kern w:val="0"/>
          <w:lang w:eastAsia="en-US"/>
        </w:rPr>
        <w:t>Catholic Sisters</w:t>
      </w:r>
      <w:r w:rsidRPr="007F5C39">
        <w:rPr>
          <w:rFonts w:eastAsia="Times New Roman" w:cstheme="minorHAnsi"/>
          <w:bCs/>
          <w:kern w:val="0"/>
          <w:lang w:eastAsia="en-US"/>
        </w:rPr>
        <w:t>. International sisters from Canada, Europe, Australia, Latin America/Mexic</w:t>
      </w:r>
      <w:r w:rsidR="00124AB8" w:rsidRPr="007F5C39">
        <w:rPr>
          <w:rFonts w:eastAsia="Times New Roman" w:cstheme="minorHAnsi"/>
          <w:bCs/>
          <w:kern w:val="0"/>
          <w:lang w:eastAsia="en-US"/>
        </w:rPr>
        <w:t>o</w:t>
      </w:r>
      <w:r w:rsidRPr="007F5C39">
        <w:rPr>
          <w:rFonts w:eastAsia="Times New Roman" w:cstheme="minorHAnsi"/>
          <w:bCs/>
          <w:kern w:val="0"/>
          <w:lang w:eastAsia="en-US"/>
        </w:rPr>
        <w:t xml:space="preserve"> are “more likely to report they receive educational assistance from their own religious institutes compared to those from Africa, Afro-Caribbean, </w:t>
      </w:r>
      <w:r w:rsidR="006E0833">
        <w:rPr>
          <w:rFonts w:eastAsia="Times New Roman" w:cstheme="minorHAnsi"/>
          <w:bCs/>
          <w:kern w:val="0"/>
          <w:lang w:eastAsia="en-US"/>
        </w:rPr>
        <w:t xml:space="preserve">or </w:t>
      </w:r>
      <w:r w:rsidRPr="007F5C39">
        <w:rPr>
          <w:rFonts w:eastAsia="Times New Roman" w:cstheme="minorHAnsi"/>
          <w:bCs/>
          <w:kern w:val="0"/>
          <w:lang w:eastAsia="en-US"/>
        </w:rPr>
        <w:t xml:space="preserve">Asia/Pacific Islander </w:t>
      </w:r>
      <w:r w:rsidR="006E0833">
        <w:rPr>
          <w:rFonts w:eastAsia="Times New Roman" w:cstheme="minorHAnsi"/>
          <w:bCs/>
          <w:kern w:val="0"/>
          <w:lang w:eastAsia="en-US"/>
        </w:rPr>
        <w:t xml:space="preserve">countries, </w:t>
      </w:r>
      <w:r w:rsidRPr="007F5C39">
        <w:rPr>
          <w:rFonts w:eastAsia="Times New Roman" w:cstheme="minorHAnsi"/>
          <w:bCs/>
          <w:kern w:val="0"/>
          <w:lang w:eastAsia="en-US"/>
        </w:rPr>
        <w:t xml:space="preserve">who receive help from other religious institutes” (Johnston, et al., </w:t>
      </w:r>
      <w:r w:rsidR="000F712A">
        <w:rPr>
          <w:rFonts w:eastAsia="Times New Roman" w:cstheme="minorHAnsi"/>
          <w:bCs/>
          <w:kern w:val="0"/>
          <w:lang w:eastAsia="en-US"/>
        </w:rPr>
        <w:t xml:space="preserve">2019 </w:t>
      </w:r>
      <w:r w:rsidRPr="007F5C39">
        <w:rPr>
          <w:rFonts w:eastAsia="Times New Roman" w:cstheme="minorHAnsi"/>
          <w:bCs/>
          <w:kern w:val="0"/>
          <w:lang w:eastAsia="en-US"/>
        </w:rPr>
        <w:t xml:space="preserve">p.57). </w:t>
      </w:r>
    </w:p>
    <w:p w14:paraId="46E522C4" w14:textId="112A11F6" w:rsidR="00141178" w:rsidRPr="007F5C39" w:rsidRDefault="009B32CF" w:rsidP="00141178">
      <w:pPr>
        <w:spacing w:after="280"/>
        <w:rPr>
          <w:rFonts w:cstheme="minorHAnsi"/>
        </w:rPr>
      </w:pPr>
      <w:r w:rsidRPr="007F5C39">
        <w:rPr>
          <w:rFonts w:cstheme="minorHAnsi"/>
        </w:rPr>
        <w:t xml:space="preserve">The formation of </w:t>
      </w:r>
      <w:r w:rsidR="00DA364B">
        <w:rPr>
          <w:rFonts w:cstheme="minorHAnsi"/>
        </w:rPr>
        <w:t>Catholic Sisters</w:t>
      </w:r>
      <w:r w:rsidRPr="007F5C39">
        <w:rPr>
          <w:rFonts w:cstheme="minorHAnsi"/>
        </w:rPr>
        <w:t xml:space="preserve"> and recruitment of professors or trainers</w:t>
      </w:r>
      <w:r w:rsidR="001C4432" w:rsidRPr="007F5C39">
        <w:rPr>
          <w:rFonts w:cstheme="minorHAnsi"/>
        </w:rPr>
        <w:t xml:space="preserve"> </w:t>
      </w:r>
      <w:r w:rsidRPr="007F5C39">
        <w:rPr>
          <w:rFonts w:cstheme="minorHAnsi"/>
        </w:rPr>
        <w:t>requires</w:t>
      </w:r>
      <w:r w:rsidR="001C4432" w:rsidRPr="007F5C39">
        <w:rPr>
          <w:rFonts w:cstheme="minorHAnsi"/>
        </w:rPr>
        <w:t xml:space="preserve"> that the director of novices be “a perpetually professed member of the congregation legitimately designated” (Can. 651 §1). While not underrating the place of lived experience and </w:t>
      </w:r>
      <w:r w:rsidRPr="007F5C39">
        <w:rPr>
          <w:rFonts w:cstheme="minorHAnsi"/>
        </w:rPr>
        <w:t>traditional</w:t>
      </w:r>
      <w:r w:rsidR="001C4432" w:rsidRPr="007F5C39">
        <w:rPr>
          <w:rFonts w:cstheme="minorHAnsi"/>
        </w:rPr>
        <w:t xml:space="preserve"> wisdom among </w:t>
      </w:r>
      <w:r w:rsidR="00DA364B">
        <w:rPr>
          <w:rFonts w:cstheme="minorHAnsi"/>
        </w:rPr>
        <w:t>Catholic Sisters</w:t>
      </w:r>
      <w:r w:rsidR="001C4432" w:rsidRPr="007F5C39">
        <w:rPr>
          <w:rFonts w:cstheme="minorHAnsi"/>
        </w:rPr>
        <w:t>, it is not enough for a person to be appointed to a role of leadership based on perp</w:t>
      </w:r>
      <w:r w:rsidR="0086330B">
        <w:rPr>
          <w:rFonts w:cstheme="minorHAnsi"/>
        </w:rPr>
        <w:t>etual vows alone</w:t>
      </w:r>
      <w:r w:rsidR="001C4432" w:rsidRPr="007F5C39">
        <w:rPr>
          <w:rFonts w:cstheme="minorHAnsi"/>
        </w:rPr>
        <w:t>.</w:t>
      </w:r>
      <w:r w:rsidR="0086683E">
        <w:rPr>
          <w:rFonts w:cstheme="minorHAnsi"/>
        </w:rPr>
        <w:t xml:space="preserve"> </w:t>
      </w:r>
      <w:r w:rsidR="001C4432" w:rsidRPr="007F5C39">
        <w:rPr>
          <w:rFonts w:cstheme="minorHAnsi"/>
        </w:rPr>
        <w:t xml:space="preserve">Perpetual vows among </w:t>
      </w:r>
      <w:r w:rsidR="00DA364B">
        <w:rPr>
          <w:rFonts w:cstheme="minorHAnsi"/>
        </w:rPr>
        <w:t>Catholic Sisters</w:t>
      </w:r>
      <w:r w:rsidR="001C4432" w:rsidRPr="007F5C39">
        <w:rPr>
          <w:rFonts w:cstheme="minorHAnsi"/>
        </w:rPr>
        <w:t xml:space="preserve"> vary from congregation to congregation, because the Canon law only provides that the period for one to make perpetual vows may be a minimum of three years, but it may not exceed six years (Can. 655). This requirement does not </w:t>
      </w:r>
      <w:r w:rsidR="006E0833">
        <w:rPr>
          <w:rFonts w:cstheme="minorHAnsi"/>
        </w:rPr>
        <w:t>specify the</w:t>
      </w:r>
      <w:r w:rsidR="001C4432" w:rsidRPr="007F5C39">
        <w:rPr>
          <w:rFonts w:cstheme="minorHAnsi"/>
        </w:rPr>
        <w:t xml:space="preserve"> credentials one ought to possess for </w:t>
      </w:r>
      <w:r w:rsidR="00DA364B">
        <w:rPr>
          <w:rFonts w:cstheme="minorHAnsi"/>
        </w:rPr>
        <w:t>Catholic Sisters</w:t>
      </w:r>
      <w:r w:rsidR="001C4432" w:rsidRPr="007F5C39">
        <w:rPr>
          <w:rFonts w:cstheme="minorHAnsi"/>
        </w:rPr>
        <w:t xml:space="preserve"> or what a formation trainer requires at the time of appointment and it could pose potential challenges in leadership for congregations and the</w:t>
      </w:r>
      <w:r w:rsidR="006E0833">
        <w:rPr>
          <w:rFonts w:cstheme="minorHAnsi"/>
        </w:rPr>
        <w:t>ir</w:t>
      </w:r>
      <w:r w:rsidR="001C4432" w:rsidRPr="007F5C39">
        <w:rPr>
          <w:rFonts w:cstheme="minorHAnsi"/>
        </w:rPr>
        <w:t xml:space="preserve"> followers. </w:t>
      </w:r>
    </w:p>
    <w:p w14:paraId="32A7B86E" w14:textId="44E7C8BA" w:rsidR="003F5AB6" w:rsidRPr="007F5C39" w:rsidRDefault="001C4432" w:rsidP="00141178">
      <w:pPr>
        <w:spacing w:after="280"/>
        <w:rPr>
          <w:rFonts w:cstheme="minorHAnsi"/>
        </w:rPr>
      </w:pPr>
      <w:r w:rsidRPr="007F5C39">
        <w:rPr>
          <w:rFonts w:cstheme="minorHAnsi"/>
        </w:rPr>
        <w:t>Hypothetically speaking, if a member joins a religious congregation at the recommended minimum age of 18, takes 3 – 4 years in formation</w:t>
      </w:r>
      <w:r w:rsidR="00124AB8" w:rsidRPr="007F5C39">
        <w:rPr>
          <w:rFonts w:cstheme="minorHAnsi"/>
        </w:rPr>
        <w:t>,</w:t>
      </w:r>
      <w:r w:rsidRPr="007F5C39">
        <w:rPr>
          <w:rFonts w:cstheme="minorHAnsi"/>
        </w:rPr>
        <w:t xml:space="preserve"> and makes perpetual profession after the minimum period of 3 years, such a person will be approximately 27 years of age at the time of appointment to be a trainer in the formation house. It is not feasible for a person to have acquired a doctorate at the age of 27. Additionally, this age is the equivalent of a 23-year-old </w:t>
      </w:r>
      <w:r w:rsidR="006E0833">
        <w:rPr>
          <w:rFonts w:cstheme="minorHAnsi"/>
        </w:rPr>
        <w:t xml:space="preserve">(if one deducts </w:t>
      </w:r>
      <w:r w:rsidRPr="007F5C39">
        <w:rPr>
          <w:rFonts w:cstheme="minorHAnsi"/>
        </w:rPr>
        <w:t>the 4 years spent in initial formation</w:t>
      </w:r>
      <w:r w:rsidR="006E0833">
        <w:rPr>
          <w:rFonts w:cstheme="minorHAnsi"/>
        </w:rPr>
        <w:t>)</w:t>
      </w:r>
      <w:r w:rsidRPr="007F5C39">
        <w:rPr>
          <w:rFonts w:cstheme="minorHAnsi"/>
        </w:rPr>
        <w:t xml:space="preserve"> without a credential, and</w:t>
      </w:r>
      <w:r w:rsidR="00124AB8" w:rsidRPr="007F5C39">
        <w:rPr>
          <w:rFonts w:cstheme="minorHAnsi"/>
        </w:rPr>
        <w:t>,</w:t>
      </w:r>
      <w:r w:rsidRPr="007F5C39">
        <w:rPr>
          <w:rFonts w:cstheme="minorHAnsi"/>
        </w:rPr>
        <w:t xml:space="preserve"> technically speaking, this duration is unaccounted for professionally. A 23-year-old in the ordinary setting of everyday life</w:t>
      </w:r>
      <w:r w:rsidR="00124AB8" w:rsidRPr="007F5C39">
        <w:rPr>
          <w:rFonts w:cstheme="minorHAnsi"/>
        </w:rPr>
        <w:t>,</w:t>
      </w:r>
      <w:r w:rsidRPr="007F5C39">
        <w:rPr>
          <w:rFonts w:cstheme="minorHAnsi"/>
        </w:rPr>
        <w:t xml:space="preserve"> outside religious life, would be a holder of bachelor’s degree, if they had pursued a career path or the regular education program for professional development. Therefore, this is another systemic factor which undercuts opportunities for </w:t>
      </w:r>
      <w:r w:rsidR="00DA364B">
        <w:rPr>
          <w:rFonts w:cstheme="minorHAnsi"/>
        </w:rPr>
        <w:t>Catholic Sisters</w:t>
      </w:r>
      <w:r w:rsidRPr="007F5C39">
        <w:rPr>
          <w:rFonts w:cstheme="minorHAnsi"/>
        </w:rPr>
        <w:t xml:space="preserve"> during their time of formation. </w:t>
      </w:r>
    </w:p>
    <w:p w14:paraId="69A8C787" w14:textId="459DAEAC" w:rsidR="001C4432" w:rsidRPr="007F5C39" w:rsidRDefault="001C4432" w:rsidP="001C4432">
      <w:pPr>
        <w:rPr>
          <w:rFonts w:eastAsia="Times New Roman" w:cstheme="minorHAnsi"/>
          <w:bCs/>
          <w:kern w:val="0"/>
          <w:lang w:eastAsia="en-US"/>
        </w:rPr>
      </w:pPr>
      <w:r w:rsidRPr="007F5C39">
        <w:rPr>
          <w:rFonts w:eastAsia="Times New Roman" w:cstheme="minorHAnsi"/>
          <w:bCs/>
          <w:kern w:val="0"/>
          <w:lang w:eastAsia="en-US"/>
        </w:rPr>
        <w:t>In the 21st century</w:t>
      </w:r>
      <w:r w:rsidR="006E0833">
        <w:rPr>
          <w:rFonts w:eastAsia="Times New Roman" w:cstheme="minorHAnsi"/>
          <w:bCs/>
          <w:kern w:val="0"/>
          <w:lang w:eastAsia="en-US"/>
        </w:rPr>
        <w:t>,</w:t>
      </w:r>
      <w:r w:rsidRPr="007F5C39">
        <w:rPr>
          <w:rFonts w:eastAsia="Times New Roman" w:cstheme="minorHAnsi"/>
          <w:bCs/>
          <w:kern w:val="0"/>
          <w:lang w:eastAsia="en-US"/>
        </w:rPr>
        <w:t xml:space="preserve"> the need to look at leadership away from the traditional authority positions is called upon in ways that promote “a change in order to survive within the competing, complex, multicultural and dynamic global environment” because traditional and </w:t>
      </w:r>
      <w:r w:rsidR="00C33D3A">
        <w:rPr>
          <w:rFonts w:eastAsia="Times New Roman" w:cstheme="minorHAnsi"/>
          <w:bCs/>
          <w:kern w:val="0"/>
          <w:lang w:eastAsia="en-US"/>
        </w:rPr>
        <w:t>nontraditional</w:t>
      </w:r>
      <w:r w:rsidRPr="007F5C39">
        <w:rPr>
          <w:rFonts w:eastAsia="Times New Roman" w:cstheme="minorHAnsi"/>
          <w:bCs/>
          <w:kern w:val="0"/>
          <w:lang w:eastAsia="en-US"/>
        </w:rPr>
        <w:t xml:space="preserve"> organizations must keep up with the rapidly changing times (Sanders, 2014</w:t>
      </w:r>
      <w:r w:rsidR="000F712A">
        <w:rPr>
          <w:rFonts w:eastAsia="Times New Roman" w:cstheme="minorHAnsi"/>
          <w:bCs/>
          <w:kern w:val="0"/>
          <w:lang w:eastAsia="en-US"/>
        </w:rPr>
        <w:t xml:space="preserve"> p.</w:t>
      </w:r>
      <w:r w:rsidR="006776BF">
        <w:rPr>
          <w:rFonts w:eastAsia="Times New Roman" w:cstheme="minorHAnsi"/>
          <w:bCs/>
          <w:kern w:val="0"/>
          <w:lang w:eastAsia="en-US"/>
        </w:rPr>
        <w:t>137</w:t>
      </w:r>
      <w:r w:rsidRPr="007F5C39">
        <w:rPr>
          <w:rFonts w:eastAsia="Times New Roman" w:cstheme="minorHAnsi"/>
          <w:bCs/>
          <w:kern w:val="0"/>
          <w:lang w:eastAsia="en-US"/>
        </w:rPr>
        <w:t xml:space="preserve">). </w:t>
      </w:r>
    </w:p>
    <w:p w14:paraId="69BEBE32" w14:textId="39D14223" w:rsidR="001A330B" w:rsidRPr="007F5C39" w:rsidRDefault="001A330B" w:rsidP="001C4432">
      <w:pPr>
        <w:rPr>
          <w:rFonts w:cstheme="minorHAnsi"/>
        </w:rPr>
      </w:pPr>
      <w:r w:rsidRPr="007F5C39">
        <w:rPr>
          <w:rFonts w:cstheme="minorHAnsi"/>
        </w:rPr>
        <w:t xml:space="preserve">Leadership </w:t>
      </w:r>
      <w:r w:rsidR="00FB7F5B">
        <w:rPr>
          <w:rFonts w:cstheme="minorHAnsi"/>
        </w:rPr>
        <w:t>restricted</w:t>
      </w:r>
      <w:r w:rsidR="00FB7F5B" w:rsidRPr="007F5C39">
        <w:rPr>
          <w:rFonts w:cstheme="minorHAnsi"/>
        </w:rPr>
        <w:t xml:space="preserve"> </w:t>
      </w:r>
      <w:r w:rsidRPr="007F5C39">
        <w:rPr>
          <w:rFonts w:cstheme="minorHAnsi"/>
        </w:rPr>
        <w:t xml:space="preserve">only to the sacrament of ordination and the Eucharist is partial, </w:t>
      </w:r>
      <w:r w:rsidR="00137E17" w:rsidRPr="007F5C39">
        <w:rPr>
          <w:rFonts w:cstheme="minorHAnsi"/>
        </w:rPr>
        <w:t xml:space="preserve">compared to the middle ages when women served </w:t>
      </w:r>
      <w:r w:rsidR="007D2C6A" w:rsidRPr="007F5C39">
        <w:rPr>
          <w:rFonts w:cstheme="minorHAnsi"/>
        </w:rPr>
        <w:t xml:space="preserve">in these positions by appointment based </w:t>
      </w:r>
      <w:r w:rsidR="007331F6">
        <w:rPr>
          <w:rFonts w:cstheme="minorHAnsi"/>
        </w:rPr>
        <w:t xml:space="preserve">on the needs of the Church and what considered </w:t>
      </w:r>
      <w:r w:rsidR="007D2C6A" w:rsidRPr="007F5C39">
        <w:rPr>
          <w:rFonts w:cstheme="minorHAnsi"/>
        </w:rPr>
        <w:t>virtu</w:t>
      </w:r>
      <w:r w:rsidR="007331F6">
        <w:rPr>
          <w:rFonts w:cstheme="minorHAnsi"/>
        </w:rPr>
        <w:t>ous</w:t>
      </w:r>
      <w:r w:rsidR="007D2C6A" w:rsidRPr="007F5C39">
        <w:rPr>
          <w:rFonts w:cstheme="minorHAnsi"/>
        </w:rPr>
        <w:t xml:space="preserve"> (Macy, 2013). </w:t>
      </w:r>
      <w:r w:rsidR="007331F6">
        <w:rPr>
          <w:rFonts w:cstheme="minorHAnsi"/>
        </w:rPr>
        <w:t>Macy highlights that w</w:t>
      </w:r>
      <w:r w:rsidR="007D2C6A" w:rsidRPr="007F5C39">
        <w:rPr>
          <w:rFonts w:cstheme="minorHAnsi"/>
        </w:rPr>
        <w:t xml:space="preserve">omen in the Catholic Church during the </w:t>
      </w:r>
      <w:r w:rsidR="008F5568" w:rsidRPr="007F5C39">
        <w:rPr>
          <w:rFonts w:cstheme="minorHAnsi"/>
        </w:rPr>
        <w:t>Middle Ages</w:t>
      </w:r>
      <w:r w:rsidR="007D2C6A" w:rsidRPr="007F5C39">
        <w:rPr>
          <w:rFonts w:cstheme="minorHAnsi"/>
        </w:rPr>
        <w:t xml:space="preserve"> served as readers, </w:t>
      </w:r>
      <w:r w:rsidR="008B7185" w:rsidRPr="007F5C39">
        <w:rPr>
          <w:rFonts w:cstheme="minorHAnsi"/>
        </w:rPr>
        <w:t>Eucharistic</w:t>
      </w:r>
      <w:r w:rsidR="007D2C6A" w:rsidRPr="007F5C39">
        <w:rPr>
          <w:rFonts w:cstheme="minorHAnsi"/>
        </w:rPr>
        <w:t xml:space="preserve"> ministers, bishops, </w:t>
      </w:r>
      <w:r w:rsidR="008B7185">
        <w:rPr>
          <w:rFonts w:cstheme="minorHAnsi"/>
        </w:rPr>
        <w:t xml:space="preserve">and even </w:t>
      </w:r>
      <w:r w:rsidR="007D2C6A" w:rsidRPr="007F5C39">
        <w:rPr>
          <w:rFonts w:cstheme="minorHAnsi"/>
        </w:rPr>
        <w:t>cardinals before the situation got reversed by a strong opposition by male bishops that women did not meet the criteria for enthronement into the hierarchy. A</w:t>
      </w:r>
      <w:r w:rsidRPr="007F5C39">
        <w:rPr>
          <w:rFonts w:cstheme="minorHAnsi"/>
        </w:rPr>
        <w:t xml:space="preserve">n expansion </w:t>
      </w:r>
      <w:r w:rsidR="00124AB8" w:rsidRPr="007F5C39">
        <w:rPr>
          <w:rFonts w:cstheme="minorHAnsi"/>
        </w:rPr>
        <w:t xml:space="preserve">of who goes </w:t>
      </w:r>
      <w:r w:rsidRPr="007F5C39">
        <w:rPr>
          <w:rFonts w:cstheme="minorHAnsi"/>
        </w:rPr>
        <w:t>to the conclave, which is the highest d</w:t>
      </w:r>
      <w:r w:rsidR="0086330B">
        <w:rPr>
          <w:rFonts w:cstheme="minorHAnsi"/>
        </w:rPr>
        <w:t>ecision-making platform of the C</w:t>
      </w:r>
      <w:r w:rsidRPr="007F5C39">
        <w:rPr>
          <w:rFonts w:cstheme="minorHAnsi"/>
        </w:rPr>
        <w:t>hurch, needs to be reconsidered</w:t>
      </w:r>
      <w:r w:rsidR="00B0539B">
        <w:rPr>
          <w:rFonts w:cstheme="minorHAnsi"/>
        </w:rPr>
        <w:t>.</w:t>
      </w:r>
      <w:r w:rsidRPr="007F5C39">
        <w:rPr>
          <w:rFonts w:cstheme="minorHAnsi"/>
        </w:rPr>
        <w:t xml:space="preserve"> </w:t>
      </w:r>
      <w:r w:rsidR="00B0539B">
        <w:rPr>
          <w:rFonts w:cstheme="minorHAnsi"/>
        </w:rPr>
        <w:t>This is so</w:t>
      </w:r>
      <w:r w:rsidRPr="007F5C39">
        <w:rPr>
          <w:rFonts w:cstheme="minorHAnsi"/>
        </w:rPr>
        <w:t xml:space="preserve"> that it does not remain a reserve of ordained men alone as it is possible to </w:t>
      </w:r>
      <w:r w:rsidR="007A7054">
        <w:rPr>
          <w:rFonts w:cstheme="minorHAnsi"/>
        </w:rPr>
        <w:t>separate leadership f</w:t>
      </w:r>
      <w:r w:rsidRPr="007F5C39">
        <w:rPr>
          <w:rFonts w:cstheme="minorHAnsi"/>
        </w:rPr>
        <w:t xml:space="preserve">rom </w:t>
      </w:r>
      <w:r w:rsidR="00F61575" w:rsidRPr="007F5C39">
        <w:rPr>
          <w:rFonts w:cstheme="minorHAnsi"/>
        </w:rPr>
        <w:t>Eucharistic</w:t>
      </w:r>
      <w:r w:rsidRPr="007F5C39">
        <w:rPr>
          <w:rFonts w:cstheme="minorHAnsi"/>
        </w:rPr>
        <w:t xml:space="preserve"> duties</w:t>
      </w:r>
      <w:r w:rsidR="007A7054">
        <w:rPr>
          <w:rFonts w:cstheme="minorHAnsi"/>
        </w:rPr>
        <w:t xml:space="preserve"> and </w:t>
      </w:r>
      <w:r w:rsidR="00301CE4">
        <w:rPr>
          <w:rFonts w:cstheme="minorHAnsi"/>
        </w:rPr>
        <w:t>“</w:t>
      </w:r>
      <w:r w:rsidR="007A7054">
        <w:rPr>
          <w:rFonts w:cstheme="minorHAnsi"/>
        </w:rPr>
        <w:t>provide advisory roles to the pope and the magisterium</w:t>
      </w:r>
      <w:r w:rsidR="00301CE4">
        <w:rPr>
          <w:rFonts w:cstheme="minorHAnsi"/>
        </w:rPr>
        <w:t>”</w:t>
      </w:r>
      <w:r w:rsidRPr="007F5C39">
        <w:rPr>
          <w:rFonts w:cstheme="minorHAnsi"/>
        </w:rPr>
        <w:t xml:space="preserve"> (Carlson, 2016</w:t>
      </w:r>
      <w:r w:rsidR="007A7054">
        <w:rPr>
          <w:rFonts w:cstheme="minorHAnsi"/>
        </w:rPr>
        <w:t xml:space="preserve"> p.14</w:t>
      </w:r>
      <w:r w:rsidRPr="007F5C39">
        <w:rPr>
          <w:rFonts w:cstheme="minorHAnsi"/>
        </w:rPr>
        <w:t>).</w:t>
      </w:r>
    </w:p>
    <w:p w14:paraId="1C6A3CD3" w14:textId="048FF015" w:rsidR="003C6AF7" w:rsidRPr="007F5C39" w:rsidRDefault="003C6AF7" w:rsidP="003C6AF7">
      <w:pPr>
        <w:pStyle w:val="Heading2"/>
        <w:rPr>
          <w:rFonts w:asciiTheme="minorHAnsi" w:hAnsiTheme="minorHAnsi" w:cstheme="minorHAnsi"/>
        </w:rPr>
      </w:pPr>
      <w:bookmarkStart w:id="89" w:name="_Toc25572248"/>
      <w:bookmarkStart w:id="90" w:name="_Toc26905947"/>
      <w:bookmarkStart w:id="91" w:name="_Toc37284388"/>
      <w:r w:rsidRPr="007F5C39">
        <w:rPr>
          <w:rFonts w:asciiTheme="minorHAnsi" w:hAnsiTheme="minorHAnsi" w:cstheme="minorHAnsi"/>
        </w:rPr>
        <w:t>A Promising future</w:t>
      </w:r>
      <w:bookmarkEnd w:id="89"/>
      <w:bookmarkEnd w:id="90"/>
      <w:bookmarkEnd w:id="91"/>
    </w:p>
    <w:p w14:paraId="76B19DD9" w14:textId="1308B087" w:rsidR="00617BFE" w:rsidRDefault="003C6AF7" w:rsidP="001C4432">
      <w:pPr>
        <w:rPr>
          <w:rFonts w:cstheme="minorHAnsi"/>
        </w:rPr>
      </w:pPr>
      <w:bookmarkStart w:id="92" w:name="_Hlk36854019"/>
      <w:r w:rsidRPr="007F5C39">
        <w:rPr>
          <w:rFonts w:cstheme="minorHAnsi"/>
        </w:rPr>
        <w:t xml:space="preserve">The time for the separation of leadership positions from </w:t>
      </w:r>
      <w:r w:rsidR="00F61575" w:rsidRPr="007F5C39">
        <w:rPr>
          <w:rFonts w:cstheme="minorHAnsi"/>
        </w:rPr>
        <w:t>Eucharistic</w:t>
      </w:r>
      <w:r w:rsidRPr="007F5C39">
        <w:rPr>
          <w:rFonts w:cstheme="minorHAnsi"/>
        </w:rPr>
        <w:t xml:space="preserve"> duties is feasible with the announcement of Pope Francis</w:t>
      </w:r>
      <w:r w:rsidR="00124AB8" w:rsidRPr="007F5C39">
        <w:rPr>
          <w:rFonts w:cstheme="minorHAnsi"/>
        </w:rPr>
        <w:t>’</w:t>
      </w:r>
      <w:r w:rsidRPr="007F5C39">
        <w:rPr>
          <w:rFonts w:cstheme="minorHAnsi"/>
        </w:rPr>
        <w:t xml:space="preserve"> appointment of women theologians to Vatican congregations (McElwee, 2019). Conversations regarding the role and contribution of women </w:t>
      </w:r>
      <w:r w:rsidR="00365E00">
        <w:rPr>
          <w:rFonts w:cstheme="minorHAnsi"/>
        </w:rPr>
        <w:t>in</w:t>
      </w:r>
      <w:r w:rsidR="00365E00" w:rsidRPr="007F5C39">
        <w:rPr>
          <w:rFonts w:cstheme="minorHAnsi"/>
        </w:rPr>
        <w:t xml:space="preserve"> </w:t>
      </w:r>
      <w:r w:rsidRPr="007F5C39">
        <w:rPr>
          <w:rFonts w:cstheme="minorHAnsi"/>
        </w:rPr>
        <w:t xml:space="preserve">the </w:t>
      </w:r>
      <w:r w:rsidR="00365E00">
        <w:rPr>
          <w:rFonts w:cstheme="minorHAnsi"/>
        </w:rPr>
        <w:t>C</w:t>
      </w:r>
      <w:r w:rsidRPr="007F5C39">
        <w:rPr>
          <w:rFonts w:cstheme="minorHAnsi"/>
        </w:rPr>
        <w:t xml:space="preserve">hurch have been ongoing with Pope Francis since the year 2016, when he appointed a committee to study the inclusion of women into </w:t>
      </w:r>
      <w:r w:rsidR="00617BFE" w:rsidRPr="007F5C39">
        <w:rPr>
          <w:rFonts w:cstheme="minorHAnsi"/>
        </w:rPr>
        <w:t xml:space="preserve">the permanent </w:t>
      </w:r>
      <w:r w:rsidRPr="007F5C39">
        <w:rPr>
          <w:rFonts w:cstheme="minorHAnsi"/>
        </w:rPr>
        <w:t>deaconate</w:t>
      </w:r>
      <w:r w:rsidR="00A94118" w:rsidRPr="007F5C39">
        <w:rPr>
          <w:rFonts w:cstheme="minorHAnsi"/>
        </w:rPr>
        <w:t xml:space="preserve"> (</w:t>
      </w:r>
      <w:r w:rsidR="007A7054">
        <w:rPr>
          <w:rFonts w:cstheme="minorHAnsi"/>
        </w:rPr>
        <w:t xml:space="preserve">Carlson, 2016; </w:t>
      </w:r>
      <w:r w:rsidR="00A94118" w:rsidRPr="007F5C39">
        <w:rPr>
          <w:rFonts w:cstheme="minorHAnsi"/>
        </w:rPr>
        <w:t xml:space="preserve">Hinsdale, 2016). The appointment of </w:t>
      </w:r>
      <w:r w:rsidR="00733BD4" w:rsidRPr="007F5C39">
        <w:rPr>
          <w:rFonts w:cstheme="minorHAnsi"/>
        </w:rPr>
        <w:t xml:space="preserve">seven </w:t>
      </w:r>
      <w:r w:rsidR="00A94118" w:rsidRPr="007F5C39">
        <w:rPr>
          <w:rFonts w:cstheme="minorHAnsi"/>
        </w:rPr>
        <w:t>women theologians</w:t>
      </w:r>
      <w:r w:rsidR="00733BD4" w:rsidRPr="007F5C39">
        <w:rPr>
          <w:rFonts w:cstheme="minorHAnsi"/>
        </w:rPr>
        <w:t xml:space="preserve"> </w:t>
      </w:r>
      <w:r w:rsidR="00365E00">
        <w:rPr>
          <w:rFonts w:cstheme="minorHAnsi"/>
        </w:rPr>
        <w:t>(</w:t>
      </w:r>
      <w:r w:rsidR="00733BD4" w:rsidRPr="007F5C39">
        <w:rPr>
          <w:rFonts w:cstheme="minorHAnsi"/>
        </w:rPr>
        <w:t xml:space="preserve">among 23 </w:t>
      </w:r>
      <w:r w:rsidR="00365E00">
        <w:rPr>
          <w:rFonts w:cstheme="minorHAnsi"/>
        </w:rPr>
        <w:t xml:space="preserve">total </w:t>
      </w:r>
      <w:r w:rsidR="00733BD4" w:rsidRPr="007F5C39">
        <w:rPr>
          <w:rFonts w:cstheme="minorHAnsi"/>
        </w:rPr>
        <w:t>members</w:t>
      </w:r>
      <w:r w:rsidR="00365E00">
        <w:rPr>
          <w:rFonts w:cstheme="minorHAnsi"/>
        </w:rPr>
        <w:t>)</w:t>
      </w:r>
      <w:r w:rsidR="00A94118" w:rsidRPr="007F5C39">
        <w:rPr>
          <w:rFonts w:cstheme="minorHAnsi"/>
        </w:rPr>
        <w:t xml:space="preserve"> to high-level decision</w:t>
      </w:r>
      <w:r w:rsidR="00733BD4" w:rsidRPr="007F5C39">
        <w:rPr>
          <w:rFonts w:cstheme="minorHAnsi"/>
        </w:rPr>
        <w:t>-</w:t>
      </w:r>
      <w:r w:rsidR="00A94118" w:rsidRPr="007F5C39">
        <w:rPr>
          <w:rFonts w:cstheme="minorHAnsi"/>
        </w:rPr>
        <w:t xml:space="preserve">making positions in the Congregation for the Institutes of </w:t>
      </w:r>
      <w:r w:rsidR="00733BD4" w:rsidRPr="007F5C39">
        <w:rPr>
          <w:rFonts w:cstheme="minorHAnsi"/>
        </w:rPr>
        <w:t>Consecrated life and Societies of Apostolic Life is apt. This marks a shift in the direction from zero representation to a start of 30 percent women representation. McElwee observes that this move is a good start in the right direction to have women deliberate on issues that pertain to women as the experts in that domain which they understand best</w:t>
      </w:r>
      <w:r w:rsidR="00124AB8" w:rsidRPr="007F5C39">
        <w:rPr>
          <w:rFonts w:cstheme="minorHAnsi"/>
        </w:rPr>
        <w:t>,</w:t>
      </w:r>
      <w:r w:rsidR="00733BD4" w:rsidRPr="007F5C39">
        <w:rPr>
          <w:rFonts w:cstheme="minorHAnsi"/>
        </w:rPr>
        <w:t xml:space="preserve"> compared to other stakeholders. </w:t>
      </w:r>
    </w:p>
    <w:p w14:paraId="2B6B576F" w14:textId="25AEB972" w:rsidR="00E97B1B" w:rsidRPr="007F5C39" w:rsidRDefault="00E97B1B" w:rsidP="001C4432">
      <w:pPr>
        <w:rPr>
          <w:rFonts w:cstheme="minorHAnsi"/>
        </w:rPr>
      </w:pPr>
      <w:r>
        <w:rPr>
          <w:rFonts w:cstheme="minorHAnsi"/>
        </w:rPr>
        <w:t xml:space="preserve">Another major milestone and significant </w:t>
      </w:r>
      <w:r w:rsidR="00BA0F58">
        <w:rPr>
          <w:rFonts w:cstheme="minorHAnsi"/>
        </w:rPr>
        <w:t>move</w:t>
      </w:r>
      <w:r>
        <w:rPr>
          <w:rFonts w:cstheme="minorHAnsi"/>
        </w:rPr>
        <w:t xml:space="preserve"> by Pope Francis is the announcement of the inclusion of a wom</w:t>
      </w:r>
      <w:r w:rsidR="00BA0F58">
        <w:rPr>
          <w:rFonts w:cstheme="minorHAnsi"/>
        </w:rPr>
        <w:t>a</w:t>
      </w:r>
      <w:r>
        <w:rPr>
          <w:rFonts w:cstheme="minorHAnsi"/>
        </w:rPr>
        <w:t xml:space="preserve">n religious from </w:t>
      </w:r>
      <w:r w:rsidR="00BA0F58">
        <w:rPr>
          <w:rFonts w:cstheme="minorHAnsi"/>
        </w:rPr>
        <w:t xml:space="preserve">Uganda – Africa who was </w:t>
      </w:r>
      <w:r>
        <w:rPr>
          <w:rFonts w:cstheme="minorHAnsi"/>
        </w:rPr>
        <w:t xml:space="preserve">appointed </w:t>
      </w:r>
      <w:r w:rsidR="00BA0F58">
        <w:rPr>
          <w:rFonts w:cstheme="minorHAnsi"/>
        </w:rPr>
        <w:t xml:space="preserve">as a consultor </w:t>
      </w:r>
      <w:r>
        <w:rPr>
          <w:rFonts w:cstheme="minorHAnsi"/>
        </w:rPr>
        <w:t xml:space="preserve">to the </w:t>
      </w:r>
      <w:r w:rsidR="00BA0F58">
        <w:rPr>
          <w:rFonts w:cstheme="minorHAnsi"/>
        </w:rPr>
        <w:t xml:space="preserve">Pontifical council of culture (Maina, 2019). The Catholic Sister from Uganda is a professor at Makerere University in Uganda, where she teaches literature and a member of a local congregation founded in Uganda. Sr. Dipio was appointed </w:t>
      </w:r>
      <w:r w:rsidR="00196BEF">
        <w:rPr>
          <w:rFonts w:cstheme="minorHAnsi"/>
        </w:rPr>
        <w:t>al</w:t>
      </w:r>
      <w:r w:rsidR="00BA0F58">
        <w:rPr>
          <w:rFonts w:cstheme="minorHAnsi"/>
        </w:rPr>
        <w:t xml:space="preserve">ong </w:t>
      </w:r>
      <w:r w:rsidR="00196BEF">
        <w:rPr>
          <w:rFonts w:cstheme="minorHAnsi"/>
        </w:rPr>
        <w:t xml:space="preserve">with </w:t>
      </w:r>
      <w:r w:rsidR="00BA0F58">
        <w:rPr>
          <w:rFonts w:cstheme="minorHAnsi"/>
        </w:rPr>
        <w:t>three other women religious</w:t>
      </w:r>
      <w:r w:rsidR="00D90ECC">
        <w:rPr>
          <w:rFonts w:cstheme="minorHAnsi"/>
        </w:rPr>
        <w:t xml:space="preserve"> from other congregations and parts of the world who were appointed</w:t>
      </w:r>
      <w:r w:rsidR="00BA0F58">
        <w:rPr>
          <w:rFonts w:cstheme="minorHAnsi"/>
        </w:rPr>
        <w:t xml:space="preserve"> to the same council </w:t>
      </w:r>
      <w:r w:rsidR="00D90ECC">
        <w:rPr>
          <w:rFonts w:cstheme="minorHAnsi"/>
        </w:rPr>
        <w:t xml:space="preserve">as consultors. This gesture comes as an affirmation of the call by scholars who have long postulated that it is possible to separate leadership and consultative roles from Eucharistic duties which are reserved for ordained ministers alone (Brigham, 2015; Carlson, 2016; </w:t>
      </w:r>
      <w:r w:rsidR="00196BEF">
        <w:rPr>
          <w:rFonts w:cstheme="minorHAnsi"/>
        </w:rPr>
        <w:t>Macy, 2013</w:t>
      </w:r>
      <w:r w:rsidR="008F5568">
        <w:rPr>
          <w:rFonts w:cstheme="minorHAnsi"/>
        </w:rPr>
        <w:t>; Thompson</w:t>
      </w:r>
      <w:r w:rsidR="00D90ECC">
        <w:rPr>
          <w:rFonts w:cstheme="minorHAnsi"/>
        </w:rPr>
        <w:t>, 2016)</w:t>
      </w:r>
      <w:r w:rsidR="00196BEF">
        <w:rPr>
          <w:rFonts w:cstheme="minorHAnsi"/>
        </w:rPr>
        <w:t>.</w:t>
      </w:r>
    </w:p>
    <w:p w14:paraId="20FA0EF4" w14:textId="4BFD4126" w:rsidR="003C6AF7" w:rsidRPr="007F5C39" w:rsidRDefault="00733BD4" w:rsidP="001C4432">
      <w:pPr>
        <w:rPr>
          <w:rFonts w:cstheme="minorHAnsi"/>
        </w:rPr>
      </w:pPr>
      <w:r w:rsidRPr="007F5C39">
        <w:rPr>
          <w:rFonts w:cstheme="minorHAnsi"/>
        </w:rPr>
        <w:t>Notable though</w:t>
      </w:r>
      <w:r w:rsidR="00124AB8" w:rsidRPr="007F5C39">
        <w:rPr>
          <w:rFonts w:cstheme="minorHAnsi"/>
        </w:rPr>
        <w:t>,</w:t>
      </w:r>
      <w:r w:rsidRPr="007F5C39">
        <w:rPr>
          <w:rFonts w:cstheme="minorHAnsi"/>
        </w:rPr>
        <w:t xml:space="preserve"> is the realization that this so</w:t>
      </w:r>
      <w:r w:rsidR="00CA44BA" w:rsidRPr="007F5C39">
        <w:rPr>
          <w:rFonts w:cstheme="minorHAnsi"/>
        </w:rPr>
        <w:t>rt</w:t>
      </w:r>
      <w:r w:rsidRPr="007F5C39">
        <w:rPr>
          <w:rFonts w:cstheme="minorHAnsi"/>
        </w:rPr>
        <w:t xml:space="preserve"> of inclusion is made possible by both </w:t>
      </w:r>
      <w:r w:rsidR="005157F1">
        <w:rPr>
          <w:rFonts w:cstheme="minorHAnsi"/>
        </w:rPr>
        <w:t xml:space="preserve">work </w:t>
      </w:r>
      <w:r w:rsidRPr="007F5C39">
        <w:rPr>
          <w:rFonts w:cstheme="minorHAnsi"/>
        </w:rPr>
        <w:t xml:space="preserve">experience and credentials that </w:t>
      </w:r>
      <w:r w:rsidR="00CA44BA" w:rsidRPr="007F5C39">
        <w:rPr>
          <w:rFonts w:cstheme="minorHAnsi"/>
        </w:rPr>
        <w:t>have seen the appointment of the</w:t>
      </w:r>
      <w:r w:rsidR="005157F1">
        <w:rPr>
          <w:rFonts w:cstheme="minorHAnsi"/>
        </w:rPr>
        <w:t>se consultors and the</w:t>
      </w:r>
      <w:r w:rsidR="00CA44BA" w:rsidRPr="007F5C39">
        <w:rPr>
          <w:rFonts w:cstheme="minorHAnsi"/>
        </w:rPr>
        <w:t xml:space="preserve"> women theologian</w:t>
      </w:r>
      <w:r w:rsidR="00124AB8" w:rsidRPr="007F5C39">
        <w:rPr>
          <w:rFonts w:cstheme="minorHAnsi"/>
        </w:rPr>
        <w:t>s</w:t>
      </w:r>
      <w:r w:rsidR="00D40E22" w:rsidRPr="007F5C39">
        <w:rPr>
          <w:rFonts w:cstheme="minorHAnsi"/>
        </w:rPr>
        <w:t xml:space="preserve"> to</w:t>
      </w:r>
      <w:r w:rsidR="00CA44BA" w:rsidRPr="007F5C39">
        <w:rPr>
          <w:rFonts w:cstheme="minorHAnsi"/>
        </w:rPr>
        <w:t xml:space="preserve"> </w:t>
      </w:r>
      <w:r w:rsidRPr="007F5C39">
        <w:rPr>
          <w:rFonts w:cstheme="minorHAnsi"/>
        </w:rPr>
        <w:t xml:space="preserve">such </w:t>
      </w:r>
      <w:r w:rsidR="00CA44BA" w:rsidRPr="007F5C39">
        <w:rPr>
          <w:rFonts w:cstheme="minorHAnsi"/>
        </w:rPr>
        <w:t>key</w:t>
      </w:r>
      <w:r w:rsidRPr="007F5C39">
        <w:rPr>
          <w:rFonts w:cstheme="minorHAnsi"/>
        </w:rPr>
        <w:t xml:space="preserve"> role</w:t>
      </w:r>
      <w:r w:rsidR="00CA44BA" w:rsidRPr="007F5C39">
        <w:rPr>
          <w:rFonts w:cstheme="minorHAnsi"/>
        </w:rPr>
        <w:t>s</w:t>
      </w:r>
      <w:r w:rsidRPr="007F5C39">
        <w:rPr>
          <w:rFonts w:cstheme="minorHAnsi"/>
        </w:rPr>
        <w:t xml:space="preserve"> and position</w:t>
      </w:r>
      <w:r w:rsidR="00CA44BA" w:rsidRPr="007F5C39">
        <w:rPr>
          <w:rFonts w:cstheme="minorHAnsi"/>
        </w:rPr>
        <w:t>s</w:t>
      </w:r>
      <w:r w:rsidRPr="007F5C39">
        <w:rPr>
          <w:rFonts w:cstheme="minorHAnsi"/>
        </w:rPr>
        <w:t xml:space="preserve">. </w:t>
      </w:r>
      <w:r w:rsidR="00D40E22" w:rsidRPr="007F5C39">
        <w:rPr>
          <w:rFonts w:cstheme="minorHAnsi"/>
        </w:rPr>
        <w:t>If women religious do not obtain the right credentials, studies show that they do not g</w:t>
      </w:r>
      <w:r w:rsidR="005157F1">
        <w:rPr>
          <w:rFonts w:cstheme="minorHAnsi"/>
        </w:rPr>
        <w:t>et placement</w:t>
      </w:r>
      <w:r w:rsidR="00D40E22" w:rsidRPr="007F5C39">
        <w:rPr>
          <w:rFonts w:cstheme="minorHAnsi"/>
        </w:rPr>
        <w:t xml:space="preserve"> in the right work</w:t>
      </w:r>
      <w:r w:rsidR="005157F1">
        <w:rPr>
          <w:rFonts w:cstheme="minorHAnsi"/>
        </w:rPr>
        <w:t>, which</w:t>
      </w:r>
      <w:r w:rsidR="00D40E22" w:rsidRPr="007F5C39">
        <w:rPr>
          <w:rFonts w:cstheme="minorHAnsi"/>
        </w:rPr>
        <w:t xml:space="preserve"> undercut their potential to be</w:t>
      </w:r>
      <w:r w:rsidR="00910938" w:rsidRPr="007F5C39">
        <w:rPr>
          <w:rFonts w:cstheme="minorHAnsi"/>
        </w:rPr>
        <w:t xml:space="preserve">come self-sustaining in their </w:t>
      </w:r>
      <w:r w:rsidR="00301CE4">
        <w:rPr>
          <w:rFonts w:cstheme="minorHAnsi"/>
        </w:rPr>
        <w:t>mission</w:t>
      </w:r>
      <w:r w:rsidR="005157F1">
        <w:rPr>
          <w:rFonts w:cstheme="minorHAnsi"/>
        </w:rPr>
        <w:t>s</w:t>
      </w:r>
      <w:r w:rsidR="00910938" w:rsidRPr="007F5C39">
        <w:rPr>
          <w:rFonts w:cstheme="minorHAnsi"/>
        </w:rPr>
        <w:t xml:space="preserve"> (</w:t>
      </w:r>
      <w:r w:rsidR="00124AB8" w:rsidRPr="007F5C39">
        <w:rPr>
          <w:rFonts w:cstheme="minorHAnsi"/>
        </w:rPr>
        <w:t>Johnson,</w:t>
      </w:r>
      <w:r w:rsidR="00D645E8">
        <w:rPr>
          <w:rFonts w:cstheme="minorHAnsi"/>
        </w:rPr>
        <w:t xml:space="preserve"> et al.</w:t>
      </w:r>
      <w:r w:rsidR="00124AB8" w:rsidRPr="007F5C39">
        <w:rPr>
          <w:rFonts w:cstheme="minorHAnsi"/>
        </w:rPr>
        <w:t xml:space="preserve">, 2019; </w:t>
      </w:r>
      <w:r w:rsidR="00D645E8" w:rsidRPr="007F5C39">
        <w:rPr>
          <w:rFonts w:cstheme="minorHAnsi"/>
        </w:rPr>
        <w:t>Wakahiu,</w:t>
      </w:r>
      <w:r w:rsidR="00D645E8">
        <w:rPr>
          <w:rFonts w:cstheme="minorHAnsi"/>
        </w:rPr>
        <w:t xml:space="preserve"> et al.</w:t>
      </w:r>
      <w:r w:rsidR="00910938" w:rsidRPr="007F5C39">
        <w:rPr>
          <w:rFonts w:cstheme="minorHAnsi"/>
        </w:rPr>
        <w:t xml:space="preserve">, 2015). </w:t>
      </w:r>
      <w:r w:rsidR="00CA44BA" w:rsidRPr="007F5C39">
        <w:rPr>
          <w:rFonts w:cstheme="minorHAnsi"/>
        </w:rPr>
        <w:t xml:space="preserve">The church statistics show that </w:t>
      </w:r>
      <w:r w:rsidR="00365E00">
        <w:rPr>
          <w:rFonts w:cstheme="minorHAnsi"/>
        </w:rPr>
        <w:t xml:space="preserve">there are four times as many </w:t>
      </w:r>
      <w:r w:rsidR="00CA44BA" w:rsidRPr="007F5C39">
        <w:rPr>
          <w:rFonts w:cstheme="minorHAnsi"/>
        </w:rPr>
        <w:t>women</w:t>
      </w:r>
      <w:r w:rsidR="00332211" w:rsidRPr="007F5C39">
        <w:rPr>
          <w:rFonts w:cstheme="minorHAnsi"/>
        </w:rPr>
        <w:t xml:space="preserve"> </w:t>
      </w:r>
      <w:r w:rsidR="00365E00">
        <w:rPr>
          <w:rFonts w:cstheme="minorHAnsi"/>
        </w:rPr>
        <w:t>as</w:t>
      </w:r>
      <w:r w:rsidR="00CA44BA" w:rsidRPr="007F5C39">
        <w:rPr>
          <w:rFonts w:cstheme="minorHAnsi"/>
        </w:rPr>
        <w:t xml:space="preserve"> m</w:t>
      </w:r>
      <w:r w:rsidR="00365E00">
        <w:rPr>
          <w:rFonts w:cstheme="minorHAnsi"/>
        </w:rPr>
        <w:t>en</w:t>
      </w:r>
      <w:r w:rsidR="00CA44BA" w:rsidRPr="007F5C39">
        <w:rPr>
          <w:rFonts w:cstheme="minorHAnsi"/>
        </w:rPr>
        <w:t xml:space="preserve"> </w:t>
      </w:r>
      <w:r w:rsidR="00332211" w:rsidRPr="007F5C39">
        <w:rPr>
          <w:rFonts w:cstheme="minorHAnsi"/>
        </w:rPr>
        <w:t>in religious institutes, but full membership and active vote in major decision</w:t>
      </w:r>
      <w:r w:rsidR="00910938" w:rsidRPr="007F5C39">
        <w:rPr>
          <w:rFonts w:cstheme="minorHAnsi"/>
        </w:rPr>
        <w:t>-</w:t>
      </w:r>
      <w:r w:rsidR="00332211" w:rsidRPr="007F5C39">
        <w:rPr>
          <w:rFonts w:cstheme="minorHAnsi"/>
        </w:rPr>
        <w:t xml:space="preserve">making tables have been predominantly </w:t>
      </w:r>
      <w:r w:rsidR="000C2BA8" w:rsidRPr="007F5C39">
        <w:rPr>
          <w:rFonts w:cstheme="minorHAnsi"/>
        </w:rPr>
        <w:t>“</w:t>
      </w:r>
      <w:r w:rsidR="008F5568">
        <w:rPr>
          <w:rFonts w:cstheme="minorHAnsi"/>
        </w:rPr>
        <w:t>occupied by c</w:t>
      </w:r>
      <w:r w:rsidR="00332211" w:rsidRPr="007F5C39">
        <w:rPr>
          <w:rFonts w:cstheme="minorHAnsi"/>
        </w:rPr>
        <w:t>ardinals, bishops and major superiors from men religious orders</w:t>
      </w:r>
      <w:r w:rsidR="000C2BA8" w:rsidRPr="007F5C39">
        <w:rPr>
          <w:rFonts w:cstheme="minorHAnsi"/>
        </w:rPr>
        <w:t>”</w:t>
      </w:r>
      <w:r w:rsidR="00332211" w:rsidRPr="007F5C39">
        <w:rPr>
          <w:rFonts w:cstheme="minorHAnsi"/>
        </w:rPr>
        <w:t xml:space="preserve"> (McElwee, 2019</w:t>
      </w:r>
      <w:r w:rsidR="00114B1D" w:rsidRPr="007F5C39">
        <w:rPr>
          <w:rFonts w:cstheme="minorHAnsi"/>
        </w:rPr>
        <w:t xml:space="preserve"> p.2</w:t>
      </w:r>
      <w:r w:rsidR="00332211" w:rsidRPr="007F5C39">
        <w:rPr>
          <w:rFonts w:cstheme="minorHAnsi"/>
        </w:rPr>
        <w:t>).</w:t>
      </w:r>
    </w:p>
    <w:p w14:paraId="3F516033" w14:textId="73A91054" w:rsidR="00FB4BBF" w:rsidRDefault="00BB1273" w:rsidP="001C4432">
      <w:pPr>
        <w:rPr>
          <w:rFonts w:cstheme="minorHAnsi"/>
        </w:rPr>
      </w:pPr>
      <w:r w:rsidRPr="007F5C39">
        <w:rPr>
          <w:rFonts w:cstheme="minorHAnsi"/>
        </w:rPr>
        <w:t>Pope Francis</w:t>
      </w:r>
      <w:r w:rsidR="00124AB8" w:rsidRPr="007F5C39">
        <w:rPr>
          <w:rFonts w:cstheme="minorHAnsi"/>
        </w:rPr>
        <w:t>,</w:t>
      </w:r>
      <w:r w:rsidRPr="007F5C39">
        <w:rPr>
          <w:rFonts w:cstheme="minorHAnsi"/>
        </w:rPr>
        <w:t xml:space="preserve"> in a recent convening of </w:t>
      </w:r>
      <w:r w:rsidR="00365E00">
        <w:rPr>
          <w:rFonts w:cstheme="minorHAnsi"/>
        </w:rPr>
        <w:t xml:space="preserve">the </w:t>
      </w:r>
      <w:r w:rsidR="00E67F57" w:rsidRPr="007F5C39">
        <w:rPr>
          <w:rFonts w:cstheme="minorHAnsi"/>
        </w:rPr>
        <w:t xml:space="preserve">International Union of </w:t>
      </w:r>
      <w:r w:rsidRPr="007F5C39">
        <w:rPr>
          <w:rFonts w:cstheme="minorHAnsi"/>
        </w:rPr>
        <w:t>Superior</w:t>
      </w:r>
      <w:r w:rsidR="00E67F57" w:rsidRPr="007F5C39">
        <w:rPr>
          <w:rFonts w:cstheme="minorHAnsi"/>
        </w:rPr>
        <w:t xml:space="preserve"> Generals (IUSG)</w:t>
      </w:r>
      <w:r w:rsidRPr="007F5C39">
        <w:rPr>
          <w:rFonts w:cstheme="minorHAnsi"/>
        </w:rPr>
        <w:t xml:space="preserve"> in Rome</w:t>
      </w:r>
      <w:r w:rsidR="00E67F57" w:rsidRPr="007F5C39">
        <w:rPr>
          <w:rFonts w:cstheme="minorHAnsi"/>
        </w:rPr>
        <w:t xml:space="preserve">, </w:t>
      </w:r>
      <w:r w:rsidRPr="007F5C39">
        <w:rPr>
          <w:rFonts w:cstheme="minorHAnsi"/>
        </w:rPr>
        <w:t>address</w:t>
      </w:r>
      <w:r w:rsidR="00E67F57" w:rsidRPr="007F5C39">
        <w:rPr>
          <w:rFonts w:cstheme="minorHAnsi"/>
        </w:rPr>
        <w:t>ed</w:t>
      </w:r>
      <w:r w:rsidRPr="007F5C39">
        <w:rPr>
          <w:rFonts w:cstheme="minorHAnsi"/>
        </w:rPr>
        <w:t xml:space="preserve"> the problem of </w:t>
      </w:r>
      <w:r w:rsidR="00E67F57" w:rsidRPr="007F5C39">
        <w:rPr>
          <w:rFonts w:cstheme="minorHAnsi"/>
        </w:rPr>
        <w:t xml:space="preserve">exploitation and </w:t>
      </w:r>
      <w:r w:rsidRPr="007F5C39">
        <w:rPr>
          <w:rFonts w:cstheme="minorHAnsi"/>
        </w:rPr>
        <w:t>exclusion of women from leadership roles</w:t>
      </w:r>
      <w:r w:rsidR="00B0539B">
        <w:rPr>
          <w:rFonts w:cstheme="minorHAnsi"/>
        </w:rPr>
        <w:t>. The Pope emphasized</w:t>
      </w:r>
      <w:r w:rsidRPr="007F5C39">
        <w:rPr>
          <w:rFonts w:cstheme="minorHAnsi"/>
        </w:rPr>
        <w:t xml:space="preserve"> that women religious rethink their positions in service and realize th</w:t>
      </w:r>
      <w:r w:rsidR="00124AB8" w:rsidRPr="007F5C39">
        <w:rPr>
          <w:rFonts w:cstheme="minorHAnsi"/>
        </w:rPr>
        <w:t>ey</w:t>
      </w:r>
      <w:r w:rsidRPr="007F5C39">
        <w:rPr>
          <w:rFonts w:cstheme="minorHAnsi"/>
        </w:rPr>
        <w:t xml:space="preserve"> are called to “service not servitude, they are not called to be maids of the priest” (Glatz, 2019</w:t>
      </w:r>
      <w:r w:rsidR="00114B1D" w:rsidRPr="007F5C39">
        <w:rPr>
          <w:rFonts w:cstheme="minorHAnsi"/>
        </w:rPr>
        <w:t xml:space="preserve"> p.1</w:t>
      </w:r>
      <w:r w:rsidRPr="007F5C39">
        <w:rPr>
          <w:rFonts w:cstheme="minorHAnsi"/>
        </w:rPr>
        <w:t xml:space="preserve">). </w:t>
      </w:r>
      <w:r w:rsidR="00E63641" w:rsidRPr="007F5C39">
        <w:rPr>
          <w:rFonts w:cstheme="minorHAnsi"/>
        </w:rPr>
        <w:t>This was at the annual plenary assembly where a total of 850 Superior Generals</w:t>
      </w:r>
      <w:r w:rsidR="00D10480" w:rsidRPr="007F5C39">
        <w:rPr>
          <w:rFonts w:cstheme="minorHAnsi"/>
        </w:rPr>
        <w:t>,</w:t>
      </w:r>
      <w:r w:rsidR="00E63641" w:rsidRPr="007F5C39">
        <w:rPr>
          <w:rFonts w:cstheme="minorHAnsi"/>
        </w:rPr>
        <w:t xml:space="preserve"> representing 450,000 women religious </w:t>
      </w:r>
      <w:r w:rsidR="00B0539B">
        <w:rPr>
          <w:rFonts w:cstheme="minorHAnsi"/>
        </w:rPr>
        <w:t>from</w:t>
      </w:r>
      <w:r w:rsidR="00E63641" w:rsidRPr="007F5C39">
        <w:rPr>
          <w:rFonts w:cstheme="minorHAnsi"/>
        </w:rPr>
        <w:t xml:space="preserve"> more than 100 countries around the world</w:t>
      </w:r>
      <w:r w:rsidR="00D10480" w:rsidRPr="007F5C39">
        <w:rPr>
          <w:rFonts w:cstheme="minorHAnsi"/>
        </w:rPr>
        <w:t>,</w:t>
      </w:r>
      <w:r w:rsidR="00E63641" w:rsidRPr="007F5C39">
        <w:rPr>
          <w:rFonts w:cstheme="minorHAnsi"/>
        </w:rPr>
        <w:t xml:space="preserve"> </w:t>
      </w:r>
      <w:r w:rsidR="00B0539B">
        <w:rPr>
          <w:rFonts w:cstheme="minorHAnsi"/>
        </w:rPr>
        <w:t>attended</w:t>
      </w:r>
      <w:r w:rsidR="00E63641" w:rsidRPr="007F5C39">
        <w:rPr>
          <w:rFonts w:cstheme="minorHAnsi"/>
        </w:rPr>
        <w:t xml:space="preserve">. </w:t>
      </w:r>
      <w:r w:rsidRPr="007F5C39">
        <w:rPr>
          <w:rFonts w:cstheme="minorHAnsi"/>
        </w:rPr>
        <w:t xml:space="preserve">This cautionary </w:t>
      </w:r>
      <w:r w:rsidR="00E63641" w:rsidRPr="007F5C39">
        <w:rPr>
          <w:rFonts w:cstheme="minorHAnsi"/>
        </w:rPr>
        <w:t xml:space="preserve">remark </w:t>
      </w:r>
      <w:r w:rsidRPr="007F5C39">
        <w:rPr>
          <w:rFonts w:cstheme="minorHAnsi"/>
        </w:rPr>
        <w:t xml:space="preserve">and </w:t>
      </w:r>
      <w:r w:rsidR="00E63641" w:rsidRPr="007F5C39">
        <w:rPr>
          <w:rFonts w:cstheme="minorHAnsi"/>
        </w:rPr>
        <w:t>wakeup</w:t>
      </w:r>
      <w:r w:rsidRPr="007F5C39">
        <w:rPr>
          <w:rFonts w:cstheme="minorHAnsi"/>
        </w:rPr>
        <w:t xml:space="preserve"> call by Pope Francis to Major Superiors </w:t>
      </w:r>
      <w:r w:rsidR="00B0539B">
        <w:rPr>
          <w:rFonts w:cstheme="minorHAnsi"/>
        </w:rPr>
        <w:t xml:space="preserve">was for them </w:t>
      </w:r>
      <w:r w:rsidRPr="007F5C39">
        <w:rPr>
          <w:rFonts w:cstheme="minorHAnsi"/>
        </w:rPr>
        <w:t>to discern and know where</w:t>
      </w:r>
      <w:r w:rsidR="00E63641" w:rsidRPr="007F5C39">
        <w:rPr>
          <w:rFonts w:cstheme="minorHAnsi"/>
        </w:rPr>
        <w:t xml:space="preserve"> and how</w:t>
      </w:r>
      <w:r w:rsidRPr="007F5C39">
        <w:rPr>
          <w:rFonts w:cstheme="minorHAnsi"/>
        </w:rPr>
        <w:t xml:space="preserve"> they send members for ministry</w:t>
      </w:r>
      <w:r w:rsidR="00B0539B">
        <w:rPr>
          <w:rFonts w:cstheme="minorHAnsi"/>
        </w:rPr>
        <w:t>. T</w:t>
      </w:r>
      <w:r w:rsidRPr="007F5C39">
        <w:rPr>
          <w:rFonts w:cstheme="minorHAnsi"/>
        </w:rPr>
        <w:t>he Pope emphasized the sisters and superiors “have to help in this”</w:t>
      </w:r>
      <w:r w:rsidR="00E67F57" w:rsidRPr="007F5C39">
        <w:rPr>
          <w:rFonts w:cstheme="minorHAnsi"/>
        </w:rPr>
        <w:t xml:space="preserve"> because</w:t>
      </w:r>
      <w:r w:rsidR="00D10480" w:rsidRPr="007F5C39">
        <w:rPr>
          <w:rFonts w:cstheme="minorHAnsi"/>
        </w:rPr>
        <w:t>,</w:t>
      </w:r>
      <w:r w:rsidR="00E67F57" w:rsidRPr="007F5C39">
        <w:rPr>
          <w:rFonts w:cstheme="minorHAnsi"/>
        </w:rPr>
        <w:t xml:space="preserve"> even though the Church administration is working hard to alleviate </w:t>
      </w:r>
      <w:r w:rsidR="00743B92" w:rsidRPr="007F5C39">
        <w:rPr>
          <w:rFonts w:cstheme="minorHAnsi"/>
        </w:rPr>
        <w:t>“</w:t>
      </w:r>
      <w:r w:rsidR="00E67F57" w:rsidRPr="007F5C39">
        <w:rPr>
          <w:rFonts w:cstheme="minorHAnsi"/>
        </w:rPr>
        <w:t>exploitation in its ranks</w:t>
      </w:r>
      <w:r w:rsidR="00743B92" w:rsidRPr="007F5C39">
        <w:rPr>
          <w:rFonts w:cstheme="minorHAnsi"/>
        </w:rPr>
        <w:t>”</w:t>
      </w:r>
      <w:r w:rsidR="00E67F57" w:rsidRPr="007F5C39">
        <w:rPr>
          <w:rFonts w:cstheme="minorHAnsi"/>
        </w:rPr>
        <w:t>, it is the superior</w:t>
      </w:r>
      <w:r w:rsidR="00365E00">
        <w:rPr>
          <w:rFonts w:cstheme="minorHAnsi"/>
        </w:rPr>
        <w:t>s</w:t>
      </w:r>
      <w:r w:rsidR="00E67F57" w:rsidRPr="007F5C39">
        <w:rPr>
          <w:rFonts w:cstheme="minorHAnsi"/>
        </w:rPr>
        <w:t xml:space="preserve"> general who commissions the sisters</w:t>
      </w:r>
      <w:r w:rsidR="00743B92" w:rsidRPr="007F5C39">
        <w:rPr>
          <w:rFonts w:cstheme="minorHAnsi"/>
        </w:rPr>
        <w:t xml:space="preserve"> to the missions</w:t>
      </w:r>
      <w:r w:rsidRPr="007F5C39">
        <w:rPr>
          <w:rFonts w:cstheme="minorHAnsi"/>
        </w:rPr>
        <w:t xml:space="preserve"> (Glatz, 2019). </w:t>
      </w:r>
    </w:p>
    <w:p w14:paraId="0A3CE7D2" w14:textId="0F995142" w:rsidR="00BB1273" w:rsidRDefault="00BB1273" w:rsidP="001C4432">
      <w:pPr>
        <w:rPr>
          <w:rFonts w:cstheme="minorHAnsi"/>
        </w:rPr>
      </w:pPr>
      <w:r w:rsidRPr="007F5C39">
        <w:rPr>
          <w:rFonts w:cstheme="minorHAnsi"/>
        </w:rPr>
        <w:t xml:space="preserve">This is an indication that women religious are not to expect to redeem themselves from exploitation and their exclusion by some executive </w:t>
      </w:r>
      <w:r w:rsidR="00E67F57" w:rsidRPr="007F5C39">
        <w:rPr>
          <w:rFonts w:cstheme="minorHAnsi"/>
        </w:rPr>
        <w:t>orders,</w:t>
      </w:r>
      <w:r w:rsidRPr="007F5C39">
        <w:rPr>
          <w:rFonts w:cstheme="minorHAnsi"/>
        </w:rPr>
        <w:t xml:space="preserve"> but they need to earn them. </w:t>
      </w:r>
      <w:r w:rsidR="00743B92" w:rsidRPr="007F5C39">
        <w:rPr>
          <w:rFonts w:cstheme="minorHAnsi"/>
        </w:rPr>
        <w:t>If the seven women religious</w:t>
      </w:r>
      <w:r w:rsidR="00B0539B">
        <w:rPr>
          <w:rFonts w:cstheme="minorHAnsi"/>
        </w:rPr>
        <w:t xml:space="preserve"> and theologians</w:t>
      </w:r>
      <w:r w:rsidR="00743B92" w:rsidRPr="007F5C39">
        <w:rPr>
          <w:rFonts w:cstheme="minorHAnsi"/>
        </w:rPr>
        <w:t xml:space="preserve"> who have just been appointed to the decision-making roles among the 23 were not qualified, they would not earn their appointment to the position</w:t>
      </w:r>
      <w:r w:rsidR="00B0539B">
        <w:rPr>
          <w:rFonts w:cstheme="minorHAnsi"/>
        </w:rPr>
        <w:t>s</w:t>
      </w:r>
      <w:r w:rsidR="00743B92" w:rsidRPr="007F5C39">
        <w:rPr>
          <w:rFonts w:cstheme="minorHAnsi"/>
        </w:rPr>
        <w:t>. Indeed</w:t>
      </w:r>
      <w:r w:rsidR="00BC04FE" w:rsidRPr="007F5C39">
        <w:rPr>
          <w:rFonts w:cstheme="minorHAnsi"/>
        </w:rPr>
        <w:t>,</w:t>
      </w:r>
      <w:r w:rsidR="00743B92" w:rsidRPr="007F5C39">
        <w:rPr>
          <w:rFonts w:cstheme="minorHAnsi"/>
        </w:rPr>
        <w:t xml:space="preserve"> they address them as women theologians</w:t>
      </w:r>
      <w:r w:rsidR="00C3416C">
        <w:rPr>
          <w:rFonts w:cstheme="minorHAnsi"/>
        </w:rPr>
        <w:t>,</w:t>
      </w:r>
      <w:r w:rsidR="00743B92" w:rsidRPr="007F5C39">
        <w:rPr>
          <w:rFonts w:cstheme="minorHAnsi"/>
        </w:rPr>
        <w:t xml:space="preserve"> showing what they are bringing to the table</w:t>
      </w:r>
      <w:r w:rsidR="00C3416C">
        <w:rPr>
          <w:rFonts w:cstheme="minorHAnsi"/>
        </w:rPr>
        <w:t>:</w:t>
      </w:r>
      <w:r w:rsidR="00743B92" w:rsidRPr="007F5C39">
        <w:rPr>
          <w:rFonts w:cstheme="minorHAnsi"/>
        </w:rPr>
        <w:t xml:space="preserve"> their credentials and a reference to their years of service in different capacities among other women religious </w:t>
      </w:r>
      <w:r w:rsidR="00B0539B">
        <w:rPr>
          <w:rFonts w:cstheme="minorHAnsi"/>
        </w:rPr>
        <w:t xml:space="preserve">and leadership roles </w:t>
      </w:r>
      <w:r w:rsidR="00743B92" w:rsidRPr="007F5C39">
        <w:rPr>
          <w:rFonts w:cstheme="minorHAnsi"/>
        </w:rPr>
        <w:t>(McElwee, 2019).</w:t>
      </w:r>
    </w:p>
    <w:p w14:paraId="4F9329AC" w14:textId="0C7616E8" w:rsidR="004D5E8B" w:rsidRDefault="004D5E8B" w:rsidP="004D5E8B">
      <w:pPr>
        <w:spacing w:after="280"/>
        <w:rPr>
          <w:rFonts w:cstheme="minorHAnsi"/>
        </w:rPr>
      </w:pPr>
      <w:r>
        <w:rPr>
          <w:rFonts w:cstheme="minorHAnsi"/>
        </w:rPr>
        <w:t>The Catholic Church in making these recent appointments seems to be arriving at a consensus that leadership and contribution of women is possible outside of the contentious and longstanding debate of women ordination</w:t>
      </w:r>
      <w:r w:rsidR="00715D11">
        <w:rPr>
          <w:rFonts w:cstheme="minorHAnsi"/>
        </w:rPr>
        <w:t>.</w:t>
      </w:r>
      <w:r w:rsidR="0086683E">
        <w:rPr>
          <w:rFonts w:cstheme="minorHAnsi"/>
        </w:rPr>
        <w:t xml:space="preserve"> </w:t>
      </w:r>
      <w:r w:rsidR="00715D11">
        <w:rPr>
          <w:rFonts w:cstheme="minorHAnsi"/>
        </w:rPr>
        <w:t>T</w:t>
      </w:r>
      <w:r>
        <w:rPr>
          <w:rFonts w:cstheme="minorHAnsi"/>
        </w:rPr>
        <w:t xml:space="preserve">his separation makes it possible for women to play their prophetic and apostolic role and mission even without ordination (Carlson, 2016). </w:t>
      </w:r>
      <w:r w:rsidR="00196BEF">
        <w:rPr>
          <w:rFonts w:cstheme="minorHAnsi"/>
        </w:rPr>
        <w:t>The major hinderance to overcoming the problem of exclusion of women has largely rested on the consultors and final decision makers</w:t>
      </w:r>
      <w:r w:rsidR="00715D11">
        <w:rPr>
          <w:rFonts w:cstheme="minorHAnsi"/>
        </w:rPr>
        <w:t>.</w:t>
      </w:r>
      <w:r w:rsidR="0086683E">
        <w:rPr>
          <w:rFonts w:cstheme="minorHAnsi"/>
        </w:rPr>
        <w:t xml:space="preserve"> </w:t>
      </w:r>
      <w:r w:rsidR="00715D11">
        <w:rPr>
          <w:rFonts w:cstheme="minorHAnsi"/>
        </w:rPr>
        <w:t>W</w:t>
      </w:r>
      <w:r w:rsidR="00196BEF">
        <w:rPr>
          <w:rFonts w:cstheme="minorHAnsi"/>
        </w:rPr>
        <w:t xml:space="preserve">hen matters have been studied </w:t>
      </w:r>
      <w:r w:rsidR="00715D11">
        <w:rPr>
          <w:rFonts w:cstheme="minorHAnsi"/>
        </w:rPr>
        <w:t xml:space="preserve">and deliberated upon, but </w:t>
      </w:r>
      <w:r w:rsidR="00196BEF">
        <w:rPr>
          <w:rFonts w:cstheme="minorHAnsi"/>
        </w:rPr>
        <w:t xml:space="preserve">they do not provide an active voice or representation of </w:t>
      </w:r>
      <w:r w:rsidR="00715D11">
        <w:rPr>
          <w:rFonts w:cstheme="minorHAnsi"/>
        </w:rPr>
        <w:t>women, yet being</w:t>
      </w:r>
      <w:r w:rsidR="00196BEF">
        <w:rPr>
          <w:rFonts w:cstheme="minorHAnsi"/>
        </w:rPr>
        <w:t xml:space="preserve"> deliberated upon (Brigham, 2015, Carlson, 2016; Eze et al., 2015; Macy, 2013; Mulderry, 2017,Thomspon, 2016).</w:t>
      </w:r>
    </w:p>
    <w:p w14:paraId="206C36C2" w14:textId="1A46A071" w:rsidR="004D5E8B" w:rsidRPr="007F5C39" w:rsidRDefault="004D5E8B" w:rsidP="004D5E8B">
      <w:pPr>
        <w:spacing w:after="280"/>
        <w:rPr>
          <w:rFonts w:cstheme="minorHAnsi"/>
        </w:rPr>
      </w:pPr>
      <w:r>
        <w:rPr>
          <w:rFonts w:cstheme="minorHAnsi"/>
        </w:rPr>
        <w:t xml:space="preserve">Similarly, other scholars show that historically women served in the Church on some positions </w:t>
      </w:r>
      <w:r w:rsidR="00715D11">
        <w:rPr>
          <w:rFonts w:cstheme="minorHAnsi"/>
        </w:rPr>
        <w:t>as</w:t>
      </w:r>
      <w:r>
        <w:rPr>
          <w:rFonts w:cstheme="minorHAnsi"/>
        </w:rPr>
        <w:t xml:space="preserve"> Cardinals</w:t>
      </w:r>
      <w:r w:rsidR="00715D11">
        <w:rPr>
          <w:rFonts w:cstheme="minorHAnsi"/>
        </w:rPr>
        <w:t>,</w:t>
      </w:r>
      <w:r>
        <w:rPr>
          <w:rFonts w:cstheme="minorHAnsi"/>
        </w:rPr>
        <w:t xml:space="preserve"> a consult</w:t>
      </w:r>
      <w:r w:rsidR="00715D11">
        <w:rPr>
          <w:rFonts w:cstheme="minorHAnsi"/>
        </w:rPr>
        <w:t>ancy</w:t>
      </w:r>
      <w:r>
        <w:rPr>
          <w:rFonts w:cstheme="minorHAnsi"/>
        </w:rPr>
        <w:t xml:space="preserve"> position by appointment without restrictions until that position was reversed by the opposition of the male dominated hierarchy (Macy, 2013). Further advocacy and argument for inclusion of women are rising in research and trace </w:t>
      </w:r>
      <w:r w:rsidR="00715D11">
        <w:rPr>
          <w:rFonts w:cstheme="minorHAnsi"/>
        </w:rPr>
        <w:t xml:space="preserve">the </w:t>
      </w:r>
      <w:r>
        <w:rPr>
          <w:rFonts w:cstheme="minorHAnsi"/>
        </w:rPr>
        <w:t>contribution of women in history of the Church</w:t>
      </w:r>
      <w:r w:rsidR="00715D11">
        <w:rPr>
          <w:rFonts w:cstheme="minorHAnsi"/>
        </w:rPr>
        <w:t xml:space="preserve"> (Eze et al., 2015; Macy 2013).</w:t>
      </w:r>
      <w:r>
        <w:rPr>
          <w:rFonts w:cstheme="minorHAnsi"/>
        </w:rPr>
        <w:t xml:space="preserve"> </w:t>
      </w:r>
      <w:r w:rsidR="00715D11">
        <w:rPr>
          <w:rFonts w:cstheme="minorHAnsi"/>
        </w:rPr>
        <w:t>T</w:t>
      </w:r>
      <w:r>
        <w:rPr>
          <w:rFonts w:cstheme="minorHAnsi"/>
        </w:rPr>
        <w:t>hey are not asking for a consideration without the necessary credentials as more women religious are now empowered in professional credentials in multiple disciplines where their contribution is based on merit (Eze, et al. 2015).</w:t>
      </w:r>
    </w:p>
    <w:p w14:paraId="52B7A103" w14:textId="61A51F6B" w:rsidR="001C4432" w:rsidRPr="007F5C39" w:rsidRDefault="00B24773" w:rsidP="00B24773">
      <w:pPr>
        <w:pStyle w:val="Heading2"/>
        <w:rPr>
          <w:rFonts w:asciiTheme="minorHAnsi" w:hAnsiTheme="minorHAnsi" w:cstheme="minorHAnsi"/>
        </w:rPr>
      </w:pPr>
      <w:bookmarkStart w:id="93" w:name="_Toc25572249"/>
      <w:bookmarkStart w:id="94" w:name="_Toc26905948"/>
      <w:bookmarkStart w:id="95" w:name="_Toc37284389"/>
      <w:bookmarkEnd w:id="92"/>
      <w:r w:rsidRPr="007F5C39">
        <w:rPr>
          <w:rFonts w:asciiTheme="minorHAnsi" w:hAnsiTheme="minorHAnsi" w:cstheme="minorHAnsi"/>
        </w:rPr>
        <w:t>Summary</w:t>
      </w:r>
      <w:bookmarkEnd w:id="93"/>
      <w:bookmarkEnd w:id="94"/>
      <w:bookmarkEnd w:id="95"/>
    </w:p>
    <w:p w14:paraId="2489C0DC" w14:textId="6356ABD1" w:rsidR="00A33A0D" w:rsidRDefault="00616B1A" w:rsidP="00B24773">
      <w:pPr>
        <w:spacing w:after="280"/>
        <w:rPr>
          <w:rFonts w:cstheme="minorHAnsi"/>
        </w:rPr>
      </w:pPr>
      <w:r>
        <w:rPr>
          <w:rFonts w:cstheme="minorHAnsi"/>
        </w:rPr>
        <w:t>This chapter has reviewed the historical context and factors that have necessitated the move toward nontraditional leadership to improve the case for Catholic Sisters</w:t>
      </w:r>
      <w:r w:rsidR="00715D11">
        <w:rPr>
          <w:rFonts w:cstheme="minorHAnsi"/>
        </w:rPr>
        <w:t>,</w:t>
      </w:r>
      <w:r>
        <w:rPr>
          <w:rFonts w:cstheme="minorHAnsi"/>
        </w:rPr>
        <w:t xml:space="preserve"> not only in the global south but around the world.</w:t>
      </w:r>
      <w:r w:rsidR="0086683E">
        <w:rPr>
          <w:rFonts w:cstheme="minorHAnsi"/>
        </w:rPr>
        <w:t xml:space="preserve"> </w:t>
      </w:r>
      <w:r>
        <w:rPr>
          <w:rFonts w:cstheme="minorHAnsi"/>
        </w:rPr>
        <w:t>The underlying factor in most studies surround the lack of credentials from time immemorial a problem that</w:t>
      </w:r>
      <w:r w:rsidR="00715D11">
        <w:rPr>
          <w:rFonts w:cstheme="minorHAnsi"/>
        </w:rPr>
        <w:t xml:space="preserve"> has</w:t>
      </w:r>
      <w:r>
        <w:rPr>
          <w:rFonts w:cstheme="minorHAnsi"/>
        </w:rPr>
        <w:t xml:space="preserve"> not </w:t>
      </w:r>
      <w:r w:rsidR="00715D11">
        <w:rPr>
          <w:rFonts w:cstheme="minorHAnsi"/>
        </w:rPr>
        <w:t xml:space="preserve">been </w:t>
      </w:r>
      <w:r>
        <w:rPr>
          <w:rFonts w:cstheme="minorHAnsi"/>
        </w:rPr>
        <w:t>addressed uniformly for women religious.</w:t>
      </w:r>
      <w:r w:rsidR="0086683E">
        <w:rPr>
          <w:rFonts w:cstheme="minorHAnsi"/>
        </w:rPr>
        <w:t xml:space="preserve"> </w:t>
      </w:r>
      <w:r>
        <w:rPr>
          <w:rFonts w:cstheme="minorHAnsi"/>
        </w:rPr>
        <w:t>The recommendation made for all women religious to look at their situation proactively</w:t>
      </w:r>
      <w:r w:rsidR="00715D11">
        <w:rPr>
          <w:rFonts w:cstheme="minorHAnsi"/>
        </w:rPr>
        <w:t>.</w:t>
      </w:r>
      <w:r>
        <w:rPr>
          <w:rFonts w:cstheme="minorHAnsi"/>
        </w:rPr>
        <w:t xml:space="preserve"> </w:t>
      </w:r>
      <w:r w:rsidR="00715D11">
        <w:rPr>
          <w:rFonts w:cstheme="minorHAnsi"/>
        </w:rPr>
        <w:t>However,</w:t>
      </w:r>
      <w:r>
        <w:rPr>
          <w:rFonts w:cstheme="minorHAnsi"/>
        </w:rPr>
        <w:t xml:space="preserve"> some contexts </w:t>
      </w:r>
      <w:r w:rsidR="00715D11">
        <w:rPr>
          <w:rFonts w:cstheme="minorHAnsi"/>
        </w:rPr>
        <w:t>have</w:t>
      </w:r>
      <w:r>
        <w:rPr>
          <w:rFonts w:cstheme="minorHAnsi"/>
        </w:rPr>
        <w:t xml:space="preserve"> also </w:t>
      </w:r>
      <w:r w:rsidR="00715D11">
        <w:rPr>
          <w:rFonts w:cstheme="minorHAnsi"/>
        </w:rPr>
        <w:t xml:space="preserve">been </w:t>
      </w:r>
      <w:r>
        <w:rPr>
          <w:rFonts w:cstheme="minorHAnsi"/>
        </w:rPr>
        <w:t xml:space="preserve">hindered by the cultural and socioeconomic situation under which they function as in the case of Africa south of the Sahara. </w:t>
      </w:r>
    </w:p>
    <w:p w14:paraId="6880B13F" w14:textId="0B516BC3" w:rsidR="00A33A0D" w:rsidRDefault="00B24773" w:rsidP="00B24773">
      <w:pPr>
        <w:spacing w:after="280"/>
        <w:rPr>
          <w:rFonts w:cstheme="minorHAnsi"/>
        </w:rPr>
      </w:pPr>
      <w:r w:rsidRPr="007F5C39">
        <w:rPr>
          <w:rFonts w:cstheme="minorHAnsi"/>
        </w:rPr>
        <w:t>In reviewing the studies referenced in this chapter, the researcher did not come across a</w:t>
      </w:r>
      <w:r w:rsidR="00A31BA3">
        <w:rPr>
          <w:rFonts w:cstheme="minorHAnsi"/>
        </w:rPr>
        <w:t>ny quantitative study examining the impact of the nontraditional leadership model. Additionally, no</w:t>
      </w:r>
      <w:r w:rsidRPr="007F5C39">
        <w:rPr>
          <w:rFonts w:cstheme="minorHAnsi"/>
        </w:rPr>
        <w:t xml:space="preserve"> </w:t>
      </w:r>
      <w:r w:rsidR="00C3416C">
        <w:rPr>
          <w:rFonts w:cstheme="minorHAnsi"/>
        </w:rPr>
        <w:t xml:space="preserve">single </w:t>
      </w:r>
      <w:r w:rsidRPr="007F5C39">
        <w:rPr>
          <w:rFonts w:cstheme="minorHAnsi"/>
        </w:rPr>
        <w:t xml:space="preserve">study </w:t>
      </w:r>
      <w:r w:rsidR="00A31BA3">
        <w:rPr>
          <w:rFonts w:cstheme="minorHAnsi"/>
        </w:rPr>
        <w:t>has looked</w:t>
      </w:r>
      <w:r w:rsidRPr="007F5C39">
        <w:rPr>
          <w:rFonts w:cstheme="minorHAnsi"/>
        </w:rPr>
        <w:t xml:space="preserve"> beyond the context to investigate the underlying factors to this problem as it relates to the</w:t>
      </w:r>
      <w:r w:rsidR="00616B1A">
        <w:rPr>
          <w:rFonts w:cstheme="minorHAnsi"/>
        </w:rPr>
        <w:t xml:space="preserve"> curriculum and</w:t>
      </w:r>
      <w:r w:rsidRPr="007F5C39">
        <w:rPr>
          <w:rFonts w:cstheme="minorHAnsi"/>
        </w:rPr>
        <w:t xml:space="preserve"> </w:t>
      </w:r>
      <w:r w:rsidR="00A31BA3">
        <w:rPr>
          <w:rFonts w:cstheme="minorHAnsi"/>
        </w:rPr>
        <w:t xml:space="preserve">religious life </w:t>
      </w:r>
      <w:r w:rsidRPr="007F5C39">
        <w:rPr>
          <w:rFonts w:cstheme="minorHAnsi"/>
        </w:rPr>
        <w:t>formation</w:t>
      </w:r>
      <w:r w:rsidR="00616B1A">
        <w:rPr>
          <w:rFonts w:cstheme="minorHAnsi"/>
        </w:rPr>
        <w:t xml:space="preserve"> in Africa South of the Sahara</w:t>
      </w:r>
      <w:r w:rsidRPr="007F5C39">
        <w:rPr>
          <w:rFonts w:cstheme="minorHAnsi"/>
        </w:rPr>
        <w:t xml:space="preserve">. It is the intention of this study to examine further how </w:t>
      </w:r>
      <w:r w:rsidR="00C33D3A">
        <w:rPr>
          <w:rFonts w:cstheme="minorHAnsi"/>
        </w:rPr>
        <w:t>nontraditional</w:t>
      </w:r>
      <w:r w:rsidRPr="007F5C39">
        <w:rPr>
          <w:rFonts w:cstheme="minorHAnsi"/>
        </w:rPr>
        <w:t xml:space="preserve"> leadership training fits in with the needs of the global community and the ministries within which the </w:t>
      </w:r>
      <w:r w:rsidR="00DA364B">
        <w:rPr>
          <w:rFonts w:cstheme="minorHAnsi"/>
        </w:rPr>
        <w:t>Catholic Sisters</w:t>
      </w:r>
      <w:r w:rsidRPr="007F5C39">
        <w:rPr>
          <w:rFonts w:cstheme="minorHAnsi"/>
        </w:rPr>
        <w:t xml:space="preserve"> serve</w:t>
      </w:r>
      <w:r w:rsidR="00616B1A">
        <w:rPr>
          <w:rFonts w:cstheme="minorHAnsi"/>
        </w:rPr>
        <w:t xml:space="preserve"> with particular focus on Africa south of the Sahara</w:t>
      </w:r>
      <w:r w:rsidRPr="007F5C39">
        <w:rPr>
          <w:rFonts w:cstheme="minorHAnsi"/>
        </w:rPr>
        <w:t xml:space="preserve">. </w:t>
      </w:r>
    </w:p>
    <w:p w14:paraId="535792BC" w14:textId="7B7EC0AF" w:rsidR="00B24773" w:rsidRDefault="00B24773" w:rsidP="00B24773">
      <w:pPr>
        <w:spacing w:after="280"/>
        <w:rPr>
          <w:rFonts w:cstheme="minorHAnsi"/>
        </w:rPr>
      </w:pPr>
      <w:r w:rsidRPr="007F5C39">
        <w:rPr>
          <w:rFonts w:cstheme="minorHAnsi"/>
        </w:rPr>
        <w:t xml:space="preserve">It is important also to identify salient factors that continue to impact the situation of </w:t>
      </w:r>
      <w:r w:rsidR="00DA364B">
        <w:rPr>
          <w:rFonts w:cstheme="minorHAnsi"/>
        </w:rPr>
        <w:t>Catholic Sisters</w:t>
      </w:r>
      <w:r w:rsidRPr="007F5C39">
        <w:rPr>
          <w:rFonts w:cstheme="minorHAnsi"/>
        </w:rPr>
        <w:t xml:space="preserve"> traditionally</w:t>
      </w:r>
      <w:r w:rsidR="00D10480" w:rsidRPr="007F5C39">
        <w:rPr>
          <w:rFonts w:cstheme="minorHAnsi"/>
        </w:rPr>
        <w:t>,</w:t>
      </w:r>
      <w:r w:rsidRPr="007F5C39">
        <w:rPr>
          <w:rFonts w:cstheme="minorHAnsi"/>
        </w:rPr>
        <w:t xml:space="preserve"> as can be seen in trends of women religious</w:t>
      </w:r>
      <w:r w:rsidR="00D10480" w:rsidRPr="007F5C39">
        <w:rPr>
          <w:rFonts w:cstheme="minorHAnsi"/>
        </w:rPr>
        <w:t>’</w:t>
      </w:r>
      <w:r w:rsidRPr="007F5C39">
        <w:rPr>
          <w:rFonts w:cstheme="minorHAnsi"/>
        </w:rPr>
        <w:t xml:space="preserve"> struggles from the nineteenth century to the present. </w:t>
      </w:r>
      <w:r w:rsidR="00E63641" w:rsidRPr="007F5C39">
        <w:rPr>
          <w:rFonts w:cstheme="minorHAnsi"/>
        </w:rPr>
        <w:t>Similar</w:t>
      </w:r>
      <w:r w:rsidR="00A31BA3">
        <w:rPr>
          <w:rFonts w:cstheme="minorHAnsi"/>
        </w:rPr>
        <w:t>ly, along</w:t>
      </w:r>
      <w:r w:rsidR="00E63641" w:rsidRPr="007F5C39">
        <w:rPr>
          <w:rFonts w:cstheme="minorHAnsi"/>
        </w:rPr>
        <w:t xml:space="preserve"> the </w:t>
      </w:r>
      <w:r w:rsidR="00D10480" w:rsidRPr="007F5C39">
        <w:rPr>
          <w:rFonts w:cstheme="minorHAnsi"/>
        </w:rPr>
        <w:t>views</w:t>
      </w:r>
      <w:r w:rsidR="00E63641" w:rsidRPr="007F5C39">
        <w:rPr>
          <w:rFonts w:cstheme="minorHAnsi"/>
        </w:rPr>
        <w:t xml:space="preserve"> of Pope Francis, it is a time for women religious to look at some of the underlying issues from the inside-out. This way they may find appropriate and sustainable interventions to collaborate and cooperate with the church</w:t>
      </w:r>
      <w:r w:rsidR="00A31BA3">
        <w:rPr>
          <w:rFonts w:cstheme="minorHAnsi"/>
        </w:rPr>
        <w:t xml:space="preserve"> to improve their situation</w:t>
      </w:r>
      <w:r w:rsidR="00A33A0D">
        <w:rPr>
          <w:rFonts w:cstheme="minorHAnsi"/>
        </w:rPr>
        <w:t>.</w:t>
      </w:r>
      <w:r w:rsidR="00E63641" w:rsidRPr="007F5C39">
        <w:rPr>
          <w:rFonts w:cstheme="minorHAnsi"/>
        </w:rPr>
        <w:t xml:space="preserve"> </w:t>
      </w:r>
      <w:r w:rsidR="00A33A0D">
        <w:rPr>
          <w:rFonts w:cstheme="minorHAnsi"/>
        </w:rPr>
        <w:t>I</w:t>
      </w:r>
      <w:r w:rsidR="00E63641" w:rsidRPr="007F5C39">
        <w:rPr>
          <w:rFonts w:cstheme="minorHAnsi"/>
        </w:rPr>
        <w:t>n the call for inclusion in a proactive manner</w:t>
      </w:r>
      <w:r w:rsidR="00616B1A">
        <w:rPr>
          <w:rFonts w:cstheme="minorHAnsi"/>
        </w:rPr>
        <w:t xml:space="preserve"> as Pope Francis postulates the change cannot be made without the help of the </w:t>
      </w:r>
      <w:r w:rsidR="00A31BA3">
        <w:rPr>
          <w:rFonts w:cstheme="minorHAnsi"/>
        </w:rPr>
        <w:t>S</w:t>
      </w:r>
      <w:r w:rsidR="00E97B1B">
        <w:rPr>
          <w:rFonts w:cstheme="minorHAnsi"/>
        </w:rPr>
        <w:t>isters</w:t>
      </w:r>
      <w:r w:rsidR="00A31BA3">
        <w:rPr>
          <w:rFonts w:cstheme="minorHAnsi"/>
        </w:rPr>
        <w:t xml:space="preserve"> themselves</w:t>
      </w:r>
      <w:r w:rsidR="00A33A0D">
        <w:rPr>
          <w:rFonts w:cstheme="minorHAnsi"/>
        </w:rPr>
        <w:t>. T</w:t>
      </w:r>
      <w:r w:rsidR="00E97B1B">
        <w:rPr>
          <w:rFonts w:cstheme="minorHAnsi"/>
        </w:rPr>
        <w:t xml:space="preserve">he major </w:t>
      </w:r>
      <w:r w:rsidR="00F61575">
        <w:rPr>
          <w:rFonts w:cstheme="minorHAnsi"/>
        </w:rPr>
        <w:t>superiors’</w:t>
      </w:r>
      <w:r w:rsidR="00E97B1B">
        <w:rPr>
          <w:rFonts w:cstheme="minorHAnsi"/>
        </w:rPr>
        <w:t xml:space="preserve"> </w:t>
      </w:r>
      <w:r w:rsidR="00A33A0D">
        <w:rPr>
          <w:rFonts w:cstheme="minorHAnsi"/>
        </w:rPr>
        <w:t>collaboration and consideration is required as they are vested with the responsibility of making</w:t>
      </w:r>
      <w:r w:rsidR="00E97B1B">
        <w:rPr>
          <w:rFonts w:cstheme="minorHAnsi"/>
        </w:rPr>
        <w:t xml:space="preserve"> major decisions that affect the life of the sisters (Glatz, 2019)</w:t>
      </w:r>
      <w:r w:rsidR="00E63641" w:rsidRPr="007F5C39">
        <w:rPr>
          <w:rFonts w:cstheme="minorHAnsi"/>
        </w:rPr>
        <w:t>.</w:t>
      </w:r>
      <w:r w:rsidRPr="007F5C39">
        <w:rPr>
          <w:rFonts w:cstheme="minorHAnsi"/>
        </w:rPr>
        <w:t xml:space="preserve"> </w:t>
      </w:r>
    </w:p>
    <w:p w14:paraId="6CEBA024" w14:textId="1AC03D69" w:rsidR="00A33A0D" w:rsidRDefault="00A33A0D" w:rsidP="00B24773">
      <w:pPr>
        <w:spacing w:after="280"/>
        <w:rPr>
          <w:rFonts w:cstheme="minorHAnsi"/>
        </w:rPr>
      </w:pPr>
      <w:r>
        <w:rPr>
          <w:rFonts w:cstheme="minorHAnsi"/>
        </w:rPr>
        <w:t>With new changes getting the attention from the reign of Pope Francis, it remains to be seen how well-prepared women religious and congregations in Africa south of the Sahara will embrace the new direction.</w:t>
      </w:r>
      <w:r w:rsidR="0086683E">
        <w:rPr>
          <w:rFonts w:cstheme="minorHAnsi"/>
        </w:rPr>
        <w:t xml:space="preserve"> </w:t>
      </w:r>
      <w:r>
        <w:rPr>
          <w:rFonts w:cstheme="minorHAnsi"/>
        </w:rPr>
        <w:t xml:space="preserve">The latest appointment of a woman religious to the pontifical council of culture from Uganda sends a </w:t>
      </w:r>
      <w:r w:rsidR="00A31BA3">
        <w:rPr>
          <w:rFonts w:cstheme="minorHAnsi"/>
        </w:rPr>
        <w:t>positive</w:t>
      </w:r>
      <w:r>
        <w:rPr>
          <w:rFonts w:cstheme="minorHAnsi"/>
        </w:rPr>
        <w:t xml:space="preserve"> signal that the time for inclusion has come. This also affirms that the recommendation for separation of leadership from ministerial duties is happening</w:t>
      </w:r>
      <w:r w:rsidR="00A31BA3">
        <w:rPr>
          <w:rFonts w:cstheme="minorHAnsi"/>
        </w:rPr>
        <w:t>. This</w:t>
      </w:r>
      <w:r>
        <w:rPr>
          <w:rFonts w:cstheme="minorHAnsi"/>
        </w:rPr>
        <w:t xml:space="preserve"> has been harbored </w:t>
      </w:r>
      <w:r w:rsidR="00A31BA3">
        <w:rPr>
          <w:rFonts w:cstheme="minorHAnsi"/>
        </w:rPr>
        <w:t xml:space="preserve">previously </w:t>
      </w:r>
      <w:r>
        <w:rPr>
          <w:rFonts w:cstheme="minorHAnsi"/>
        </w:rPr>
        <w:t xml:space="preserve">by the contentious </w:t>
      </w:r>
      <w:r w:rsidR="00A31BA3">
        <w:rPr>
          <w:rFonts w:cstheme="minorHAnsi"/>
        </w:rPr>
        <w:t xml:space="preserve">issue of </w:t>
      </w:r>
      <w:r w:rsidR="004C65B0">
        <w:rPr>
          <w:rFonts w:cstheme="minorHAnsi"/>
        </w:rPr>
        <w:t>ordination of women</w:t>
      </w:r>
      <w:r>
        <w:rPr>
          <w:rFonts w:cstheme="minorHAnsi"/>
        </w:rPr>
        <w:t>.</w:t>
      </w:r>
      <w:r w:rsidR="004C65B0">
        <w:rPr>
          <w:rFonts w:cstheme="minorHAnsi"/>
        </w:rPr>
        <w:t xml:space="preserve"> It is the intent of this study to focus more on the leadership roles and contribution of women in the Church</w:t>
      </w:r>
      <w:r w:rsidR="00A31BA3">
        <w:rPr>
          <w:rFonts w:cstheme="minorHAnsi"/>
        </w:rPr>
        <w:t>,</w:t>
      </w:r>
      <w:r w:rsidR="004C65B0">
        <w:rPr>
          <w:rFonts w:cstheme="minorHAnsi"/>
        </w:rPr>
        <w:t xml:space="preserve"> and particularly women religious who are an </w:t>
      </w:r>
      <w:r w:rsidR="00A31BA3">
        <w:rPr>
          <w:rFonts w:cstheme="minorHAnsi"/>
        </w:rPr>
        <w:t>integral</w:t>
      </w:r>
      <w:r w:rsidR="004C65B0">
        <w:rPr>
          <w:rFonts w:cstheme="minorHAnsi"/>
        </w:rPr>
        <w:t xml:space="preserve"> part of the institution through consecrated life (Can 607 – 709).</w:t>
      </w:r>
    </w:p>
    <w:p w14:paraId="4FDBC8D4" w14:textId="77777777" w:rsidR="00993459" w:rsidRDefault="00993459">
      <w:pPr>
        <w:rPr>
          <w:rFonts w:eastAsiaTheme="majorEastAsia" w:cstheme="minorHAnsi"/>
          <w:b/>
          <w:bCs/>
        </w:rPr>
      </w:pPr>
      <w:bookmarkStart w:id="96" w:name="_Hlk12565747"/>
      <w:r>
        <w:rPr>
          <w:rFonts w:cstheme="minorHAnsi"/>
        </w:rPr>
        <w:br w:type="page"/>
      </w:r>
    </w:p>
    <w:p w14:paraId="4962B39F" w14:textId="5B07A898" w:rsidR="00207352" w:rsidRPr="007F5C39" w:rsidRDefault="00207352" w:rsidP="00207352">
      <w:pPr>
        <w:pStyle w:val="Heading1"/>
        <w:rPr>
          <w:rFonts w:asciiTheme="minorHAnsi" w:hAnsiTheme="minorHAnsi" w:cstheme="minorHAnsi"/>
          <w:kern w:val="36"/>
        </w:rPr>
      </w:pPr>
      <w:bookmarkStart w:id="97" w:name="_Toc25572250"/>
      <w:bookmarkStart w:id="98" w:name="_Toc26905949"/>
      <w:bookmarkStart w:id="99" w:name="_Toc37284390"/>
      <w:r w:rsidRPr="007F5C39">
        <w:rPr>
          <w:rFonts w:asciiTheme="minorHAnsi" w:hAnsiTheme="minorHAnsi" w:cstheme="minorHAnsi"/>
        </w:rPr>
        <w:t>CHAPTER THREE</w:t>
      </w:r>
      <w:bookmarkEnd w:id="97"/>
      <w:bookmarkEnd w:id="98"/>
      <w:bookmarkEnd w:id="99"/>
    </w:p>
    <w:p w14:paraId="6A91AD08" w14:textId="3B2EF6E9" w:rsidR="00207352" w:rsidRPr="007F5C39" w:rsidRDefault="00C45FC7" w:rsidP="00207352">
      <w:pPr>
        <w:pStyle w:val="Heading1"/>
        <w:rPr>
          <w:rFonts w:asciiTheme="minorHAnsi" w:hAnsiTheme="minorHAnsi" w:cstheme="minorHAnsi"/>
        </w:rPr>
      </w:pPr>
      <w:bookmarkStart w:id="100" w:name="_Toc37284391"/>
      <w:r w:rsidRPr="007F5C39">
        <w:rPr>
          <w:rFonts w:asciiTheme="minorHAnsi" w:hAnsiTheme="minorHAnsi" w:cstheme="minorHAnsi"/>
        </w:rPr>
        <w:t>Methodology</w:t>
      </w:r>
      <w:bookmarkEnd w:id="100"/>
      <w:r w:rsidR="00207352" w:rsidRPr="007F5C39">
        <w:rPr>
          <w:rFonts w:asciiTheme="minorHAnsi" w:hAnsiTheme="minorHAnsi" w:cstheme="minorHAnsi"/>
        </w:rPr>
        <w:t xml:space="preserve"> </w:t>
      </w:r>
    </w:p>
    <w:p w14:paraId="71A7F6AD" w14:textId="77777777" w:rsidR="00207352" w:rsidRPr="007F5C39" w:rsidRDefault="00207352" w:rsidP="00207352">
      <w:pPr>
        <w:pStyle w:val="Heading3"/>
        <w:rPr>
          <w:rFonts w:asciiTheme="minorHAnsi" w:hAnsiTheme="minorHAnsi" w:cstheme="minorHAnsi"/>
        </w:rPr>
      </w:pPr>
      <w:bookmarkStart w:id="101" w:name="_Toc25572252"/>
      <w:bookmarkStart w:id="102" w:name="_Toc26905951"/>
      <w:bookmarkStart w:id="103" w:name="_Toc37284392"/>
      <w:r w:rsidRPr="007F5C39">
        <w:rPr>
          <w:rFonts w:asciiTheme="minorHAnsi" w:hAnsiTheme="minorHAnsi" w:cstheme="minorHAnsi"/>
        </w:rPr>
        <w:t>Research Design</w:t>
      </w:r>
      <w:bookmarkEnd w:id="101"/>
      <w:bookmarkEnd w:id="102"/>
      <w:bookmarkEnd w:id="103"/>
    </w:p>
    <w:p w14:paraId="2FE4F32C" w14:textId="392DFE3B" w:rsidR="00B643F5" w:rsidRPr="007F5C39" w:rsidRDefault="00207352" w:rsidP="00B643F5">
      <w:pPr>
        <w:rPr>
          <w:rFonts w:cstheme="minorHAnsi"/>
        </w:rPr>
      </w:pPr>
      <w:r w:rsidRPr="007F5C39">
        <w:rPr>
          <w:rFonts w:cstheme="minorHAnsi"/>
          <w:color w:val="000000"/>
        </w:rPr>
        <w:t>Th</w:t>
      </w:r>
      <w:r w:rsidR="00DC59FA">
        <w:rPr>
          <w:rFonts w:cstheme="minorHAnsi"/>
          <w:color w:val="000000"/>
        </w:rPr>
        <w:t xml:space="preserve">is quantitative </w:t>
      </w:r>
      <w:r w:rsidRPr="007F5C39">
        <w:rPr>
          <w:rFonts w:cstheme="minorHAnsi"/>
          <w:color w:val="000000"/>
        </w:rPr>
        <w:t xml:space="preserve">research </w:t>
      </w:r>
      <w:r w:rsidR="00DC59FA">
        <w:rPr>
          <w:rFonts w:cstheme="minorHAnsi"/>
          <w:color w:val="000000"/>
        </w:rPr>
        <w:t>study employed</w:t>
      </w:r>
      <w:r w:rsidRPr="007F5C39">
        <w:rPr>
          <w:rFonts w:cstheme="minorHAnsi"/>
          <w:color w:val="000000"/>
        </w:rPr>
        <w:t xml:space="preserve"> a </w:t>
      </w:r>
      <w:r w:rsidR="00D72FCA" w:rsidRPr="007F5C39">
        <w:rPr>
          <w:rFonts w:cstheme="minorHAnsi"/>
          <w:color w:val="000000"/>
        </w:rPr>
        <w:t>cross-section</w:t>
      </w:r>
      <w:r w:rsidR="0015121A" w:rsidRPr="007F5C39">
        <w:rPr>
          <w:rFonts w:cstheme="minorHAnsi"/>
          <w:color w:val="000000"/>
        </w:rPr>
        <w:t>al survey</w:t>
      </w:r>
      <w:r w:rsidR="003337C9" w:rsidRPr="007F5C39">
        <w:rPr>
          <w:rFonts w:cstheme="minorHAnsi"/>
          <w:color w:val="000000"/>
        </w:rPr>
        <w:t xml:space="preserve"> design</w:t>
      </w:r>
      <w:r w:rsidR="0015121A" w:rsidRPr="007F5C39">
        <w:rPr>
          <w:rFonts w:cstheme="minorHAnsi"/>
          <w:color w:val="000000"/>
        </w:rPr>
        <w:t>, which allows data to be collected at one point in time (Creswell &amp; Creswell, 2018). A survey design allow</w:t>
      </w:r>
      <w:r w:rsidR="00423434" w:rsidRPr="007F5C39">
        <w:rPr>
          <w:rFonts w:cstheme="minorHAnsi"/>
          <w:color w:val="000000"/>
        </w:rPr>
        <w:t>s</w:t>
      </w:r>
      <w:r w:rsidR="0015121A" w:rsidRPr="007F5C39">
        <w:rPr>
          <w:rFonts w:cstheme="minorHAnsi"/>
          <w:color w:val="000000"/>
        </w:rPr>
        <w:t xml:space="preserve"> the researcher to </w:t>
      </w:r>
      <w:r w:rsidR="005C2644" w:rsidRPr="007F5C39">
        <w:rPr>
          <w:rFonts w:cstheme="minorHAnsi"/>
          <w:color w:val="000000"/>
        </w:rPr>
        <w:t xml:space="preserve">describe </w:t>
      </w:r>
      <w:r w:rsidR="00253D09" w:rsidRPr="007F5C39">
        <w:rPr>
          <w:rFonts w:cstheme="minorHAnsi"/>
          <w:color w:val="000000"/>
        </w:rPr>
        <w:t>outcomes</w:t>
      </w:r>
      <w:r w:rsidR="005C2644" w:rsidRPr="007F5C39">
        <w:rPr>
          <w:rFonts w:cstheme="minorHAnsi"/>
          <w:color w:val="000000"/>
        </w:rPr>
        <w:t>, attitudes</w:t>
      </w:r>
      <w:r w:rsidR="007B05D4">
        <w:rPr>
          <w:rFonts w:cstheme="minorHAnsi"/>
          <w:color w:val="000000"/>
        </w:rPr>
        <w:t>,</w:t>
      </w:r>
      <w:r w:rsidR="005C2644" w:rsidRPr="007F5C39">
        <w:rPr>
          <w:rFonts w:cstheme="minorHAnsi"/>
          <w:color w:val="000000"/>
        </w:rPr>
        <w:t xml:space="preserve"> and opinions</w:t>
      </w:r>
      <w:r w:rsidR="00434E86" w:rsidRPr="007F5C39">
        <w:rPr>
          <w:rFonts w:cstheme="minorHAnsi"/>
          <w:color w:val="000000"/>
        </w:rPr>
        <w:t xml:space="preserve"> </w:t>
      </w:r>
      <w:r w:rsidR="00253D09" w:rsidRPr="007F5C39">
        <w:rPr>
          <w:rFonts w:cstheme="minorHAnsi"/>
          <w:color w:val="000000"/>
        </w:rPr>
        <w:t xml:space="preserve">as well as </w:t>
      </w:r>
      <w:r w:rsidR="00434E86" w:rsidRPr="007F5C39">
        <w:rPr>
          <w:rFonts w:cstheme="minorHAnsi"/>
          <w:color w:val="000000"/>
        </w:rPr>
        <w:t>“</w:t>
      </w:r>
      <w:r w:rsidR="00253D09" w:rsidRPr="007F5C39">
        <w:rPr>
          <w:rFonts w:cstheme="minorHAnsi"/>
          <w:color w:val="000000"/>
        </w:rPr>
        <w:t>test the relationship between variables in the study</w:t>
      </w:r>
      <w:r w:rsidR="005C2644" w:rsidRPr="007F5C39">
        <w:rPr>
          <w:rFonts w:cstheme="minorHAnsi"/>
          <w:color w:val="000000"/>
        </w:rPr>
        <w:t xml:space="preserve"> </w:t>
      </w:r>
      <w:r w:rsidR="00016ACA" w:rsidRPr="007F5C39">
        <w:rPr>
          <w:rFonts w:cstheme="minorHAnsi"/>
          <w:color w:val="000000"/>
        </w:rPr>
        <w:t>from the</w:t>
      </w:r>
      <w:r w:rsidR="005C2644" w:rsidRPr="007F5C39">
        <w:rPr>
          <w:rFonts w:cstheme="minorHAnsi"/>
          <w:color w:val="000000"/>
        </w:rPr>
        <w:t xml:space="preserve"> population using a sample of that population” (</w:t>
      </w:r>
      <w:r w:rsidR="00434E86" w:rsidRPr="007F5C39">
        <w:rPr>
          <w:rFonts w:cstheme="minorHAnsi"/>
          <w:color w:val="000000"/>
        </w:rPr>
        <w:t>p.147</w:t>
      </w:r>
      <w:r w:rsidR="005C2644" w:rsidRPr="007F5C39">
        <w:rPr>
          <w:rFonts w:cstheme="minorHAnsi"/>
          <w:color w:val="000000"/>
        </w:rPr>
        <w:t>)</w:t>
      </w:r>
      <w:r w:rsidR="00253D09" w:rsidRPr="007F5C39">
        <w:rPr>
          <w:rFonts w:cstheme="minorHAnsi"/>
          <w:color w:val="000000"/>
        </w:rPr>
        <w:t xml:space="preserve">. This study </w:t>
      </w:r>
      <w:r w:rsidR="00423434" w:rsidRPr="007F5C39">
        <w:rPr>
          <w:rFonts w:cstheme="minorHAnsi"/>
          <w:color w:val="000000"/>
        </w:rPr>
        <w:t>focused on a</w:t>
      </w:r>
      <w:r w:rsidR="003337C9" w:rsidRPr="007F5C39">
        <w:rPr>
          <w:rFonts w:cstheme="minorHAnsi"/>
          <w:color w:val="000000"/>
        </w:rPr>
        <w:t xml:space="preserve"> </w:t>
      </w:r>
      <w:r w:rsidR="00253D09" w:rsidRPr="007F5C39">
        <w:rPr>
          <w:rFonts w:cstheme="minorHAnsi"/>
          <w:color w:val="000000"/>
        </w:rPr>
        <w:t xml:space="preserve">population of </w:t>
      </w:r>
      <w:r w:rsidR="00DA364B">
        <w:rPr>
          <w:rFonts w:cstheme="minorHAnsi"/>
          <w:color w:val="000000"/>
        </w:rPr>
        <w:t>Catholic Sisters</w:t>
      </w:r>
      <w:r w:rsidR="003337C9" w:rsidRPr="007F5C39">
        <w:rPr>
          <w:rFonts w:cstheme="minorHAnsi"/>
          <w:color w:val="000000"/>
        </w:rPr>
        <w:t xml:space="preserve"> </w:t>
      </w:r>
      <w:r w:rsidR="00B643F5" w:rsidRPr="007F5C39">
        <w:rPr>
          <w:rFonts w:cstheme="minorHAnsi"/>
          <w:color w:val="000000"/>
        </w:rPr>
        <w:t>identified through</w:t>
      </w:r>
      <w:r w:rsidR="003337C9" w:rsidRPr="007F5C39">
        <w:rPr>
          <w:rFonts w:cstheme="minorHAnsi"/>
          <w:color w:val="000000"/>
        </w:rPr>
        <w:t xml:space="preserve"> the SLDI training</w:t>
      </w:r>
      <w:r w:rsidR="00957E97" w:rsidRPr="007F5C39">
        <w:rPr>
          <w:rFonts w:cstheme="minorHAnsi"/>
          <w:color w:val="000000"/>
        </w:rPr>
        <w:t xml:space="preserve"> </w:t>
      </w:r>
      <w:r w:rsidR="00636262" w:rsidRPr="007F5C39">
        <w:rPr>
          <w:rFonts w:cstheme="minorHAnsi"/>
          <w:color w:val="000000"/>
        </w:rPr>
        <w:t>master list</w:t>
      </w:r>
      <w:r w:rsidR="007307D6">
        <w:rPr>
          <w:rFonts w:cstheme="minorHAnsi"/>
          <w:color w:val="000000"/>
        </w:rPr>
        <w:t>. The sample was</w:t>
      </w:r>
      <w:r w:rsidR="00636262" w:rsidRPr="007F5C39">
        <w:rPr>
          <w:rFonts w:cstheme="minorHAnsi"/>
          <w:color w:val="000000"/>
        </w:rPr>
        <w:t xml:space="preserve"> selected </w:t>
      </w:r>
      <w:r w:rsidR="00957E97" w:rsidRPr="007F5C39">
        <w:rPr>
          <w:rFonts w:cstheme="minorHAnsi"/>
          <w:color w:val="000000"/>
        </w:rPr>
        <w:t>through convenience sampling</w:t>
      </w:r>
      <w:r w:rsidR="00410F69">
        <w:rPr>
          <w:rFonts w:cstheme="minorHAnsi"/>
          <w:color w:val="000000"/>
        </w:rPr>
        <w:t xml:space="preserve"> (Creswell &amp; Creswell, 2018)</w:t>
      </w:r>
      <w:r w:rsidR="007307D6">
        <w:rPr>
          <w:rFonts w:cstheme="minorHAnsi"/>
          <w:color w:val="000000"/>
        </w:rPr>
        <w:t>,</w:t>
      </w:r>
      <w:r w:rsidR="00957E97" w:rsidRPr="007F5C39">
        <w:rPr>
          <w:rFonts w:cstheme="minorHAnsi"/>
          <w:color w:val="000000"/>
        </w:rPr>
        <w:t xml:space="preserve"> also called </w:t>
      </w:r>
      <w:r w:rsidR="00410F69">
        <w:rPr>
          <w:rFonts w:cstheme="minorHAnsi"/>
          <w:color w:val="000000"/>
        </w:rPr>
        <w:t>a</w:t>
      </w:r>
      <w:r w:rsidR="00957E97" w:rsidRPr="007F5C39">
        <w:rPr>
          <w:rFonts w:cstheme="minorHAnsi"/>
          <w:color w:val="000000"/>
        </w:rPr>
        <w:t>ccidental method (Patten &amp; Newhart, 2018)</w:t>
      </w:r>
      <w:r w:rsidR="00C803E1" w:rsidRPr="007F5C39">
        <w:rPr>
          <w:rFonts w:cstheme="minorHAnsi"/>
          <w:color w:val="000000"/>
        </w:rPr>
        <w:t xml:space="preserve">. </w:t>
      </w:r>
    </w:p>
    <w:p w14:paraId="6878D6EC" w14:textId="23644DEA" w:rsidR="00434E86" w:rsidRPr="007F5C39" w:rsidRDefault="00E87CC7">
      <w:pPr>
        <w:rPr>
          <w:rFonts w:cstheme="minorHAnsi"/>
          <w:color w:val="000000"/>
        </w:rPr>
      </w:pPr>
      <w:r w:rsidRPr="007F5C39">
        <w:rPr>
          <w:rFonts w:cstheme="minorHAnsi"/>
          <w:color w:val="000000"/>
        </w:rPr>
        <w:t xml:space="preserve">This design creates a bias </w:t>
      </w:r>
      <w:r w:rsidR="007D2C6A" w:rsidRPr="007F5C39">
        <w:rPr>
          <w:rFonts w:cstheme="minorHAnsi"/>
          <w:color w:val="000000"/>
        </w:rPr>
        <w:t xml:space="preserve">in the study (Patten &amp; Newhart, 2018), </w:t>
      </w:r>
      <w:r w:rsidRPr="007F5C39">
        <w:rPr>
          <w:rFonts w:cstheme="minorHAnsi"/>
          <w:color w:val="000000"/>
        </w:rPr>
        <w:t xml:space="preserve">because no other </w:t>
      </w:r>
      <w:r w:rsidR="00C33D3A">
        <w:rPr>
          <w:rFonts w:cstheme="minorHAnsi"/>
          <w:color w:val="000000"/>
        </w:rPr>
        <w:t>nontraditional</w:t>
      </w:r>
      <w:r w:rsidRPr="007F5C39">
        <w:rPr>
          <w:rFonts w:cstheme="minorHAnsi"/>
          <w:color w:val="000000"/>
        </w:rPr>
        <w:t xml:space="preserve"> leadership model w</w:t>
      </w:r>
      <w:r w:rsidR="00423434" w:rsidRPr="007F5C39">
        <w:rPr>
          <w:rFonts w:cstheme="minorHAnsi"/>
          <w:color w:val="000000"/>
        </w:rPr>
        <w:t>as</w:t>
      </w:r>
      <w:r w:rsidRPr="007F5C39">
        <w:rPr>
          <w:rFonts w:cstheme="minorHAnsi"/>
          <w:color w:val="000000"/>
        </w:rPr>
        <w:t xml:space="preserve"> considered in this study outside </w:t>
      </w:r>
      <w:r w:rsidR="00A20720" w:rsidRPr="007F5C39">
        <w:rPr>
          <w:rFonts w:cstheme="minorHAnsi"/>
          <w:color w:val="000000"/>
        </w:rPr>
        <w:t xml:space="preserve">of </w:t>
      </w:r>
      <w:r w:rsidRPr="007F5C39">
        <w:rPr>
          <w:rFonts w:cstheme="minorHAnsi"/>
          <w:color w:val="000000"/>
        </w:rPr>
        <w:t>the SLDI</w:t>
      </w:r>
      <w:r w:rsidR="00A20720" w:rsidRPr="007F5C39">
        <w:rPr>
          <w:rFonts w:cstheme="minorHAnsi"/>
          <w:color w:val="000000"/>
        </w:rPr>
        <w:t xml:space="preserve"> training</w:t>
      </w:r>
      <w:r w:rsidRPr="007F5C39">
        <w:rPr>
          <w:rFonts w:cstheme="minorHAnsi"/>
          <w:color w:val="000000"/>
        </w:rPr>
        <w:t>.</w:t>
      </w:r>
      <w:r w:rsidR="00410F69">
        <w:rPr>
          <w:rFonts w:cstheme="minorHAnsi"/>
          <w:color w:val="000000"/>
        </w:rPr>
        <w:t xml:space="preserve"> </w:t>
      </w:r>
      <w:r w:rsidR="00410F69" w:rsidRPr="007F5C39">
        <w:rPr>
          <w:rFonts w:cstheme="minorHAnsi"/>
          <w:color w:val="000000"/>
        </w:rPr>
        <w:t>Participants are from</w:t>
      </w:r>
      <w:r w:rsidR="00410F69">
        <w:rPr>
          <w:rFonts w:cstheme="minorHAnsi"/>
          <w:color w:val="000000"/>
        </w:rPr>
        <w:t xml:space="preserve"> other countries other than were not selected if they did not participate within</w:t>
      </w:r>
      <w:r w:rsidR="00410F69" w:rsidRPr="007F5C39">
        <w:rPr>
          <w:rFonts w:cstheme="minorHAnsi"/>
          <w:color w:val="000000"/>
        </w:rPr>
        <w:t xml:space="preserve"> </w:t>
      </w:r>
      <w:r w:rsidR="00410F69">
        <w:rPr>
          <w:rFonts w:cstheme="minorHAnsi"/>
          <w:color w:val="000000"/>
        </w:rPr>
        <w:t xml:space="preserve">the </w:t>
      </w:r>
      <w:r w:rsidR="00410F69" w:rsidRPr="007F5C39">
        <w:rPr>
          <w:rFonts w:cstheme="minorHAnsi"/>
          <w:color w:val="000000"/>
        </w:rPr>
        <w:t xml:space="preserve">ten countries where ASEC serves in </w:t>
      </w:r>
      <w:r w:rsidR="00410F69">
        <w:rPr>
          <w:rFonts w:cstheme="minorHAnsi"/>
          <w:color w:val="000000"/>
        </w:rPr>
        <w:t>Africa south of the Sahara</w:t>
      </w:r>
      <w:r w:rsidR="00410F69" w:rsidRPr="007F5C39">
        <w:rPr>
          <w:rFonts w:cstheme="minorHAnsi"/>
          <w:color w:val="000000"/>
        </w:rPr>
        <w:t>, namely Kenya, Uganda, Tanzania, South Sudan, Malawi, Ghana, Lesotho, Nigeria, Cameroon and Zambia.</w:t>
      </w:r>
      <w:r w:rsidRPr="007F5C39">
        <w:rPr>
          <w:rFonts w:cstheme="minorHAnsi"/>
          <w:color w:val="000000"/>
        </w:rPr>
        <w:t xml:space="preserve"> </w:t>
      </w:r>
      <w:r w:rsidR="00423434" w:rsidRPr="007F5C39">
        <w:rPr>
          <w:rFonts w:cstheme="minorHAnsi"/>
          <w:color w:val="000000"/>
        </w:rPr>
        <w:t>Participants were</w:t>
      </w:r>
      <w:r w:rsidR="00C803E1" w:rsidRPr="007F5C39">
        <w:rPr>
          <w:rFonts w:cstheme="minorHAnsi"/>
          <w:color w:val="000000"/>
        </w:rPr>
        <w:t xml:space="preserve"> draw</w:t>
      </w:r>
      <w:r w:rsidR="00DB7A5E" w:rsidRPr="007F5C39">
        <w:rPr>
          <w:rFonts w:cstheme="minorHAnsi"/>
          <w:color w:val="000000"/>
        </w:rPr>
        <w:t>n</w:t>
      </w:r>
      <w:r w:rsidR="00C803E1" w:rsidRPr="007F5C39">
        <w:rPr>
          <w:rFonts w:cstheme="minorHAnsi"/>
          <w:color w:val="000000"/>
        </w:rPr>
        <w:t xml:space="preserve"> from</w:t>
      </w:r>
      <w:r w:rsidR="00207352" w:rsidRPr="007F5C39">
        <w:rPr>
          <w:rFonts w:cstheme="minorHAnsi"/>
          <w:color w:val="000000"/>
        </w:rPr>
        <w:t xml:space="preserve"> among </w:t>
      </w:r>
      <w:r w:rsidR="00DB7A5E" w:rsidRPr="007F5C39">
        <w:rPr>
          <w:rFonts w:cstheme="minorHAnsi"/>
          <w:color w:val="000000"/>
        </w:rPr>
        <w:t>2</w:t>
      </w:r>
      <w:r w:rsidR="007307D6">
        <w:rPr>
          <w:rFonts w:cstheme="minorHAnsi"/>
          <w:color w:val="000000"/>
        </w:rPr>
        <w:t>,</w:t>
      </w:r>
      <w:r w:rsidR="00DB7A5E" w:rsidRPr="007F5C39">
        <w:rPr>
          <w:rFonts w:cstheme="minorHAnsi"/>
          <w:color w:val="000000"/>
        </w:rPr>
        <w:t xml:space="preserve">532 </w:t>
      </w:r>
      <w:r w:rsidR="00DA364B">
        <w:rPr>
          <w:rFonts w:cstheme="minorHAnsi"/>
          <w:color w:val="000000"/>
        </w:rPr>
        <w:t>Catholic Sisters</w:t>
      </w:r>
      <w:r w:rsidR="00B643F5" w:rsidRPr="007F5C39">
        <w:rPr>
          <w:rFonts w:cstheme="minorHAnsi"/>
          <w:color w:val="000000"/>
        </w:rPr>
        <w:t xml:space="preserve"> </w:t>
      </w:r>
      <w:r w:rsidR="00207352" w:rsidRPr="007F5C39">
        <w:rPr>
          <w:rFonts w:cstheme="minorHAnsi"/>
          <w:color w:val="000000"/>
        </w:rPr>
        <w:t xml:space="preserve">who have completed the </w:t>
      </w:r>
      <w:r w:rsidR="00C33D3A">
        <w:rPr>
          <w:rFonts w:cstheme="minorHAnsi"/>
          <w:color w:val="000000"/>
        </w:rPr>
        <w:t>nontraditional</w:t>
      </w:r>
      <w:r w:rsidR="00207352" w:rsidRPr="007F5C39">
        <w:rPr>
          <w:rFonts w:cstheme="minorHAnsi"/>
          <w:color w:val="000000"/>
        </w:rPr>
        <w:t xml:space="preserve"> leadership training – SLDI</w:t>
      </w:r>
      <w:r w:rsidR="0089571F" w:rsidRPr="007F5C39">
        <w:rPr>
          <w:rFonts w:cstheme="minorHAnsi"/>
          <w:color w:val="000000"/>
        </w:rPr>
        <w:t xml:space="preserve"> </w:t>
      </w:r>
      <w:r w:rsidR="007307D6">
        <w:rPr>
          <w:rFonts w:cstheme="minorHAnsi"/>
          <w:color w:val="000000"/>
        </w:rPr>
        <w:t xml:space="preserve">– </w:t>
      </w:r>
      <w:r w:rsidR="00C803E1" w:rsidRPr="007F5C39">
        <w:rPr>
          <w:rFonts w:cstheme="minorHAnsi"/>
          <w:color w:val="000000"/>
        </w:rPr>
        <w:t xml:space="preserve">and </w:t>
      </w:r>
      <w:r w:rsidR="00DB7A5E" w:rsidRPr="007F5C39">
        <w:rPr>
          <w:rFonts w:cstheme="minorHAnsi"/>
          <w:color w:val="000000"/>
        </w:rPr>
        <w:t xml:space="preserve">about 400 </w:t>
      </w:r>
      <w:r w:rsidR="00DA364B">
        <w:rPr>
          <w:rFonts w:cstheme="minorHAnsi"/>
          <w:color w:val="000000"/>
        </w:rPr>
        <w:t>Catholic Sisters</w:t>
      </w:r>
      <w:r w:rsidR="00C803E1" w:rsidRPr="007F5C39">
        <w:rPr>
          <w:rFonts w:cstheme="minorHAnsi"/>
          <w:color w:val="000000"/>
        </w:rPr>
        <w:t xml:space="preserve"> who have</w:t>
      </w:r>
      <w:r w:rsidRPr="007F5C39">
        <w:rPr>
          <w:rFonts w:cstheme="minorHAnsi"/>
          <w:color w:val="000000"/>
        </w:rPr>
        <w:t xml:space="preserve"> just be</w:t>
      </w:r>
      <w:r w:rsidR="004C39CF" w:rsidRPr="007F5C39">
        <w:rPr>
          <w:rFonts w:cstheme="minorHAnsi"/>
          <w:color w:val="000000"/>
        </w:rPr>
        <w:t>g</w:t>
      </w:r>
      <w:r w:rsidR="007307D6">
        <w:rPr>
          <w:rFonts w:cstheme="minorHAnsi"/>
          <w:color w:val="000000"/>
        </w:rPr>
        <w:t>u</w:t>
      </w:r>
      <w:r w:rsidR="004C39CF" w:rsidRPr="007F5C39">
        <w:rPr>
          <w:rFonts w:cstheme="minorHAnsi"/>
          <w:color w:val="000000"/>
        </w:rPr>
        <w:t xml:space="preserve">n the program in </w:t>
      </w:r>
      <w:r w:rsidR="00423434" w:rsidRPr="007F5C39">
        <w:rPr>
          <w:rFonts w:cstheme="minorHAnsi"/>
          <w:color w:val="000000"/>
        </w:rPr>
        <w:t>2019</w:t>
      </w:r>
      <w:r w:rsidR="007307D6">
        <w:rPr>
          <w:rFonts w:cstheme="minorHAnsi"/>
          <w:color w:val="000000"/>
        </w:rPr>
        <w:t>,</w:t>
      </w:r>
      <w:r w:rsidR="00423434" w:rsidRPr="007F5C39">
        <w:rPr>
          <w:rFonts w:cstheme="minorHAnsi"/>
          <w:color w:val="000000"/>
        </w:rPr>
        <w:t xml:space="preserve"> therefore </w:t>
      </w:r>
      <w:r w:rsidR="007307D6">
        <w:rPr>
          <w:rFonts w:cstheme="minorHAnsi"/>
          <w:color w:val="000000"/>
        </w:rPr>
        <w:t xml:space="preserve">they are in </w:t>
      </w:r>
      <w:r w:rsidR="004C39CF" w:rsidRPr="007F5C39">
        <w:rPr>
          <w:rFonts w:cstheme="minorHAnsi"/>
          <w:color w:val="000000"/>
        </w:rPr>
        <w:t>their first year</w:t>
      </w:r>
      <w:r w:rsidR="00423434" w:rsidRPr="007F5C39">
        <w:rPr>
          <w:rFonts w:cstheme="minorHAnsi"/>
          <w:color w:val="000000"/>
        </w:rPr>
        <w:t xml:space="preserve"> in the program</w:t>
      </w:r>
      <w:r w:rsidR="00636262" w:rsidRPr="007F5C39">
        <w:rPr>
          <w:rFonts w:cstheme="minorHAnsi"/>
          <w:color w:val="000000"/>
        </w:rPr>
        <w:t xml:space="preserve">. The participants in the </w:t>
      </w:r>
      <w:r w:rsidR="007307D6">
        <w:rPr>
          <w:rFonts w:cstheme="minorHAnsi"/>
          <w:color w:val="000000"/>
        </w:rPr>
        <w:t>2019</w:t>
      </w:r>
      <w:r w:rsidR="007307D6" w:rsidRPr="007F5C39">
        <w:rPr>
          <w:rFonts w:cstheme="minorHAnsi"/>
          <w:color w:val="000000"/>
        </w:rPr>
        <w:t xml:space="preserve"> </w:t>
      </w:r>
      <w:r w:rsidR="007307D6">
        <w:rPr>
          <w:rFonts w:cstheme="minorHAnsi"/>
          <w:color w:val="000000"/>
        </w:rPr>
        <w:t>cohort</w:t>
      </w:r>
      <w:r w:rsidR="007307D6" w:rsidRPr="007F5C39">
        <w:rPr>
          <w:rFonts w:cstheme="minorHAnsi"/>
          <w:color w:val="000000"/>
        </w:rPr>
        <w:t xml:space="preserve"> </w:t>
      </w:r>
      <w:r w:rsidR="00DB7A5E" w:rsidRPr="007F5C39">
        <w:rPr>
          <w:rFonts w:cstheme="minorHAnsi"/>
          <w:color w:val="000000"/>
        </w:rPr>
        <w:t xml:space="preserve">do not </w:t>
      </w:r>
      <w:r w:rsidRPr="007F5C39">
        <w:rPr>
          <w:rFonts w:cstheme="minorHAnsi"/>
          <w:color w:val="000000"/>
        </w:rPr>
        <w:t>have</w:t>
      </w:r>
      <w:r w:rsidR="00C803E1" w:rsidRPr="007F5C39">
        <w:rPr>
          <w:rFonts w:cstheme="minorHAnsi"/>
          <w:color w:val="000000"/>
        </w:rPr>
        <w:t xml:space="preserve"> </w:t>
      </w:r>
      <w:r w:rsidR="00DB7A5E" w:rsidRPr="007F5C39">
        <w:rPr>
          <w:rFonts w:cstheme="minorHAnsi"/>
          <w:color w:val="000000"/>
        </w:rPr>
        <w:t xml:space="preserve">similar skills </w:t>
      </w:r>
      <w:r w:rsidR="004C39CF" w:rsidRPr="007F5C39">
        <w:rPr>
          <w:rFonts w:cstheme="minorHAnsi"/>
          <w:color w:val="000000"/>
        </w:rPr>
        <w:t>with those who have completed</w:t>
      </w:r>
      <w:r w:rsidR="00C803E1" w:rsidRPr="007F5C39">
        <w:rPr>
          <w:rFonts w:cstheme="minorHAnsi"/>
          <w:color w:val="000000"/>
        </w:rPr>
        <w:t xml:space="preserve"> the </w:t>
      </w:r>
      <w:r w:rsidR="00DB7A5E" w:rsidRPr="007F5C39">
        <w:rPr>
          <w:rFonts w:cstheme="minorHAnsi"/>
          <w:color w:val="000000"/>
        </w:rPr>
        <w:t xml:space="preserve">SLDI </w:t>
      </w:r>
      <w:r w:rsidR="00C803E1" w:rsidRPr="007F5C39">
        <w:rPr>
          <w:rFonts w:cstheme="minorHAnsi"/>
          <w:color w:val="000000"/>
        </w:rPr>
        <w:t>training</w:t>
      </w:r>
      <w:r w:rsidR="007D2C6A" w:rsidRPr="007F5C39">
        <w:rPr>
          <w:rFonts w:cstheme="minorHAnsi"/>
          <w:color w:val="000000"/>
        </w:rPr>
        <w:t>,</w:t>
      </w:r>
      <w:r w:rsidR="00636262" w:rsidRPr="007F5C39">
        <w:rPr>
          <w:rFonts w:cstheme="minorHAnsi"/>
          <w:color w:val="000000"/>
        </w:rPr>
        <w:t xml:space="preserve"> thereby providing another convenient sample for comparison to measure similarities or differences in a group of people seeking the same professional skills development</w:t>
      </w:r>
      <w:r w:rsidR="00207352" w:rsidRPr="007F5C39">
        <w:rPr>
          <w:rFonts w:cstheme="minorHAnsi"/>
          <w:color w:val="000000"/>
        </w:rPr>
        <w:t xml:space="preserve">. </w:t>
      </w:r>
      <w:r w:rsidR="00423434" w:rsidRPr="007F5C39">
        <w:rPr>
          <w:rFonts w:cstheme="minorHAnsi"/>
          <w:color w:val="000000"/>
        </w:rPr>
        <w:t xml:space="preserve">This comparison in this study is here in </w:t>
      </w:r>
      <w:r w:rsidR="00410F69">
        <w:rPr>
          <w:rFonts w:cstheme="minorHAnsi"/>
          <w:color w:val="000000"/>
        </w:rPr>
        <w:t>used interchangeably with the term</w:t>
      </w:r>
      <w:r w:rsidR="00423434" w:rsidRPr="007F5C39">
        <w:rPr>
          <w:rFonts w:cstheme="minorHAnsi"/>
          <w:color w:val="000000"/>
        </w:rPr>
        <w:t xml:space="preserve"> sisters who have completed </w:t>
      </w:r>
      <w:r w:rsidR="006560DD">
        <w:rPr>
          <w:rFonts w:cstheme="minorHAnsi"/>
          <w:color w:val="000000"/>
        </w:rPr>
        <w:t xml:space="preserve">(Alum) </w:t>
      </w:r>
      <w:r w:rsidR="00423434" w:rsidRPr="007F5C39">
        <w:rPr>
          <w:rFonts w:cstheme="minorHAnsi"/>
          <w:color w:val="000000"/>
        </w:rPr>
        <w:t>and those who have not completed the SLDI training</w:t>
      </w:r>
      <w:r w:rsidR="006560DD">
        <w:rPr>
          <w:rFonts w:cstheme="minorHAnsi"/>
          <w:color w:val="000000"/>
        </w:rPr>
        <w:t xml:space="preserve"> (New Cohort)</w:t>
      </w:r>
      <w:r w:rsidR="00423434" w:rsidRPr="007F5C39">
        <w:rPr>
          <w:rFonts w:cstheme="minorHAnsi"/>
          <w:color w:val="000000"/>
        </w:rPr>
        <w:t xml:space="preserve">. </w:t>
      </w:r>
      <w:r w:rsidR="00636262" w:rsidRPr="007F5C39">
        <w:rPr>
          <w:rFonts w:cstheme="minorHAnsi"/>
          <w:color w:val="000000"/>
        </w:rPr>
        <w:t>Further</w:t>
      </w:r>
      <w:r w:rsidR="007307D6">
        <w:rPr>
          <w:rFonts w:cstheme="minorHAnsi"/>
          <w:color w:val="000000"/>
        </w:rPr>
        <w:t>,</w:t>
      </w:r>
      <w:r w:rsidR="00636262" w:rsidRPr="007F5C39">
        <w:rPr>
          <w:rFonts w:cstheme="minorHAnsi"/>
          <w:color w:val="000000"/>
        </w:rPr>
        <w:t xml:space="preserve"> this </w:t>
      </w:r>
      <w:r w:rsidR="00434E86" w:rsidRPr="007F5C39">
        <w:rPr>
          <w:rFonts w:cstheme="minorHAnsi"/>
          <w:color w:val="000000"/>
        </w:rPr>
        <w:t>study</w:t>
      </w:r>
      <w:r w:rsidR="00636262" w:rsidRPr="007F5C39">
        <w:rPr>
          <w:rFonts w:cstheme="minorHAnsi"/>
          <w:color w:val="000000"/>
        </w:rPr>
        <w:t xml:space="preserve"> </w:t>
      </w:r>
      <w:r w:rsidR="00243ADA" w:rsidRPr="007F5C39">
        <w:rPr>
          <w:rFonts w:cstheme="minorHAnsi"/>
          <w:color w:val="000000"/>
        </w:rPr>
        <w:t>seek</w:t>
      </w:r>
      <w:r w:rsidR="00423434" w:rsidRPr="007F5C39">
        <w:rPr>
          <w:rFonts w:cstheme="minorHAnsi"/>
          <w:color w:val="000000"/>
        </w:rPr>
        <w:t>s</w:t>
      </w:r>
      <w:r w:rsidR="00243ADA" w:rsidRPr="007F5C39">
        <w:rPr>
          <w:rFonts w:cstheme="minorHAnsi"/>
          <w:color w:val="000000"/>
        </w:rPr>
        <w:t xml:space="preserve"> </w:t>
      </w:r>
      <w:r w:rsidR="00434E86" w:rsidRPr="007F5C39">
        <w:rPr>
          <w:rFonts w:cstheme="minorHAnsi"/>
          <w:color w:val="000000"/>
        </w:rPr>
        <w:t xml:space="preserve">to </w:t>
      </w:r>
      <w:r w:rsidR="00DA4C60">
        <w:rPr>
          <w:rFonts w:cstheme="minorHAnsi"/>
          <w:color w:val="000000"/>
        </w:rPr>
        <w:t>examine</w:t>
      </w:r>
      <w:r w:rsidR="00636262" w:rsidRPr="007F5C39">
        <w:rPr>
          <w:rFonts w:cstheme="minorHAnsi"/>
          <w:color w:val="000000"/>
        </w:rPr>
        <w:t xml:space="preserve"> how the SLDI training </w:t>
      </w:r>
      <w:r w:rsidR="00243ADA" w:rsidRPr="007F5C39">
        <w:rPr>
          <w:rFonts w:cstheme="minorHAnsi"/>
          <w:color w:val="000000"/>
        </w:rPr>
        <w:t>addresse</w:t>
      </w:r>
      <w:r w:rsidR="00636262" w:rsidRPr="007F5C39">
        <w:rPr>
          <w:rFonts w:cstheme="minorHAnsi"/>
          <w:color w:val="000000"/>
        </w:rPr>
        <w:t>s the lack of professional skills and academic credentials</w:t>
      </w:r>
      <w:r w:rsidR="00243ADA" w:rsidRPr="007F5C39">
        <w:rPr>
          <w:rFonts w:cstheme="minorHAnsi"/>
          <w:color w:val="000000"/>
        </w:rPr>
        <w:t xml:space="preserve"> among </w:t>
      </w:r>
      <w:r w:rsidR="00DA364B">
        <w:rPr>
          <w:rFonts w:cstheme="minorHAnsi"/>
          <w:color w:val="000000"/>
        </w:rPr>
        <w:t>Catholic Sisters</w:t>
      </w:r>
      <w:r w:rsidR="00243ADA" w:rsidRPr="007F5C39">
        <w:rPr>
          <w:rFonts w:cstheme="minorHAnsi"/>
          <w:color w:val="000000"/>
        </w:rPr>
        <w:t xml:space="preserve"> in </w:t>
      </w:r>
      <w:r w:rsidR="00F92B32">
        <w:rPr>
          <w:rFonts w:cstheme="minorHAnsi"/>
          <w:color w:val="000000"/>
        </w:rPr>
        <w:t>Africa south of the Sahara</w:t>
      </w:r>
      <w:r w:rsidR="00DA4C60">
        <w:rPr>
          <w:rFonts w:cstheme="minorHAnsi"/>
          <w:color w:val="000000"/>
        </w:rPr>
        <w:t>,</w:t>
      </w:r>
      <w:r w:rsidR="00423434" w:rsidRPr="007F5C39">
        <w:rPr>
          <w:rFonts w:cstheme="minorHAnsi"/>
          <w:color w:val="000000"/>
        </w:rPr>
        <w:t xml:space="preserve"> </w:t>
      </w:r>
      <w:r w:rsidR="00DA4C60">
        <w:rPr>
          <w:rFonts w:cstheme="minorHAnsi"/>
          <w:color w:val="000000"/>
        </w:rPr>
        <w:t>relating to</w:t>
      </w:r>
      <w:r w:rsidR="00423434" w:rsidRPr="007F5C39">
        <w:rPr>
          <w:rFonts w:cstheme="minorHAnsi"/>
          <w:color w:val="000000"/>
        </w:rPr>
        <w:t xml:space="preserve"> their level of education and current occupation</w:t>
      </w:r>
      <w:r w:rsidR="00DA4C60">
        <w:rPr>
          <w:rFonts w:cstheme="minorHAnsi"/>
          <w:color w:val="000000"/>
        </w:rPr>
        <w:t>s</w:t>
      </w:r>
      <w:r w:rsidR="00636262" w:rsidRPr="007F5C39">
        <w:rPr>
          <w:rFonts w:cstheme="minorHAnsi"/>
          <w:color w:val="000000"/>
        </w:rPr>
        <w:t>.</w:t>
      </w:r>
    </w:p>
    <w:p w14:paraId="73BDBE27" w14:textId="2ADC8220" w:rsidR="00207352" w:rsidRPr="007F5C39" w:rsidRDefault="00207352" w:rsidP="00434E86">
      <w:pPr>
        <w:pStyle w:val="Heading3"/>
        <w:rPr>
          <w:rFonts w:asciiTheme="minorHAnsi" w:hAnsiTheme="minorHAnsi" w:cstheme="minorHAnsi"/>
        </w:rPr>
      </w:pPr>
      <w:bookmarkStart w:id="104" w:name="_Toc25572253"/>
      <w:bookmarkStart w:id="105" w:name="_Toc26905952"/>
      <w:bookmarkStart w:id="106" w:name="_Toc37284393"/>
      <w:r w:rsidRPr="007F5C39">
        <w:rPr>
          <w:rFonts w:asciiTheme="minorHAnsi" w:hAnsiTheme="minorHAnsi" w:cstheme="minorHAnsi"/>
        </w:rPr>
        <w:t>Survey Design Plan</w:t>
      </w:r>
      <w:bookmarkEnd w:id="104"/>
      <w:bookmarkEnd w:id="105"/>
      <w:bookmarkEnd w:id="106"/>
    </w:p>
    <w:p w14:paraId="70F89F0B" w14:textId="5907DE30" w:rsidR="002E08B6" w:rsidRDefault="00207352">
      <w:pPr>
        <w:pStyle w:val="NormalWeb"/>
        <w:ind w:firstLine="720"/>
        <w:rPr>
          <w:rFonts w:asciiTheme="minorHAnsi" w:hAnsiTheme="minorHAnsi" w:cstheme="minorHAnsi"/>
          <w:color w:val="000000"/>
        </w:rPr>
      </w:pPr>
      <w:r w:rsidRPr="007F5C39">
        <w:rPr>
          <w:rFonts w:asciiTheme="minorHAnsi" w:hAnsiTheme="minorHAnsi" w:cstheme="minorHAnsi"/>
          <w:color w:val="000000"/>
        </w:rPr>
        <w:t xml:space="preserve">The purpose of the survey design </w:t>
      </w:r>
      <w:r w:rsidR="00DA4C60">
        <w:rPr>
          <w:rFonts w:asciiTheme="minorHAnsi" w:hAnsiTheme="minorHAnsi" w:cstheme="minorHAnsi"/>
          <w:color w:val="000000"/>
        </w:rPr>
        <w:t>wa</w:t>
      </w:r>
      <w:r w:rsidRPr="007F5C39">
        <w:rPr>
          <w:rFonts w:asciiTheme="minorHAnsi" w:hAnsiTheme="minorHAnsi" w:cstheme="minorHAnsi"/>
          <w:color w:val="000000"/>
        </w:rPr>
        <w:t>s to examine the sufficiency</w:t>
      </w:r>
      <w:r w:rsidR="00E72DAC" w:rsidRPr="007F5C39">
        <w:rPr>
          <w:rFonts w:asciiTheme="minorHAnsi" w:hAnsiTheme="minorHAnsi" w:cstheme="minorHAnsi"/>
          <w:color w:val="000000"/>
        </w:rPr>
        <w:t xml:space="preserve"> and impact</w:t>
      </w:r>
      <w:r w:rsidRPr="007F5C39">
        <w:rPr>
          <w:rFonts w:asciiTheme="minorHAnsi" w:hAnsiTheme="minorHAnsi" w:cstheme="minorHAnsi"/>
          <w:color w:val="000000"/>
        </w:rPr>
        <w:t xml:space="preserve"> of the SLDI model of </w:t>
      </w:r>
      <w:r w:rsidR="00C33D3A">
        <w:rPr>
          <w:rFonts w:asciiTheme="minorHAnsi" w:hAnsiTheme="minorHAnsi" w:cstheme="minorHAnsi"/>
          <w:color w:val="000000"/>
        </w:rPr>
        <w:t>nontraditional</w:t>
      </w:r>
      <w:r w:rsidRPr="007F5C39">
        <w:rPr>
          <w:rFonts w:asciiTheme="minorHAnsi" w:hAnsiTheme="minorHAnsi" w:cstheme="minorHAnsi"/>
          <w:color w:val="000000"/>
        </w:rPr>
        <w:t xml:space="preserve"> leadership training </w:t>
      </w:r>
      <w:r w:rsidR="0089571F" w:rsidRPr="007F5C39">
        <w:rPr>
          <w:rFonts w:asciiTheme="minorHAnsi" w:hAnsiTheme="minorHAnsi" w:cstheme="minorHAnsi"/>
          <w:color w:val="000000"/>
        </w:rPr>
        <w:t xml:space="preserve">[independent variable] </w:t>
      </w:r>
      <w:r w:rsidRPr="007F5C39">
        <w:rPr>
          <w:rFonts w:asciiTheme="minorHAnsi" w:hAnsiTheme="minorHAnsi" w:cstheme="minorHAnsi"/>
          <w:color w:val="000000"/>
        </w:rPr>
        <w:t xml:space="preserve">based on the scores </w:t>
      </w:r>
      <w:r w:rsidR="006560DD">
        <w:rPr>
          <w:rFonts w:asciiTheme="minorHAnsi" w:hAnsiTheme="minorHAnsi" w:cstheme="minorHAnsi"/>
          <w:color w:val="000000"/>
        </w:rPr>
        <w:t xml:space="preserve">from each </w:t>
      </w:r>
      <w:r w:rsidR="00993459">
        <w:rPr>
          <w:rFonts w:asciiTheme="minorHAnsi" w:hAnsiTheme="minorHAnsi" w:cstheme="minorHAnsi"/>
          <w:color w:val="000000"/>
        </w:rPr>
        <w:t>track pursued</w:t>
      </w:r>
      <w:r w:rsidR="007B05D4">
        <w:rPr>
          <w:rFonts w:asciiTheme="minorHAnsi" w:hAnsiTheme="minorHAnsi" w:cstheme="minorHAnsi"/>
          <w:color w:val="000000"/>
        </w:rPr>
        <w:t>,</w:t>
      </w:r>
      <w:r w:rsidR="00993459">
        <w:rPr>
          <w:rFonts w:asciiTheme="minorHAnsi" w:hAnsiTheme="minorHAnsi" w:cstheme="minorHAnsi"/>
          <w:color w:val="000000"/>
        </w:rPr>
        <w:t xml:space="preserve"> </w:t>
      </w:r>
      <w:r w:rsidR="006560DD">
        <w:rPr>
          <w:rFonts w:asciiTheme="minorHAnsi" w:hAnsiTheme="minorHAnsi" w:cstheme="minorHAnsi"/>
          <w:color w:val="000000"/>
        </w:rPr>
        <w:t>(</w:t>
      </w:r>
      <w:r w:rsidR="00993459">
        <w:rPr>
          <w:rFonts w:asciiTheme="minorHAnsi" w:hAnsiTheme="minorHAnsi" w:cstheme="minorHAnsi"/>
          <w:color w:val="000000"/>
        </w:rPr>
        <w:t>basic technology, administration</w:t>
      </w:r>
      <w:r w:rsidR="007B05D4">
        <w:rPr>
          <w:rFonts w:asciiTheme="minorHAnsi" w:hAnsiTheme="minorHAnsi" w:cstheme="minorHAnsi"/>
          <w:color w:val="000000"/>
        </w:rPr>
        <w:t>,</w:t>
      </w:r>
      <w:r w:rsidR="00993459">
        <w:rPr>
          <w:rFonts w:asciiTheme="minorHAnsi" w:hAnsiTheme="minorHAnsi" w:cstheme="minorHAnsi"/>
          <w:color w:val="000000"/>
        </w:rPr>
        <w:t xml:space="preserve"> and finance</w:t>
      </w:r>
      <w:r w:rsidR="006560DD">
        <w:rPr>
          <w:rFonts w:asciiTheme="minorHAnsi" w:hAnsiTheme="minorHAnsi" w:cstheme="minorHAnsi"/>
          <w:color w:val="000000"/>
        </w:rPr>
        <w:t>)</w:t>
      </w:r>
      <w:r w:rsidR="00993459">
        <w:rPr>
          <w:rFonts w:asciiTheme="minorHAnsi" w:hAnsiTheme="minorHAnsi" w:cstheme="minorHAnsi"/>
          <w:color w:val="000000"/>
        </w:rPr>
        <w:t xml:space="preserve"> and </w:t>
      </w:r>
      <w:r w:rsidR="006560DD">
        <w:rPr>
          <w:rFonts w:asciiTheme="minorHAnsi" w:hAnsiTheme="minorHAnsi" w:cstheme="minorHAnsi"/>
          <w:color w:val="000000"/>
        </w:rPr>
        <w:t xml:space="preserve">the </w:t>
      </w:r>
      <w:r w:rsidR="00993459">
        <w:rPr>
          <w:rFonts w:asciiTheme="minorHAnsi" w:hAnsiTheme="minorHAnsi" w:cstheme="minorHAnsi"/>
          <w:color w:val="000000"/>
        </w:rPr>
        <w:t xml:space="preserve">competencies </w:t>
      </w:r>
      <w:r w:rsidR="00DA4C60">
        <w:rPr>
          <w:rFonts w:asciiTheme="minorHAnsi" w:hAnsiTheme="minorHAnsi" w:cstheme="minorHAnsi"/>
          <w:color w:val="000000"/>
        </w:rPr>
        <w:t>obtaine</w:t>
      </w:r>
      <w:r w:rsidR="00993459">
        <w:rPr>
          <w:rFonts w:asciiTheme="minorHAnsi" w:hAnsiTheme="minorHAnsi" w:cstheme="minorHAnsi"/>
          <w:color w:val="000000"/>
        </w:rPr>
        <w:t xml:space="preserve">d </w:t>
      </w:r>
      <w:r w:rsidR="00DA4C60">
        <w:rPr>
          <w:rFonts w:asciiTheme="minorHAnsi" w:hAnsiTheme="minorHAnsi" w:cstheme="minorHAnsi"/>
          <w:color w:val="000000"/>
        </w:rPr>
        <w:t>at the</w:t>
      </w:r>
      <w:r w:rsidR="006560DD">
        <w:rPr>
          <w:rFonts w:asciiTheme="minorHAnsi" w:hAnsiTheme="minorHAnsi" w:cstheme="minorHAnsi"/>
          <w:color w:val="000000"/>
        </w:rPr>
        <w:t xml:space="preserve"> completion of </w:t>
      </w:r>
      <w:r w:rsidR="00993459">
        <w:rPr>
          <w:rFonts w:asciiTheme="minorHAnsi" w:hAnsiTheme="minorHAnsi" w:cstheme="minorHAnsi"/>
          <w:color w:val="000000"/>
        </w:rPr>
        <w:t>the program. These w</w:t>
      </w:r>
      <w:r w:rsidR="00395809">
        <w:rPr>
          <w:rFonts w:asciiTheme="minorHAnsi" w:hAnsiTheme="minorHAnsi" w:cstheme="minorHAnsi"/>
          <w:color w:val="000000"/>
        </w:rPr>
        <w:t>ere</w:t>
      </w:r>
      <w:r w:rsidR="00993459">
        <w:rPr>
          <w:rFonts w:asciiTheme="minorHAnsi" w:hAnsiTheme="minorHAnsi" w:cstheme="minorHAnsi"/>
          <w:color w:val="000000"/>
        </w:rPr>
        <w:t xml:space="preserve"> correlated with the scores of </w:t>
      </w:r>
      <w:r w:rsidRPr="007F5C39">
        <w:rPr>
          <w:rFonts w:asciiTheme="minorHAnsi" w:hAnsiTheme="minorHAnsi" w:cstheme="minorHAnsi"/>
          <w:color w:val="000000"/>
        </w:rPr>
        <w:t>self-efficacy and latent potential for sustainable leadership skills development</w:t>
      </w:r>
      <w:r w:rsidR="00993459">
        <w:rPr>
          <w:rFonts w:asciiTheme="minorHAnsi" w:hAnsiTheme="minorHAnsi" w:cstheme="minorHAnsi"/>
          <w:color w:val="000000"/>
        </w:rPr>
        <w:t xml:space="preserve"> as the two</w:t>
      </w:r>
      <w:r w:rsidR="00E72DAC" w:rsidRPr="007F5C39">
        <w:rPr>
          <w:rFonts w:asciiTheme="minorHAnsi" w:hAnsiTheme="minorHAnsi" w:cstheme="minorHAnsi"/>
          <w:color w:val="000000"/>
        </w:rPr>
        <w:t xml:space="preserve"> dependent variable</w:t>
      </w:r>
      <w:r w:rsidR="00434E86" w:rsidRPr="007F5C39">
        <w:rPr>
          <w:rFonts w:asciiTheme="minorHAnsi" w:hAnsiTheme="minorHAnsi" w:cstheme="minorHAnsi"/>
          <w:color w:val="000000"/>
        </w:rPr>
        <w:t>s</w:t>
      </w:r>
      <w:r w:rsidRPr="007F5C39">
        <w:rPr>
          <w:rFonts w:asciiTheme="minorHAnsi" w:hAnsiTheme="minorHAnsi" w:cstheme="minorHAnsi"/>
          <w:color w:val="000000"/>
        </w:rPr>
        <w:t xml:space="preserve">. The </w:t>
      </w:r>
      <w:r w:rsidR="00423434" w:rsidRPr="007F5C39">
        <w:rPr>
          <w:rFonts w:asciiTheme="minorHAnsi" w:hAnsiTheme="minorHAnsi" w:cstheme="minorHAnsi"/>
          <w:color w:val="000000"/>
        </w:rPr>
        <w:t xml:space="preserve">structure of the </w:t>
      </w:r>
      <w:r w:rsidR="00C33D3A">
        <w:rPr>
          <w:rFonts w:asciiTheme="minorHAnsi" w:hAnsiTheme="minorHAnsi" w:cstheme="minorHAnsi"/>
          <w:color w:val="000000"/>
        </w:rPr>
        <w:t>nontraditional</w:t>
      </w:r>
      <w:r w:rsidRPr="007F5C39">
        <w:rPr>
          <w:rFonts w:asciiTheme="minorHAnsi" w:hAnsiTheme="minorHAnsi" w:cstheme="minorHAnsi"/>
          <w:color w:val="000000"/>
        </w:rPr>
        <w:t xml:space="preserve"> leadership model</w:t>
      </w:r>
      <w:r w:rsidR="000C2BA8" w:rsidRPr="007F5C39">
        <w:rPr>
          <w:rFonts w:asciiTheme="minorHAnsi" w:hAnsiTheme="minorHAnsi" w:cstheme="minorHAnsi"/>
          <w:color w:val="000000"/>
        </w:rPr>
        <w:t xml:space="preserve"> </w:t>
      </w:r>
      <w:r w:rsidR="006560DD">
        <w:rPr>
          <w:rFonts w:asciiTheme="minorHAnsi" w:hAnsiTheme="minorHAnsi" w:cstheme="minorHAnsi"/>
          <w:color w:val="000000"/>
        </w:rPr>
        <w:t>–</w:t>
      </w:r>
      <w:r w:rsidR="000C2BA8" w:rsidRPr="007F5C39">
        <w:rPr>
          <w:rFonts w:asciiTheme="minorHAnsi" w:hAnsiTheme="minorHAnsi" w:cstheme="minorHAnsi"/>
          <w:color w:val="000000"/>
        </w:rPr>
        <w:t xml:space="preserve"> </w:t>
      </w:r>
      <w:r w:rsidRPr="007F5C39">
        <w:rPr>
          <w:rFonts w:asciiTheme="minorHAnsi" w:hAnsiTheme="minorHAnsi" w:cstheme="minorHAnsi"/>
          <w:color w:val="000000"/>
        </w:rPr>
        <w:t xml:space="preserve">SLDI program </w:t>
      </w:r>
      <w:r w:rsidR="006560DD">
        <w:rPr>
          <w:rFonts w:asciiTheme="minorHAnsi" w:hAnsiTheme="minorHAnsi" w:cstheme="minorHAnsi"/>
          <w:color w:val="000000"/>
        </w:rPr>
        <w:t xml:space="preserve">– </w:t>
      </w:r>
      <w:r w:rsidRPr="007F5C39">
        <w:rPr>
          <w:rFonts w:asciiTheme="minorHAnsi" w:hAnsiTheme="minorHAnsi" w:cstheme="minorHAnsi"/>
          <w:color w:val="000000"/>
        </w:rPr>
        <w:t xml:space="preserve">provides a </w:t>
      </w:r>
      <w:r w:rsidR="00E72DAC" w:rsidRPr="007F5C39">
        <w:rPr>
          <w:rFonts w:asciiTheme="minorHAnsi" w:hAnsiTheme="minorHAnsi" w:cstheme="minorHAnsi"/>
          <w:color w:val="000000"/>
        </w:rPr>
        <w:t>month-long professional development leadership skill</w:t>
      </w:r>
      <w:r w:rsidRPr="007F5C39">
        <w:rPr>
          <w:rFonts w:asciiTheme="minorHAnsi" w:hAnsiTheme="minorHAnsi" w:cstheme="minorHAnsi"/>
          <w:color w:val="000000"/>
        </w:rPr>
        <w:t xml:space="preserve"> in </w:t>
      </w:r>
      <w:r w:rsidR="00E72DAC" w:rsidRPr="007F5C39">
        <w:rPr>
          <w:rFonts w:asciiTheme="minorHAnsi" w:hAnsiTheme="minorHAnsi" w:cstheme="minorHAnsi"/>
          <w:color w:val="000000"/>
        </w:rPr>
        <w:t>b</w:t>
      </w:r>
      <w:r w:rsidRPr="007F5C39">
        <w:rPr>
          <w:rFonts w:asciiTheme="minorHAnsi" w:hAnsiTheme="minorHAnsi" w:cstheme="minorHAnsi"/>
          <w:color w:val="000000"/>
        </w:rPr>
        <w:t>asic technology in the first year, followed by a month-long specialization in either administration or finance in the second and third year</w:t>
      </w:r>
      <w:r w:rsidR="00FF34AE" w:rsidRPr="007F5C39">
        <w:rPr>
          <w:rFonts w:asciiTheme="minorHAnsi" w:hAnsiTheme="minorHAnsi" w:cstheme="minorHAnsi"/>
          <w:color w:val="000000"/>
        </w:rPr>
        <w:t>s</w:t>
      </w:r>
      <w:r w:rsidR="006560DD">
        <w:rPr>
          <w:rFonts w:asciiTheme="minorHAnsi" w:hAnsiTheme="minorHAnsi" w:cstheme="minorHAnsi"/>
          <w:color w:val="000000"/>
        </w:rPr>
        <w:t>,</w:t>
      </w:r>
      <w:r w:rsidRPr="007F5C39">
        <w:rPr>
          <w:rFonts w:asciiTheme="minorHAnsi" w:hAnsiTheme="minorHAnsi" w:cstheme="minorHAnsi"/>
          <w:color w:val="000000"/>
        </w:rPr>
        <w:t xml:space="preserve"> respectively.</w:t>
      </w:r>
      <w:r w:rsidR="00AE6062" w:rsidRPr="007F5C39">
        <w:rPr>
          <w:rFonts w:asciiTheme="minorHAnsi" w:hAnsiTheme="minorHAnsi" w:cstheme="minorHAnsi"/>
          <w:color w:val="000000"/>
        </w:rPr>
        <w:t xml:space="preserve"> </w:t>
      </w:r>
    </w:p>
    <w:p w14:paraId="5134DA06" w14:textId="6F537D3E" w:rsidR="00207352" w:rsidRPr="005840D5" w:rsidRDefault="00423434">
      <w:pPr>
        <w:pStyle w:val="NormalWeb"/>
        <w:ind w:firstLine="720"/>
        <w:rPr>
          <w:rFonts w:asciiTheme="minorHAnsi" w:hAnsiTheme="minorHAnsi"/>
          <w:color w:val="000000"/>
        </w:rPr>
      </w:pPr>
      <w:r w:rsidRPr="007F5C39">
        <w:rPr>
          <w:rFonts w:asciiTheme="minorHAnsi" w:hAnsiTheme="minorHAnsi" w:cstheme="minorHAnsi"/>
          <w:color w:val="000000"/>
        </w:rPr>
        <w:t>The</w:t>
      </w:r>
      <w:r w:rsidR="00AE6062" w:rsidRPr="007F5C39">
        <w:rPr>
          <w:rFonts w:asciiTheme="minorHAnsi" w:hAnsiTheme="minorHAnsi" w:cstheme="minorHAnsi"/>
          <w:color w:val="000000"/>
        </w:rPr>
        <w:t xml:space="preserve"> comparison</w:t>
      </w:r>
      <w:r w:rsidRPr="007F5C39">
        <w:rPr>
          <w:rFonts w:asciiTheme="minorHAnsi" w:hAnsiTheme="minorHAnsi" w:cstheme="minorHAnsi"/>
          <w:color w:val="000000"/>
        </w:rPr>
        <w:t xml:space="preserve"> to </w:t>
      </w:r>
      <w:r w:rsidR="00207352" w:rsidRPr="007F5C39">
        <w:rPr>
          <w:rFonts w:asciiTheme="minorHAnsi" w:hAnsiTheme="minorHAnsi" w:cstheme="minorHAnsi"/>
          <w:color w:val="000000"/>
        </w:rPr>
        <w:t xml:space="preserve">traditional leadership training </w:t>
      </w:r>
      <w:r w:rsidRPr="007F5C39">
        <w:rPr>
          <w:rFonts w:asciiTheme="minorHAnsi" w:hAnsiTheme="minorHAnsi" w:cstheme="minorHAnsi"/>
          <w:color w:val="000000"/>
        </w:rPr>
        <w:t>to measure latent potential for sustainable leadership skills development is based on</w:t>
      </w:r>
      <w:r w:rsidR="00207352" w:rsidRPr="007F5C39">
        <w:rPr>
          <w:rFonts w:asciiTheme="minorHAnsi" w:hAnsiTheme="minorHAnsi" w:cstheme="minorHAnsi"/>
          <w:color w:val="000000"/>
        </w:rPr>
        <w:t xml:space="preserve"> the Catholic Church training </w:t>
      </w:r>
      <w:r w:rsidR="009B06FE" w:rsidRPr="007F5C39">
        <w:rPr>
          <w:rFonts w:asciiTheme="minorHAnsi" w:hAnsiTheme="minorHAnsi" w:cstheme="minorHAnsi"/>
          <w:color w:val="000000"/>
        </w:rPr>
        <w:t xml:space="preserve">which starts at the formation period for clergy and men religious, who complete </w:t>
      </w:r>
      <w:r w:rsidR="00207352" w:rsidRPr="007F5C39">
        <w:rPr>
          <w:rFonts w:asciiTheme="minorHAnsi" w:hAnsiTheme="minorHAnsi" w:cstheme="minorHAnsi"/>
          <w:color w:val="000000"/>
        </w:rPr>
        <w:t>at least six years</w:t>
      </w:r>
      <w:r w:rsidR="009B06FE" w:rsidRPr="007F5C39">
        <w:rPr>
          <w:rFonts w:asciiTheme="minorHAnsi" w:hAnsiTheme="minorHAnsi" w:cstheme="minorHAnsi"/>
          <w:color w:val="000000"/>
        </w:rPr>
        <w:t xml:space="preserve"> before graduation</w:t>
      </w:r>
      <w:r w:rsidR="00207352" w:rsidRPr="007F5C39">
        <w:rPr>
          <w:rFonts w:asciiTheme="minorHAnsi" w:hAnsiTheme="minorHAnsi" w:cstheme="minorHAnsi"/>
          <w:color w:val="000000"/>
        </w:rPr>
        <w:t xml:space="preserve"> (Can. 250). Th</w:t>
      </w:r>
      <w:r w:rsidR="009B06FE" w:rsidRPr="007F5C39">
        <w:rPr>
          <w:rFonts w:asciiTheme="minorHAnsi" w:hAnsiTheme="minorHAnsi" w:cstheme="minorHAnsi"/>
          <w:color w:val="000000"/>
        </w:rPr>
        <w:t>is</w:t>
      </w:r>
      <w:r w:rsidR="00207352" w:rsidRPr="007F5C39">
        <w:rPr>
          <w:rFonts w:asciiTheme="minorHAnsi" w:hAnsiTheme="minorHAnsi" w:cstheme="minorHAnsi"/>
          <w:color w:val="000000"/>
        </w:rPr>
        <w:t xml:space="preserve"> study</w:t>
      </w:r>
      <w:r w:rsidR="009B06FE" w:rsidRPr="007F5C39">
        <w:rPr>
          <w:rFonts w:asciiTheme="minorHAnsi" w:hAnsiTheme="minorHAnsi" w:cstheme="minorHAnsi"/>
          <w:color w:val="000000"/>
        </w:rPr>
        <w:t xml:space="preserve"> is</w:t>
      </w:r>
      <w:r w:rsidR="00207352" w:rsidRPr="007F5C39">
        <w:rPr>
          <w:rFonts w:asciiTheme="minorHAnsi" w:hAnsiTheme="minorHAnsi" w:cstheme="minorHAnsi"/>
          <w:color w:val="000000"/>
        </w:rPr>
        <w:t xml:space="preserve"> cross-sectional, where </w:t>
      </w:r>
      <w:r w:rsidR="006560DD">
        <w:rPr>
          <w:rFonts w:asciiTheme="minorHAnsi" w:hAnsiTheme="minorHAnsi" w:cstheme="minorHAnsi"/>
          <w:color w:val="000000"/>
        </w:rPr>
        <w:t xml:space="preserve">all </w:t>
      </w:r>
      <w:r w:rsidR="00207352" w:rsidRPr="007F5C39">
        <w:rPr>
          <w:rFonts w:asciiTheme="minorHAnsi" w:hAnsiTheme="minorHAnsi" w:cstheme="minorHAnsi"/>
          <w:color w:val="000000"/>
        </w:rPr>
        <w:t xml:space="preserve">data </w:t>
      </w:r>
      <w:r w:rsidR="006560DD">
        <w:rPr>
          <w:rFonts w:asciiTheme="minorHAnsi" w:hAnsiTheme="minorHAnsi" w:cstheme="minorHAnsi"/>
          <w:color w:val="000000"/>
        </w:rPr>
        <w:t>were</w:t>
      </w:r>
      <w:r w:rsidR="006560DD" w:rsidRPr="007F5C39">
        <w:rPr>
          <w:rFonts w:asciiTheme="minorHAnsi" w:hAnsiTheme="minorHAnsi" w:cstheme="minorHAnsi"/>
          <w:color w:val="000000"/>
        </w:rPr>
        <w:t xml:space="preserve"> </w:t>
      </w:r>
      <w:r w:rsidR="00207352" w:rsidRPr="007F5C39">
        <w:rPr>
          <w:rFonts w:asciiTheme="minorHAnsi" w:hAnsiTheme="minorHAnsi" w:cstheme="minorHAnsi"/>
          <w:color w:val="000000"/>
        </w:rPr>
        <w:t>collected at one point</w:t>
      </w:r>
      <w:r w:rsidR="006560DD">
        <w:rPr>
          <w:rFonts w:asciiTheme="minorHAnsi" w:hAnsiTheme="minorHAnsi" w:cstheme="minorHAnsi"/>
          <w:color w:val="000000"/>
        </w:rPr>
        <w:t xml:space="preserve"> in time</w:t>
      </w:r>
      <w:r w:rsidR="00207352" w:rsidRPr="007F5C39">
        <w:rPr>
          <w:rFonts w:asciiTheme="minorHAnsi" w:hAnsiTheme="minorHAnsi" w:cstheme="minorHAnsi"/>
          <w:color w:val="000000"/>
        </w:rPr>
        <w:t xml:space="preserve">, employing a quantitative research method, which </w:t>
      </w:r>
      <w:r w:rsidR="009B06FE" w:rsidRPr="007F5C39">
        <w:rPr>
          <w:rFonts w:asciiTheme="minorHAnsi" w:hAnsiTheme="minorHAnsi" w:cstheme="minorHAnsi"/>
          <w:color w:val="000000"/>
        </w:rPr>
        <w:t>was</w:t>
      </w:r>
      <w:r w:rsidR="00207352" w:rsidRPr="007F5C39">
        <w:rPr>
          <w:rFonts w:asciiTheme="minorHAnsi" w:hAnsiTheme="minorHAnsi" w:cstheme="minorHAnsi"/>
          <w:color w:val="000000"/>
        </w:rPr>
        <w:t xml:space="preserve"> preferred </w:t>
      </w:r>
      <w:r w:rsidR="00D72FCA" w:rsidRPr="007F5C39">
        <w:rPr>
          <w:rFonts w:asciiTheme="minorHAnsi" w:hAnsiTheme="minorHAnsi" w:cstheme="minorHAnsi"/>
          <w:color w:val="000000"/>
        </w:rPr>
        <w:t>“</w:t>
      </w:r>
      <w:r w:rsidR="00207352" w:rsidRPr="007F5C39">
        <w:rPr>
          <w:rFonts w:asciiTheme="minorHAnsi" w:hAnsiTheme="minorHAnsi" w:cstheme="minorHAnsi"/>
          <w:color w:val="000000"/>
        </w:rPr>
        <w:t>due to the rapid turnaround in data collection</w:t>
      </w:r>
      <w:r w:rsidR="00D72FCA" w:rsidRPr="007F5C39">
        <w:rPr>
          <w:rFonts w:asciiTheme="minorHAnsi" w:hAnsiTheme="minorHAnsi" w:cstheme="minorHAnsi"/>
          <w:color w:val="000000"/>
        </w:rPr>
        <w:t>”</w:t>
      </w:r>
      <w:r w:rsidR="00207352" w:rsidRPr="007F5C39">
        <w:rPr>
          <w:rFonts w:asciiTheme="minorHAnsi" w:hAnsiTheme="minorHAnsi" w:cstheme="minorHAnsi"/>
          <w:color w:val="000000"/>
        </w:rPr>
        <w:t xml:space="preserve"> (Creswell &amp; Creswell, 2018</w:t>
      </w:r>
      <w:r w:rsidR="007B05D4">
        <w:rPr>
          <w:rFonts w:asciiTheme="minorHAnsi" w:hAnsiTheme="minorHAnsi" w:cstheme="minorHAnsi"/>
          <w:color w:val="000000"/>
        </w:rPr>
        <w:t>, p.</w:t>
      </w:r>
      <w:r w:rsidR="00BB4136">
        <w:rPr>
          <w:rFonts w:asciiTheme="minorHAnsi" w:hAnsiTheme="minorHAnsi" w:cstheme="minorHAnsi"/>
          <w:color w:val="000000"/>
        </w:rPr>
        <w:t>146</w:t>
      </w:r>
      <w:r w:rsidR="00207352" w:rsidRPr="007F5C39">
        <w:rPr>
          <w:rFonts w:asciiTheme="minorHAnsi" w:hAnsiTheme="minorHAnsi" w:cstheme="minorHAnsi"/>
          <w:color w:val="000000"/>
        </w:rPr>
        <w:t>)</w:t>
      </w:r>
      <w:r w:rsidR="00F07E9C">
        <w:rPr>
          <w:rFonts w:asciiTheme="minorHAnsi" w:hAnsiTheme="minorHAnsi" w:cstheme="minorHAnsi"/>
          <w:color w:val="000000"/>
        </w:rPr>
        <w:t xml:space="preserve">. </w:t>
      </w:r>
      <w:r w:rsidR="00207352" w:rsidRPr="007F5C39">
        <w:rPr>
          <w:rFonts w:asciiTheme="minorHAnsi" w:hAnsiTheme="minorHAnsi" w:cstheme="minorHAnsi"/>
          <w:color w:val="000000"/>
        </w:rPr>
        <w:t>Constraints of time, transportation</w:t>
      </w:r>
      <w:r w:rsidR="00434E86" w:rsidRPr="007F5C39">
        <w:rPr>
          <w:rFonts w:asciiTheme="minorHAnsi" w:hAnsiTheme="minorHAnsi" w:cstheme="minorHAnsi"/>
          <w:color w:val="000000"/>
        </w:rPr>
        <w:t>,</w:t>
      </w:r>
      <w:r w:rsidR="00207352" w:rsidRPr="007F5C39">
        <w:rPr>
          <w:rFonts w:asciiTheme="minorHAnsi" w:hAnsiTheme="minorHAnsi" w:cstheme="minorHAnsi"/>
          <w:color w:val="000000"/>
        </w:rPr>
        <w:t xml:space="preserve"> and distance favor</w:t>
      </w:r>
      <w:r w:rsidR="009B06FE" w:rsidRPr="007F5C39">
        <w:rPr>
          <w:rFonts w:asciiTheme="minorHAnsi" w:hAnsiTheme="minorHAnsi" w:cstheme="minorHAnsi"/>
          <w:color w:val="000000"/>
        </w:rPr>
        <w:t>ed</w:t>
      </w:r>
      <w:r w:rsidR="00207352" w:rsidRPr="007F5C39">
        <w:rPr>
          <w:rFonts w:asciiTheme="minorHAnsi" w:hAnsiTheme="minorHAnsi" w:cstheme="minorHAnsi"/>
          <w:color w:val="000000"/>
        </w:rPr>
        <w:t xml:space="preserve"> a quantitative method over other designs that would require the researcher to travel to Africa to collect data from participants or conduct interviews. It </w:t>
      </w:r>
      <w:r w:rsidR="009B06FE" w:rsidRPr="007F5C39">
        <w:rPr>
          <w:rFonts w:asciiTheme="minorHAnsi" w:hAnsiTheme="minorHAnsi" w:cstheme="minorHAnsi"/>
          <w:color w:val="000000"/>
        </w:rPr>
        <w:t>was</w:t>
      </w:r>
      <w:r w:rsidR="00207352" w:rsidRPr="007F5C39">
        <w:rPr>
          <w:rFonts w:asciiTheme="minorHAnsi" w:hAnsiTheme="minorHAnsi" w:cstheme="minorHAnsi"/>
          <w:color w:val="000000"/>
        </w:rPr>
        <w:t xml:space="preserve"> also convenient for individual participants who </w:t>
      </w:r>
      <w:r w:rsidR="009B06FE" w:rsidRPr="007F5C39">
        <w:rPr>
          <w:rFonts w:asciiTheme="minorHAnsi" w:hAnsiTheme="minorHAnsi" w:cstheme="minorHAnsi"/>
          <w:color w:val="000000"/>
        </w:rPr>
        <w:t>completed</w:t>
      </w:r>
      <w:r w:rsidR="00207352" w:rsidRPr="007F5C39">
        <w:rPr>
          <w:rFonts w:asciiTheme="minorHAnsi" w:hAnsiTheme="minorHAnsi" w:cstheme="minorHAnsi"/>
          <w:color w:val="000000"/>
        </w:rPr>
        <w:t xml:space="preserve"> the survey at their own time and convenience, using a smartphone or computer with internet connectivity.</w:t>
      </w:r>
    </w:p>
    <w:p w14:paraId="68732AAC" w14:textId="1ED1D317" w:rsidR="00207352" w:rsidRPr="007F5C39" w:rsidRDefault="00207352" w:rsidP="00207352">
      <w:pPr>
        <w:pStyle w:val="Heading3"/>
        <w:rPr>
          <w:rFonts w:asciiTheme="minorHAnsi" w:hAnsiTheme="minorHAnsi" w:cstheme="minorHAnsi"/>
          <w:color w:val="FF0000"/>
        </w:rPr>
      </w:pPr>
      <w:bookmarkStart w:id="107" w:name="_Toc25572254"/>
      <w:bookmarkStart w:id="108" w:name="_Toc26905953"/>
      <w:bookmarkStart w:id="109" w:name="_Toc37284394"/>
      <w:bookmarkStart w:id="110" w:name="_Hlk11884170"/>
      <w:r w:rsidRPr="007F5C39">
        <w:rPr>
          <w:rFonts w:asciiTheme="minorHAnsi" w:hAnsiTheme="minorHAnsi" w:cstheme="minorHAnsi"/>
        </w:rPr>
        <w:t>P</w:t>
      </w:r>
      <w:bookmarkEnd w:id="107"/>
      <w:bookmarkEnd w:id="108"/>
      <w:r w:rsidR="00E454E1">
        <w:rPr>
          <w:rFonts w:asciiTheme="minorHAnsi" w:hAnsiTheme="minorHAnsi" w:cstheme="minorHAnsi"/>
        </w:rPr>
        <w:t>opulation and sample</w:t>
      </w:r>
      <w:bookmarkEnd w:id="109"/>
      <w:r w:rsidR="0086683E">
        <w:rPr>
          <w:rFonts w:asciiTheme="minorHAnsi" w:hAnsiTheme="minorHAnsi" w:cstheme="minorHAnsi"/>
          <w:color w:val="FF0000"/>
        </w:rPr>
        <w:t xml:space="preserve"> </w:t>
      </w:r>
    </w:p>
    <w:p w14:paraId="45B9A7C0" w14:textId="5F26E1A1" w:rsidR="00A35CAC" w:rsidRPr="007F5C39" w:rsidRDefault="00207352" w:rsidP="00EE450C">
      <w:pPr>
        <w:pStyle w:val="NormalWeb"/>
        <w:ind w:firstLine="720"/>
        <w:rPr>
          <w:rFonts w:asciiTheme="minorHAnsi" w:hAnsiTheme="minorHAnsi" w:cstheme="minorHAnsi"/>
          <w:color w:val="000000"/>
        </w:rPr>
      </w:pPr>
      <w:r w:rsidRPr="007F5C39">
        <w:rPr>
          <w:rFonts w:asciiTheme="minorHAnsi" w:hAnsiTheme="minorHAnsi" w:cstheme="minorHAnsi"/>
          <w:color w:val="000000"/>
        </w:rPr>
        <w:t>Participants in this study</w:t>
      </w:r>
      <w:r w:rsidR="0078780F">
        <w:rPr>
          <w:rFonts w:asciiTheme="minorHAnsi" w:hAnsiTheme="minorHAnsi" w:cstheme="minorHAnsi"/>
          <w:color w:val="000000"/>
        </w:rPr>
        <w:t xml:space="preserve"> were</w:t>
      </w:r>
      <w:r w:rsidRPr="007F5C39">
        <w:rPr>
          <w:rFonts w:asciiTheme="minorHAnsi" w:hAnsiTheme="minorHAnsi" w:cstheme="minorHAnsi"/>
          <w:color w:val="000000"/>
        </w:rPr>
        <w:t xml:space="preserve"> </w:t>
      </w:r>
      <w:r w:rsidR="00E454E1">
        <w:rPr>
          <w:rFonts w:asciiTheme="minorHAnsi" w:hAnsiTheme="minorHAnsi" w:cstheme="minorHAnsi"/>
          <w:color w:val="000000"/>
        </w:rPr>
        <w:t>categorized into two s</w:t>
      </w:r>
      <w:r w:rsidR="0078780F">
        <w:rPr>
          <w:rFonts w:asciiTheme="minorHAnsi" w:hAnsiTheme="minorHAnsi" w:cstheme="minorHAnsi"/>
          <w:color w:val="000000"/>
        </w:rPr>
        <w:t>ets</w:t>
      </w:r>
      <w:r w:rsidR="00E454E1">
        <w:rPr>
          <w:rFonts w:asciiTheme="minorHAnsi" w:hAnsiTheme="minorHAnsi" w:cstheme="minorHAnsi"/>
          <w:color w:val="000000"/>
        </w:rPr>
        <w:t xml:space="preserve">. Those </w:t>
      </w:r>
      <w:r w:rsidRPr="007F5C39">
        <w:rPr>
          <w:rFonts w:asciiTheme="minorHAnsi" w:hAnsiTheme="minorHAnsi" w:cstheme="minorHAnsi"/>
          <w:color w:val="000000"/>
        </w:rPr>
        <w:t>who have attended and completed the leadership training program b</w:t>
      </w:r>
      <w:r w:rsidR="00AE6062" w:rsidRPr="007F5C39">
        <w:rPr>
          <w:rFonts w:asciiTheme="minorHAnsi" w:hAnsiTheme="minorHAnsi" w:cstheme="minorHAnsi"/>
          <w:color w:val="000000"/>
        </w:rPr>
        <w:t>etween December 2007 and December</w:t>
      </w:r>
      <w:r w:rsidRPr="007F5C39">
        <w:rPr>
          <w:rFonts w:asciiTheme="minorHAnsi" w:hAnsiTheme="minorHAnsi" w:cstheme="minorHAnsi"/>
          <w:color w:val="000000"/>
        </w:rPr>
        <w:t xml:space="preserve"> 2018 </w:t>
      </w:r>
      <w:r w:rsidR="008156A5" w:rsidRPr="007F5C39">
        <w:rPr>
          <w:rFonts w:asciiTheme="minorHAnsi" w:hAnsiTheme="minorHAnsi" w:cstheme="minorHAnsi"/>
          <w:color w:val="000000"/>
        </w:rPr>
        <w:t>and new participants who</w:t>
      </w:r>
      <w:r w:rsidR="00A20720" w:rsidRPr="007F5C39">
        <w:rPr>
          <w:rFonts w:asciiTheme="minorHAnsi" w:hAnsiTheme="minorHAnsi" w:cstheme="minorHAnsi"/>
          <w:color w:val="000000"/>
        </w:rPr>
        <w:t xml:space="preserve"> </w:t>
      </w:r>
      <w:r w:rsidR="004C39CF" w:rsidRPr="007F5C39">
        <w:rPr>
          <w:rFonts w:asciiTheme="minorHAnsi" w:hAnsiTheme="minorHAnsi" w:cstheme="minorHAnsi"/>
          <w:color w:val="000000"/>
        </w:rPr>
        <w:t>are in their first year of the</w:t>
      </w:r>
      <w:r w:rsidR="00A20720" w:rsidRPr="007F5C39">
        <w:rPr>
          <w:rFonts w:asciiTheme="minorHAnsi" w:hAnsiTheme="minorHAnsi" w:cstheme="minorHAnsi"/>
          <w:color w:val="000000"/>
        </w:rPr>
        <w:t xml:space="preserve"> program starting </w:t>
      </w:r>
      <w:r w:rsidR="00AD37AB" w:rsidRPr="007F5C39">
        <w:rPr>
          <w:rFonts w:asciiTheme="minorHAnsi" w:hAnsiTheme="minorHAnsi" w:cstheme="minorHAnsi"/>
          <w:color w:val="000000"/>
        </w:rPr>
        <w:t>from</w:t>
      </w:r>
      <w:r w:rsidRPr="007F5C39">
        <w:rPr>
          <w:rFonts w:asciiTheme="minorHAnsi" w:hAnsiTheme="minorHAnsi" w:cstheme="minorHAnsi"/>
          <w:color w:val="000000"/>
        </w:rPr>
        <w:t xml:space="preserve"> May</w:t>
      </w:r>
      <w:r w:rsidR="00B838DD" w:rsidRPr="007F5C39">
        <w:rPr>
          <w:rFonts w:asciiTheme="minorHAnsi" w:hAnsiTheme="minorHAnsi" w:cstheme="minorHAnsi"/>
          <w:color w:val="000000"/>
        </w:rPr>
        <w:t xml:space="preserve"> to August</w:t>
      </w:r>
      <w:r w:rsidRPr="007F5C39">
        <w:rPr>
          <w:rFonts w:asciiTheme="minorHAnsi" w:hAnsiTheme="minorHAnsi" w:cstheme="minorHAnsi"/>
          <w:color w:val="000000"/>
        </w:rPr>
        <w:t xml:space="preserve"> 2019. For </w:t>
      </w:r>
      <w:r w:rsidR="006560DD">
        <w:rPr>
          <w:rFonts w:asciiTheme="minorHAnsi" w:hAnsiTheme="minorHAnsi" w:cstheme="minorHAnsi"/>
          <w:color w:val="000000"/>
        </w:rPr>
        <w:t xml:space="preserve">a </w:t>
      </w:r>
      <w:r w:rsidRPr="007F5C39">
        <w:rPr>
          <w:rFonts w:asciiTheme="minorHAnsi" w:hAnsiTheme="minorHAnsi" w:cstheme="minorHAnsi"/>
          <w:color w:val="000000"/>
        </w:rPr>
        <w:t xml:space="preserve">95% level of confidence and +/- 5% confidence interval, </w:t>
      </w:r>
      <w:r w:rsidR="00D31E3F" w:rsidRPr="007F5C39">
        <w:rPr>
          <w:rFonts w:asciiTheme="minorHAnsi" w:hAnsiTheme="minorHAnsi" w:cstheme="minorHAnsi"/>
          <w:color w:val="000000"/>
        </w:rPr>
        <w:t>a</w:t>
      </w:r>
      <w:r w:rsidR="00094A38" w:rsidRPr="007F5C39">
        <w:rPr>
          <w:rFonts w:asciiTheme="minorHAnsi" w:hAnsiTheme="minorHAnsi" w:cstheme="minorHAnsi"/>
          <w:color w:val="000000"/>
        </w:rPr>
        <w:t>t</w:t>
      </w:r>
      <w:r w:rsidR="00D31E3F" w:rsidRPr="007F5C39">
        <w:rPr>
          <w:rFonts w:asciiTheme="minorHAnsi" w:hAnsiTheme="minorHAnsi" w:cstheme="minorHAnsi"/>
          <w:color w:val="000000"/>
        </w:rPr>
        <w:t xml:space="preserve"> </w:t>
      </w:r>
      <w:r w:rsidR="00D72FCA" w:rsidRPr="007F5C39">
        <w:rPr>
          <w:rFonts w:asciiTheme="minorHAnsi" w:hAnsiTheme="minorHAnsi" w:cstheme="minorHAnsi"/>
          <w:color w:val="000000"/>
        </w:rPr>
        <w:t>5</w:t>
      </w:r>
      <w:r w:rsidR="00D31E3F" w:rsidRPr="007F5C39">
        <w:rPr>
          <w:rFonts w:asciiTheme="minorHAnsi" w:hAnsiTheme="minorHAnsi" w:cstheme="minorHAnsi"/>
          <w:color w:val="000000"/>
        </w:rPr>
        <w:t xml:space="preserve">0% </w:t>
      </w:r>
      <w:r w:rsidR="009B6B8D" w:rsidRPr="007F5C39">
        <w:rPr>
          <w:rFonts w:asciiTheme="minorHAnsi" w:hAnsiTheme="minorHAnsi" w:cstheme="minorHAnsi"/>
          <w:color w:val="000000"/>
        </w:rPr>
        <w:t>response distribution</w:t>
      </w:r>
      <w:r w:rsidR="00D31E3F" w:rsidRPr="007F5C39">
        <w:rPr>
          <w:rFonts w:asciiTheme="minorHAnsi" w:hAnsiTheme="minorHAnsi" w:cstheme="minorHAnsi"/>
          <w:color w:val="000000"/>
        </w:rPr>
        <w:t xml:space="preserve">, </w:t>
      </w:r>
      <w:r w:rsidR="00EE450C" w:rsidRPr="007F5C39">
        <w:rPr>
          <w:rFonts w:asciiTheme="minorHAnsi" w:hAnsiTheme="minorHAnsi" w:cstheme="minorHAnsi"/>
          <w:color w:val="000000"/>
        </w:rPr>
        <w:t xml:space="preserve">when the two groups are combined </w:t>
      </w:r>
      <w:r w:rsidR="006560DD">
        <w:rPr>
          <w:rFonts w:asciiTheme="minorHAnsi" w:hAnsiTheme="minorHAnsi" w:cstheme="minorHAnsi"/>
          <w:color w:val="000000"/>
        </w:rPr>
        <w:t>(</w:t>
      </w:r>
      <w:r w:rsidR="00EE450C" w:rsidRPr="007F5C39">
        <w:rPr>
          <w:rFonts w:asciiTheme="minorHAnsi" w:hAnsiTheme="minorHAnsi" w:cstheme="minorHAnsi"/>
          <w:color w:val="000000"/>
        </w:rPr>
        <w:t>2</w:t>
      </w:r>
      <w:r w:rsidR="006560DD">
        <w:rPr>
          <w:rFonts w:asciiTheme="minorHAnsi" w:hAnsiTheme="minorHAnsi" w:cstheme="minorHAnsi"/>
          <w:color w:val="000000"/>
        </w:rPr>
        <w:t>,</w:t>
      </w:r>
      <w:r w:rsidR="00EE450C" w:rsidRPr="007F5C39">
        <w:rPr>
          <w:rFonts w:asciiTheme="minorHAnsi" w:hAnsiTheme="minorHAnsi" w:cstheme="minorHAnsi"/>
          <w:color w:val="000000"/>
        </w:rPr>
        <w:t xml:space="preserve">932 </w:t>
      </w:r>
      <w:r w:rsidR="00DA364B">
        <w:rPr>
          <w:rFonts w:asciiTheme="minorHAnsi" w:hAnsiTheme="minorHAnsi" w:cstheme="minorHAnsi"/>
          <w:color w:val="000000"/>
        </w:rPr>
        <w:t>Catholic Sisters</w:t>
      </w:r>
      <w:r w:rsidR="006560DD">
        <w:rPr>
          <w:rFonts w:asciiTheme="minorHAnsi" w:hAnsiTheme="minorHAnsi" w:cstheme="minorHAnsi"/>
          <w:color w:val="000000"/>
        </w:rPr>
        <w:t xml:space="preserve">) </w:t>
      </w:r>
      <w:r w:rsidRPr="007F5C39">
        <w:rPr>
          <w:rFonts w:asciiTheme="minorHAnsi" w:hAnsiTheme="minorHAnsi" w:cstheme="minorHAnsi"/>
          <w:color w:val="000000"/>
        </w:rPr>
        <w:t xml:space="preserve">the sample size required </w:t>
      </w:r>
      <w:r w:rsidR="00B838DD" w:rsidRPr="007F5C39">
        <w:rPr>
          <w:rFonts w:asciiTheme="minorHAnsi" w:hAnsiTheme="minorHAnsi" w:cstheme="minorHAnsi"/>
          <w:color w:val="000000"/>
        </w:rPr>
        <w:t>was</w:t>
      </w:r>
      <w:r w:rsidRPr="007F5C39">
        <w:rPr>
          <w:rFonts w:asciiTheme="minorHAnsi" w:hAnsiTheme="minorHAnsi" w:cstheme="minorHAnsi"/>
          <w:color w:val="000000"/>
        </w:rPr>
        <w:t xml:space="preserve"> </w:t>
      </w:r>
      <w:r w:rsidR="00BC04FE" w:rsidRPr="007F5C39">
        <w:rPr>
          <w:rFonts w:asciiTheme="minorHAnsi" w:hAnsiTheme="minorHAnsi" w:cstheme="minorHAnsi"/>
          <w:color w:val="000000"/>
        </w:rPr>
        <w:t>340</w:t>
      </w:r>
      <w:r w:rsidR="00332211" w:rsidRPr="007F5C39">
        <w:rPr>
          <w:rFonts w:asciiTheme="minorHAnsi" w:hAnsiTheme="minorHAnsi" w:cstheme="minorHAnsi"/>
          <w:color w:val="000000"/>
        </w:rPr>
        <w:t xml:space="preserve"> </w:t>
      </w:r>
      <w:r w:rsidR="00D31E3F" w:rsidRPr="007F5C39">
        <w:rPr>
          <w:rFonts w:asciiTheme="minorHAnsi" w:hAnsiTheme="minorHAnsi" w:cstheme="minorHAnsi"/>
          <w:color w:val="000000"/>
        </w:rPr>
        <w:t>(Raosoft.com</w:t>
      </w:r>
      <w:r w:rsidR="00177C75" w:rsidRPr="007F5C39">
        <w:rPr>
          <w:rFonts w:asciiTheme="minorHAnsi" w:hAnsiTheme="minorHAnsi" w:cstheme="minorHAnsi"/>
          <w:color w:val="000000"/>
        </w:rPr>
        <w:t xml:space="preserve"> </w:t>
      </w:r>
      <w:r w:rsidR="005168EE" w:rsidRPr="007F5C39">
        <w:rPr>
          <w:rFonts w:asciiTheme="minorHAnsi" w:hAnsiTheme="minorHAnsi" w:cstheme="minorHAnsi"/>
          <w:color w:val="000000"/>
        </w:rPr>
        <w:t xml:space="preserve">online </w:t>
      </w:r>
      <w:r w:rsidR="00177C75" w:rsidRPr="007F5C39">
        <w:rPr>
          <w:rFonts w:asciiTheme="minorHAnsi" w:hAnsiTheme="minorHAnsi" w:cstheme="minorHAnsi"/>
          <w:color w:val="000000"/>
        </w:rPr>
        <w:t>sample size calculator</w:t>
      </w:r>
      <w:r w:rsidR="00B838DD" w:rsidRPr="007F5C39">
        <w:rPr>
          <w:rFonts w:asciiTheme="minorHAnsi" w:hAnsiTheme="minorHAnsi" w:cstheme="minorHAnsi"/>
          <w:color w:val="000000"/>
        </w:rPr>
        <w:t>, 2019</w:t>
      </w:r>
      <w:r w:rsidR="00177C75" w:rsidRPr="007F5C39">
        <w:rPr>
          <w:rFonts w:asciiTheme="minorHAnsi" w:hAnsiTheme="minorHAnsi" w:cstheme="minorHAnsi"/>
          <w:color w:val="000000"/>
        </w:rPr>
        <w:t>)</w:t>
      </w:r>
      <w:r w:rsidR="00F07E9C">
        <w:rPr>
          <w:rFonts w:asciiTheme="minorHAnsi" w:hAnsiTheme="minorHAnsi" w:cstheme="minorHAnsi"/>
          <w:color w:val="000000"/>
        </w:rPr>
        <w:t>.</w:t>
      </w:r>
      <w:r w:rsidRPr="007F5C39">
        <w:rPr>
          <w:rFonts w:asciiTheme="minorHAnsi" w:hAnsiTheme="minorHAnsi" w:cstheme="minorHAnsi"/>
          <w:color w:val="000000"/>
        </w:rPr>
        <w:t xml:space="preserve"> </w:t>
      </w:r>
      <w:r w:rsidR="00EE450C" w:rsidRPr="007F5C39">
        <w:rPr>
          <w:rFonts w:asciiTheme="minorHAnsi" w:hAnsiTheme="minorHAnsi" w:cstheme="minorHAnsi"/>
          <w:color w:val="000000"/>
        </w:rPr>
        <w:t xml:space="preserve">However, </w:t>
      </w:r>
      <w:r w:rsidR="00B838DD" w:rsidRPr="007F5C39">
        <w:rPr>
          <w:rFonts w:asciiTheme="minorHAnsi" w:hAnsiTheme="minorHAnsi" w:cstheme="minorHAnsi"/>
          <w:color w:val="000000"/>
        </w:rPr>
        <w:t>from the master list only 1</w:t>
      </w:r>
      <w:r w:rsidR="006560DD">
        <w:rPr>
          <w:rFonts w:asciiTheme="minorHAnsi" w:hAnsiTheme="minorHAnsi" w:cstheme="minorHAnsi"/>
          <w:color w:val="000000"/>
        </w:rPr>
        <w:t>,</w:t>
      </w:r>
      <w:r w:rsidR="00B838DD" w:rsidRPr="007F5C39">
        <w:rPr>
          <w:rFonts w:asciiTheme="minorHAnsi" w:hAnsiTheme="minorHAnsi" w:cstheme="minorHAnsi"/>
          <w:color w:val="000000"/>
        </w:rPr>
        <w:t xml:space="preserve">958 participants </w:t>
      </w:r>
      <w:r w:rsidR="00D03AA5">
        <w:rPr>
          <w:rFonts w:asciiTheme="minorHAnsi" w:hAnsiTheme="minorHAnsi" w:cstheme="minorHAnsi"/>
          <w:color w:val="000000"/>
        </w:rPr>
        <w:t>were firmly identified</w:t>
      </w:r>
      <w:r w:rsidR="00B838DD" w:rsidRPr="007F5C39">
        <w:rPr>
          <w:rFonts w:asciiTheme="minorHAnsi" w:hAnsiTheme="minorHAnsi" w:cstheme="minorHAnsi"/>
          <w:color w:val="000000"/>
        </w:rPr>
        <w:t xml:space="preserve"> </w:t>
      </w:r>
      <w:r w:rsidR="00D03AA5">
        <w:rPr>
          <w:rFonts w:asciiTheme="minorHAnsi" w:hAnsiTheme="minorHAnsi" w:cstheme="minorHAnsi"/>
          <w:color w:val="000000"/>
        </w:rPr>
        <w:t xml:space="preserve">through </w:t>
      </w:r>
      <w:r w:rsidR="00B838DD" w:rsidRPr="007F5C39">
        <w:rPr>
          <w:rFonts w:asciiTheme="minorHAnsi" w:hAnsiTheme="minorHAnsi" w:cstheme="minorHAnsi"/>
          <w:color w:val="000000"/>
        </w:rPr>
        <w:t>their email contacts</w:t>
      </w:r>
      <w:r w:rsidR="006560DD">
        <w:rPr>
          <w:rFonts w:asciiTheme="minorHAnsi" w:hAnsiTheme="minorHAnsi" w:cstheme="minorHAnsi"/>
          <w:color w:val="000000"/>
        </w:rPr>
        <w:t xml:space="preserve">. Since </w:t>
      </w:r>
      <w:r w:rsidR="00B838DD" w:rsidRPr="007F5C39">
        <w:rPr>
          <w:rFonts w:asciiTheme="minorHAnsi" w:hAnsiTheme="minorHAnsi" w:cstheme="minorHAnsi"/>
          <w:color w:val="000000"/>
        </w:rPr>
        <w:t xml:space="preserve">the survey was </w:t>
      </w:r>
      <w:r w:rsidR="006560DD">
        <w:rPr>
          <w:rFonts w:asciiTheme="minorHAnsi" w:hAnsiTheme="minorHAnsi" w:cstheme="minorHAnsi"/>
          <w:color w:val="000000"/>
        </w:rPr>
        <w:t xml:space="preserve">distributed only by </w:t>
      </w:r>
      <w:r w:rsidR="00B838DD" w:rsidRPr="007F5C39">
        <w:rPr>
          <w:rFonts w:asciiTheme="minorHAnsi" w:hAnsiTheme="minorHAnsi" w:cstheme="minorHAnsi"/>
          <w:color w:val="000000"/>
        </w:rPr>
        <w:t>email</w:t>
      </w:r>
      <w:r w:rsidR="006560DD">
        <w:rPr>
          <w:rFonts w:asciiTheme="minorHAnsi" w:hAnsiTheme="minorHAnsi" w:cstheme="minorHAnsi"/>
          <w:color w:val="000000"/>
        </w:rPr>
        <w:t xml:space="preserve">, this necessitated </w:t>
      </w:r>
      <w:r w:rsidR="00C34AB8">
        <w:rPr>
          <w:rFonts w:asciiTheme="minorHAnsi" w:hAnsiTheme="minorHAnsi" w:cstheme="minorHAnsi"/>
          <w:color w:val="000000"/>
        </w:rPr>
        <w:t>a minimum sample of at least 322 participants</w:t>
      </w:r>
      <w:r w:rsidR="00D03AA5">
        <w:rPr>
          <w:rFonts w:asciiTheme="minorHAnsi" w:hAnsiTheme="minorHAnsi" w:cstheme="minorHAnsi"/>
          <w:color w:val="000000"/>
        </w:rPr>
        <w:t xml:space="preserve"> for a 95% level of confidence and +/- 0.05 confidence interv</w:t>
      </w:r>
      <w:r w:rsidR="007A7054">
        <w:rPr>
          <w:rFonts w:asciiTheme="minorHAnsi" w:hAnsiTheme="minorHAnsi" w:cstheme="minorHAnsi"/>
          <w:color w:val="000000"/>
        </w:rPr>
        <w:t>a</w:t>
      </w:r>
      <w:r w:rsidR="00D03AA5">
        <w:rPr>
          <w:rFonts w:asciiTheme="minorHAnsi" w:hAnsiTheme="minorHAnsi" w:cstheme="minorHAnsi"/>
          <w:color w:val="000000"/>
        </w:rPr>
        <w:t>l</w:t>
      </w:r>
      <w:r w:rsidR="00C34AB8">
        <w:rPr>
          <w:rFonts w:asciiTheme="minorHAnsi" w:hAnsiTheme="minorHAnsi" w:cstheme="minorHAnsi"/>
          <w:color w:val="000000"/>
        </w:rPr>
        <w:t xml:space="preserve"> (Raosoft.com online sample size calculator, 2019)</w:t>
      </w:r>
      <w:r w:rsidR="00F07E9C">
        <w:rPr>
          <w:rFonts w:asciiTheme="minorHAnsi" w:hAnsiTheme="minorHAnsi" w:cstheme="minorHAnsi"/>
          <w:color w:val="000000"/>
        </w:rPr>
        <w:t>.</w:t>
      </w:r>
      <w:r w:rsidR="00B838DD" w:rsidRPr="007F5C39">
        <w:rPr>
          <w:rFonts w:asciiTheme="minorHAnsi" w:hAnsiTheme="minorHAnsi" w:cstheme="minorHAnsi"/>
          <w:color w:val="000000"/>
        </w:rPr>
        <w:t xml:space="preserve"> Further still</w:t>
      </w:r>
      <w:r w:rsidR="006560DD">
        <w:rPr>
          <w:rFonts w:asciiTheme="minorHAnsi" w:hAnsiTheme="minorHAnsi" w:cstheme="minorHAnsi"/>
          <w:color w:val="000000"/>
        </w:rPr>
        <w:t>,</w:t>
      </w:r>
      <w:r w:rsidR="00B838DD" w:rsidRPr="007F5C39">
        <w:rPr>
          <w:rFonts w:asciiTheme="minorHAnsi" w:hAnsiTheme="minorHAnsi" w:cstheme="minorHAnsi"/>
          <w:color w:val="000000"/>
        </w:rPr>
        <w:t xml:space="preserve"> </w:t>
      </w:r>
      <w:r w:rsidR="00EE450C" w:rsidRPr="007F5C39">
        <w:rPr>
          <w:rFonts w:asciiTheme="minorHAnsi" w:hAnsiTheme="minorHAnsi" w:cstheme="minorHAnsi"/>
          <w:color w:val="000000"/>
        </w:rPr>
        <w:t>because the numbers are not equivalent among the alumnae</w:t>
      </w:r>
      <w:r w:rsidR="005228CB" w:rsidRPr="007F5C39">
        <w:rPr>
          <w:rFonts w:asciiTheme="minorHAnsi" w:hAnsiTheme="minorHAnsi" w:cstheme="minorHAnsi"/>
          <w:color w:val="000000"/>
        </w:rPr>
        <w:t xml:space="preserve"> cohorts</w:t>
      </w:r>
      <w:r w:rsidR="00EE450C" w:rsidRPr="007F5C39">
        <w:rPr>
          <w:rFonts w:asciiTheme="minorHAnsi" w:hAnsiTheme="minorHAnsi" w:cstheme="minorHAnsi"/>
          <w:color w:val="000000"/>
        </w:rPr>
        <w:t xml:space="preserve"> and </w:t>
      </w:r>
      <w:r w:rsidR="004C39CF" w:rsidRPr="007F5C39">
        <w:rPr>
          <w:rFonts w:asciiTheme="minorHAnsi" w:hAnsiTheme="minorHAnsi" w:cstheme="minorHAnsi"/>
          <w:color w:val="000000"/>
        </w:rPr>
        <w:t xml:space="preserve">the </w:t>
      </w:r>
      <w:r w:rsidR="00EE450C" w:rsidRPr="007F5C39">
        <w:rPr>
          <w:rFonts w:asciiTheme="minorHAnsi" w:hAnsiTheme="minorHAnsi" w:cstheme="minorHAnsi"/>
          <w:color w:val="000000"/>
        </w:rPr>
        <w:t>new</w:t>
      </w:r>
      <w:r w:rsidR="005228CB" w:rsidRPr="007F5C39">
        <w:rPr>
          <w:rFonts w:asciiTheme="minorHAnsi" w:hAnsiTheme="minorHAnsi" w:cstheme="minorHAnsi"/>
          <w:color w:val="000000"/>
        </w:rPr>
        <w:t xml:space="preserve"> cohort</w:t>
      </w:r>
      <w:r w:rsidR="00EE450C" w:rsidRPr="007F5C39">
        <w:rPr>
          <w:rFonts w:asciiTheme="minorHAnsi" w:hAnsiTheme="minorHAnsi" w:cstheme="minorHAnsi"/>
          <w:color w:val="000000"/>
        </w:rPr>
        <w:t xml:space="preserve">, </w:t>
      </w:r>
      <w:r w:rsidR="005228CB" w:rsidRPr="007F5C39">
        <w:rPr>
          <w:rFonts w:asciiTheme="minorHAnsi" w:hAnsiTheme="minorHAnsi" w:cstheme="minorHAnsi"/>
          <w:color w:val="000000"/>
        </w:rPr>
        <w:t xml:space="preserve">the groups </w:t>
      </w:r>
      <w:r w:rsidR="00B838DD" w:rsidRPr="007F5C39">
        <w:rPr>
          <w:rFonts w:asciiTheme="minorHAnsi" w:hAnsiTheme="minorHAnsi" w:cstheme="minorHAnsi"/>
          <w:color w:val="000000"/>
        </w:rPr>
        <w:t>were</w:t>
      </w:r>
      <w:r w:rsidR="005228CB" w:rsidRPr="007F5C39">
        <w:rPr>
          <w:rFonts w:asciiTheme="minorHAnsi" w:hAnsiTheme="minorHAnsi" w:cstheme="minorHAnsi"/>
          <w:color w:val="000000"/>
        </w:rPr>
        <w:t xml:space="preserve"> stratified</w:t>
      </w:r>
      <w:r w:rsidR="00FF34AE" w:rsidRPr="007F5C39">
        <w:rPr>
          <w:rFonts w:asciiTheme="minorHAnsi" w:hAnsiTheme="minorHAnsi" w:cstheme="minorHAnsi"/>
          <w:color w:val="000000"/>
        </w:rPr>
        <w:t xml:space="preserve"> to determine the sample size</w:t>
      </w:r>
      <w:r w:rsidR="00B838DD" w:rsidRPr="007F5C39">
        <w:rPr>
          <w:rFonts w:asciiTheme="minorHAnsi" w:hAnsiTheme="minorHAnsi" w:cstheme="minorHAnsi"/>
          <w:color w:val="000000"/>
        </w:rPr>
        <w:t xml:space="preserve"> for each group</w:t>
      </w:r>
      <w:r w:rsidR="00EE450C" w:rsidRPr="007F5C39">
        <w:rPr>
          <w:rFonts w:asciiTheme="minorHAnsi" w:hAnsiTheme="minorHAnsi" w:cstheme="minorHAnsi"/>
          <w:color w:val="000000"/>
        </w:rPr>
        <w:t xml:space="preserve">. To obtain a </w:t>
      </w:r>
      <w:r w:rsidR="00D72FCA" w:rsidRPr="007F5C39">
        <w:rPr>
          <w:rFonts w:asciiTheme="minorHAnsi" w:hAnsiTheme="minorHAnsi" w:cstheme="minorHAnsi"/>
          <w:color w:val="000000"/>
        </w:rPr>
        <w:t>5</w:t>
      </w:r>
      <w:r w:rsidR="00EE450C" w:rsidRPr="007F5C39">
        <w:rPr>
          <w:rFonts w:asciiTheme="minorHAnsi" w:hAnsiTheme="minorHAnsi" w:cstheme="minorHAnsi"/>
          <w:color w:val="000000"/>
        </w:rPr>
        <w:t xml:space="preserve">0% response distribution, a minimum sample </w:t>
      </w:r>
      <w:r w:rsidR="004C39CF" w:rsidRPr="007F5C39">
        <w:rPr>
          <w:rFonts w:asciiTheme="minorHAnsi" w:hAnsiTheme="minorHAnsi" w:cstheme="minorHAnsi"/>
          <w:color w:val="000000"/>
        </w:rPr>
        <w:t xml:space="preserve">size </w:t>
      </w:r>
      <w:r w:rsidR="00EE450C" w:rsidRPr="007F5C39">
        <w:rPr>
          <w:rFonts w:asciiTheme="minorHAnsi" w:hAnsiTheme="minorHAnsi" w:cstheme="minorHAnsi"/>
          <w:color w:val="000000"/>
        </w:rPr>
        <w:t xml:space="preserve">of </w:t>
      </w:r>
      <w:r w:rsidR="00D03AA5">
        <w:rPr>
          <w:rFonts w:asciiTheme="minorHAnsi" w:hAnsiTheme="minorHAnsi" w:cstheme="minorHAnsi"/>
          <w:color w:val="000000"/>
        </w:rPr>
        <w:t>309</w:t>
      </w:r>
      <w:r w:rsidR="00EE450C" w:rsidRPr="007F5C39">
        <w:rPr>
          <w:rFonts w:asciiTheme="minorHAnsi" w:hAnsiTheme="minorHAnsi" w:cstheme="minorHAnsi"/>
          <w:color w:val="000000"/>
        </w:rPr>
        <w:t xml:space="preserve"> participants from the alumnae</w:t>
      </w:r>
      <w:r w:rsidR="006560DD">
        <w:rPr>
          <w:rFonts w:asciiTheme="minorHAnsi" w:hAnsiTheme="minorHAnsi" w:cstheme="minorHAnsi"/>
          <w:color w:val="000000"/>
        </w:rPr>
        <w:t xml:space="preserve"> was required, assuming</w:t>
      </w:r>
      <w:r w:rsidR="00D03AA5">
        <w:rPr>
          <w:rFonts w:asciiTheme="minorHAnsi" w:hAnsiTheme="minorHAnsi" w:cstheme="minorHAnsi"/>
          <w:color w:val="000000"/>
        </w:rPr>
        <w:t xml:space="preserve"> a maximum of 1</w:t>
      </w:r>
      <w:r w:rsidR="006560DD">
        <w:rPr>
          <w:rFonts w:asciiTheme="minorHAnsi" w:hAnsiTheme="minorHAnsi" w:cstheme="minorHAnsi"/>
          <w:color w:val="000000"/>
        </w:rPr>
        <w:t>,</w:t>
      </w:r>
      <w:r w:rsidR="00D03AA5">
        <w:rPr>
          <w:rFonts w:asciiTheme="minorHAnsi" w:hAnsiTheme="minorHAnsi" w:cstheme="minorHAnsi"/>
          <w:color w:val="000000"/>
        </w:rPr>
        <w:t>558 Alum participated</w:t>
      </w:r>
      <w:r w:rsidR="00FB5F3C">
        <w:rPr>
          <w:rFonts w:asciiTheme="minorHAnsi" w:hAnsiTheme="minorHAnsi" w:cstheme="minorHAnsi"/>
          <w:color w:val="000000"/>
        </w:rPr>
        <w:t>,</w:t>
      </w:r>
      <w:r w:rsidR="00EE450C" w:rsidRPr="007F5C39">
        <w:rPr>
          <w:rFonts w:asciiTheme="minorHAnsi" w:hAnsiTheme="minorHAnsi" w:cstheme="minorHAnsi"/>
          <w:color w:val="000000"/>
        </w:rPr>
        <w:t xml:space="preserve"> and 1</w:t>
      </w:r>
      <w:r w:rsidR="00D72FCA" w:rsidRPr="007F5C39">
        <w:rPr>
          <w:rFonts w:asciiTheme="minorHAnsi" w:hAnsiTheme="minorHAnsi" w:cstheme="minorHAnsi"/>
          <w:color w:val="000000"/>
        </w:rPr>
        <w:t>97</w:t>
      </w:r>
      <w:r w:rsidR="00EE450C" w:rsidRPr="007F5C39">
        <w:rPr>
          <w:rFonts w:asciiTheme="minorHAnsi" w:hAnsiTheme="minorHAnsi" w:cstheme="minorHAnsi"/>
          <w:color w:val="000000"/>
        </w:rPr>
        <w:t xml:space="preserve"> </w:t>
      </w:r>
      <w:r w:rsidR="00FB5F3C">
        <w:rPr>
          <w:rFonts w:asciiTheme="minorHAnsi" w:hAnsiTheme="minorHAnsi" w:cstheme="minorHAnsi"/>
          <w:color w:val="000000"/>
        </w:rPr>
        <w:t xml:space="preserve">from the new cohort, </w:t>
      </w:r>
      <w:r w:rsidR="00D03AA5">
        <w:rPr>
          <w:rFonts w:asciiTheme="minorHAnsi" w:hAnsiTheme="minorHAnsi" w:cstheme="minorHAnsi"/>
          <w:color w:val="000000"/>
        </w:rPr>
        <w:t xml:space="preserve">assuming 400 </w:t>
      </w:r>
      <w:r w:rsidR="00FB5F3C">
        <w:rPr>
          <w:rFonts w:asciiTheme="minorHAnsi" w:hAnsiTheme="minorHAnsi" w:cstheme="minorHAnsi"/>
          <w:color w:val="000000"/>
        </w:rPr>
        <w:t xml:space="preserve">New Cohort </w:t>
      </w:r>
      <w:r w:rsidR="00EE450C" w:rsidRPr="007F5C39">
        <w:rPr>
          <w:rFonts w:asciiTheme="minorHAnsi" w:hAnsiTheme="minorHAnsi" w:cstheme="minorHAnsi"/>
          <w:color w:val="000000"/>
        </w:rPr>
        <w:t>participants</w:t>
      </w:r>
      <w:r w:rsidR="00D03AA5">
        <w:rPr>
          <w:rFonts w:asciiTheme="minorHAnsi" w:hAnsiTheme="minorHAnsi" w:cstheme="minorHAnsi"/>
          <w:color w:val="000000"/>
        </w:rPr>
        <w:t xml:space="preserve">, </w:t>
      </w:r>
      <w:r w:rsidR="00EE450C" w:rsidRPr="007F5C39">
        <w:rPr>
          <w:rFonts w:asciiTheme="minorHAnsi" w:hAnsiTheme="minorHAnsi" w:cstheme="minorHAnsi"/>
          <w:color w:val="000000"/>
        </w:rPr>
        <w:t xml:space="preserve">for a 95% level of confidence and +/- </w:t>
      </w:r>
      <w:r w:rsidR="00BB4136">
        <w:rPr>
          <w:rFonts w:asciiTheme="minorHAnsi" w:hAnsiTheme="minorHAnsi" w:cstheme="minorHAnsi"/>
          <w:color w:val="000000"/>
        </w:rPr>
        <w:t>.0</w:t>
      </w:r>
      <w:r w:rsidR="00EE450C" w:rsidRPr="007F5C39">
        <w:rPr>
          <w:rFonts w:asciiTheme="minorHAnsi" w:hAnsiTheme="minorHAnsi" w:cstheme="minorHAnsi"/>
          <w:color w:val="000000"/>
        </w:rPr>
        <w:t xml:space="preserve">5 </w:t>
      </w:r>
      <w:r w:rsidR="00743B92" w:rsidRPr="007F5C39">
        <w:rPr>
          <w:rFonts w:asciiTheme="minorHAnsi" w:hAnsiTheme="minorHAnsi" w:cstheme="minorHAnsi"/>
          <w:color w:val="000000"/>
        </w:rPr>
        <w:t>c</w:t>
      </w:r>
      <w:r w:rsidR="00EE450C" w:rsidRPr="007F5C39">
        <w:rPr>
          <w:rFonts w:asciiTheme="minorHAnsi" w:hAnsiTheme="minorHAnsi" w:cstheme="minorHAnsi"/>
          <w:color w:val="000000"/>
        </w:rPr>
        <w:t xml:space="preserve">onfidence </w:t>
      </w:r>
      <w:r w:rsidR="00743B92" w:rsidRPr="007F5C39">
        <w:rPr>
          <w:rFonts w:asciiTheme="minorHAnsi" w:hAnsiTheme="minorHAnsi" w:cstheme="minorHAnsi"/>
          <w:color w:val="000000"/>
        </w:rPr>
        <w:t>i</w:t>
      </w:r>
      <w:r w:rsidR="00EE450C" w:rsidRPr="007F5C39">
        <w:rPr>
          <w:rFonts w:asciiTheme="minorHAnsi" w:hAnsiTheme="minorHAnsi" w:cstheme="minorHAnsi"/>
          <w:color w:val="000000"/>
        </w:rPr>
        <w:t>nterval</w:t>
      </w:r>
      <w:r w:rsidR="00B838DD" w:rsidRPr="007F5C39">
        <w:rPr>
          <w:rFonts w:asciiTheme="minorHAnsi" w:hAnsiTheme="minorHAnsi" w:cstheme="minorHAnsi"/>
          <w:color w:val="000000"/>
        </w:rPr>
        <w:t xml:space="preserve"> (Raosoft</w:t>
      </w:r>
      <w:r w:rsidR="00650AFD">
        <w:rPr>
          <w:rFonts w:asciiTheme="minorHAnsi" w:hAnsiTheme="minorHAnsi" w:cstheme="minorHAnsi"/>
          <w:color w:val="000000"/>
        </w:rPr>
        <w:t>.com</w:t>
      </w:r>
      <w:r w:rsidR="00B838DD" w:rsidRPr="007F5C39">
        <w:rPr>
          <w:rFonts w:asciiTheme="minorHAnsi" w:hAnsiTheme="minorHAnsi" w:cstheme="minorHAnsi"/>
          <w:color w:val="000000"/>
        </w:rPr>
        <w:t xml:space="preserve"> online sample size calculator, 2019). With these numbers</w:t>
      </w:r>
      <w:r w:rsidR="00FB5F3C">
        <w:rPr>
          <w:rFonts w:asciiTheme="minorHAnsi" w:hAnsiTheme="minorHAnsi" w:cstheme="minorHAnsi"/>
          <w:color w:val="000000"/>
        </w:rPr>
        <w:t>,</w:t>
      </w:r>
      <w:r w:rsidR="00EE450C" w:rsidRPr="007F5C39">
        <w:rPr>
          <w:rFonts w:asciiTheme="minorHAnsi" w:hAnsiTheme="minorHAnsi" w:cstheme="minorHAnsi"/>
          <w:color w:val="000000"/>
        </w:rPr>
        <w:t xml:space="preserve"> a representative sample </w:t>
      </w:r>
      <w:r w:rsidR="00B838DD" w:rsidRPr="007F5C39">
        <w:rPr>
          <w:rFonts w:asciiTheme="minorHAnsi" w:hAnsiTheme="minorHAnsi" w:cstheme="minorHAnsi"/>
          <w:color w:val="000000"/>
        </w:rPr>
        <w:t xml:space="preserve">would make it possible for </w:t>
      </w:r>
      <w:r w:rsidR="00EE450C" w:rsidRPr="007F5C39">
        <w:rPr>
          <w:rFonts w:asciiTheme="minorHAnsi" w:hAnsiTheme="minorHAnsi" w:cstheme="minorHAnsi"/>
          <w:color w:val="000000"/>
        </w:rPr>
        <w:t xml:space="preserve">the results </w:t>
      </w:r>
      <w:r w:rsidR="00B838DD" w:rsidRPr="007F5C39">
        <w:rPr>
          <w:rFonts w:asciiTheme="minorHAnsi" w:hAnsiTheme="minorHAnsi" w:cstheme="minorHAnsi"/>
          <w:color w:val="000000"/>
        </w:rPr>
        <w:t>to</w:t>
      </w:r>
      <w:r w:rsidR="00EE450C" w:rsidRPr="007F5C39">
        <w:rPr>
          <w:rFonts w:asciiTheme="minorHAnsi" w:hAnsiTheme="minorHAnsi" w:cstheme="minorHAnsi"/>
          <w:color w:val="000000"/>
        </w:rPr>
        <w:t xml:space="preserve"> be generalized for the </w:t>
      </w:r>
      <w:r w:rsidR="007D2C6A" w:rsidRPr="007F5C39">
        <w:rPr>
          <w:rFonts w:asciiTheme="minorHAnsi" w:hAnsiTheme="minorHAnsi" w:cstheme="minorHAnsi"/>
          <w:color w:val="000000"/>
        </w:rPr>
        <w:t xml:space="preserve">rest of participants of the </w:t>
      </w:r>
      <w:r w:rsidR="00EE450C" w:rsidRPr="007F5C39">
        <w:rPr>
          <w:rFonts w:asciiTheme="minorHAnsi" w:hAnsiTheme="minorHAnsi" w:cstheme="minorHAnsi"/>
          <w:color w:val="000000"/>
        </w:rPr>
        <w:t xml:space="preserve">SLDI program. </w:t>
      </w:r>
      <w:r w:rsidR="004C39CF" w:rsidRPr="007F5C39">
        <w:rPr>
          <w:rFonts w:asciiTheme="minorHAnsi" w:hAnsiTheme="minorHAnsi" w:cstheme="minorHAnsi"/>
          <w:color w:val="000000"/>
        </w:rPr>
        <w:t>It</w:t>
      </w:r>
      <w:r w:rsidR="00395809">
        <w:rPr>
          <w:rFonts w:asciiTheme="minorHAnsi" w:hAnsiTheme="minorHAnsi" w:cstheme="minorHAnsi"/>
          <w:color w:val="000000"/>
        </w:rPr>
        <w:t xml:space="preserve"> wa</w:t>
      </w:r>
      <w:r w:rsidR="004C39CF" w:rsidRPr="007F5C39">
        <w:rPr>
          <w:rFonts w:asciiTheme="minorHAnsi" w:hAnsiTheme="minorHAnsi" w:cstheme="minorHAnsi"/>
          <w:color w:val="000000"/>
        </w:rPr>
        <w:t>s assumed through this simple random sampling</w:t>
      </w:r>
      <w:r w:rsidR="00FB5F3C">
        <w:rPr>
          <w:rFonts w:asciiTheme="minorHAnsi" w:hAnsiTheme="minorHAnsi" w:cstheme="minorHAnsi"/>
          <w:color w:val="000000"/>
        </w:rPr>
        <w:t xml:space="preserve"> that</w:t>
      </w:r>
      <w:r w:rsidR="004C39CF" w:rsidRPr="007F5C39">
        <w:rPr>
          <w:rFonts w:asciiTheme="minorHAnsi" w:hAnsiTheme="minorHAnsi" w:cstheme="minorHAnsi"/>
          <w:color w:val="000000"/>
        </w:rPr>
        <w:t xml:space="preserve"> there </w:t>
      </w:r>
      <w:r w:rsidR="005626AF" w:rsidRPr="007F5C39">
        <w:rPr>
          <w:rFonts w:asciiTheme="minorHAnsi" w:hAnsiTheme="minorHAnsi" w:cstheme="minorHAnsi"/>
          <w:color w:val="000000"/>
        </w:rPr>
        <w:t xml:space="preserve">is no significant difference between the respondents and non-respondents. </w:t>
      </w:r>
      <w:r w:rsidR="00A35CAC" w:rsidRPr="007F5C39">
        <w:rPr>
          <w:rFonts w:asciiTheme="minorHAnsi" w:hAnsiTheme="minorHAnsi" w:cstheme="minorHAnsi"/>
          <w:color w:val="000000"/>
        </w:rPr>
        <w:t xml:space="preserve">Participants from the two groups met this criterion of obtaining </w:t>
      </w:r>
      <w:r w:rsidR="005626AF" w:rsidRPr="007F5C39">
        <w:rPr>
          <w:rFonts w:asciiTheme="minorHAnsi" w:hAnsiTheme="minorHAnsi" w:cstheme="minorHAnsi"/>
          <w:color w:val="000000"/>
        </w:rPr>
        <w:t>the</w:t>
      </w:r>
      <w:r w:rsidR="006803E2" w:rsidRPr="007F5C39">
        <w:rPr>
          <w:rFonts w:asciiTheme="minorHAnsi" w:hAnsiTheme="minorHAnsi" w:cstheme="minorHAnsi"/>
          <w:color w:val="000000"/>
        </w:rPr>
        <w:t xml:space="preserve"> minimum</w:t>
      </w:r>
      <w:r w:rsidR="005626AF" w:rsidRPr="007F5C39">
        <w:rPr>
          <w:rFonts w:asciiTheme="minorHAnsi" w:hAnsiTheme="minorHAnsi" w:cstheme="minorHAnsi"/>
          <w:color w:val="000000"/>
        </w:rPr>
        <w:t xml:space="preserve"> sample size required for a 95% level of confidence and confidence interval of </w:t>
      </w:r>
      <w:r w:rsidR="00FB5F3C" w:rsidRPr="007F5C39">
        <w:rPr>
          <w:rFonts w:asciiTheme="minorHAnsi" w:hAnsiTheme="minorHAnsi" w:cstheme="minorHAnsi"/>
          <w:color w:val="000000"/>
        </w:rPr>
        <w:t>+/-</w:t>
      </w:r>
      <w:r w:rsidR="00FB5F3C">
        <w:rPr>
          <w:rFonts w:asciiTheme="minorHAnsi" w:hAnsiTheme="minorHAnsi" w:cstheme="minorHAnsi"/>
          <w:color w:val="000000"/>
        </w:rPr>
        <w:t xml:space="preserve"> </w:t>
      </w:r>
      <w:r w:rsidR="00BB4136">
        <w:rPr>
          <w:rFonts w:asciiTheme="minorHAnsi" w:hAnsiTheme="minorHAnsi" w:cstheme="minorHAnsi"/>
          <w:color w:val="000000"/>
        </w:rPr>
        <w:t>.05</w:t>
      </w:r>
      <w:r w:rsidR="00A35CAC" w:rsidRPr="007F5C39">
        <w:rPr>
          <w:rFonts w:asciiTheme="minorHAnsi" w:hAnsiTheme="minorHAnsi" w:cstheme="minorHAnsi"/>
          <w:color w:val="000000"/>
        </w:rPr>
        <w:t>.</w:t>
      </w:r>
      <w:r w:rsidR="000E7B4F" w:rsidRPr="007F5C39">
        <w:rPr>
          <w:rFonts w:asciiTheme="minorHAnsi" w:hAnsiTheme="minorHAnsi" w:cstheme="minorHAnsi"/>
          <w:color w:val="000000"/>
        </w:rPr>
        <w:t xml:space="preserve"> </w:t>
      </w:r>
    </w:p>
    <w:p w14:paraId="24BA9076" w14:textId="77777777" w:rsidR="00A35CAC" w:rsidRPr="007F5C39" w:rsidRDefault="00A35CAC" w:rsidP="00A35CAC">
      <w:pPr>
        <w:autoSpaceDE w:val="0"/>
        <w:autoSpaceDN w:val="0"/>
        <w:adjustRightInd w:val="0"/>
        <w:spacing w:line="240" w:lineRule="auto"/>
        <w:ind w:firstLine="0"/>
        <w:rPr>
          <w:rFonts w:cstheme="minorHAnsi"/>
          <w:kern w:val="0"/>
        </w:rPr>
      </w:pPr>
    </w:p>
    <w:p w14:paraId="74998F12" w14:textId="77777777" w:rsidR="000E7B4F" w:rsidRPr="007F5C39" w:rsidRDefault="000E7B4F" w:rsidP="000E7B4F">
      <w:pPr>
        <w:autoSpaceDE w:val="0"/>
        <w:autoSpaceDN w:val="0"/>
        <w:adjustRightInd w:val="0"/>
        <w:spacing w:line="240" w:lineRule="auto"/>
        <w:ind w:firstLine="0"/>
        <w:rPr>
          <w:rFonts w:cstheme="minorHAnsi"/>
          <w:kern w:val="0"/>
        </w:rPr>
      </w:pPr>
    </w:p>
    <w:p w14:paraId="25390996" w14:textId="77816772" w:rsidR="00207352" w:rsidRPr="007F5C39" w:rsidRDefault="00207352" w:rsidP="00207352">
      <w:pPr>
        <w:pStyle w:val="NormalWeb"/>
        <w:ind w:firstLine="720"/>
        <w:rPr>
          <w:rFonts w:asciiTheme="minorHAnsi" w:hAnsiTheme="minorHAnsi" w:cstheme="minorHAnsi"/>
        </w:rPr>
      </w:pPr>
      <w:r w:rsidRPr="007F5C39">
        <w:rPr>
          <w:rFonts w:asciiTheme="minorHAnsi" w:hAnsiTheme="minorHAnsi" w:cstheme="minorHAnsi"/>
          <w:color w:val="000000"/>
        </w:rPr>
        <w:t>The inclusion and exclusion criteria (Patten &amp; Newhart, 2018) w</w:t>
      </w:r>
      <w:r w:rsidR="00FB5F3C">
        <w:rPr>
          <w:rFonts w:asciiTheme="minorHAnsi" w:hAnsiTheme="minorHAnsi" w:cstheme="minorHAnsi"/>
          <w:color w:val="000000"/>
        </w:rPr>
        <w:t>ere</w:t>
      </w:r>
      <w:r w:rsidRPr="007F5C39">
        <w:rPr>
          <w:rFonts w:asciiTheme="minorHAnsi" w:hAnsiTheme="minorHAnsi" w:cstheme="minorHAnsi"/>
          <w:color w:val="000000"/>
        </w:rPr>
        <w:t xml:space="preserve"> based on participation in the SLDI program only. </w:t>
      </w:r>
      <w:r w:rsidR="00395809">
        <w:rPr>
          <w:rFonts w:asciiTheme="minorHAnsi" w:hAnsiTheme="minorHAnsi" w:cstheme="minorHAnsi"/>
          <w:color w:val="000000"/>
        </w:rPr>
        <w:t>Participants</w:t>
      </w:r>
      <w:r w:rsidRPr="007F5C39">
        <w:rPr>
          <w:rFonts w:asciiTheme="minorHAnsi" w:hAnsiTheme="minorHAnsi" w:cstheme="minorHAnsi"/>
          <w:color w:val="000000"/>
        </w:rPr>
        <w:t xml:space="preserve"> </w:t>
      </w:r>
      <w:r w:rsidR="00BB4136">
        <w:rPr>
          <w:rFonts w:asciiTheme="minorHAnsi" w:hAnsiTheme="minorHAnsi" w:cstheme="minorHAnsi"/>
          <w:color w:val="000000"/>
        </w:rPr>
        <w:t>were required to</w:t>
      </w:r>
      <w:r w:rsidRPr="007F5C39">
        <w:rPr>
          <w:rFonts w:asciiTheme="minorHAnsi" w:hAnsiTheme="minorHAnsi" w:cstheme="minorHAnsi"/>
          <w:color w:val="000000"/>
        </w:rPr>
        <w:t xml:space="preserve"> be </w:t>
      </w:r>
      <w:r w:rsidR="00DA364B">
        <w:rPr>
          <w:rFonts w:asciiTheme="minorHAnsi" w:hAnsiTheme="minorHAnsi" w:cstheme="minorHAnsi"/>
          <w:color w:val="000000"/>
        </w:rPr>
        <w:t>Catholic Sisters</w:t>
      </w:r>
      <w:r w:rsidRPr="007F5C39">
        <w:rPr>
          <w:rFonts w:asciiTheme="minorHAnsi" w:hAnsiTheme="minorHAnsi" w:cstheme="minorHAnsi"/>
          <w:color w:val="000000"/>
        </w:rPr>
        <w:t xml:space="preserve"> from the ten countries where SLDI training is conducted in </w:t>
      </w:r>
      <w:r w:rsidR="00F92B32">
        <w:rPr>
          <w:rFonts w:asciiTheme="minorHAnsi" w:hAnsiTheme="minorHAnsi" w:cstheme="minorHAnsi"/>
          <w:color w:val="000000"/>
        </w:rPr>
        <w:t>Africa south of the Sahara</w:t>
      </w:r>
      <w:r w:rsidRPr="007F5C39">
        <w:rPr>
          <w:rFonts w:asciiTheme="minorHAnsi" w:hAnsiTheme="minorHAnsi" w:cstheme="minorHAnsi"/>
          <w:color w:val="000000"/>
        </w:rPr>
        <w:t xml:space="preserve">. Other </w:t>
      </w:r>
      <w:r w:rsidR="00DA364B">
        <w:rPr>
          <w:rFonts w:asciiTheme="minorHAnsi" w:hAnsiTheme="minorHAnsi" w:cstheme="minorHAnsi"/>
          <w:color w:val="000000"/>
        </w:rPr>
        <w:t>Catholic Sisters</w:t>
      </w:r>
      <w:r w:rsidRPr="007F5C39">
        <w:rPr>
          <w:rFonts w:asciiTheme="minorHAnsi" w:hAnsiTheme="minorHAnsi" w:cstheme="minorHAnsi"/>
          <w:color w:val="000000"/>
        </w:rPr>
        <w:t xml:space="preserve"> </w:t>
      </w:r>
      <w:r w:rsidR="006B25DB" w:rsidRPr="007F5C39">
        <w:rPr>
          <w:rFonts w:asciiTheme="minorHAnsi" w:hAnsiTheme="minorHAnsi" w:cstheme="minorHAnsi"/>
          <w:color w:val="000000"/>
        </w:rPr>
        <w:t xml:space="preserve">could </w:t>
      </w:r>
      <w:r w:rsidRPr="007F5C39">
        <w:rPr>
          <w:rFonts w:asciiTheme="minorHAnsi" w:hAnsiTheme="minorHAnsi" w:cstheme="minorHAnsi"/>
          <w:color w:val="000000"/>
        </w:rPr>
        <w:t xml:space="preserve">not participate if they are from a different </w:t>
      </w:r>
      <w:r w:rsidR="00C33D3A">
        <w:rPr>
          <w:rFonts w:asciiTheme="minorHAnsi" w:hAnsiTheme="minorHAnsi" w:cstheme="minorHAnsi"/>
          <w:color w:val="000000"/>
        </w:rPr>
        <w:t>nontraditional</w:t>
      </w:r>
      <w:r w:rsidRPr="007F5C39">
        <w:rPr>
          <w:rFonts w:asciiTheme="minorHAnsi" w:hAnsiTheme="minorHAnsi" w:cstheme="minorHAnsi"/>
          <w:color w:val="000000"/>
        </w:rPr>
        <w:t xml:space="preserve"> leadership training outside the SLDI or in a country other than Cameroon, Ghana, Kenya, Uganda, South Sudan, Tanzania, Lesotho, Nigeria, Malawi, and Zambia. </w:t>
      </w:r>
    </w:p>
    <w:p w14:paraId="2FB7A979" w14:textId="7D3A0E70" w:rsidR="00207352" w:rsidRPr="007F5C39" w:rsidRDefault="00207352" w:rsidP="00FF34AE">
      <w:pPr>
        <w:pStyle w:val="Heading3"/>
        <w:rPr>
          <w:rFonts w:asciiTheme="minorHAnsi" w:hAnsiTheme="minorHAnsi" w:cstheme="minorHAnsi"/>
          <w:color w:val="000000"/>
        </w:rPr>
      </w:pPr>
      <w:bookmarkStart w:id="111" w:name="_Toc25572255"/>
      <w:bookmarkStart w:id="112" w:name="_Toc26905954"/>
      <w:bookmarkStart w:id="113" w:name="_Toc37284395"/>
      <w:bookmarkEnd w:id="96"/>
      <w:bookmarkEnd w:id="110"/>
      <w:r w:rsidRPr="007F5C39">
        <w:rPr>
          <w:rFonts w:asciiTheme="minorHAnsi" w:hAnsiTheme="minorHAnsi" w:cstheme="minorHAnsi"/>
        </w:rPr>
        <w:t>Materials</w:t>
      </w:r>
      <w:bookmarkEnd w:id="111"/>
      <w:bookmarkEnd w:id="112"/>
      <w:bookmarkEnd w:id="113"/>
    </w:p>
    <w:p w14:paraId="3893D852" w14:textId="1A6862D0" w:rsidR="008522D9" w:rsidRDefault="00207352" w:rsidP="00207352">
      <w:pPr>
        <w:pStyle w:val="NormalWeb"/>
        <w:spacing w:after="280"/>
        <w:ind w:firstLine="720"/>
        <w:rPr>
          <w:rFonts w:asciiTheme="minorHAnsi" w:hAnsiTheme="minorHAnsi" w:cstheme="minorHAnsi"/>
          <w:color w:val="000000"/>
        </w:rPr>
      </w:pPr>
      <w:r w:rsidRPr="007F5C39">
        <w:rPr>
          <w:rFonts w:asciiTheme="minorHAnsi" w:hAnsiTheme="minorHAnsi" w:cstheme="minorHAnsi"/>
          <w:color w:val="000000"/>
        </w:rPr>
        <w:t xml:space="preserve">Three instruments </w:t>
      </w:r>
      <w:r w:rsidR="008522D9">
        <w:rPr>
          <w:rFonts w:asciiTheme="minorHAnsi" w:hAnsiTheme="minorHAnsi" w:cstheme="minorHAnsi"/>
          <w:color w:val="000000"/>
        </w:rPr>
        <w:t>we</w:t>
      </w:r>
      <w:r w:rsidR="006B25DB" w:rsidRPr="007F5C39">
        <w:rPr>
          <w:rFonts w:asciiTheme="minorHAnsi" w:hAnsiTheme="minorHAnsi" w:cstheme="minorHAnsi"/>
          <w:color w:val="000000"/>
        </w:rPr>
        <w:t>re</w:t>
      </w:r>
      <w:r w:rsidR="002133F5">
        <w:rPr>
          <w:rFonts w:asciiTheme="minorHAnsi" w:hAnsiTheme="minorHAnsi" w:cstheme="minorHAnsi"/>
          <w:color w:val="000000"/>
        </w:rPr>
        <w:t xml:space="preserve"> used for this study, the General Self-E</w:t>
      </w:r>
      <w:r w:rsidRPr="007F5C39">
        <w:rPr>
          <w:rFonts w:asciiTheme="minorHAnsi" w:hAnsiTheme="minorHAnsi" w:cstheme="minorHAnsi"/>
          <w:color w:val="000000"/>
        </w:rPr>
        <w:t xml:space="preserve">fficacy (GSE) scale, the latent potential for sustainable leadership skills development </w:t>
      </w:r>
      <w:r w:rsidR="00FB5F3C">
        <w:rPr>
          <w:rFonts w:asciiTheme="minorHAnsi" w:hAnsiTheme="minorHAnsi" w:cstheme="minorHAnsi"/>
          <w:color w:val="000000"/>
        </w:rPr>
        <w:t>scale</w:t>
      </w:r>
      <w:r w:rsidR="00FF34AE" w:rsidRPr="007F5C39">
        <w:rPr>
          <w:rFonts w:asciiTheme="minorHAnsi" w:hAnsiTheme="minorHAnsi" w:cstheme="minorHAnsi"/>
          <w:color w:val="000000"/>
        </w:rPr>
        <w:t>,</w:t>
      </w:r>
      <w:r w:rsidRPr="007F5C39">
        <w:rPr>
          <w:rFonts w:asciiTheme="minorHAnsi" w:hAnsiTheme="minorHAnsi" w:cstheme="minorHAnsi"/>
          <w:color w:val="000000"/>
        </w:rPr>
        <w:t xml:space="preserve"> and demographic questio</w:t>
      </w:r>
      <w:r w:rsidR="006B25DB" w:rsidRPr="007F5C39">
        <w:rPr>
          <w:rFonts w:asciiTheme="minorHAnsi" w:hAnsiTheme="minorHAnsi" w:cstheme="minorHAnsi"/>
          <w:color w:val="000000"/>
        </w:rPr>
        <w:t>ns</w:t>
      </w:r>
      <w:r w:rsidRPr="007F5C39">
        <w:rPr>
          <w:rFonts w:asciiTheme="minorHAnsi" w:hAnsiTheme="minorHAnsi" w:cstheme="minorHAnsi"/>
          <w:color w:val="000000"/>
        </w:rPr>
        <w:t>, comprising a total of 5</w:t>
      </w:r>
      <w:r w:rsidR="009A037D" w:rsidRPr="007F5C39">
        <w:rPr>
          <w:rFonts w:asciiTheme="minorHAnsi" w:hAnsiTheme="minorHAnsi" w:cstheme="minorHAnsi"/>
          <w:color w:val="000000"/>
        </w:rPr>
        <w:t>0</w:t>
      </w:r>
      <w:r w:rsidRPr="007F5C39">
        <w:rPr>
          <w:rFonts w:asciiTheme="minorHAnsi" w:hAnsiTheme="minorHAnsi" w:cstheme="minorHAnsi"/>
          <w:color w:val="000000"/>
        </w:rPr>
        <w:t xml:space="preserve"> questions.</w:t>
      </w:r>
      <w:r w:rsidR="008522D9">
        <w:rPr>
          <w:rFonts w:asciiTheme="minorHAnsi" w:hAnsiTheme="minorHAnsi" w:cstheme="minorHAnsi"/>
          <w:color w:val="000000"/>
        </w:rPr>
        <w:t xml:space="preserve"> </w:t>
      </w:r>
      <w:r w:rsidRPr="007F5C39">
        <w:rPr>
          <w:rFonts w:asciiTheme="minorHAnsi" w:hAnsiTheme="minorHAnsi" w:cstheme="minorHAnsi"/>
          <w:color w:val="000000"/>
        </w:rPr>
        <w:t xml:space="preserve">The questions </w:t>
      </w:r>
      <w:r w:rsidR="006B25DB" w:rsidRPr="007F5C39">
        <w:rPr>
          <w:rFonts w:asciiTheme="minorHAnsi" w:hAnsiTheme="minorHAnsi" w:cstheme="minorHAnsi"/>
          <w:color w:val="000000"/>
        </w:rPr>
        <w:t>are</w:t>
      </w:r>
      <w:r w:rsidRPr="007F5C39">
        <w:rPr>
          <w:rFonts w:asciiTheme="minorHAnsi" w:hAnsiTheme="minorHAnsi" w:cstheme="minorHAnsi"/>
          <w:color w:val="000000"/>
        </w:rPr>
        <w:t xml:space="preserve"> </w:t>
      </w:r>
      <w:r w:rsidR="00FB5F3C">
        <w:rPr>
          <w:rFonts w:asciiTheme="minorHAnsi" w:hAnsiTheme="minorHAnsi" w:cstheme="minorHAnsi"/>
          <w:color w:val="000000"/>
        </w:rPr>
        <w:t>comprised of</w:t>
      </w:r>
      <w:r w:rsidRPr="007F5C39">
        <w:rPr>
          <w:rFonts w:asciiTheme="minorHAnsi" w:hAnsiTheme="minorHAnsi" w:cstheme="minorHAnsi"/>
          <w:color w:val="000000"/>
        </w:rPr>
        <w:t xml:space="preserve"> ten </w:t>
      </w:r>
      <w:r w:rsidR="00FB5F3C">
        <w:rPr>
          <w:rFonts w:asciiTheme="minorHAnsi" w:hAnsiTheme="minorHAnsi" w:cstheme="minorHAnsi"/>
          <w:color w:val="000000"/>
        </w:rPr>
        <w:t>f</w:t>
      </w:r>
      <w:r w:rsidR="008522D9">
        <w:rPr>
          <w:rFonts w:asciiTheme="minorHAnsi" w:hAnsiTheme="minorHAnsi" w:cstheme="minorHAnsi"/>
          <w:color w:val="000000"/>
        </w:rPr>
        <w:t>rom</w:t>
      </w:r>
      <w:r w:rsidR="00FB5F3C" w:rsidRPr="007F5C39">
        <w:rPr>
          <w:rFonts w:asciiTheme="minorHAnsi" w:hAnsiTheme="minorHAnsi" w:cstheme="minorHAnsi"/>
          <w:color w:val="000000"/>
        </w:rPr>
        <w:t xml:space="preserve"> </w:t>
      </w:r>
      <w:r w:rsidRPr="007F5C39">
        <w:rPr>
          <w:rFonts w:asciiTheme="minorHAnsi" w:hAnsiTheme="minorHAnsi" w:cstheme="minorHAnsi"/>
          <w:color w:val="000000"/>
        </w:rPr>
        <w:t xml:space="preserve">the </w:t>
      </w:r>
      <w:r w:rsidR="002133F5">
        <w:rPr>
          <w:rFonts w:asciiTheme="minorHAnsi" w:hAnsiTheme="minorHAnsi" w:cstheme="minorHAnsi"/>
          <w:color w:val="000000"/>
        </w:rPr>
        <w:t>GSE s</w:t>
      </w:r>
      <w:r w:rsidRPr="007F5C39">
        <w:rPr>
          <w:rFonts w:asciiTheme="minorHAnsi" w:hAnsiTheme="minorHAnsi" w:cstheme="minorHAnsi"/>
          <w:color w:val="000000"/>
        </w:rPr>
        <w:t>cale, 2</w:t>
      </w:r>
      <w:r w:rsidR="006B25DB" w:rsidRPr="007F5C39">
        <w:rPr>
          <w:rFonts w:asciiTheme="minorHAnsi" w:hAnsiTheme="minorHAnsi" w:cstheme="minorHAnsi"/>
          <w:color w:val="000000"/>
        </w:rPr>
        <w:t>1</w:t>
      </w:r>
      <w:r w:rsidRPr="007F5C39">
        <w:rPr>
          <w:rFonts w:asciiTheme="minorHAnsi" w:hAnsiTheme="minorHAnsi" w:cstheme="minorHAnsi"/>
          <w:color w:val="000000"/>
        </w:rPr>
        <w:t xml:space="preserve"> </w:t>
      </w:r>
      <w:r w:rsidR="00FB5F3C">
        <w:rPr>
          <w:rFonts w:asciiTheme="minorHAnsi" w:hAnsiTheme="minorHAnsi" w:cstheme="minorHAnsi"/>
          <w:color w:val="000000"/>
        </w:rPr>
        <w:t>f</w:t>
      </w:r>
      <w:r w:rsidR="008522D9">
        <w:rPr>
          <w:rFonts w:asciiTheme="minorHAnsi" w:hAnsiTheme="minorHAnsi" w:cstheme="minorHAnsi"/>
          <w:color w:val="000000"/>
        </w:rPr>
        <w:t>rom</w:t>
      </w:r>
      <w:r w:rsidR="00FB5F3C">
        <w:rPr>
          <w:rFonts w:asciiTheme="minorHAnsi" w:hAnsiTheme="minorHAnsi" w:cstheme="minorHAnsi"/>
          <w:color w:val="000000"/>
        </w:rPr>
        <w:t xml:space="preserve"> the</w:t>
      </w:r>
      <w:r w:rsidR="00FB5F3C" w:rsidRPr="007F5C39">
        <w:rPr>
          <w:rFonts w:asciiTheme="minorHAnsi" w:hAnsiTheme="minorHAnsi" w:cstheme="minorHAnsi"/>
          <w:color w:val="000000"/>
        </w:rPr>
        <w:t xml:space="preserve"> </w:t>
      </w:r>
      <w:r w:rsidRPr="007F5C39">
        <w:rPr>
          <w:rFonts w:asciiTheme="minorHAnsi" w:hAnsiTheme="minorHAnsi" w:cstheme="minorHAnsi"/>
          <w:color w:val="000000"/>
        </w:rPr>
        <w:t>latent potential for sustainable leadership skills development</w:t>
      </w:r>
      <w:r w:rsidR="00FB5F3C">
        <w:rPr>
          <w:rFonts w:asciiTheme="minorHAnsi" w:hAnsiTheme="minorHAnsi" w:cstheme="minorHAnsi"/>
          <w:color w:val="000000"/>
        </w:rPr>
        <w:t xml:space="preserve"> scale</w:t>
      </w:r>
      <w:r w:rsidR="00FF34AE" w:rsidRPr="007F5C39">
        <w:rPr>
          <w:rFonts w:asciiTheme="minorHAnsi" w:hAnsiTheme="minorHAnsi" w:cstheme="minorHAnsi"/>
          <w:color w:val="000000"/>
        </w:rPr>
        <w:t>,</w:t>
      </w:r>
      <w:r w:rsidRPr="007F5C39">
        <w:rPr>
          <w:rFonts w:asciiTheme="minorHAnsi" w:hAnsiTheme="minorHAnsi" w:cstheme="minorHAnsi"/>
          <w:color w:val="000000"/>
        </w:rPr>
        <w:t xml:space="preserve"> and </w:t>
      </w:r>
      <w:r w:rsidR="006B25DB" w:rsidRPr="007F5C39">
        <w:rPr>
          <w:rFonts w:asciiTheme="minorHAnsi" w:hAnsiTheme="minorHAnsi" w:cstheme="minorHAnsi"/>
          <w:color w:val="000000"/>
        </w:rPr>
        <w:t>19</w:t>
      </w:r>
      <w:r w:rsidRPr="007F5C39">
        <w:rPr>
          <w:rFonts w:asciiTheme="minorHAnsi" w:hAnsiTheme="minorHAnsi" w:cstheme="minorHAnsi"/>
          <w:color w:val="000000"/>
        </w:rPr>
        <w:t xml:space="preserve"> </w:t>
      </w:r>
      <w:r w:rsidR="00FB5F3C">
        <w:rPr>
          <w:rFonts w:asciiTheme="minorHAnsi" w:hAnsiTheme="minorHAnsi" w:cstheme="minorHAnsi"/>
          <w:color w:val="000000"/>
        </w:rPr>
        <w:t>f</w:t>
      </w:r>
      <w:r w:rsidR="008522D9">
        <w:rPr>
          <w:rFonts w:asciiTheme="minorHAnsi" w:hAnsiTheme="minorHAnsi" w:cstheme="minorHAnsi"/>
          <w:color w:val="000000"/>
        </w:rPr>
        <w:t>rom</w:t>
      </w:r>
      <w:r w:rsidR="00FB5F3C">
        <w:rPr>
          <w:rFonts w:asciiTheme="minorHAnsi" w:hAnsiTheme="minorHAnsi" w:cstheme="minorHAnsi"/>
          <w:color w:val="000000"/>
        </w:rPr>
        <w:t xml:space="preserve"> </w:t>
      </w:r>
      <w:r w:rsidRPr="007F5C39">
        <w:rPr>
          <w:rFonts w:asciiTheme="minorHAnsi" w:hAnsiTheme="minorHAnsi" w:cstheme="minorHAnsi"/>
          <w:color w:val="000000"/>
        </w:rPr>
        <w:t xml:space="preserve">demographic information. </w:t>
      </w:r>
    </w:p>
    <w:p w14:paraId="69E29733" w14:textId="1C27516A" w:rsidR="008522D9" w:rsidRDefault="008522D9" w:rsidP="008522D9">
      <w:pPr>
        <w:pStyle w:val="Heading4"/>
      </w:pPr>
      <w:r>
        <w:t>Part I Self-efficacy scale</w:t>
      </w:r>
    </w:p>
    <w:p w14:paraId="33ED4ED0" w14:textId="6375C859" w:rsidR="00207352" w:rsidRPr="007F5C39" w:rsidRDefault="00207352" w:rsidP="00207352">
      <w:pPr>
        <w:pStyle w:val="NormalWeb"/>
        <w:spacing w:after="280"/>
        <w:ind w:firstLine="720"/>
        <w:rPr>
          <w:rFonts w:asciiTheme="minorHAnsi" w:hAnsiTheme="minorHAnsi" w:cstheme="minorHAnsi"/>
        </w:rPr>
      </w:pPr>
      <w:r w:rsidRPr="007F5C39">
        <w:rPr>
          <w:rFonts w:asciiTheme="minorHAnsi" w:hAnsiTheme="minorHAnsi" w:cstheme="minorHAnsi"/>
          <w:color w:val="000000"/>
        </w:rPr>
        <w:t xml:space="preserve">The self-efficacy scale scores are rated from 1 = Not at all true, 2 = Hardly true, 3 = Moderately true, 4 = Exactly true (Schwarzer &amp; Jerusalem, 1995). The scale has been </w:t>
      </w:r>
      <w:r w:rsidR="006B25DB" w:rsidRPr="007F5C39">
        <w:rPr>
          <w:rFonts w:asciiTheme="minorHAnsi" w:hAnsiTheme="minorHAnsi" w:cstheme="minorHAnsi"/>
          <w:color w:val="000000"/>
        </w:rPr>
        <w:t xml:space="preserve">tested and is </w:t>
      </w:r>
      <w:r w:rsidRPr="007F5C39">
        <w:rPr>
          <w:rFonts w:asciiTheme="minorHAnsi" w:hAnsiTheme="minorHAnsi" w:cstheme="minorHAnsi"/>
          <w:color w:val="000000"/>
        </w:rPr>
        <w:t>acceptable for reliability and validity as “an accurate predictor of performance for tasks, where efficacy expectations are presumed to influence level of performance by enhancing intensity and persistence of effort” (Bandura, 1977</w:t>
      </w:r>
      <w:r w:rsidR="00183129">
        <w:rPr>
          <w:rFonts w:asciiTheme="minorHAnsi" w:hAnsiTheme="minorHAnsi" w:cstheme="minorHAnsi"/>
          <w:color w:val="000000"/>
        </w:rPr>
        <w:t>, p.</w:t>
      </w:r>
      <w:r w:rsidR="00F04E52">
        <w:rPr>
          <w:rFonts w:asciiTheme="minorHAnsi" w:hAnsiTheme="minorHAnsi" w:cstheme="minorHAnsi"/>
          <w:color w:val="000000"/>
        </w:rPr>
        <w:t>210</w:t>
      </w:r>
      <w:r w:rsidRPr="007F5C39">
        <w:rPr>
          <w:rFonts w:asciiTheme="minorHAnsi" w:hAnsiTheme="minorHAnsi" w:cstheme="minorHAnsi"/>
          <w:color w:val="000000"/>
        </w:rPr>
        <w:t>). An estimate of the size of correlation (</w:t>
      </w:r>
      <w:r w:rsidRPr="007F5C39">
        <w:rPr>
          <w:rFonts w:asciiTheme="minorHAnsi" w:hAnsiTheme="minorHAnsi" w:cstheme="minorHAnsi"/>
          <w:i/>
          <w:iCs/>
          <w:color w:val="000000"/>
        </w:rPr>
        <w:t>r</w:t>
      </w:r>
      <w:r w:rsidRPr="007F5C39">
        <w:rPr>
          <w:rFonts w:asciiTheme="minorHAnsi" w:hAnsiTheme="minorHAnsi" w:cstheme="minorHAnsi"/>
          <w:color w:val="000000"/>
        </w:rPr>
        <w:t>) is calculated (</w:t>
      </w:r>
      <w:r w:rsidRPr="007F5C39">
        <w:rPr>
          <w:rFonts w:asciiTheme="minorHAnsi" w:hAnsiTheme="minorHAnsi" w:cstheme="minorHAnsi"/>
          <w:i/>
          <w:iCs/>
          <w:color w:val="000000"/>
        </w:rPr>
        <w:t>r</w:t>
      </w:r>
      <w:r w:rsidRPr="007F5C39">
        <w:rPr>
          <w:rFonts w:asciiTheme="minorHAnsi" w:hAnsiTheme="minorHAnsi" w:cstheme="minorHAnsi"/>
          <w:color w:val="000000"/>
        </w:rPr>
        <w:t xml:space="preserve"> = .74). The higher the subject’s level of perceived self-efficacy at the end of treatment, the more approach behavior they subsequently performed in the posttest assessment (Bandura, 1977). Later development of this tool has been advanced by Schwarzer </w:t>
      </w:r>
      <w:r w:rsidR="00650AFD">
        <w:rPr>
          <w:rFonts w:asciiTheme="minorHAnsi" w:hAnsiTheme="minorHAnsi" w:cstheme="minorHAnsi"/>
          <w:color w:val="000000"/>
        </w:rPr>
        <w:t>and</w:t>
      </w:r>
      <w:r w:rsidRPr="007F5C39">
        <w:rPr>
          <w:rFonts w:asciiTheme="minorHAnsi" w:hAnsiTheme="minorHAnsi" w:cstheme="minorHAnsi"/>
          <w:color w:val="000000"/>
        </w:rPr>
        <w:t xml:space="preserve"> Jerusalem (1995) </w:t>
      </w:r>
      <w:r w:rsidR="00635809" w:rsidRPr="007F5C39">
        <w:rPr>
          <w:rFonts w:asciiTheme="minorHAnsi" w:hAnsiTheme="minorHAnsi" w:cstheme="minorHAnsi"/>
          <w:color w:val="000000"/>
        </w:rPr>
        <w:t xml:space="preserve">who </w:t>
      </w:r>
      <w:r w:rsidRPr="007F5C39">
        <w:rPr>
          <w:rFonts w:asciiTheme="minorHAnsi" w:hAnsiTheme="minorHAnsi" w:cstheme="minorHAnsi"/>
          <w:color w:val="000000"/>
        </w:rPr>
        <w:t xml:space="preserve">recommend a Cronbach’s alpha of between .76 and .90 for internal validity. </w:t>
      </w:r>
      <w:r w:rsidR="00825044" w:rsidRPr="007F5C39">
        <w:rPr>
          <w:rFonts w:asciiTheme="minorHAnsi" w:hAnsiTheme="minorHAnsi" w:cstheme="minorHAnsi"/>
          <w:color w:val="000000"/>
          <w:shd w:val="clear" w:color="auto" w:fill="FFFFFF"/>
        </w:rPr>
        <w:t>The scores range from 10 – 40</w:t>
      </w:r>
      <w:r w:rsidR="00635809" w:rsidRPr="007F5C39">
        <w:rPr>
          <w:rFonts w:asciiTheme="minorHAnsi" w:hAnsiTheme="minorHAnsi" w:cstheme="minorHAnsi"/>
          <w:color w:val="000000"/>
          <w:shd w:val="clear" w:color="auto" w:fill="FFFFFF"/>
        </w:rPr>
        <w:t xml:space="preserve">, </w:t>
      </w:r>
      <w:r w:rsidR="00825044" w:rsidRPr="007F5C39">
        <w:rPr>
          <w:rFonts w:asciiTheme="minorHAnsi" w:hAnsiTheme="minorHAnsi" w:cstheme="minorHAnsi"/>
          <w:color w:val="000000"/>
          <w:shd w:val="clear" w:color="auto" w:fill="FFFFFF"/>
        </w:rPr>
        <w:t>where high scores a</w:t>
      </w:r>
      <w:r w:rsidR="008522D9">
        <w:rPr>
          <w:rFonts w:asciiTheme="minorHAnsi" w:hAnsiTheme="minorHAnsi" w:cstheme="minorHAnsi"/>
          <w:color w:val="000000"/>
          <w:shd w:val="clear" w:color="auto" w:fill="FFFFFF"/>
        </w:rPr>
        <w:t>re</w:t>
      </w:r>
      <w:r w:rsidR="00825044" w:rsidRPr="007F5C39">
        <w:rPr>
          <w:rFonts w:asciiTheme="minorHAnsi" w:hAnsiTheme="minorHAnsi" w:cstheme="minorHAnsi"/>
          <w:color w:val="000000"/>
          <w:shd w:val="clear" w:color="auto" w:fill="FFFFFF"/>
        </w:rPr>
        <w:t xml:space="preserve"> considered to show high self-efficacy</w:t>
      </w:r>
      <w:r w:rsidRPr="007F5C39">
        <w:rPr>
          <w:rFonts w:asciiTheme="minorHAnsi" w:hAnsiTheme="minorHAnsi" w:cstheme="minorHAnsi"/>
          <w:color w:val="000000"/>
          <w:shd w:val="clear" w:color="auto" w:fill="FFFFFF"/>
        </w:rPr>
        <w:t xml:space="preserve">. </w:t>
      </w:r>
      <w:r w:rsidR="009A037D" w:rsidRPr="007F5C39">
        <w:rPr>
          <w:rFonts w:asciiTheme="minorHAnsi" w:hAnsiTheme="minorHAnsi" w:cstheme="minorHAnsi"/>
          <w:color w:val="000000"/>
          <w:shd w:val="clear" w:color="auto" w:fill="FFFFFF"/>
        </w:rPr>
        <w:t>A score of 10-20 is low self-efficacy, 21 – 30 is moderate and 31 – 40 is high self-efficacy.</w:t>
      </w:r>
    </w:p>
    <w:p w14:paraId="1CA358F1" w14:textId="2F7F23FC" w:rsidR="008522D9" w:rsidRDefault="00207352" w:rsidP="008522D9">
      <w:pPr>
        <w:pStyle w:val="Heading4"/>
        <w:rPr>
          <w:shd w:val="clear" w:color="auto" w:fill="FFFFFF"/>
        </w:rPr>
      </w:pPr>
      <w:r w:rsidRPr="007F5C39">
        <w:rPr>
          <w:shd w:val="clear" w:color="auto" w:fill="FFFFFF"/>
        </w:rPr>
        <w:t xml:space="preserve">Part II </w:t>
      </w:r>
      <w:r w:rsidR="008522D9">
        <w:rPr>
          <w:shd w:val="clear" w:color="auto" w:fill="FFFFFF"/>
        </w:rPr>
        <w:t>Latent Potential scale</w:t>
      </w:r>
    </w:p>
    <w:p w14:paraId="31F562D2" w14:textId="6255EFD7" w:rsidR="00207352" w:rsidRPr="007F5C39" w:rsidRDefault="008522D9" w:rsidP="00207352">
      <w:pPr>
        <w:pStyle w:val="NormalWeb"/>
        <w:spacing w:after="280"/>
        <w:ind w:firstLine="720"/>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T</w:t>
      </w:r>
      <w:r w:rsidR="00207352" w:rsidRPr="007F5C39">
        <w:rPr>
          <w:rFonts w:asciiTheme="minorHAnsi" w:hAnsiTheme="minorHAnsi" w:cstheme="minorHAnsi"/>
          <w:color w:val="000000"/>
          <w:shd w:val="clear" w:color="auto" w:fill="FFFFFF"/>
        </w:rPr>
        <w:t>h</w:t>
      </w:r>
      <w:r>
        <w:rPr>
          <w:rFonts w:asciiTheme="minorHAnsi" w:hAnsiTheme="minorHAnsi" w:cstheme="minorHAnsi"/>
          <w:color w:val="000000"/>
          <w:shd w:val="clear" w:color="auto" w:fill="FFFFFF"/>
        </w:rPr>
        <w:t>is part of the</w:t>
      </w:r>
      <w:r w:rsidR="00207352" w:rsidRPr="007F5C39">
        <w:rPr>
          <w:rFonts w:asciiTheme="minorHAnsi" w:hAnsiTheme="minorHAnsi" w:cstheme="minorHAnsi"/>
          <w:color w:val="000000"/>
          <w:shd w:val="clear" w:color="auto" w:fill="FFFFFF"/>
        </w:rPr>
        <w:t xml:space="preserve"> survey consist</w:t>
      </w:r>
      <w:r w:rsidR="00DA4C60">
        <w:rPr>
          <w:rFonts w:asciiTheme="minorHAnsi" w:hAnsiTheme="minorHAnsi" w:cstheme="minorHAnsi"/>
          <w:color w:val="000000"/>
          <w:shd w:val="clear" w:color="auto" w:fill="FFFFFF"/>
        </w:rPr>
        <w:t>ed</w:t>
      </w:r>
      <w:r w:rsidR="00207352" w:rsidRPr="007F5C39">
        <w:rPr>
          <w:rFonts w:asciiTheme="minorHAnsi" w:hAnsiTheme="minorHAnsi" w:cstheme="minorHAnsi"/>
          <w:color w:val="000000"/>
          <w:shd w:val="clear" w:color="auto" w:fill="FFFFFF"/>
        </w:rPr>
        <w:t xml:space="preserve"> of 21 researcher</w:t>
      </w:r>
      <w:r w:rsidR="006948AE">
        <w:rPr>
          <w:rFonts w:asciiTheme="minorHAnsi" w:hAnsiTheme="minorHAnsi" w:cstheme="minorHAnsi"/>
          <w:color w:val="000000"/>
          <w:shd w:val="clear" w:color="auto" w:fill="FFFFFF"/>
        </w:rPr>
        <w:t>-</w:t>
      </w:r>
      <w:r w:rsidR="00207352" w:rsidRPr="007F5C39">
        <w:rPr>
          <w:rFonts w:asciiTheme="minorHAnsi" w:hAnsiTheme="minorHAnsi" w:cstheme="minorHAnsi"/>
          <w:color w:val="000000"/>
          <w:shd w:val="clear" w:color="auto" w:fill="FFFFFF"/>
        </w:rPr>
        <w:t>designed inferential Likert type of questions. Questions 11 – 16 w</w:t>
      </w:r>
      <w:r w:rsidR="00864483" w:rsidRPr="007F5C39">
        <w:rPr>
          <w:rFonts w:asciiTheme="minorHAnsi" w:hAnsiTheme="minorHAnsi" w:cstheme="minorHAnsi"/>
          <w:color w:val="000000"/>
          <w:shd w:val="clear" w:color="auto" w:fill="FFFFFF"/>
        </w:rPr>
        <w:t>ere</w:t>
      </w:r>
      <w:r w:rsidR="00207352" w:rsidRPr="007F5C39">
        <w:rPr>
          <w:rFonts w:asciiTheme="minorHAnsi" w:hAnsiTheme="minorHAnsi" w:cstheme="minorHAnsi"/>
          <w:color w:val="000000"/>
          <w:shd w:val="clear" w:color="auto" w:fill="FFFFFF"/>
        </w:rPr>
        <w:t xml:space="preserve"> inferential questions to determine if</w:t>
      </w:r>
      <w:r w:rsidR="009A037D" w:rsidRPr="007F5C39">
        <w:rPr>
          <w:rFonts w:asciiTheme="minorHAnsi" w:hAnsiTheme="minorHAnsi" w:cstheme="minorHAnsi"/>
          <w:color w:val="000000"/>
          <w:shd w:val="clear" w:color="auto" w:fill="FFFFFF"/>
        </w:rPr>
        <w:t xml:space="preserve"> and where</w:t>
      </w:r>
      <w:r w:rsidR="00207352" w:rsidRPr="007F5C39">
        <w:rPr>
          <w:rFonts w:asciiTheme="minorHAnsi" w:hAnsiTheme="minorHAnsi" w:cstheme="minorHAnsi"/>
          <w:color w:val="000000"/>
          <w:shd w:val="clear" w:color="auto" w:fill="FFFFFF"/>
        </w:rPr>
        <w:t xml:space="preserve"> participants acquired knowledge</w:t>
      </w:r>
      <w:r w:rsidR="006B25DB" w:rsidRPr="007F5C39">
        <w:rPr>
          <w:rFonts w:asciiTheme="minorHAnsi" w:hAnsiTheme="minorHAnsi" w:cstheme="minorHAnsi"/>
          <w:color w:val="000000"/>
          <w:shd w:val="clear" w:color="auto" w:fill="FFFFFF"/>
        </w:rPr>
        <w:t>/training</w:t>
      </w:r>
      <w:r w:rsidR="00207352" w:rsidRPr="007F5C39">
        <w:rPr>
          <w:rFonts w:asciiTheme="minorHAnsi" w:hAnsiTheme="minorHAnsi" w:cstheme="minorHAnsi"/>
          <w:color w:val="000000"/>
          <w:shd w:val="clear" w:color="auto" w:fill="FFFFFF"/>
        </w:rPr>
        <w:t xml:space="preserve"> in any or all the courses in traditional training outlined in Canon Law (250, 252§ 2). These w</w:t>
      </w:r>
      <w:r w:rsidR="00864483" w:rsidRPr="007F5C39">
        <w:rPr>
          <w:rFonts w:asciiTheme="minorHAnsi" w:hAnsiTheme="minorHAnsi" w:cstheme="minorHAnsi"/>
          <w:color w:val="000000"/>
          <w:shd w:val="clear" w:color="auto" w:fill="FFFFFF"/>
        </w:rPr>
        <w:t>ere</w:t>
      </w:r>
      <w:r w:rsidR="00207352" w:rsidRPr="007F5C39">
        <w:rPr>
          <w:rFonts w:asciiTheme="minorHAnsi" w:hAnsiTheme="minorHAnsi" w:cstheme="minorHAnsi"/>
          <w:color w:val="000000"/>
          <w:shd w:val="clear" w:color="auto" w:fill="FFFFFF"/>
        </w:rPr>
        <w:t xml:space="preserve"> followed by another s</w:t>
      </w:r>
      <w:r w:rsidR="00E23492" w:rsidRPr="007F5C39">
        <w:rPr>
          <w:rFonts w:asciiTheme="minorHAnsi" w:hAnsiTheme="minorHAnsi" w:cstheme="minorHAnsi"/>
          <w:color w:val="000000"/>
          <w:shd w:val="clear" w:color="auto" w:fill="FFFFFF"/>
        </w:rPr>
        <w:t>ix</w:t>
      </w:r>
      <w:r w:rsidR="00207352" w:rsidRPr="007F5C39">
        <w:rPr>
          <w:rFonts w:asciiTheme="minorHAnsi" w:hAnsiTheme="minorHAnsi" w:cstheme="minorHAnsi"/>
          <w:color w:val="000000"/>
          <w:shd w:val="clear" w:color="auto" w:fill="FFFFFF"/>
        </w:rPr>
        <w:t xml:space="preserve"> questions</w:t>
      </w:r>
      <w:r w:rsidR="00FF34AE" w:rsidRPr="007F5C39">
        <w:rPr>
          <w:rFonts w:asciiTheme="minorHAnsi" w:hAnsiTheme="minorHAnsi" w:cstheme="minorHAnsi"/>
          <w:color w:val="000000"/>
          <w:shd w:val="clear" w:color="auto" w:fill="FFFFFF"/>
        </w:rPr>
        <w:t>,</w:t>
      </w:r>
      <w:r w:rsidR="00207352" w:rsidRPr="007F5C39">
        <w:rPr>
          <w:rFonts w:asciiTheme="minorHAnsi" w:hAnsiTheme="minorHAnsi" w:cstheme="minorHAnsi"/>
          <w:color w:val="000000"/>
          <w:shd w:val="clear" w:color="auto" w:fill="FFFFFF"/>
        </w:rPr>
        <w:t xml:space="preserve"> 17 – 22</w:t>
      </w:r>
      <w:r w:rsidR="00FF34AE" w:rsidRPr="007F5C39">
        <w:rPr>
          <w:rFonts w:asciiTheme="minorHAnsi" w:hAnsiTheme="minorHAnsi" w:cstheme="minorHAnsi"/>
          <w:color w:val="000000"/>
          <w:shd w:val="clear" w:color="auto" w:fill="FFFFFF"/>
        </w:rPr>
        <w:t>,</w:t>
      </w:r>
      <w:r w:rsidR="00207352" w:rsidRPr="007F5C39">
        <w:rPr>
          <w:rFonts w:asciiTheme="minorHAnsi" w:hAnsiTheme="minorHAnsi" w:cstheme="minorHAnsi"/>
          <w:color w:val="000000"/>
          <w:shd w:val="clear" w:color="auto" w:fill="FFFFFF"/>
        </w:rPr>
        <w:t xml:space="preserve"> to determine the level of competence in those courses, which w</w:t>
      </w:r>
      <w:r w:rsidR="00864483" w:rsidRPr="007F5C39">
        <w:rPr>
          <w:rFonts w:asciiTheme="minorHAnsi" w:hAnsiTheme="minorHAnsi" w:cstheme="minorHAnsi"/>
          <w:color w:val="000000"/>
          <w:shd w:val="clear" w:color="auto" w:fill="FFFFFF"/>
        </w:rPr>
        <w:t>ere</w:t>
      </w:r>
      <w:r w:rsidR="00207352" w:rsidRPr="007F5C39">
        <w:rPr>
          <w:rFonts w:asciiTheme="minorHAnsi" w:hAnsiTheme="minorHAnsi" w:cstheme="minorHAnsi"/>
          <w:color w:val="000000"/>
          <w:shd w:val="clear" w:color="auto" w:fill="FFFFFF"/>
        </w:rPr>
        <w:t xml:space="preserve"> measured on a scale of 1 – 4 (1 = not all competent, 2 = only a little competent, 3= somewhat competent 4 = very competent). A high score (on the scale of 3 and 4) indicate</w:t>
      </w:r>
      <w:r w:rsidR="009134C8" w:rsidRPr="007F5C39">
        <w:rPr>
          <w:rFonts w:asciiTheme="minorHAnsi" w:hAnsiTheme="minorHAnsi" w:cstheme="minorHAnsi"/>
          <w:color w:val="000000"/>
          <w:shd w:val="clear" w:color="auto" w:fill="FFFFFF"/>
        </w:rPr>
        <w:t>s</w:t>
      </w:r>
      <w:r w:rsidR="00207352" w:rsidRPr="007F5C39">
        <w:rPr>
          <w:rFonts w:asciiTheme="minorHAnsi" w:hAnsiTheme="minorHAnsi" w:cstheme="minorHAnsi"/>
          <w:color w:val="000000"/>
          <w:shd w:val="clear" w:color="auto" w:fill="FFFFFF"/>
        </w:rPr>
        <w:t xml:space="preserve"> a low latent potential while a low score (on the scale of 1 and 2</w:t>
      </w:r>
      <w:r w:rsidR="009134C8" w:rsidRPr="007F5C39">
        <w:rPr>
          <w:rFonts w:asciiTheme="minorHAnsi" w:hAnsiTheme="minorHAnsi" w:cstheme="minorHAnsi"/>
          <w:color w:val="000000"/>
          <w:shd w:val="clear" w:color="auto" w:fill="FFFFFF"/>
        </w:rPr>
        <w:t>)</w:t>
      </w:r>
      <w:r w:rsidR="00207352" w:rsidRPr="007F5C39">
        <w:rPr>
          <w:rFonts w:asciiTheme="minorHAnsi" w:hAnsiTheme="minorHAnsi" w:cstheme="minorHAnsi"/>
          <w:color w:val="000000"/>
          <w:shd w:val="clear" w:color="auto" w:fill="FFFFFF"/>
        </w:rPr>
        <w:t xml:space="preserve"> indicate</w:t>
      </w:r>
      <w:r w:rsidR="009134C8" w:rsidRPr="007F5C39">
        <w:rPr>
          <w:rFonts w:asciiTheme="minorHAnsi" w:hAnsiTheme="minorHAnsi" w:cstheme="minorHAnsi"/>
          <w:color w:val="000000"/>
          <w:shd w:val="clear" w:color="auto" w:fill="FFFFFF"/>
        </w:rPr>
        <w:t>s</w:t>
      </w:r>
      <w:r w:rsidR="00207352" w:rsidRPr="007F5C39">
        <w:rPr>
          <w:rFonts w:asciiTheme="minorHAnsi" w:hAnsiTheme="minorHAnsi" w:cstheme="minorHAnsi"/>
          <w:color w:val="000000"/>
          <w:shd w:val="clear" w:color="auto" w:fill="FFFFFF"/>
        </w:rPr>
        <w:t xml:space="preserve"> a high latent potential for sustainable leadership skills development. A low latent potential for sustainable leadership skills development</w:t>
      </w:r>
      <w:r w:rsidR="009134C8" w:rsidRPr="007F5C39">
        <w:rPr>
          <w:rFonts w:asciiTheme="minorHAnsi" w:hAnsiTheme="minorHAnsi" w:cstheme="minorHAnsi"/>
          <w:color w:val="000000"/>
          <w:shd w:val="clear" w:color="auto" w:fill="FFFFFF"/>
        </w:rPr>
        <w:t xml:space="preserve"> is assumed to</w:t>
      </w:r>
      <w:r w:rsidR="00207352" w:rsidRPr="007F5C39">
        <w:rPr>
          <w:rFonts w:asciiTheme="minorHAnsi" w:hAnsiTheme="minorHAnsi" w:cstheme="minorHAnsi"/>
          <w:color w:val="000000"/>
          <w:shd w:val="clear" w:color="auto" w:fill="FFFFFF"/>
        </w:rPr>
        <w:t xml:space="preserve"> ha</w:t>
      </w:r>
      <w:r w:rsidR="009134C8" w:rsidRPr="007F5C39">
        <w:rPr>
          <w:rFonts w:asciiTheme="minorHAnsi" w:hAnsiTheme="minorHAnsi" w:cstheme="minorHAnsi"/>
          <w:color w:val="000000"/>
          <w:shd w:val="clear" w:color="auto" w:fill="FFFFFF"/>
        </w:rPr>
        <w:t>ve</w:t>
      </w:r>
      <w:r w:rsidR="00207352" w:rsidRPr="007F5C39">
        <w:rPr>
          <w:rFonts w:asciiTheme="minorHAnsi" w:hAnsiTheme="minorHAnsi" w:cstheme="minorHAnsi"/>
          <w:color w:val="000000"/>
          <w:shd w:val="clear" w:color="auto" w:fill="FFFFFF"/>
        </w:rPr>
        <w:t xml:space="preserve"> a positive correlation with high self-efficacy, while a high latent potential </w:t>
      </w:r>
      <w:r w:rsidR="006948AE">
        <w:rPr>
          <w:rFonts w:asciiTheme="minorHAnsi" w:hAnsiTheme="minorHAnsi" w:cstheme="minorHAnsi"/>
          <w:color w:val="000000"/>
          <w:shd w:val="clear" w:color="auto" w:fill="FFFFFF"/>
        </w:rPr>
        <w:t>is assumed to have</w:t>
      </w:r>
      <w:r w:rsidR="006948AE" w:rsidRPr="007F5C39">
        <w:rPr>
          <w:rFonts w:asciiTheme="minorHAnsi" w:hAnsiTheme="minorHAnsi" w:cstheme="minorHAnsi"/>
          <w:color w:val="000000"/>
          <w:shd w:val="clear" w:color="auto" w:fill="FFFFFF"/>
        </w:rPr>
        <w:t xml:space="preserve"> </w:t>
      </w:r>
      <w:r w:rsidR="00207352" w:rsidRPr="007F5C39">
        <w:rPr>
          <w:rFonts w:asciiTheme="minorHAnsi" w:hAnsiTheme="minorHAnsi" w:cstheme="minorHAnsi"/>
          <w:color w:val="000000"/>
          <w:shd w:val="clear" w:color="auto" w:fill="FFFFFF"/>
        </w:rPr>
        <w:t xml:space="preserve">a negative correlation with high self-efficacy and thus poor outcomes for sustainable leadership skills development. </w:t>
      </w:r>
    </w:p>
    <w:p w14:paraId="5B068AD8" w14:textId="60527EED" w:rsidR="00F10B17" w:rsidRPr="007F5C39" w:rsidRDefault="00207352" w:rsidP="00207352">
      <w:pPr>
        <w:pStyle w:val="NormalWeb"/>
        <w:spacing w:after="280"/>
        <w:ind w:firstLine="720"/>
        <w:rPr>
          <w:rFonts w:asciiTheme="minorHAnsi" w:hAnsiTheme="minorHAnsi" w:cstheme="minorHAnsi"/>
          <w:color w:val="000000"/>
          <w:shd w:val="clear" w:color="auto" w:fill="FFFFFF"/>
        </w:rPr>
      </w:pPr>
      <w:r w:rsidRPr="007F5C39">
        <w:rPr>
          <w:rFonts w:asciiTheme="minorHAnsi" w:hAnsiTheme="minorHAnsi" w:cstheme="minorHAnsi"/>
          <w:color w:val="000000"/>
          <w:shd w:val="clear" w:color="auto" w:fill="FFFFFF"/>
        </w:rPr>
        <w:t>Questions 23 – 31</w:t>
      </w:r>
      <w:r w:rsidR="009134C8" w:rsidRPr="007F5C39">
        <w:rPr>
          <w:rFonts w:asciiTheme="minorHAnsi" w:hAnsiTheme="minorHAnsi" w:cstheme="minorHAnsi"/>
          <w:color w:val="000000"/>
          <w:shd w:val="clear" w:color="auto" w:fill="FFFFFF"/>
        </w:rPr>
        <w:t xml:space="preserve"> comprise</w:t>
      </w:r>
      <w:r w:rsidRPr="007F5C39">
        <w:rPr>
          <w:rFonts w:asciiTheme="minorHAnsi" w:hAnsiTheme="minorHAnsi" w:cstheme="minorHAnsi"/>
          <w:color w:val="000000"/>
          <w:shd w:val="clear" w:color="auto" w:fill="FFFFFF"/>
        </w:rPr>
        <w:t xml:space="preserve"> a set of Likert type inferential questions that measure </w:t>
      </w:r>
      <w:r w:rsidR="00E23492" w:rsidRPr="007F5C39">
        <w:rPr>
          <w:rFonts w:asciiTheme="minorHAnsi" w:hAnsiTheme="minorHAnsi" w:cstheme="minorHAnsi"/>
          <w:color w:val="000000"/>
          <w:shd w:val="clear" w:color="auto" w:fill="FFFFFF"/>
        </w:rPr>
        <w:t xml:space="preserve">opinions and attitudes of participants </w:t>
      </w:r>
      <w:r w:rsidRPr="007F5C39">
        <w:rPr>
          <w:rFonts w:asciiTheme="minorHAnsi" w:hAnsiTheme="minorHAnsi" w:cstheme="minorHAnsi"/>
          <w:color w:val="000000"/>
          <w:shd w:val="clear" w:color="auto" w:fill="FFFFFF"/>
        </w:rPr>
        <w:t xml:space="preserve">on a scale </w:t>
      </w:r>
      <w:r w:rsidR="00521005">
        <w:rPr>
          <w:rFonts w:asciiTheme="minorHAnsi" w:hAnsiTheme="minorHAnsi" w:cstheme="minorHAnsi"/>
          <w:color w:val="000000"/>
          <w:shd w:val="clear" w:color="auto" w:fill="FFFFFF"/>
        </w:rPr>
        <w:t xml:space="preserve">of </w:t>
      </w:r>
      <w:r w:rsidRPr="007F5C39">
        <w:rPr>
          <w:rFonts w:asciiTheme="minorHAnsi" w:hAnsiTheme="minorHAnsi" w:cstheme="minorHAnsi"/>
          <w:color w:val="000000"/>
          <w:shd w:val="clear" w:color="auto" w:fill="FFFFFF"/>
        </w:rPr>
        <w:t xml:space="preserve">1 – 4 </w:t>
      </w:r>
      <w:r w:rsidR="00521005">
        <w:rPr>
          <w:rFonts w:asciiTheme="minorHAnsi" w:hAnsiTheme="minorHAnsi" w:cstheme="minorHAnsi"/>
          <w:color w:val="000000"/>
          <w:shd w:val="clear" w:color="auto" w:fill="FFFFFF"/>
        </w:rPr>
        <w:t>(</w:t>
      </w:r>
      <w:r w:rsidRPr="007F5C39">
        <w:rPr>
          <w:rFonts w:asciiTheme="minorHAnsi" w:hAnsiTheme="minorHAnsi" w:cstheme="minorHAnsi"/>
          <w:color w:val="000000"/>
          <w:shd w:val="clear" w:color="auto" w:fill="FFFFFF"/>
        </w:rPr>
        <w:t>1 = strongly disagree, 2= somewhat disagree 3= somewhat agree 4= strongly agree</w:t>
      </w:r>
      <w:r w:rsidR="00F07E9C">
        <w:rPr>
          <w:rFonts w:asciiTheme="minorHAnsi" w:hAnsiTheme="minorHAnsi" w:cstheme="minorHAnsi"/>
          <w:color w:val="000000"/>
          <w:shd w:val="clear" w:color="auto" w:fill="FFFFFF"/>
        </w:rPr>
        <w:t>.</w:t>
      </w:r>
      <w:r w:rsidR="00521005">
        <w:rPr>
          <w:rFonts w:asciiTheme="minorHAnsi" w:hAnsiTheme="minorHAnsi" w:cstheme="minorHAnsi"/>
          <w:color w:val="000000"/>
          <w:shd w:val="clear" w:color="auto" w:fill="FFFFFF"/>
        </w:rPr>
        <w:t>)</w:t>
      </w:r>
      <w:r w:rsidRPr="007F5C39">
        <w:rPr>
          <w:rFonts w:asciiTheme="minorHAnsi" w:hAnsiTheme="minorHAnsi" w:cstheme="minorHAnsi"/>
          <w:color w:val="000000"/>
          <w:shd w:val="clear" w:color="auto" w:fill="FFFFFF"/>
        </w:rPr>
        <w:t>.</w:t>
      </w:r>
      <w:r w:rsidR="0086683E">
        <w:rPr>
          <w:rFonts w:asciiTheme="minorHAnsi" w:hAnsiTheme="minorHAnsi" w:cstheme="minorHAnsi"/>
          <w:color w:val="000000"/>
          <w:shd w:val="clear" w:color="auto" w:fill="FFFFFF"/>
        </w:rPr>
        <w:t xml:space="preserve"> </w:t>
      </w:r>
      <w:r w:rsidRPr="007F5C39">
        <w:rPr>
          <w:rFonts w:asciiTheme="minorHAnsi" w:hAnsiTheme="minorHAnsi" w:cstheme="minorHAnsi"/>
          <w:color w:val="000000"/>
          <w:shd w:val="clear" w:color="auto" w:fill="FFFFFF"/>
        </w:rPr>
        <w:t>These questions</w:t>
      </w:r>
      <w:r w:rsidR="00864483" w:rsidRPr="007F5C39">
        <w:rPr>
          <w:rFonts w:asciiTheme="minorHAnsi" w:hAnsiTheme="minorHAnsi" w:cstheme="minorHAnsi"/>
          <w:color w:val="000000"/>
          <w:shd w:val="clear" w:color="auto" w:fill="FFFFFF"/>
        </w:rPr>
        <w:t xml:space="preserve"> are</w:t>
      </w:r>
      <w:r w:rsidRPr="007F5C39">
        <w:rPr>
          <w:rFonts w:asciiTheme="minorHAnsi" w:hAnsiTheme="minorHAnsi" w:cstheme="minorHAnsi"/>
          <w:color w:val="000000"/>
          <w:shd w:val="clear" w:color="auto" w:fill="FFFFFF"/>
        </w:rPr>
        <w:t xml:space="preserve"> utilized to determine the </w:t>
      </w:r>
      <w:r w:rsidR="006948AE">
        <w:rPr>
          <w:rFonts w:asciiTheme="minorHAnsi" w:hAnsiTheme="minorHAnsi" w:cstheme="minorHAnsi"/>
          <w:color w:val="000000"/>
          <w:shd w:val="clear" w:color="auto" w:fill="FFFFFF"/>
        </w:rPr>
        <w:t xml:space="preserve">respondent’s </w:t>
      </w:r>
      <w:r w:rsidRPr="007F5C39">
        <w:rPr>
          <w:rFonts w:asciiTheme="minorHAnsi" w:hAnsiTheme="minorHAnsi" w:cstheme="minorHAnsi"/>
          <w:color w:val="000000"/>
          <w:shd w:val="clear" w:color="auto" w:fill="FFFFFF"/>
        </w:rPr>
        <w:t xml:space="preserve">desire to work towards </w:t>
      </w:r>
      <w:r w:rsidR="00A31B49" w:rsidRPr="007F5C39">
        <w:rPr>
          <w:rFonts w:asciiTheme="minorHAnsi" w:hAnsiTheme="minorHAnsi" w:cstheme="minorHAnsi"/>
          <w:color w:val="000000"/>
          <w:shd w:val="clear" w:color="auto" w:fill="FFFFFF"/>
        </w:rPr>
        <w:t>tapping into</w:t>
      </w:r>
      <w:r w:rsidRPr="007F5C39">
        <w:rPr>
          <w:rFonts w:asciiTheme="minorHAnsi" w:hAnsiTheme="minorHAnsi" w:cstheme="minorHAnsi"/>
          <w:color w:val="000000"/>
          <w:shd w:val="clear" w:color="auto" w:fill="FFFFFF"/>
        </w:rPr>
        <w:t xml:space="preserve"> the latent potential for sustainable leadership skills development by utilizing available resources in the traditional training of the canon law. A high score from the scale of (3 and 4) indicate</w:t>
      </w:r>
      <w:r w:rsidR="009134C8" w:rsidRPr="007F5C39">
        <w:rPr>
          <w:rFonts w:asciiTheme="minorHAnsi" w:hAnsiTheme="minorHAnsi" w:cstheme="minorHAnsi"/>
          <w:color w:val="000000"/>
          <w:shd w:val="clear" w:color="auto" w:fill="FFFFFF"/>
        </w:rPr>
        <w:t>s</w:t>
      </w:r>
      <w:r w:rsidRPr="007F5C39">
        <w:rPr>
          <w:rFonts w:asciiTheme="minorHAnsi" w:hAnsiTheme="minorHAnsi" w:cstheme="minorHAnsi"/>
          <w:color w:val="000000"/>
          <w:shd w:val="clear" w:color="auto" w:fill="FFFFFF"/>
        </w:rPr>
        <w:t xml:space="preserve"> a positive attitude toward </w:t>
      </w:r>
      <w:r w:rsidR="00A31B49" w:rsidRPr="007F5C39">
        <w:rPr>
          <w:rFonts w:asciiTheme="minorHAnsi" w:hAnsiTheme="minorHAnsi" w:cstheme="minorHAnsi"/>
          <w:color w:val="000000"/>
          <w:shd w:val="clear" w:color="auto" w:fill="FFFFFF"/>
        </w:rPr>
        <w:t>tapping into</w:t>
      </w:r>
      <w:r w:rsidRPr="007F5C39">
        <w:rPr>
          <w:rFonts w:asciiTheme="minorHAnsi" w:hAnsiTheme="minorHAnsi" w:cstheme="minorHAnsi"/>
          <w:color w:val="000000"/>
          <w:shd w:val="clear" w:color="auto" w:fill="FFFFFF"/>
        </w:rPr>
        <w:t xml:space="preserve"> the latent potential for sustainable leadership skills development and a low score from the scale (1 and 2) indicate</w:t>
      </w:r>
      <w:r w:rsidR="009134C8" w:rsidRPr="007F5C39">
        <w:rPr>
          <w:rFonts w:asciiTheme="minorHAnsi" w:hAnsiTheme="minorHAnsi" w:cstheme="minorHAnsi"/>
          <w:color w:val="000000"/>
          <w:shd w:val="clear" w:color="auto" w:fill="FFFFFF"/>
        </w:rPr>
        <w:t>s</w:t>
      </w:r>
      <w:r w:rsidRPr="007F5C39">
        <w:rPr>
          <w:rFonts w:asciiTheme="minorHAnsi" w:hAnsiTheme="minorHAnsi" w:cstheme="minorHAnsi"/>
          <w:color w:val="000000"/>
          <w:shd w:val="clear" w:color="auto" w:fill="FFFFFF"/>
        </w:rPr>
        <w:t xml:space="preserve"> a negative attitude toward unlocking the latent potential for sustainable leadership skills development. </w:t>
      </w:r>
    </w:p>
    <w:p w14:paraId="2DDCE34A" w14:textId="6C07ED82" w:rsidR="00207352" w:rsidRPr="007F5C39" w:rsidRDefault="00207352" w:rsidP="00207352">
      <w:pPr>
        <w:pStyle w:val="NormalWeb"/>
        <w:spacing w:after="280"/>
        <w:ind w:firstLine="720"/>
        <w:rPr>
          <w:rFonts w:asciiTheme="minorHAnsi" w:hAnsiTheme="minorHAnsi" w:cstheme="minorHAnsi"/>
          <w:color w:val="000000"/>
          <w:shd w:val="clear" w:color="auto" w:fill="FFFFFF"/>
        </w:rPr>
      </w:pPr>
      <w:r w:rsidRPr="007F5C39">
        <w:rPr>
          <w:rFonts w:asciiTheme="minorHAnsi" w:hAnsiTheme="minorHAnsi" w:cstheme="minorHAnsi"/>
          <w:color w:val="000000"/>
          <w:shd w:val="clear" w:color="auto" w:fill="FFFFFF"/>
        </w:rPr>
        <w:t xml:space="preserve">It is likely that a high score from a combination of somewhat agree and strongly agree (or strongly agree alone), </w:t>
      </w:r>
      <w:r w:rsidR="00A31B49" w:rsidRPr="007F5C39">
        <w:rPr>
          <w:rFonts w:asciiTheme="minorHAnsi" w:hAnsiTheme="minorHAnsi" w:cstheme="minorHAnsi"/>
          <w:color w:val="000000"/>
          <w:shd w:val="clear" w:color="auto" w:fill="FFFFFF"/>
        </w:rPr>
        <w:t>w</w:t>
      </w:r>
      <w:r w:rsidRPr="007F5C39">
        <w:rPr>
          <w:rFonts w:asciiTheme="minorHAnsi" w:hAnsiTheme="minorHAnsi" w:cstheme="minorHAnsi"/>
          <w:color w:val="000000"/>
          <w:shd w:val="clear" w:color="auto" w:fill="FFFFFF"/>
        </w:rPr>
        <w:t>ill be positively correlated with high self-efficacy. Conversely</w:t>
      </w:r>
      <w:r w:rsidR="00521005">
        <w:rPr>
          <w:rFonts w:asciiTheme="minorHAnsi" w:hAnsiTheme="minorHAnsi" w:cstheme="minorHAnsi"/>
          <w:color w:val="000000"/>
          <w:shd w:val="clear" w:color="auto" w:fill="FFFFFF"/>
        </w:rPr>
        <w:t>,</w:t>
      </w:r>
      <w:r w:rsidRPr="007F5C39">
        <w:rPr>
          <w:rFonts w:asciiTheme="minorHAnsi" w:hAnsiTheme="minorHAnsi" w:cstheme="minorHAnsi"/>
          <w:color w:val="000000"/>
          <w:shd w:val="clear" w:color="auto" w:fill="FFFFFF"/>
        </w:rPr>
        <w:t xml:space="preserve"> a low score </w:t>
      </w:r>
      <w:r w:rsidR="00A31B49" w:rsidRPr="007F5C39">
        <w:rPr>
          <w:rFonts w:asciiTheme="minorHAnsi" w:hAnsiTheme="minorHAnsi" w:cstheme="minorHAnsi"/>
          <w:color w:val="000000"/>
          <w:shd w:val="clear" w:color="auto" w:fill="FFFFFF"/>
        </w:rPr>
        <w:t>on</w:t>
      </w:r>
      <w:r w:rsidRPr="007F5C39">
        <w:rPr>
          <w:rFonts w:asciiTheme="minorHAnsi" w:hAnsiTheme="minorHAnsi" w:cstheme="minorHAnsi"/>
          <w:color w:val="000000"/>
          <w:shd w:val="clear" w:color="auto" w:fill="FFFFFF"/>
        </w:rPr>
        <w:t xml:space="preserve"> the latent potential will </w:t>
      </w:r>
      <w:r w:rsidR="00FF34AE" w:rsidRPr="007F5C39">
        <w:rPr>
          <w:rFonts w:asciiTheme="minorHAnsi" w:hAnsiTheme="minorHAnsi" w:cstheme="minorHAnsi"/>
          <w:color w:val="000000"/>
          <w:shd w:val="clear" w:color="auto" w:fill="FFFFFF"/>
        </w:rPr>
        <w:t xml:space="preserve">likely </w:t>
      </w:r>
      <w:r w:rsidRPr="007F5C39">
        <w:rPr>
          <w:rFonts w:asciiTheme="minorHAnsi" w:hAnsiTheme="minorHAnsi" w:cstheme="minorHAnsi"/>
          <w:color w:val="000000"/>
          <w:shd w:val="clear" w:color="auto" w:fill="FFFFFF"/>
        </w:rPr>
        <w:t>be negatively correlated with high self-efficacy. The outcome</w:t>
      </w:r>
      <w:r w:rsidR="00650AFD">
        <w:rPr>
          <w:rFonts w:asciiTheme="minorHAnsi" w:hAnsiTheme="minorHAnsi" w:cstheme="minorHAnsi"/>
          <w:color w:val="000000"/>
          <w:shd w:val="clear" w:color="auto" w:fill="FFFFFF"/>
        </w:rPr>
        <w:t>s may</w:t>
      </w:r>
      <w:r w:rsidRPr="007F5C39">
        <w:rPr>
          <w:rFonts w:asciiTheme="minorHAnsi" w:hAnsiTheme="minorHAnsi" w:cstheme="minorHAnsi"/>
          <w:color w:val="000000"/>
          <w:shd w:val="clear" w:color="auto" w:fill="FFFFFF"/>
        </w:rPr>
        <w:t xml:space="preserve"> </w:t>
      </w:r>
      <w:r w:rsidR="00650AFD">
        <w:rPr>
          <w:rFonts w:asciiTheme="minorHAnsi" w:hAnsiTheme="minorHAnsi" w:cstheme="minorHAnsi"/>
          <w:color w:val="000000"/>
          <w:shd w:val="clear" w:color="auto" w:fill="FFFFFF"/>
        </w:rPr>
        <w:t>reveal</w:t>
      </w:r>
      <w:r w:rsidR="003D5A06" w:rsidRPr="007F5C39">
        <w:rPr>
          <w:rFonts w:asciiTheme="minorHAnsi" w:hAnsiTheme="minorHAnsi" w:cstheme="minorHAnsi"/>
          <w:color w:val="000000"/>
          <w:shd w:val="clear" w:color="auto" w:fill="FFFFFF"/>
        </w:rPr>
        <w:t xml:space="preserve"> a relationship or no relationship between </w:t>
      </w:r>
      <w:r w:rsidRPr="007F5C39">
        <w:rPr>
          <w:rFonts w:asciiTheme="minorHAnsi" w:hAnsiTheme="minorHAnsi" w:cstheme="minorHAnsi"/>
          <w:color w:val="000000"/>
          <w:shd w:val="clear" w:color="auto" w:fill="FFFFFF"/>
        </w:rPr>
        <w:t xml:space="preserve">the </w:t>
      </w:r>
      <w:r w:rsidR="00C33D3A">
        <w:rPr>
          <w:rFonts w:asciiTheme="minorHAnsi" w:hAnsiTheme="minorHAnsi" w:cstheme="minorHAnsi"/>
          <w:color w:val="000000"/>
          <w:shd w:val="clear" w:color="auto" w:fill="FFFFFF"/>
        </w:rPr>
        <w:t>nontraditional</w:t>
      </w:r>
      <w:r w:rsidRPr="007F5C39">
        <w:rPr>
          <w:rFonts w:asciiTheme="minorHAnsi" w:hAnsiTheme="minorHAnsi" w:cstheme="minorHAnsi"/>
          <w:color w:val="000000"/>
          <w:shd w:val="clear" w:color="auto" w:fill="FFFFFF"/>
        </w:rPr>
        <w:t xml:space="preserve"> leadership training</w:t>
      </w:r>
      <w:r w:rsidR="00650AFD">
        <w:rPr>
          <w:rFonts w:asciiTheme="minorHAnsi" w:hAnsiTheme="minorHAnsi" w:cstheme="minorHAnsi"/>
          <w:color w:val="000000"/>
          <w:shd w:val="clear" w:color="auto" w:fill="FFFFFF"/>
        </w:rPr>
        <w:t xml:space="preserve"> (IV)</w:t>
      </w:r>
      <w:r w:rsidRPr="007F5C39">
        <w:rPr>
          <w:rFonts w:asciiTheme="minorHAnsi" w:hAnsiTheme="minorHAnsi" w:cstheme="minorHAnsi"/>
          <w:color w:val="000000"/>
          <w:shd w:val="clear" w:color="auto" w:fill="FFFFFF"/>
        </w:rPr>
        <w:t xml:space="preserve"> and self-efficacy</w:t>
      </w:r>
      <w:r w:rsidR="00650AFD">
        <w:rPr>
          <w:rFonts w:asciiTheme="minorHAnsi" w:hAnsiTheme="minorHAnsi" w:cstheme="minorHAnsi"/>
          <w:color w:val="000000"/>
          <w:shd w:val="clear" w:color="auto" w:fill="FFFFFF"/>
        </w:rPr>
        <w:t xml:space="preserve"> (DV1)</w:t>
      </w:r>
      <w:r w:rsidRPr="007F5C39">
        <w:rPr>
          <w:rFonts w:asciiTheme="minorHAnsi" w:hAnsiTheme="minorHAnsi" w:cstheme="minorHAnsi"/>
          <w:color w:val="000000"/>
          <w:shd w:val="clear" w:color="auto" w:fill="FFFFFF"/>
        </w:rPr>
        <w:t xml:space="preserve"> and latent potential for sustainable leadership skills development</w:t>
      </w:r>
      <w:r w:rsidR="00650AFD">
        <w:rPr>
          <w:rFonts w:asciiTheme="minorHAnsi" w:hAnsiTheme="minorHAnsi" w:cstheme="minorHAnsi"/>
          <w:color w:val="000000"/>
          <w:shd w:val="clear" w:color="auto" w:fill="FFFFFF"/>
        </w:rPr>
        <w:t xml:space="preserve"> (DV2)</w:t>
      </w:r>
      <w:r w:rsidRPr="007F5C39">
        <w:rPr>
          <w:rFonts w:asciiTheme="minorHAnsi" w:hAnsiTheme="minorHAnsi" w:cstheme="minorHAnsi"/>
          <w:color w:val="000000"/>
          <w:shd w:val="clear" w:color="auto" w:fill="FFFFFF"/>
        </w:rPr>
        <w:t>.</w:t>
      </w:r>
    </w:p>
    <w:p w14:paraId="59D01B46" w14:textId="6F3571E1" w:rsidR="008522D9" w:rsidRDefault="00207352" w:rsidP="008522D9">
      <w:pPr>
        <w:pStyle w:val="Heading4"/>
        <w:rPr>
          <w:shd w:val="clear" w:color="auto" w:fill="FFFFFF"/>
        </w:rPr>
      </w:pPr>
      <w:r w:rsidRPr="007F5C39">
        <w:rPr>
          <w:shd w:val="clear" w:color="auto" w:fill="FFFFFF"/>
        </w:rPr>
        <w:t xml:space="preserve">Part III </w:t>
      </w:r>
      <w:r w:rsidR="00DA4C60">
        <w:rPr>
          <w:shd w:val="clear" w:color="auto" w:fill="FFFFFF"/>
        </w:rPr>
        <w:t xml:space="preserve">SLDI training items and </w:t>
      </w:r>
      <w:r w:rsidR="008522D9">
        <w:rPr>
          <w:shd w:val="clear" w:color="auto" w:fill="FFFFFF"/>
        </w:rPr>
        <w:t>Demographic Data</w:t>
      </w:r>
    </w:p>
    <w:p w14:paraId="0E084EED" w14:textId="627E46DE" w:rsidR="00207352" w:rsidRPr="007F5C39" w:rsidRDefault="008522D9" w:rsidP="00207352">
      <w:pPr>
        <w:pStyle w:val="NormalWeb"/>
        <w:spacing w:after="280"/>
        <w:ind w:firstLine="720"/>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 xml:space="preserve">This part of the survey </w:t>
      </w:r>
      <w:r w:rsidR="0078780F">
        <w:rPr>
          <w:rFonts w:asciiTheme="minorHAnsi" w:hAnsiTheme="minorHAnsi" w:cstheme="minorHAnsi"/>
          <w:color w:val="000000"/>
          <w:shd w:val="clear" w:color="auto" w:fill="FFFFFF"/>
        </w:rPr>
        <w:t>included</w:t>
      </w:r>
      <w:r w:rsidR="00521005">
        <w:rPr>
          <w:rFonts w:asciiTheme="minorHAnsi" w:hAnsiTheme="minorHAnsi" w:cstheme="minorHAnsi"/>
          <w:color w:val="000000"/>
          <w:shd w:val="clear" w:color="auto" w:fill="FFFFFF"/>
        </w:rPr>
        <w:t xml:space="preserve"> the</w:t>
      </w:r>
      <w:r w:rsidR="00DA4C60">
        <w:rPr>
          <w:rFonts w:asciiTheme="minorHAnsi" w:hAnsiTheme="minorHAnsi" w:cstheme="minorHAnsi"/>
          <w:color w:val="000000"/>
          <w:shd w:val="clear" w:color="auto" w:fill="FFFFFF"/>
        </w:rPr>
        <w:t xml:space="preserve"> items measuring the Main independent variable SLDI and moderating variables derived from participants’ </w:t>
      </w:r>
      <w:r w:rsidR="00207352" w:rsidRPr="007F5C39">
        <w:rPr>
          <w:rFonts w:asciiTheme="minorHAnsi" w:hAnsiTheme="minorHAnsi" w:cstheme="minorHAnsi"/>
          <w:color w:val="000000"/>
          <w:shd w:val="clear" w:color="auto" w:fill="FFFFFF"/>
        </w:rPr>
        <w:t>demographic information</w:t>
      </w:r>
      <w:r w:rsidR="00DA4C60">
        <w:rPr>
          <w:rFonts w:asciiTheme="minorHAnsi" w:hAnsiTheme="minorHAnsi" w:cstheme="minorHAnsi"/>
          <w:color w:val="000000"/>
          <w:shd w:val="clear" w:color="auto" w:fill="FFFFFF"/>
        </w:rPr>
        <w:t>. These</w:t>
      </w:r>
      <w:r w:rsidR="0078780F">
        <w:rPr>
          <w:rFonts w:asciiTheme="minorHAnsi" w:hAnsiTheme="minorHAnsi" w:cstheme="minorHAnsi"/>
          <w:color w:val="000000"/>
          <w:shd w:val="clear" w:color="auto" w:fill="FFFFFF"/>
        </w:rPr>
        <w:t xml:space="preserve"> </w:t>
      </w:r>
      <w:r w:rsidR="003A0FF6">
        <w:rPr>
          <w:rFonts w:asciiTheme="minorHAnsi" w:hAnsiTheme="minorHAnsi" w:cstheme="minorHAnsi"/>
          <w:color w:val="000000"/>
          <w:shd w:val="clear" w:color="auto" w:fill="FFFFFF"/>
        </w:rPr>
        <w:t>variables</w:t>
      </w:r>
      <w:r w:rsidR="00207352" w:rsidRPr="007F5C39">
        <w:rPr>
          <w:rFonts w:asciiTheme="minorHAnsi" w:hAnsiTheme="minorHAnsi" w:cstheme="minorHAnsi"/>
          <w:color w:val="000000"/>
          <w:shd w:val="clear" w:color="auto" w:fill="FFFFFF"/>
        </w:rPr>
        <w:t xml:space="preserve"> </w:t>
      </w:r>
      <w:r w:rsidR="00DA4C60">
        <w:rPr>
          <w:rFonts w:asciiTheme="minorHAnsi" w:hAnsiTheme="minorHAnsi" w:cstheme="minorHAnsi"/>
          <w:color w:val="000000"/>
          <w:shd w:val="clear" w:color="auto" w:fill="FFFFFF"/>
        </w:rPr>
        <w:t xml:space="preserve">were </w:t>
      </w:r>
      <w:r w:rsidR="003A0FF6">
        <w:rPr>
          <w:rFonts w:asciiTheme="minorHAnsi" w:hAnsiTheme="minorHAnsi" w:cstheme="minorHAnsi"/>
          <w:color w:val="000000"/>
          <w:shd w:val="clear" w:color="auto" w:fill="FFFFFF"/>
        </w:rPr>
        <w:t xml:space="preserve">defined as </w:t>
      </w:r>
      <w:r w:rsidR="00207352" w:rsidRPr="007F5C39">
        <w:rPr>
          <w:rFonts w:asciiTheme="minorHAnsi" w:hAnsiTheme="minorHAnsi" w:cstheme="minorHAnsi"/>
          <w:color w:val="000000"/>
          <w:shd w:val="clear" w:color="auto" w:fill="FFFFFF"/>
        </w:rPr>
        <w:t xml:space="preserve">age, track pursued, </w:t>
      </w:r>
      <w:r w:rsidR="003A0FF6">
        <w:rPr>
          <w:rFonts w:asciiTheme="minorHAnsi" w:hAnsiTheme="minorHAnsi" w:cstheme="minorHAnsi"/>
          <w:color w:val="000000"/>
          <w:shd w:val="clear" w:color="auto" w:fill="FFFFFF"/>
        </w:rPr>
        <w:t xml:space="preserve">highest </w:t>
      </w:r>
      <w:r w:rsidR="00207352" w:rsidRPr="007F5C39">
        <w:rPr>
          <w:rFonts w:asciiTheme="minorHAnsi" w:hAnsiTheme="minorHAnsi" w:cstheme="minorHAnsi"/>
          <w:color w:val="000000"/>
          <w:shd w:val="clear" w:color="auto" w:fill="FFFFFF"/>
        </w:rPr>
        <w:t>level of education, ye</w:t>
      </w:r>
      <w:r w:rsidR="003A0FF6">
        <w:rPr>
          <w:rFonts w:asciiTheme="minorHAnsi" w:hAnsiTheme="minorHAnsi" w:cstheme="minorHAnsi"/>
          <w:color w:val="000000"/>
          <w:shd w:val="clear" w:color="auto" w:fill="FFFFFF"/>
        </w:rPr>
        <w:t>ar of entrance into the program [Alum/New Cohort]</w:t>
      </w:r>
      <w:r w:rsidR="00207352" w:rsidRPr="007F5C39">
        <w:rPr>
          <w:rFonts w:asciiTheme="minorHAnsi" w:hAnsiTheme="minorHAnsi" w:cstheme="minorHAnsi"/>
          <w:color w:val="000000"/>
          <w:shd w:val="clear" w:color="auto" w:fill="FFFFFF"/>
        </w:rPr>
        <w:t>,</w:t>
      </w:r>
      <w:r w:rsidR="00DA4C60">
        <w:rPr>
          <w:rFonts w:asciiTheme="minorHAnsi" w:hAnsiTheme="minorHAnsi" w:cstheme="minorHAnsi"/>
          <w:color w:val="000000"/>
          <w:shd w:val="clear" w:color="auto" w:fill="FFFFFF"/>
        </w:rPr>
        <w:t xml:space="preserve"> year of graduation, occupation,</w:t>
      </w:r>
      <w:r w:rsidR="00207352" w:rsidRPr="007F5C39">
        <w:rPr>
          <w:rFonts w:asciiTheme="minorHAnsi" w:hAnsiTheme="minorHAnsi" w:cstheme="minorHAnsi"/>
          <w:color w:val="000000"/>
          <w:shd w:val="clear" w:color="auto" w:fill="FFFFFF"/>
        </w:rPr>
        <w:t xml:space="preserve"> </w:t>
      </w:r>
      <w:r w:rsidR="003A0FF6">
        <w:rPr>
          <w:rFonts w:asciiTheme="minorHAnsi" w:hAnsiTheme="minorHAnsi" w:cstheme="minorHAnsi"/>
          <w:color w:val="000000"/>
          <w:shd w:val="clear" w:color="auto" w:fill="FFFFFF"/>
        </w:rPr>
        <w:t>congregation status [pontifical/diocesan] vows [perpetual/temporary]</w:t>
      </w:r>
      <w:r w:rsidR="0078780F">
        <w:rPr>
          <w:rFonts w:asciiTheme="minorHAnsi" w:hAnsiTheme="minorHAnsi" w:cstheme="minorHAnsi"/>
          <w:color w:val="000000"/>
          <w:shd w:val="clear" w:color="auto" w:fill="FFFFFF"/>
        </w:rPr>
        <w:t xml:space="preserve">. These </w:t>
      </w:r>
      <w:r w:rsidR="00780B15">
        <w:rPr>
          <w:rFonts w:asciiTheme="minorHAnsi" w:hAnsiTheme="minorHAnsi" w:cstheme="minorHAnsi"/>
          <w:color w:val="000000"/>
          <w:shd w:val="clear" w:color="auto" w:fill="FFFFFF"/>
        </w:rPr>
        <w:t>moderating variables have an</w:t>
      </w:r>
      <w:r w:rsidR="003A0FF6">
        <w:rPr>
          <w:rFonts w:asciiTheme="minorHAnsi" w:hAnsiTheme="minorHAnsi" w:cstheme="minorHAnsi"/>
          <w:color w:val="000000"/>
          <w:shd w:val="clear" w:color="auto" w:fill="FFFFFF"/>
        </w:rPr>
        <w:t xml:space="preserve"> independent </w:t>
      </w:r>
      <w:r w:rsidR="00780B15">
        <w:rPr>
          <w:rFonts w:asciiTheme="minorHAnsi" w:hAnsiTheme="minorHAnsi" w:cstheme="minorHAnsi"/>
          <w:color w:val="000000"/>
          <w:shd w:val="clear" w:color="auto" w:fill="FFFFFF"/>
        </w:rPr>
        <w:t>power</w:t>
      </w:r>
      <w:r w:rsidR="003A0FF6">
        <w:rPr>
          <w:rFonts w:asciiTheme="minorHAnsi" w:hAnsiTheme="minorHAnsi" w:cstheme="minorHAnsi"/>
          <w:color w:val="000000"/>
          <w:shd w:val="clear" w:color="auto" w:fill="FFFFFF"/>
        </w:rPr>
        <w:t xml:space="preserve"> that </w:t>
      </w:r>
      <w:r w:rsidR="00780B15">
        <w:rPr>
          <w:rFonts w:asciiTheme="minorHAnsi" w:hAnsiTheme="minorHAnsi" w:cstheme="minorHAnsi"/>
          <w:color w:val="000000"/>
          <w:shd w:val="clear" w:color="auto" w:fill="FFFFFF"/>
        </w:rPr>
        <w:t>could also</w:t>
      </w:r>
      <w:r w:rsidR="00207352" w:rsidRPr="007F5C39">
        <w:rPr>
          <w:rFonts w:asciiTheme="minorHAnsi" w:hAnsiTheme="minorHAnsi" w:cstheme="minorHAnsi"/>
          <w:color w:val="000000"/>
          <w:shd w:val="clear" w:color="auto" w:fill="FFFFFF"/>
        </w:rPr>
        <w:t xml:space="preserve"> influence the outcomes of </w:t>
      </w:r>
      <w:r w:rsidR="0078780F">
        <w:rPr>
          <w:rFonts w:asciiTheme="minorHAnsi" w:hAnsiTheme="minorHAnsi" w:cstheme="minorHAnsi"/>
          <w:color w:val="000000"/>
          <w:shd w:val="clear" w:color="auto" w:fill="FFFFFF"/>
        </w:rPr>
        <w:t>a</w:t>
      </w:r>
      <w:r w:rsidR="00207352" w:rsidRPr="007F5C39">
        <w:rPr>
          <w:rFonts w:asciiTheme="minorHAnsi" w:hAnsiTheme="minorHAnsi" w:cstheme="minorHAnsi"/>
          <w:color w:val="000000"/>
          <w:shd w:val="clear" w:color="auto" w:fill="FFFFFF"/>
        </w:rPr>
        <w:t xml:space="preserve"> study</w:t>
      </w:r>
      <w:r w:rsidR="003A0FF6">
        <w:rPr>
          <w:rFonts w:asciiTheme="minorHAnsi" w:hAnsiTheme="minorHAnsi" w:cstheme="minorHAnsi"/>
          <w:color w:val="000000"/>
          <w:shd w:val="clear" w:color="auto" w:fill="FFFFFF"/>
        </w:rPr>
        <w:t xml:space="preserve"> </w:t>
      </w:r>
      <w:r w:rsidR="00207352" w:rsidRPr="007F5C39">
        <w:rPr>
          <w:rFonts w:asciiTheme="minorHAnsi" w:hAnsiTheme="minorHAnsi" w:cstheme="minorHAnsi"/>
          <w:color w:val="000000"/>
          <w:shd w:val="clear" w:color="auto" w:fill="FFFFFF"/>
        </w:rPr>
        <w:t>(Creswell &amp; Creswell, 2018).</w:t>
      </w:r>
    </w:p>
    <w:p w14:paraId="6FC880AF" w14:textId="77777777" w:rsidR="00207352" w:rsidRPr="007F5C39" w:rsidRDefault="00207352" w:rsidP="00207352">
      <w:pPr>
        <w:pStyle w:val="Heading3"/>
        <w:rPr>
          <w:rFonts w:asciiTheme="minorHAnsi" w:hAnsiTheme="minorHAnsi" w:cstheme="minorHAnsi"/>
        </w:rPr>
      </w:pPr>
      <w:bookmarkStart w:id="114" w:name="_Toc25572256"/>
      <w:bookmarkStart w:id="115" w:name="_Toc26905955"/>
      <w:bookmarkStart w:id="116" w:name="_Toc37284396"/>
      <w:r w:rsidRPr="007F5C39">
        <w:rPr>
          <w:rFonts w:asciiTheme="minorHAnsi" w:hAnsiTheme="minorHAnsi" w:cstheme="minorHAnsi"/>
        </w:rPr>
        <w:t>Procedures.</w:t>
      </w:r>
      <w:bookmarkEnd w:id="114"/>
      <w:bookmarkEnd w:id="115"/>
      <w:bookmarkEnd w:id="116"/>
    </w:p>
    <w:p w14:paraId="177372BB" w14:textId="3391F115" w:rsidR="00FF34AE" w:rsidRPr="007F5C39" w:rsidRDefault="00207352">
      <w:pPr>
        <w:pStyle w:val="NormalWeb"/>
        <w:ind w:firstLine="720"/>
        <w:rPr>
          <w:rFonts w:asciiTheme="minorHAnsi" w:hAnsiTheme="minorHAnsi" w:cstheme="minorHAnsi"/>
          <w:color w:val="000000"/>
        </w:rPr>
      </w:pPr>
      <w:r w:rsidRPr="007F5C39">
        <w:rPr>
          <w:rFonts w:asciiTheme="minorHAnsi" w:hAnsiTheme="minorHAnsi" w:cstheme="minorHAnsi"/>
          <w:color w:val="000000"/>
        </w:rPr>
        <w:t>The researcher</w:t>
      </w:r>
      <w:r w:rsidR="009134C8" w:rsidRPr="007F5C39">
        <w:rPr>
          <w:rFonts w:asciiTheme="minorHAnsi" w:hAnsiTheme="minorHAnsi" w:cstheme="minorHAnsi"/>
          <w:color w:val="000000"/>
        </w:rPr>
        <w:t xml:space="preserve"> adhered to the ethical standards of conducting research with human subject</w:t>
      </w:r>
      <w:r w:rsidR="003A0FF6">
        <w:rPr>
          <w:rFonts w:asciiTheme="minorHAnsi" w:hAnsiTheme="minorHAnsi" w:cstheme="minorHAnsi"/>
          <w:color w:val="000000"/>
        </w:rPr>
        <w:t>s</w:t>
      </w:r>
      <w:r w:rsidR="009134C8" w:rsidRPr="007F5C39">
        <w:rPr>
          <w:rFonts w:asciiTheme="minorHAnsi" w:hAnsiTheme="minorHAnsi" w:cstheme="minorHAnsi"/>
          <w:color w:val="000000"/>
        </w:rPr>
        <w:t xml:space="preserve"> by</w:t>
      </w:r>
      <w:r w:rsidRPr="007F5C39">
        <w:rPr>
          <w:rFonts w:asciiTheme="minorHAnsi" w:hAnsiTheme="minorHAnsi" w:cstheme="minorHAnsi"/>
          <w:color w:val="000000"/>
        </w:rPr>
        <w:t xml:space="preserve"> </w:t>
      </w:r>
      <w:r w:rsidR="00067EC9">
        <w:rPr>
          <w:rFonts w:asciiTheme="minorHAnsi" w:hAnsiTheme="minorHAnsi" w:cstheme="minorHAnsi"/>
          <w:color w:val="000000"/>
        </w:rPr>
        <w:t xml:space="preserve">applying </w:t>
      </w:r>
      <w:r w:rsidRPr="007F5C39">
        <w:rPr>
          <w:rFonts w:asciiTheme="minorHAnsi" w:hAnsiTheme="minorHAnsi" w:cstheme="minorHAnsi"/>
          <w:color w:val="000000"/>
        </w:rPr>
        <w:t>to the</w:t>
      </w:r>
      <w:r w:rsidR="0083427A" w:rsidRPr="007F5C39">
        <w:rPr>
          <w:rFonts w:asciiTheme="minorHAnsi" w:hAnsiTheme="minorHAnsi" w:cstheme="minorHAnsi"/>
          <w:color w:val="000000"/>
        </w:rPr>
        <w:t xml:space="preserve"> </w:t>
      </w:r>
      <w:r w:rsidRPr="007F5C39">
        <w:rPr>
          <w:rFonts w:asciiTheme="minorHAnsi" w:hAnsiTheme="minorHAnsi" w:cstheme="minorHAnsi"/>
          <w:color w:val="000000"/>
        </w:rPr>
        <w:t xml:space="preserve">Institutional Review Board </w:t>
      </w:r>
      <w:r w:rsidR="0078780F">
        <w:rPr>
          <w:rFonts w:asciiTheme="minorHAnsi" w:hAnsiTheme="minorHAnsi" w:cstheme="minorHAnsi"/>
          <w:color w:val="000000"/>
        </w:rPr>
        <w:t xml:space="preserve">– </w:t>
      </w:r>
      <w:r w:rsidRPr="007F5C39">
        <w:rPr>
          <w:rFonts w:asciiTheme="minorHAnsi" w:hAnsiTheme="minorHAnsi" w:cstheme="minorHAnsi"/>
          <w:color w:val="000000"/>
        </w:rPr>
        <w:t>IRB</w:t>
      </w:r>
      <w:r w:rsidR="00067EC9">
        <w:rPr>
          <w:rFonts w:asciiTheme="minorHAnsi" w:hAnsiTheme="minorHAnsi" w:cstheme="minorHAnsi"/>
          <w:color w:val="000000"/>
        </w:rPr>
        <w:t xml:space="preserve"> (Creswell &amp; Creswell, 2018</w:t>
      </w:r>
      <w:r w:rsidR="00412F38">
        <w:rPr>
          <w:rFonts w:asciiTheme="minorHAnsi" w:hAnsiTheme="minorHAnsi" w:cstheme="minorHAnsi"/>
          <w:color w:val="000000"/>
        </w:rPr>
        <w:t>).</w:t>
      </w:r>
      <w:r w:rsidRPr="007F5C39">
        <w:rPr>
          <w:rFonts w:asciiTheme="minorHAnsi" w:hAnsiTheme="minorHAnsi" w:cstheme="minorHAnsi"/>
          <w:color w:val="000000"/>
        </w:rPr>
        <w:t xml:space="preserve"> </w:t>
      </w:r>
      <w:r w:rsidR="00412F38">
        <w:rPr>
          <w:rFonts w:asciiTheme="minorHAnsi" w:hAnsiTheme="minorHAnsi" w:cstheme="minorHAnsi"/>
          <w:color w:val="000000"/>
        </w:rPr>
        <w:t>The</w:t>
      </w:r>
      <w:r w:rsidRPr="007F5C39">
        <w:rPr>
          <w:rFonts w:asciiTheme="minorHAnsi" w:hAnsiTheme="minorHAnsi" w:cstheme="minorHAnsi"/>
          <w:color w:val="000000"/>
        </w:rPr>
        <w:t xml:space="preserve"> approval </w:t>
      </w:r>
      <w:r w:rsidR="00412F38">
        <w:rPr>
          <w:rFonts w:asciiTheme="minorHAnsi" w:hAnsiTheme="minorHAnsi" w:cstheme="minorHAnsi"/>
          <w:color w:val="000000"/>
        </w:rPr>
        <w:t>was granted through</w:t>
      </w:r>
      <w:r w:rsidRPr="007F5C39">
        <w:rPr>
          <w:rFonts w:asciiTheme="minorHAnsi" w:hAnsiTheme="minorHAnsi" w:cstheme="minorHAnsi"/>
          <w:color w:val="000000"/>
        </w:rPr>
        <w:t xml:space="preserve"> </w:t>
      </w:r>
      <w:r w:rsidR="0078780F">
        <w:rPr>
          <w:rFonts w:asciiTheme="minorHAnsi" w:hAnsiTheme="minorHAnsi" w:cstheme="minorHAnsi"/>
          <w:color w:val="000000"/>
        </w:rPr>
        <w:t>Marywood University’s</w:t>
      </w:r>
      <w:r w:rsidRPr="007F5C39">
        <w:rPr>
          <w:rFonts w:asciiTheme="minorHAnsi" w:hAnsiTheme="minorHAnsi" w:cstheme="minorHAnsi"/>
          <w:color w:val="000000"/>
        </w:rPr>
        <w:t xml:space="preserve"> Exempt Review Committee (ERC)</w:t>
      </w:r>
      <w:r w:rsidR="00F10B17" w:rsidRPr="007F5C39">
        <w:rPr>
          <w:rFonts w:asciiTheme="minorHAnsi" w:hAnsiTheme="minorHAnsi" w:cstheme="minorHAnsi"/>
          <w:color w:val="000000"/>
        </w:rPr>
        <w:t xml:space="preserve"> because the study </w:t>
      </w:r>
      <w:r w:rsidR="00412F38">
        <w:rPr>
          <w:rFonts w:asciiTheme="minorHAnsi" w:hAnsiTheme="minorHAnsi" w:cstheme="minorHAnsi"/>
          <w:color w:val="000000"/>
        </w:rPr>
        <w:t xml:space="preserve">was not deemed </w:t>
      </w:r>
      <w:r w:rsidR="00521005">
        <w:rPr>
          <w:rFonts w:asciiTheme="minorHAnsi" w:hAnsiTheme="minorHAnsi" w:cstheme="minorHAnsi"/>
          <w:color w:val="000000"/>
        </w:rPr>
        <w:t>likely</w:t>
      </w:r>
      <w:r w:rsidR="00F10B17" w:rsidRPr="007F5C39">
        <w:rPr>
          <w:rFonts w:asciiTheme="minorHAnsi" w:hAnsiTheme="minorHAnsi" w:cstheme="minorHAnsi"/>
          <w:color w:val="000000"/>
        </w:rPr>
        <w:t xml:space="preserve"> </w:t>
      </w:r>
      <w:r w:rsidR="00412F38">
        <w:rPr>
          <w:rFonts w:asciiTheme="minorHAnsi" w:hAnsiTheme="minorHAnsi" w:cstheme="minorHAnsi"/>
          <w:color w:val="000000"/>
        </w:rPr>
        <w:t xml:space="preserve">to </w:t>
      </w:r>
      <w:r w:rsidR="00F10B17" w:rsidRPr="007F5C39">
        <w:rPr>
          <w:rFonts w:asciiTheme="minorHAnsi" w:hAnsiTheme="minorHAnsi" w:cstheme="minorHAnsi"/>
          <w:color w:val="000000"/>
        </w:rPr>
        <w:t>cause more than</w:t>
      </w:r>
      <w:r w:rsidR="00521005">
        <w:rPr>
          <w:rFonts w:asciiTheme="minorHAnsi" w:hAnsiTheme="minorHAnsi" w:cstheme="minorHAnsi"/>
          <w:color w:val="000000"/>
        </w:rPr>
        <w:t xml:space="preserve"> the</w:t>
      </w:r>
      <w:r w:rsidR="00F10B17" w:rsidRPr="007F5C39">
        <w:rPr>
          <w:rFonts w:asciiTheme="minorHAnsi" w:hAnsiTheme="minorHAnsi" w:cstheme="minorHAnsi"/>
          <w:color w:val="000000"/>
        </w:rPr>
        <w:t xml:space="preserve"> minimum risks </w:t>
      </w:r>
      <w:r w:rsidR="00A44CE1" w:rsidRPr="007F5C39">
        <w:rPr>
          <w:rFonts w:asciiTheme="minorHAnsi" w:hAnsiTheme="minorHAnsi" w:cstheme="minorHAnsi"/>
          <w:color w:val="000000"/>
        </w:rPr>
        <w:t>to human subject</w:t>
      </w:r>
      <w:r w:rsidR="00521005">
        <w:rPr>
          <w:rFonts w:asciiTheme="minorHAnsi" w:hAnsiTheme="minorHAnsi" w:cstheme="minorHAnsi"/>
          <w:color w:val="000000"/>
        </w:rPr>
        <w:t>s</w:t>
      </w:r>
      <w:r w:rsidR="00A44CE1" w:rsidRPr="007F5C39">
        <w:rPr>
          <w:rFonts w:asciiTheme="minorHAnsi" w:hAnsiTheme="minorHAnsi" w:cstheme="minorHAnsi"/>
          <w:color w:val="000000"/>
        </w:rPr>
        <w:t xml:space="preserve"> </w:t>
      </w:r>
      <w:r w:rsidR="00521005" w:rsidRPr="007F5C39">
        <w:rPr>
          <w:rFonts w:asciiTheme="minorHAnsi" w:hAnsiTheme="minorHAnsi" w:cstheme="minorHAnsi"/>
          <w:color w:val="000000"/>
        </w:rPr>
        <w:t>tha</w:t>
      </w:r>
      <w:r w:rsidR="00521005">
        <w:rPr>
          <w:rFonts w:asciiTheme="minorHAnsi" w:hAnsiTheme="minorHAnsi" w:cstheme="minorHAnsi"/>
          <w:color w:val="000000"/>
        </w:rPr>
        <w:t>t are</w:t>
      </w:r>
      <w:r w:rsidR="00521005" w:rsidRPr="007F5C39">
        <w:rPr>
          <w:rFonts w:asciiTheme="minorHAnsi" w:hAnsiTheme="minorHAnsi" w:cstheme="minorHAnsi"/>
          <w:color w:val="000000"/>
        </w:rPr>
        <w:t xml:space="preserve"> </w:t>
      </w:r>
      <w:r w:rsidR="00F10B17" w:rsidRPr="007F5C39">
        <w:rPr>
          <w:rFonts w:asciiTheme="minorHAnsi" w:hAnsiTheme="minorHAnsi" w:cstheme="minorHAnsi"/>
          <w:color w:val="000000"/>
        </w:rPr>
        <w:t>experienced in everyday life</w:t>
      </w:r>
      <w:r w:rsidRPr="007F5C39">
        <w:rPr>
          <w:rFonts w:asciiTheme="minorHAnsi" w:hAnsiTheme="minorHAnsi" w:cstheme="minorHAnsi"/>
          <w:color w:val="000000"/>
        </w:rPr>
        <w:t xml:space="preserve">. </w:t>
      </w:r>
      <w:r w:rsidR="009134C8" w:rsidRPr="007F5C39">
        <w:rPr>
          <w:rFonts w:asciiTheme="minorHAnsi" w:hAnsiTheme="minorHAnsi" w:cstheme="minorHAnsi"/>
          <w:color w:val="000000"/>
        </w:rPr>
        <w:t>The ERC</w:t>
      </w:r>
      <w:r w:rsidRPr="007F5C39">
        <w:rPr>
          <w:rFonts w:asciiTheme="minorHAnsi" w:hAnsiTheme="minorHAnsi" w:cstheme="minorHAnsi"/>
          <w:color w:val="000000"/>
        </w:rPr>
        <w:t xml:space="preserve"> approval </w:t>
      </w:r>
      <w:r w:rsidR="009134C8" w:rsidRPr="007F5C39">
        <w:rPr>
          <w:rFonts w:asciiTheme="minorHAnsi" w:hAnsiTheme="minorHAnsi" w:cstheme="minorHAnsi"/>
          <w:color w:val="000000"/>
        </w:rPr>
        <w:t>was</w:t>
      </w:r>
      <w:r w:rsidRPr="007F5C39">
        <w:rPr>
          <w:rFonts w:asciiTheme="minorHAnsi" w:hAnsiTheme="minorHAnsi" w:cstheme="minorHAnsi"/>
          <w:color w:val="000000"/>
        </w:rPr>
        <w:t xml:space="preserve"> granted</w:t>
      </w:r>
      <w:r w:rsidR="009134C8" w:rsidRPr="007F5C39">
        <w:rPr>
          <w:rFonts w:asciiTheme="minorHAnsi" w:hAnsiTheme="minorHAnsi" w:cstheme="minorHAnsi"/>
          <w:color w:val="000000"/>
        </w:rPr>
        <w:t xml:space="preserve"> on August 13, 2019</w:t>
      </w:r>
      <w:r w:rsidRPr="007F5C39">
        <w:rPr>
          <w:rFonts w:asciiTheme="minorHAnsi" w:hAnsiTheme="minorHAnsi" w:cstheme="minorHAnsi"/>
          <w:color w:val="000000"/>
        </w:rPr>
        <w:t xml:space="preserve">, </w:t>
      </w:r>
      <w:r w:rsidR="009134C8" w:rsidRPr="007F5C39">
        <w:rPr>
          <w:rFonts w:asciiTheme="minorHAnsi" w:hAnsiTheme="minorHAnsi" w:cstheme="minorHAnsi"/>
          <w:color w:val="000000"/>
        </w:rPr>
        <w:t xml:space="preserve">after which </w:t>
      </w:r>
      <w:r w:rsidR="00F45E5D" w:rsidRPr="007F5C39">
        <w:rPr>
          <w:rFonts w:asciiTheme="minorHAnsi" w:hAnsiTheme="minorHAnsi" w:cstheme="minorHAnsi"/>
          <w:color w:val="000000"/>
        </w:rPr>
        <w:t>a list of names and email contacts for the participants w</w:t>
      </w:r>
      <w:r w:rsidR="009134C8" w:rsidRPr="007F5C39">
        <w:rPr>
          <w:rFonts w:asciiTheme="minorHAnsi" w:hAnsiTheme="minorHAnsi" w:cstheme="minorHAnsi"/>
          <w:color w:val="000000"/>
        </w:rPr>
        <w:t xml:space="preserve">ere </w:t>
      </w:r>
      <w:r w:rsidR="00F45E5D" w:rsidRPr="007F5C39">
        <w:rPr>
          <w:rFonts w:asciiTheme="minorHAnsi" w:hAnsiTheme="minorHAnsi" w:cstheme="minorHAnsi"/>
          <w:color w:val="000000"/>
        </w:rPr>
        <w:t xml:space="preserve">retrieved from the </w:t>
      </w:r>
      <w:r w:rsidR="00A44CE1" w:rsidRPr="007F5C39">
        <w:rPr>
          <w:rFonts w:asciiTheme="minorHAnsi" w:hAnsiTheme="minorHAnsi" w:cstheme="minorHAnsi"/>
          <w:color w:val="000000"/>
        </w:rPr>
        <w:t xml:space="preserve">master list </w:t>
      </w:r>
      <w:r w:rsidR="00F45E5D" w:rsidRPr="007F5C39">
        <w:rPr>
          <w:rFonts w:asciiTheme="minorHAnsi" w:hAnsiTheme="minorHAnsi" w:cstheme="minorHAnsi"/>
          <w:color w:val="000000"/>
        </w:rPr>
        <w:t xml:space="preserve">at </w:t>
      </w:r>
      <w:r w:rsidR="009134C8" w:rsidRPr="007F5C39">
        <w:rPr>
          <w:rFonts w:asciiTheme="minorHAnsi" w:hAnsiTheme="minorHAnsi" w:cstheme="minorHAnsi"/>
          <w:color w:val="000000"/>
        </w:rPr>
        <w:t xml:space="preserve">sponsoring agency </w:t>
      </w:r>
      <w:r w:rsidR="00521005">
        <w:rPr>
          <w:rFonts w:asciiTheme="minorHAnsi" w:hAnsiTheme="minorHAnsi" w:cstheme="minorHAnsi"/>
          <w:color w:val="000000"/>
        </w:rPr>
        <w:t>–</w:t>
      </w:r>
      <w:r w:rsidR="009134C8" w:rsidRPr="007F5C39">
        <w:rPr>
          <w:rFonts w:asciiTheme="minorHAnsi" w:hAnsiTheme="minorHAnsi" w:cstheme="minorHAnsi"/>
          <w:color w:val="000000"/>
        </w:rPr>
        <w:t xml:space="preserve"> </w:t>
      </w:r>
      <w:r w:rsidR="00F45E5D" w:rsidRPr="007F5C39">
        <w:rPr>
          <w:rFonts w:asciiTheme="minorHAnsi" w:hAnsiTheme="minorHAnsi" w:cstheme="minorHAnsi"/>
          <w:color w:val="000000"/>
        </w:rPr>
        <w:t xml:space="preserve">ASEC. </w:t>
      </w:r>
    </w:p>
    <w:p w14:paraId="3D6FA652" w14:textId="35D06A96" w:rsidR="0060022D" w:rsidRPr="007F5C39" w:rsidRDefault="005D62D4" w:rsidP="00A44CE1">
      <w:pPr>
        <w:pStyle w:val="NormalWeb"/>
        <w:ind w:firstLine="720"/>
        <w:rPr>
          <w:rFonts w:asciiTheme="minorHAnsi" w:hAnsiTheme="minorHAnsi" w:cstheme="minorHAnsi"/>
          <w:color w:val="000000"/>
        </w:rPr>
      </w:pPr>
      <w:r w:rsidRPr="007F5C39">
        <w:rPr>
          <w:rFonts w:asciiTheme="minorHAnsi" w:hAnsiTheme="minorHAnsi" w:cstheme="minorHAnsi"/>
          <w:color w:val="0070C0"/>
        </w:rPr>
        <w:t xml:space="preserve"> </w:t>
      </w:r>
      <w:r w:rsidR="00F45E5D" w:rsidRPr="007F5C39">
        <w:rPr>
          <w:rFonts w:asciiTheme="minorHAnsi" w:hAnsiTheme="minorHAnsi" w:cstheme="minorHAnsi"/>
          <w:color w:val="000000"/>
        </w:rPr>
        <w:t>A</w:t>
      </w:r>
      <w:r w:rsidR="00207352" w:rsidRPr="007F5C39">
        <w:rPr>
          <w:rFonts w:asciiTheme="minorHAnsi" w:hAnsiTheme="minorHAnsi" w:cstheme="minorHAnsi"/>
          <w:color w:val="000000"/>
        </w:rPr>
        <w:t>n email of recruitment w</w:t>
      </w:r>
      <w:r w:rsidR="00357655" w:rsidRPr="007F5C39">
        <w:rPr>
          <w:rFonts w:asciiTheme="minorHAnsi" w:hAnsiTheme="minorHAnsi" w:cstheme="minorHAnsi"/>
          <w:color w:val="000000"/>
        </w:rPr>
        <w:t>as</w:t>
      </w:r>
      <w:r w:rsidR="00207352" w:rsidRPr="007F5C39">
        <w:rPr>
          <w:rFonts w:asciiTheme="minorHAnsi" w:hAnsiTheme="minorHAnsi" w:cstheme="minorHAnsi"/>
          <w:color w:val="000000"/>
        </w:rPr>
        <w:t xml:space="preserve"> sent to </w:t>
      </w:r>
      <w:r w:rsidR="00A44CE1" w:rsidRPr="007F5C39">
        <w:rPr>
          <w:rFonts w:asciiTheme="minorHAnsi" w:hAnsiTheme="minorHAnsi" w:cstheme="minorHAnsi"/>
          <w:color w:val="000000"/>
        </w:rPr>
        <w:t xml:space="preserve">individual </w:t>
      </w:r>
      <w:r w:rsidR="00207352" w:rsidRPr="007F5C39">
        <w:rPr>
          <w:rFonts w:asciiTheme="minorHAnsi" w:hAnsiTheme="minorHAnsi" w:cstheme="minorHAnsi"/>
          <w:color w:val="000000"/>
        </w:rPr>
        <w:t>participants</w:t>
      </w:r>
      <w:r w:rsidR="00521005">
        <w:rPr>
          <w:rFonts w:asciiTheme="minorHAnsi" w:hAnsiTheme="minorHAnsi" w:cstheme="minorHAnsi"/>
          <w:color w:val="000000"/>
        </w:rPr>
        <w:t>,</w:t>
      </w:r>
      <w:r w:rsidR="00207352" w:rsidRPr="007F5C39">
        <w:rPr>
          <w:rFonts w:asciiTheme="minorHAnsi" w:hAnsiTheme="minorHAnsi" w:cstheme="minorHAnsi"/>
          <w:color w:val="000000"/>
        </w:rPr>
        <w:t xml:space="preserve"> with </w:t>
      </w:r>
      <w:r w:rsidR="00521005">
        <w:rPr>
          <w:rFonts w:asciiTheme="minorHAnsi" w:hAnsiTheme="minorHAnsi" w:cstheme="minorHAnsi"/>
          <w:color w:val="000000"/>
        </w:rPr>
        <w:t>a</w:t>
      </w:r>
      <w:r w:rsidR="00521005" w:rsidRPr="007F5C39">
        <w:rPr>
          <w:rFonts w:asciiTheme="minorHAnsi" w:hAnsiTheme="minorHAnsi" w:cstheme="minorHAnsi"/>
          <w:color w:val="000000"/>
        </w:rPr>
        <w:t xml:space="preserve"> </w:t>
      </w:r>
      <w:r w:rsidR="00207352" w:rsidRPr="007F5C39">
        <w:rPr>
          <w:rFonts w:asciiTheme="minorHAnsi" w:hAnsiTheme="minorHAnsi" w:cstheme="minorHAnsi"/>
          <w:color w:val="000000"/>
        </w:rPr>
        <w:t>link for the</w:t>
      </w:r>
      <w:r w:rsidR="00521005">
        <w:rPr>
          <w:rFonts w:asciiTheme="minorHAnsi" w:hAnsiTheme="minorHAnsi" w:cstheme="minorHAnsi"/>
          <w:color w:val="000000"/>
        </w:rPr>
        <w:t>m to access the</w:t>
      </w:r>
      <w:r w:rsidR="00F10B17" w:rsidRPr="007F5C39">
        <w:rPr>
          <w:rFonts w:asciiTheme="minorHAnsi" w:hAnsiTheme="minorHAnsi" w:cstheme="minorHAnsi"/>
          <w:color w:val="000000"/>
        </w:rPr>
        <w:t xml:space="preserve"> survey</w:t>
      </w:r>
      <w:r w:rsidR="00521005">
        <w:rPr>
          <w:rFonts w:asciiTheme="minorHAnsi" w:hAnsiTheme="minorHAnsi" w:cstheme="minorHAnsi"/>
          <w:color w:val="000000"/>
        </w:rPr>
        <w:t>, which had been</w:t>
      </w:r>
      <w:r w:rsidR="00F10B17" w:rsidRPr="007F5C39">
        <w:rPr>
          <w:rFonts w:asciiTheme="minorHAnsi" w:hAnsiTheme="minorHAnsi" w:cstheme="minorHAnsi"/>
          <w:color w:val="000000"/>
        </w:rPr>
        <w:t xml:space="preserve"> </w:t>
      </w:r>
      <w:r w:rsidR="00A44CE1" w:rsidRPr="007F5C39">
        <w:rPr>
          <w:rFonts w:asciiTheme="minorHAnsi" w:hAnsiTheme="minorHAnsi" w:cstheme="minorHAnsi"/>
          <w:color w:val="000000"/>
        </w:rPr>
        <w:t xml:space="preserve">created </w:t>
      </w:r>
      <w:r w:rsidR="00F10B17" w:rsidRPr="007F5C39">
        <w:rPr>
          <w:rFonts w:asciiTheme="minorHAnsi" w:hAnsiTheme="minorHAnsi" w:cstheme="minorHAnsi"/>
          <w:color w:val="000000"/>
        </w:rPr>
        <w:t>on</w:t>
      </w:r>
      <w:r w:rsidR="00207352" w:rsidRPr="007F5C39">
        <w:rPr>
          <w:rFonts w:asciiTheme="minorHAnsi" w:hAnsiTheme="minorHAnsi" w:cstheme="minorHAnsi"/>
          <w:color w:val="000000"/>
        </w:rPr>
        <w:t xml:space="preserve"> Qualt</w:t>
      </w:r>
      <w:r w:rsidR="00521005">
        <w:rPr>
          <w:rFonts w:asciiTheme="minorHAnsi" w:hAnsiTheme="minorHAnsi" w:cstheme="minorHAnsi"/>
          <w:color w:val="000000"/>
        </w:rPr>
        <w:t>r</w:t>
      </w:r>
      <w:r w:rsidR="00207352" w:rsidRPr="007F5C39">
        <w:rPr>
          <w:rFonts w:asciiTheme="minorHAnsi" w:hAnsiTheme="minorHAnsi" w:cstheme="minorHAnsi"/>
          <w:color w:val="000000"/>
        </w:rPr>
        <w:t>ics.com</w:t>
      </w:r>
      <w:r w:rsidR="00521005">
        <w:rPr>
          <w:rFonts w:asciiTheme="minorHAnsi" w:hAnsiTheme="minorHAnsi" w:cstheme="minorHAnsi"/>
          <w:color w:val="000000"/>
        </w:rPr>
        <w:t>. The link led</w:t>
      </w:r>
      <w:r w:rsidR="00207352" w:rsidRPr="007F5C39">
        <w:rPr>
          <w:rFonts w:asciiTheme="minorHAnsi" w:hAnsiTheme="minorHAnsi" w:cstheme="minorHAnsi"/>
          <w:color w:val="000000"/>
        </w:rPr>
        <w:t xml:space="preserve"> them to the portal </w:t>
      </w:r>
      <w:r w:rsidR="00521005">
        <w:rPr>
          <w:rFonts w:asciiTheme="minorHAnsi" w:hAnsiTheme="minorHAnsi" w:cstheme="minorHAnsi"/>
          <w:color w:val="000000"/>
        </w:rPr>
        <w:t>which required</w:t>
      </w:r>
      <w:r w:rsidR="00521005" w:rsidRPr="007F5C39">
        <w:rPr>
          <w:rFonts w:asciiTheme="minorHAnsi" w:hAnsiTheme="minorHAnsi" w:cstheme="minorHAnsi"/>
          <w:color w:val="000000"/>
        </w:rPr>
        <w:t xml:space="preserve"> </w:t>
      </w:r>
      <w:r w:rsidR="00207352" w:rsidRPr="007F5C39">
        <w:rPr>
          <w:rFonts w:asciiTheme="minorHAnsi" w:hAnsiTheme="minorHAnsi" w:cstheme="minorHAnsi"/>
          <w:color w:val="000000"/>
        </w:rPr>
        <w:t>them to</w:t>
      </w:r>
      <w:r w:rsidR="00CE5621" w:rsidRPr="007F5C39">
        <w:rPr>
          <w:rFonts w:asciiTheme="minorHAnsi" w:hAnsiTheme="minorHAnsi" w:cstheme="minorHAnsi"/>
          <w:color w:val="000000"/>
        </w:rPr>
        <w:t xml:space="preserve"> read the consent form first before proceeding to</w:t>
      </w:r>
      <w:r w:rsidR="00207352" w:rsidRPr="007F5C39">
        <w:rPr>
          <w:rFonts w:asciiTheme="minorHAnsi" w:hAnsiTheme="minorHAnsi" w:cstheme="minorHAnsi"/>
          <w:color w:val="000000"/>
        </w:rPr>
        <w:t xml:space="preserve"> </w:t>
      </w:r>
      <w:r w:rsidR="00357655" w:rsidRPr="007F5C39">
        <w:rPr>
          <w:rFonts w:asciiTheme="minorHAnsi" w:hAnsiTheme="minorHAnsi" w:cstheme="minorHAnsi"/>
          <w:color w:val="000000"/>
        </w:rPr>
        <w:t>complete the survey</w:t>
      </w:r>
      <w:r w:rsidR="00207352" w:rsidRPr="007F5C39">
        <w:rPr>
          <w:rFonts w:asciiTheme="minorHAnsi" w:hAnsiTheme="minorHAnsi" w:cstheme="minorHAnsi"/>
          <w:color w:val="000000"/>
        </w:rPr>
        <w:t>. Particip</w:t>
      </w:r>
      <w:r w:rsidRPr="007F5C39">
        <w:rPr>
          <w:rFonts w:asciiTheme="minorHAnsi" w:hAnsiTheme="minorHAnsi" w:cstheme="minorHAnsi"/>
          <w:color w:val="000000"/>
        </w:rPr>
        <w:t>ation</w:t>
      </w:r>
      <w:r w:rsidR="00207352" w:rsidRPr="007F5C39">
        <w:rPr>
          <w:rFonts w:asciiTheme="minorHAnsi" w:hAnsiTheme="minorHAnsi" w:cstheme="minorHAnsi"/>
          <w:color w:val="000000"/>
        </w:rPr>
        <w:t xml:space="preserve"> in this study </w:t>
      </w:r>
      <w:r w:rsidR="00357655" w:rsidRPr="007F5C39">
        <w:rPr>
          <w:rFonts w:asciiTheme="minorHAnsi" w:hAnsiTheme="minorHAnsi" w:cstheme="minorHAnsi"/>
          <w:color w:val="000000"/>
        </w:rPr>
        <w:t>was</w:t>
      </w:r>
      <w:r w:rsidR="00207352" w:rsidRPr="007F5C39">
        <w:rPr>
          <w:rFonts w:asciiTheme="minorHAnsi" w:hAnsiTheme="minorHAnsi" w:cstheme="minorHAnsi"/>
          <w:color w:val="000000"/>
        </w:rPr>
        <w:t xml:space="preserve"> voluntary</w:t>
      </w:r>
      <w:r w:rsidR="00521005">
        <w:rPr>
          <w:rFonts w:asciiTheme="minorHAnsi" w:hAnsiTheme="minorHAnsi" w:cstheme="minorHAnsi"/>
          <w:color w:val="000000"/>
        </w:rPr>
        <w:t>. T</w:t>
      </w:r>
      <w:r w:rsidR="00207352" w:rsidRPr="007F5C39">
        <w:rPr>
          <w:rFonts w:asciiTheme="minorHAnsi" w:hAnsiTheme="minorHAnsi" w:cstheme="minorHAnsi"/>
          <w:color w:val="000000"/>
        </w:rPr>
        <w:t>he researcher w</w:t>
      </w:r>
      <w:r w:rsidR="00357655" w:rsidRPr="007F5C39">
        <w:rPr>
          <w:rFonts w:asciiTheme="minorHAnsi" w:hAnsiTheme="minorHAnsi" w:cstheme="minorHAnsi"/>
          <w:color w:val="000000"/>
        </w:rPr>
        <w:t xml:space="preserve">as able to </w:t>
      </w:r>
      <w:r w:rsidR="00227DA5">
        <w:rPr>
          <w:rFonts w:asciiTheme="minorHAnsi" w:hAnsiTheme="minorHAnsi" w:cstheme="minorHAnsi"/>
          <w:color w:val="000000"/>
        </w:rPr>
        <w:t>view</w:t>
      </w:r>
      <w:r w:rsidR="00207352" w:rsidRPr="007F5C39">
        <w:rPr>
          <w:rFonts w:asciiTheme="minorHAnsi" w:hAnsiTheme="minorHAnsi" w:cstheme="minorHAnsi"/>
          <w:color w:val="000000"/>
        </w:rPr>
        <w:t xml:space="preserve"> how many clicked the link and completed the survey as well as those who clicked but did not complete the survey, as the link post</w:t>
      </w:r>
      <w:r w:rsidR="00357655" w:rsidRPr="007F5C39">
        <w:rPr>
          <w:rFonts w:asciiTheme="minorHAnsi" w:hAnsiTheme="minorHAnsi" w:cstheme="minorHAnsi"/>
          <w:color w:val="000000"/>
        </w:rPr>
        <w:t>ed</w:t>
      </w:r>
      <w:r w:rsidR="00207352" w:rsidRPr="007F5C39">
        <w:rPr>
          <w:rFonts w:asciiTheme="minorHAnsi" w:hAnsiTheme="minorHAnsi" w:cstheme="minorHAnsi"/>
          <w:color w:val="000000"/>
        </w:rPr>
        <w:t xml:space="preserve"> every started </w:t>
      </w:r>
      <w:r w:rsidR="00F10B17" w:rsidRPr="007F5C39">
        <w:rPr>
          <w:rFonts w:asciiTheme="minorHAnsi" w:hAnsiTheme="minorHAnsi" w:cstheme="minorHAnsi"/>
          <w:color w:val="000000"/>
        </w:rPr>
        <w:t xml:space="preserve">and either completed or </w:t>
      </w:r>
      <w:r w:rsidRPr="007F5C39">
        <w:rPr>
          <w:rFonts w:asciiTheme="minorHAnsi" w:hAnsiTheme="minorHAnsi" w:cstheme="minorHAnsi"/>
          <w:color w:val="000000"/>
        </w:rPr>
        <w:t>u</w:t>
      </w:r>
      <w:r w:rsidR="00207352" w:rsidRPr="007F5C39">
        <w:rPr>
          <w:rFonts w:asciiTheme="minorHAnsi" w:hAnsiTheme="minorHAnsi" w:cstheme="minorHAnsi"/>
          <w:color w:val="000000"/>
        </w:rPr>
        <w:t>ncomplete</w:t>
      </w:r>
      <w:r w:rsidRPr="007F5C39">
        <w:rPr>
          <w:rFonts w:asciiTheme="minorHAnsi" w:hAnsiTheme="minorHAnsi" w:cstheme="minorHAnsi"/>
          <w:color w:val="000000"/>
        </w:rPr>
        <w:t>d</w:t>
      </w:r>
      <w:r w:rsidR="00207352" w:rsidRPr="007F5C39">
        <w:rPr>
          <w:rFonts w:asciiTheme="minorHAnsi" w:hAnsiTheme="minorHAnsi" w:cstheme="minorHAnsi"/>
          <w:color w:val="000000"/>
        </w:rPr>
        <w:t xml:space="preserve"> survey on Qualtrics.com. </w:t>
      </w:r>
    </w:p>
    <w:p w14:paraId="410FD30E" w14:textId="2FD6ED80" w:rsidR="0060022D" w:rsidRPr="007F5C39" w:rsidRDefault="00207352" w:rsidP="00207352">
      <w:pPr>
        <w:pStyle w:val="NormalWeb"/>
        <w:ind w:firstLine="720"/>
        <w:rPr>
          <w:rFonts w:asciiTheme="minorHAnsi" w:hAnsiTheme="minorHAnsi" w:cstheme="minorHAnsi"/>
          <w:color w:val="000000"/>
        </w:rPr>
      </w:pPr>
      <w:r w:rsidRPr="007F5C39">
        <w:rPr>
          <w:rFonts w:asciiTheme="minorHAnsi" w:hAnsiTheme="minorHAnsi" w:cstheme="minorHAnsi"/>
          <w:color w:val="000000"/>
        </w:rPr>
        <w:t xml:space="preserve">While there </w:t>
      </w:r>
      <w:r w:rsidR="00357655" w:rsidRPr="007F5C39">
        <w:rPr>
          <w:rFonts w:asciiTheme="minorHAnsi" w:hAnsiTheme="minorHAnsi" w:cstheme="minorHAnsi"/>
          <w:color w:val="000000"/>
        </w:rPr>
        <w:t>was</w:t>
      </w:r>
      <w:r w:rsidRPr="007F5C39">
        <w:rPr>
          <w:rFonts w:asciiTheme="minorHAnsi" w:hAnsiTheme="minorHAnsi" w:cstheme="minorHAnsi"/>
          <w:color w:val="000000"/>
        </w:rPr>
        <w:t xml:space="preserve"> no obligation on the part of participants to respond directly to the researcher, a</w:t>
      </w:r>
      <w:r w:rsidR="00F10B17" w:rsidRPr="007F5C39">
        <w:rPr>
          <w:rFonts w:asciiTheme="minorHAnsi" w:hAnsiTheme="minorHAnsi" w:cstheme="minorHAnsi"/>
          <w:color w:val="000000"/>
        </w:rPr>
        <w:t>n email</w:t>
      </w:r>
      <w:r w:rsidR="00A44CE1" w:rsidRPr="007F5C39">
        <w:rPr>
          <w:rFonts w:asciiTheme="minorHAnsi" w:hAnsiTheme="minorHAnsi" w:cstheme="minorHAnsi"/>
          <w:color w:val="000000"/>
        </w:rPr>
        <w:t xml:space="preserve"> was</w:t>
      </w:r>
      <w:r w:rsidRPr="007F5C39">
        <w:rPr>
          <w:rFonts w:asciiTheme="minorHAnsi" w:hAnsiTheme="minorHAnsi" w:cstheme="minorHAnsi"/>
          <w:color w:val="000000"/>
        </w:rPr>
        <w:t xml:space="preserve"> provi</w:t>
      </w:r>
      <w:r w:rsidR="00F10B17" w:rsidRPr="007F5C39">
        <w:rPr>
          <w:rFonts w:asciiTheme="minorHAnsi" w:hAnsiTheme="minorHAnsi" w:cstheme="minorHAnsi"/>
          <w:color w:val="000000"/>
        </w:rPr>
        <w:t>ded to all participants</w:t>
      </w:r>
      <w:r w:rsidR="00A44CE1" w:rsidRPr="007F5C39">
        <w:rPr>
          <w:rFonts w:asciiTheme="minorHAnsi" w:hAnsiTheme="minorHAnsi" w:cstheme="minorHAnsi"/>
          <w:color w:val="000000"/>
        </w:rPr>
        <w:t xml:space="preserve"> to seek</w:t>
      </w:r>
      <w:r w:rsidRPr="007F5C39">
        <w:rPr>
          <w:rFonts w:asciiTheme="minorHAnsi" w:hAnsiTheme="minorHAnsi" w:cstheme="minorHAnsi"/>
          <w:color w:val="000000"/>
        </w:rPr>
        <w:t xml:space="preserve"> </w:t>
      </w:r>
      <w:r w:rsidR="00A44CE1" w:rsidRPr="007F5C39">
        <w:rPr>
          <w:rFonts w:asciiTheme="minorHAnsi" w:hAnsiTheme="minorHAnsi" w:cstheme="minorHAnsi"/>
          <w:color w:val="000000"/>
        </w:rPr>
        <w:t xml:space="preserve">clarifications and/or ask </w:t>
      </w:r>
      <w:r w:rsidRPr="007F5C39">
        <w:rPr>
          <w:rFonts w:asciiTheme="minorHAnsi" w:hAnsiTheme="minorHAnsi" w:cstheme="minorHAnsi"/>
          <w:color w:val="000000"/>
        </w:rPr>
        <w:t>questions before proceeding to the survey</w:t>
      </w:r>
      <w:r w:rsidR="00F10B17" w:rsidRPr="007F5C39">
        <w:rPr>
          <w:rFonts w:asciiTheme="minorHAnsi" w:hAnsiTheme="minorHAnsi" w:cstheme="minorHAnsi"/>
          <w:color w:val="000000"/>
        </w:rPr>
        <w:t xml:space="preserve">, or </w:t>
      </w:r>
      <w:r w:rsidR="00A86023">
        <w:rPr>
          <w:rFonts w:asciiTheme="minorHAnsi" w:hAnsiTheme="minorHAnsi" w:cstheme="minorHAnsi"/>
          <w:color w:val="000000"/>
        </w:rPr>
        <w:t>during</w:t>
      </w:r>
      <w:r w:rsidR="00F10B17" w:rsidRPr="007F5C39">
        <w:rPr>
          <w:rFonts w:asciiTheme="minorHAnsi" w:hAnsiTheme="minorHAnsi" w:cstheme="minorHAnsi"/>
          <w:color w:val="000000"/>
        </w:rPr>
        <w:t xml:space="preserve"> the process of completing the survey</w:t>
      </w:r>
      <w:r w:rsidRPr="007F5C39">
        <w:rPr>
          <w:rFonts w:asciiTheme="minorHAnsi" w:hAnsiTheme="minorHAnsi" w:cstheme="minorHAnsi"/>
          <w:color w:val="000000"/>
        </w:rPr>
        <w:t>.</w:t>
      </w:r>
      <w:r w:rsidR="00A44CE1" w:rsidRPr="007F5C39">
        <w:rPr>
          <w:rFonts w:asciiTheme="minorHAnsi" w:hAnsiTheme="minorHAnsi" w:cstheme="minorHAnsi"/>
          <w:color w:val="000000"/>
        </w:rPr>
        <w:t xml:space="preserve"> The researcher was contacted by </w:t>
      </w:r>
      <w:r w:rsidR="00CE5621" w:rsidRPr="007F5C39">
        <w:rPr>
          <w:rFonts w:asciiTheme="minorHAnsi" w:hAnsiTheme="minorHAnsi" w:cstheme="minorHAnsi"/>
          <w:color w:val="000000"/>
        </w:rPr>
        <w:t xml:space="preserve">99 </w:t>
      </w:r>
      <w:r w:rsidR="003B43D4">
        <w:rPr>
          <w:rFonts w:asciiTheme="minorHAnsi" w:hAnsiTheme="minorHAnsi" w:cstheme="minorHAnsi"/>
          <w:color w:val="000000"/>
        </w:rPr>
        <w:t>participants,</w:t>
      </w:r>
      <w:r w:rsidR="003B43D4" w:rsidRPr="007F5C39">
        <w:rPr>
          <w:rFonts w:asciiTheme="minorHAnsi" w:hAnsiTheme="minorHAnsi" w:cstheme="minorHAnsi"/>
          <w:color w:val="000000"/>
        </w:rPr>
        <w:t xml:space="preserve"> </w:t>
      </w:r>
      <w:r w:rsidR="00CE5621" w:rsidRPr="007F5C39">
        <w:rPr>
          <w:rFonts w:asciiTheme="minorHAnsi" w:hAnsiTheme="minorHAnsi" w:cstheme="minorHAnsi"/>
          <w:color w:val="000000"/>
        </w:rPr>
        <w:t xml:space="preserve">indicating they had received the invitation and had completed the survey. Some few asked to be informed about the outcome of the study. </w:t>
      </w:r>
    </w:p>
    <w:p w14:paraId="79FDA851" w14:textId="471C45C0" w:rsidR="00207352" w:rsidRPr="007F5C39" w:rsidRDefault="00207352" w:rsidP="00207352">
      <w:pPr>
        <w:pStyle w:val="NormalWeb"/>
        <w:ind w:firstLine="720"/>
        <w:rPr>
          <w:rFonts w:asciiTheme="minorHAnsi" w:hAnsiTheme="minorHAnsi" w:cstheme="minorHAnsi"/>
        </w:rPr>
      </w:pPr>
      <w:r w:rsidRPr="007F5C39">
        <w:rPr>
          <w:rFonts w:asciiTheme="minorHAnsi" w:hAnsiTheme="minorHAnsi" w:cstheme="minorHAnsi"/>
          <w:color w:val="000000"/>
        </w:rPr>
        <w:t>Th</w:t>
      </w:r>
      <w:r w:rsidR="00CE5621" w:rsidRPr="007F5C39">
        <w:rPr>
          <w:rFonts w:asciiTheme="minorHAnsi" w:hAnsiTheme="minorHAnsi" w:cstheme="minorHAnsi"/>
          <w:color w:val="000000"/>
        </w:rPr>
        <w:t xml:space="preserve">rough </w:t>
      </w:r>
      <w:r w:rsidR="00A86023">
        <w:rPr>
          <w:rFonts w:asciiTheme="minorHAnsi" w:hAnsiTheme="minorHAnsi" w:cstheme="minorHAnsi"/>
          <w:color w:val="000000"/>
        </w:rPr>
        <w:t>the</w:t>
      </w:r>
      <w:r w:rsidR="00CE5621" w:rsidRPr="007F5C39">
        <w:rPr>
          <w:rFonts w:asciiTheme="minorHAnsi" w:hAnsiTheme="minorHAnsi" w:cstheme="minorHAnsi"/>
          <w:color w:val="000000"/>
        </w:rPr>
        <w:t xml:space="preserve"> pilot</w:t>
      </w:r>
      <w:r w:rsidR="003B43D4">
        <w:rPr>
          <w:rFonts w:asciiTheme="minorHAnsi" w:hAnsiTheme="minorHAnsi" w:cstheme="minorHAnsi"/>
          <w:color w:val="000000"/>
        </w:rPr>
        <w:t xml:space="preserve"> test</w:t>
      </w:r>
      <w:r w:rsidR="00CE5621" w:rsidRPr="007F5C39">
        <w:rPr>
          <w:rFonts w:asciiTheme="minorHAnsi" w:hAnsiTheme="minorHAnsi" w:cstheme="minorHAnsi"/>
          <w:color w:val="000000"/>
        </w:rPr>
        <w:t xml:space="preserve">, the </w:t>
      </w:r>
      <w:r w:rsidRPr="007F5C39">
        <w:rPr>
          <w:rFonts w:asciiTheme="minorHAnsi" w:hAnsiTheme="minorHAnsi" w:cstheme="minorHAnsi"/>
          <w:color w:val="000000"/>
        </w:rPr>
        <w:t>survey w</w:t>
      </w:r>
      <w:r w:rsidR="00CE5621" w:rsidRPr="007F5C39">
        <w:rPr>
          <w:rFonts w:asciiTheme="minorHAnsi" w:hAnsiTheme="minorHAnsi" w:cstheme="minorHAnsi"/>
          <w:color w:val="000000"/>
        </w:rPr>
        <w:t xml:space="preserve">as projected </w:t>
      </w:r>
      <w:r w:rsidRPr="007F5C39">
        <w:rPr>
          <w:rFonts w:asciiTheme="minorHAnsi" w:hAnsiTheme="minorHAnsi" w:cstheme="minorHAnsi"/>
          <w:color w:val="000000"/>
        </w:rPr>
        <w:t xml:space="preserve">take </w:t>
      </w:r>
      <w:r w:rsidR="00CE5621" w:rsidRPr="007F5C39">
        <w:rPr>
          <w:rFonts w:asciiTheme="minorHAnsi" w:hAnsiTheme="minorHAnsi" w:cstheme="minorHAnsi"/>
          <w:color w:val="000000"/>
        </w:rPr>
        <w:t>between</w:t>
      </w:r>
      <w:r w:rsidRPr="007F5C39">
        <w:rPr>
          <w:rFonts w:asciiTheme="minorHAnsi" w:hAnsiTheme="minorHAnsi" w:cstheme="minorHAnsi"/>
          <w:color w:val="000000"/>
        </w:rPr>
        <w:t xml:space="preserve"> </w:t>
      </w:r>
      <w:r w:rsidR="00B75913" w:rsidRPr="007F5C39">
        <w:rPr>
          <w:rFonts w:asciiTheme="minorHAnsi" w:hAnsiTheme="minorHAnsi" w:cstheme="minorHAnsi"/>
          <w:color w:val="000000"/>
        </w:rPr>
        <w:t>15</w:t>
      </w:r>
      <w:r w:rsidRPr="007F5C39">
        <w:rPr>
          <w:rFonts w:asciiTheme="minorHAnsi" w:hAnsiTheme="minorHAnsi" w:cstheme="minorHAnsi"/>
          <w:color w:val="000000"/>
        </w:rPr>
        <w:t xml:space="preserve"> - 2</w:t>
      </w:r>
      <w:r w:rsidR="00B75913" w:rsidRPr="007F5C39">
        <w:rPr>
          <w:rFonts w:asciiTheme="minorHAnsi" w:hAnsiTheme="minorHAnsi" w:cstheme="minorHAnsi"/>
          <w:color w:val="000000"/>
        </w:rPr>
        <w:t>0</w:t>
      </w:r>
      <w:r w:rsidRPr="007F5C39">
        <w:rPr>
          <w:rFonts w:asciiTheme="minorHAnsi" w:hAnsiTheme="minorHAnsi" w:cstheme="minorHAnsi"/>
          <w:color w:val="000000"/>
        </w:rPr>
        <w:t xml:space="preserve"> minutes to complete. Participants w</w:t>
      </w:r>
      <w:r w:rsidR="00CE5621" w:rsidRPr="007F5C39">
        <w:rPr>
          <w:rFonts w:asciiTheme="minorHAnsi" w:hAnsiTheme="minorHAnsi" w:cstheme="minorHAnsi"/>
          <w:color w:val="000000"/>
        </w:rPr>
        <w:t>ere</w:t>
      </w:r>
      <w:r w:rsidRPr="007F5C39">
        <w:rPr>
          <w:rFonts w:asciiTheme="minorHAnsi" w:hAnsiTheme="minorHAnsi" w:cstheme="minorHAnsi"/>
          <w:color w:val="000000"/>
        </w:rPr>
        <w:t xml:space="preserve"> free not to proceed to the questionnaire after reading the consent form or </w:t>
      </w:r>
      <w:r w:rsidR="003B43D4">
        <w:rPr>
          <w:rFonts w:asciiTheme="minorHAnsi" w:hAnsiTheme="minorHAnsi" w:cstheme="minorHAnsi"/>
          <w:color w:val="000000"/>
        </w:rPr>
        <w:t xml:space="preserve">to withdraw </w:t>
      </w:r>
      <w:r w:rsidRPr="007F5C39">
        <w:rPr>
          <w:rFonts w:asciiTheme="minorHAnsi" w:hAnsiTheme="minorHAnsi" w:cstheme="minorHAnsi"/>
          <w:color w:val="000000"/>
        </w:rPr>
        <w:t xml:space="preserve">at any point of the survey before hitting the submit button. It </w:t>
      </w:r>
      <w:r w:rsidR="00CE5621" w:rsidRPr="007F5C39">
        <w:rPr>
          <w:rFonts w:asciiTheme="minorHAnsi" w:hAnsiTheme="minorHAnsi" w:cstheme="minorHAnsi"/>
          <w:color w:val="000000"/>
        </w:rPr>
        <w:t>was</w:t>
      </w:r>
      <w:r w:rsidRPr="007F5C39">
        <w:rPr>
          <w:rFonts w:asciiTheme="minorHAnsi" w:hAnsiTheme="minorHAnsi" w:cstheme="minorHAnsi"/>
          <w:color w:val="000000"/>
        </w:rPr>
        <w:t xml:space="preserve"> made clear to participants </w:t>
      </w:r>
      <w:r w:rsidR="003B43D4">
        <w:rPr>
          <w:rFonts w:asciiTheme="minorHAnsi" w:hAnsiTheme="minorHAnsi" w:cstheme="minorHAnsi"/>
          <w:color w:val="000000"/>
        </w:rPr>
        <w:t xml:space="preserve">that </w:t>
      </w:r>
      <w:r w:rsidRPr="007F5C39">
        <w:rPr>
          <w:rFonts w:asciiTheme="minorHAnsi" w:hAnsiTheme="minorHAnsi" w:cstheme="minorHAnsi"/>
          <w:color w:val="000000"/>
        </w:rPr>
        <w:t>once they click</w:t>
      </w:r>
      <w:r w:rsidR="00CE5621" w:rsidRPr="007F5C39">
        <w:rPr>
          <w:rFonts w:asciiTheme="minorHAnsi" w:hAnsiTheme="minorHAnsi" w:cstheme="minorHAnsi"/>
          <w:color w:val="000000"/>
        </w:rPr>
        <w:t>ed</w:t>
      </w:r>
      <w:r w:rsidRPr="007F5C39">
        <w:rPr>
          <w:rFonts w:asciiTheme="minorHAnsi" w:hAnsiTheme="minorHAnsi" w:cstheme="minorHAnsi"/>
          <w:color w:val="000000"/>
        </w:rPr>
        <w:t xml:space="preserve"> the submit </w:t>
      </w:r>
      <w:r w:rsidR="00B9663D" w:rsidRPr="007F5C39">
        <w:rPr>
          <w:rFonts w:asciiTheme="minorHAnsi" w:hAnsiTheme="minorHAnsi" w:cstheme="minorHAnsi"/>
          <w:color w:val="000000"/>
        </w:rPr>
        <w:t>button</w:t>
      </w:r>
      <w:r w:rsidR="00F04E52">
        <w:rPr>
          <w:rFonts w:asciiTheme="minorHAnsi" w:hAnsiTheme="minorHAnsi" w:cstheme="minorHAnsi"/>
          <w:color w:val="000000"/>
        </w:rPr>
        <w:t>,</w:t>
      </w:r>
      <w:r w:rsidRPr="007F5C39">
        <w:rPr>
          <w:rFonts w:asciiTheme="minorHAnsi" w:hAnsiTheme="minorHAnsi" w:cstheme="minorHAnsi"/>
          <w:color w:val="000000"/>
        </w:rPr>
        <w:t xml:space="preserve"> they </w:t>
      </w:r>
      <w:r w:rsidR="00B9663D" w:rsidRPr="007F5C39">
        <w:rPr>
          <w:rFonts w:asciiTheme="minorHAnsi" w:hAnsiTheme="minorHAnsi" w:cstheme="minorHAnsi"/>
          <w:color w:val="000000"/>
        </w:rPr>
        <w:t>would not be able to</w:t>
      </w:r>
      <w:r w:rsidRPr="007F5C39">
        <w:rPr>
          <w:rFonts w:asciiTheme="minorHAnsi" w:hAnsiTheme="minorHAnsi" w:cstheme="minorHAnsi"/>
          <w:color w:val="000000"/>
        </w:rPr>
        <w:t xml:space="preserve"> withdraw from the study because</w:t>
      </w:r>
      <w:r w:rsidR="00F901C4" w:rsidRPr="007F5C39">
        <w:rPr>
          <w:rFonts w:asciiTheme="minorHAnsi" w:hAnsiTheme="minorHAnsi" w:cstheme="minorHAnsi"/>
          <w:color w:val="000000"/>
        </w:rPr>
        <w:t xml:space="preserve"> </w:t>
      </w:r>
      <w:r w:rsidRPr="007F5C39">
        <w:rPr>
          <w:rFonts w:asciiTheme="minorHAnsi" w:hAnsiTheme="minorHAnsi" w:cstheme="minorHAnsi"/>
          <w:color w:val="000000"/>
        </w:rPr>
        <w:t xml:space="preserve">it </w:t>
      </w:r>
      <w:r w:rsidR="00B9663D" w:rsidRPr="007F5C39">
        <w:rPr>
          <w:rFonts w:asciiTheme="minorHAnsi" w:hAnsiTheme="minorHAnsi" w:cstheme="minorHAnsi"/>
          <w:color w:val="000000"/>
        </w:rPr>
        <w:t>wa</w:t>
      </w:r>
      <w:r w:rsidRPr="007F5C39">
        <w:rPr>
          <w:rFonts w:asciiTheme="minorHAnsi" w:hAnsiTheme="minorHAnsi" w:cstheme="minorHAnsi"/>
          <w:color w:val="000000"/>
        </w:rPr>
        <w:t xml:space="preserve">s </w:t>
      </w:r>
      <w:r w:rsidR="00F04E52" w:rsidRPr="007F5C39">
        <w:rPr>
          <w:rFonts w:asciiTheme="minorHAnsi" w:hAnsiTheme="minorHAnsi" w:cstheme="minorHAnsi"/>
          <w:color w:val="000000"/>
        </w:rPr>
        <w:t>anonymous</w:t>
      </w:r>
      <w:r w:rsidR="00A86023">
        <w:rPr>
          <w:rFonts w:asciiTheme="minorHAnsi" w:hAnsiTheme="minorHAnsi" w:cstheme="minorHAnsi"/>
          <w:color w:val="000000"/>
        </w:rPr>
        <w:t>.</w:t>
      </w:r>
      <w:r w:rsidRPr="007F5C39">
        <w:rPr>
          <w:rFonts w:asciiTheme="minorHAnsi" w:hAnsiTheme="minorHAnsi" w:cstheme="minorHAnsi"/>
          <w:color w:val="000000"/>
        </w:rPr>
        <w:t xml:space="preserve"> </w:t>
      </w:r>
      <w:r w:rsidR="00A86023">
        <w:rPr>
          <w:rFonts w:asciiTheme="minorHAnsi" w:hAnsiTheme="minorHAnsi" w:cstheme="minorHAnsi"/>
          <w:color w:val="000000"/>
        </w:rPr>
        <w:t>T</w:t>
      </w:r>
      <w:r w:rsidRPr="007F5C39">
        <w:rPr>
          <w:rFonts w:asciiTheme="minorHAnsi" w:hAnsiTheme="minorHAnsi" w:cstheme="minorHAnsi"/>
          <w:color w:val="000000"/>
        </w:rPr>
        <w:t>he researcher w</w:t>
      </w:r>
      <w:r w:rsidR="00B9663D" w:rsidRPr="007F5C39">
        <w:rPr>
          <w:rFonts w:asciiTheme="minorHAnsi" w:hAnsiTheme="minorHAnsi" w:cstheme="minorHAnsi"/>
          <w:color w:val="000000"/>
        </w:rPr>
        <w:t xml:space="preserve">ould </w:t>
      </w:r>
      <w:r w:rsidRPr="007F5C39">
        <w:rPr>
          <w:rFonts w:asciiTheme="minorHAnsi" w:hAnsiTheme="minorHAnsi" w:cstheme="minorHAnsi"/>
          <w:color w:val="000000"/>
        </w:rPr>
        <w:t xml:space="preserve">not be able to know which </w:t>
      </w:r>
      <w:r w:rsidR="00B9663D" w:rsidRPr="007F5C39">
        <w:rPr>
          <w:rFonts w:asciiTheme="minorHAnsi" w:hAnsiTheme="minorHAnsi" w:cstheme="minorHAnsi"/>
          <w:color w:val="000000"/>
        </w:rPr>
        <w:t>survey to remove once</w:t>
      </w:r>
      <w:r w:rsidR="00A86023">
        <w:rPr>
          <w:rFonts w:asciiTheme="minorHAnsi" w:hAnsiTheme="minorHAnsi" w:cstheme="minorHAnsi"/>
          <w:color w:val="000000"/>
        </w:rPr>
        <w:t xml:space="preserve"> it had been</w:t>
      </w:r>
      <w:r w:rsidR="00B9663D" w:rsidRPr="007F5C39">
        <w:rPr>
          <w:rFonts w:asciiTheme="minorHAnsi" w:hAnsiTheme="minorHAnsi" w:cstheme="minorHAnsi"/>
          <w:color w:val="000000"/>
        </w:rPr>
        <w:t xml:space="preserve"> submitted</w:t>
      </w:r>
      <w:r w:rsidR="00A86023">
        <w:rPr>
          <w:rFonts w:asciiTheme="minorHAnsi" w:hAnsiTheme="minorHAnsi" w:cstheme="minorHAnsi"/>
          <w:color w:val="000000"/>
        </w:rPr>
        <w:t xml:space="preserve"> if a participant changed their mind</w:t>
      </w:r>
      <w:r w:rsidRPr="007F5C39">
        <w:rPr>
          <w:rFonts w:asciiTheme="minorHAnsi" w:hAnsiTheme="minorHAnsi" w:cstheme="minorHAnsi"/>
          <w:color w:val="000000"/>
        </w:rPr>
        <w:t xml:space="preserve">. </w:t>
      </w:r>
    </w:p>
    <w:p w14:paraId="109BB46A" w14:textId="56895C52" w:rsidR="00207352" w:rsidRDefault="00B9663D" w:rsidP="00507213">
      <w:pPr>
        <w:pStyle w:val="NormalWeb"/>
        <w:ind w:firstLine="720"/>
        <w:rPr>
          <w:rFonts w:asciiTheme="minorHAnsi" w:hAnsiTheme="minorHAnsi" w:cstheme="minorHAnsi"/>
          <w:color w:val="000000"/>
        </w:rPr>
      </w:pPr>
      <w:r w:rsidRPr="007F5C39">
        <w:rPr>
          <w:rFonts w:asciiTheme="minorHAnsi" w:hAnsiTheme="minorHAnsi" w:cstheme="minorHAnsi"/>
          <w:color w:val="000000"/>
        </w:rPr>
        <w:t>After</w:t>
      </w:r>
      <w:r w:rsidR="00327D14" w:rsidRPr="007F5C39">
        <w:rPr>
          <w:rFonts w:asciiTheme="minorHAnsi" w:hAnsiTheme="minorHAnsi" w:cstheme="minorHAnsi"/>
          <w:color w:val="000000"/>
        </w:rPr>
        <w:t xml:space="preserve"> the ERC approval ha</w:t>
      </w:r>
      <w:r w:rsidRPr="007F5C39">
        <w:rPr>
          <w:rFonts w:asciiTheme="minorHAnsi" w:hAnsiTheme="minorHAnsi" w:cstheme="minorHAnsi"/>
          <w:color w:val="000000"/>
        </w:rPr>
        <w:t>d</w:t>
      </w:r>
      <w:r w:rsidR="00327D14" w:rsidRPr="007F5C39">
        <w:rPr>
          <w:rFonts w:asciiTheme="minorHAnsi" w:hAnsiTheme="minorHAnsi" w:cstheme="minorHAnsi"/>
          <w:color w:val="000000"/>
        </w:rPr>
        <w:t xml:space="preserve"> been obtained, d</w:t>
      </w:r>
      <w:r w:rsidR="00207352" w:rsidRPr="007F5C39">
        <w:rPr>
          <w:rFonts w:asciiTheme="minorHAnsi" w:hAnsiTheme="minorHAnsi" w:cstheme="minorHAnsi"/>
          <w:color w:val="000000"/>
        </w:rPr>
        <w:t xml:space="preserve">ata </w:t>
      </w:r>
      <w:r w:rsidR="003B43D4">
        <w:rPr>
          <w:rFonts w:asciiTheme="minorHAnsi" w:hAnsiTheme="minorHAnsi" w:cstheme="minorHAnsi"/>
          <w:color w:val="000000"/>
        </w:rPr>
        <w:t>were</w:t>
      </w:r>
      <w:r w:rsidR="003B43D4" w:rsidRPr="007F5C39">
        <w:rPr>
          <w:rFonts w:asciiTheme="minorHAnsi" w:hAnsiTheme="minorHAnsi" w:cstheme="minorHAnsi"/>
          <w:color w:val="000000"/>
        </w:rPr>
        <w:t xml:space="preserve"> </w:t>
      </w:r>
      <w:r w:rsidRPr="007F5C39">
        <w:rPr>
          <w:rFonts w:asciiTheme="minorHAnsi" w:hAnsiTheme="minorHAnsi" w:cstheme="minorHAnsi"/>
          <w:color w:val="000000"/>
        </w:rPr>
        <w:t xml:space="preserve">projected to </w:t>
      </w:r>
      <w:r w:rsidR="00207352" w:rsidRPr="007F5C39">
        <w:rPr>
          <w:rFonts w:asciiTheme="minorHAnsi" w:hAnsiTheme="minorHAnsi" w:cstheme="minorHAnsi"/>
          <w:color w:val="000000"/>
        </w:rPr>
        <w:t xml:space="preserve">be gathered for a period of </w:t>
      </w:r>
      <w:r w:rsidR="00A470F5" w:rsidRPr="007F5C39">
        <w:rPr>
          <w:rFonts w:asciiTheme="minorHAnsi" w:hAnsiTheme="minorHAnsi" w:cstheme="minorHAnsi"/>
          <w:color w:val="000000"/>
        </w:rPr>
        <w:t>six weeks</w:t>
      </w:r>
      <w:r w:rsidRPr="007F5C39">
        <w:rPr>
          <w:rFonts w:asciiTheme="minorHAnsi" w:hAnsiTheme="minorHAnsi" w:cstheme="minorHAnsi"/>
          <w:color w:val="000000"/>
        </w:rPr>
        <w:t xml:space="preserve"> or until the minimum participation number required was obtained, whichever came first</w:t>
      </w:r>
      <w:r w:rsidR="00327D14" w:rsidRPr="007F5C39">
        <w:rPr>
          <w:rFonts w:asciiTheme="minorHAnsi" w:hAnsiTheme="minorHAnsi" w:cstheme="minorHAnsi"/>
          <w:color w:val="000000"/>
        </w:rPr>
        <w:t>. The</w:t>
      </w:r>
      <w:r w:rsidRPr="007F5C39">
        <w:rPr>
          <w:rFonts w:asciiTheme="minorHAnsi" w:hAnsiTheme="minorHAnsi" w:cstheme="minorHAnsi"/>
          <w:color w:val="000000"/>
        </w:rPr>
        <w:t xml:space="preserve"> survey was sent out on</w:t>
      </w:r>
      <w:r w:rsidR="00CE065D" w:rsidRPr="007F5C39">
        <w:rPr>
          <w:rFonts w:asciiTheme="minorHAnsi" w:hAnsiTheme="minorHAnsi" w:cstheme="minorHAnsi"/>
          <w:color w:val="000000"/>
        </w:rPr>
        <w:t xml:space="preserve"> August </w:t>
      </w:r>
      <w:r w:rsidR="000C5E81" w:rsidRPr="007F5C39">
        <w:rPr>
          <w:rFonts w:asciiTheme="minorHAnsi" w:hAnsiTheme="minorHAnsi" w:cstheme="minorHAnsi"/>
          <w:color w:val="000000"/>
        </w:rPr>
        <w:t>23</w:t>
      </w:r>
      <w:r w:rsidR="00CE065D" w:rsidRPr="007F5C39">
        <w:rPr>
          <w:rFonts w:asciiTheme="minorHAnsi" w:hAnsiTheme="minorHAnsi" w:cstheme="minorHAnsi"/>
          <w:color w:val="000000"/>
        </w:rPr>
        <w:t>, 2019</w:t>
      </w:r>
      <w:r w:rsidRPr="007F5C39">
        <w:rPr>
          <w:rFonts w:asciiTheme="minorHAnsi" w:hAnsiTheme="minorHAnsi" w:cstheme="minorHAnsi"/>
          <w:color w:val="000000"/>
        </w:rPr>
        <w:t xml:space="preserve"> and more than the minimum number of 3</w:t>
      </w:r>
      <w:r w:rsidR="00B250B9">
        <w:rPr>
          <w:rFonts w:asciiTheme="minorHAnsi" w:hAnsiTheme="minorHAnsi" w:cstheme="minorHAnsi"/>
          <w:color w:val="000000"/>
        </w:rPr>
        <w:t>22</w:t>
      </w:r>
      <w:r w:rsidRPr="007F5C39">
        <w:rPr>
          <w:rFonts w:asciiTheme="minorHAnsi" w:hAnsiTheme="minorHAnsi" w:cstheme="minorHAnsi"/>
          <w:color w:val="000000"/>
        </w:rPr>
        <w:t xml:space="preserve"> </w:t>
      </w:r>
      <w:r w:rsidR="00A86023">
        <w:rPr>
          <w:rFonts w:asciiTheme="minorHAnsi" w:hAnsiTheme="minorHAnsi" w:cstheme="minorHAnsi"/>
          <w:color w:val="000000"/>
        </w:rPr>
        <w:t>participants</w:t>
      </w:r>
      <w:r w:rsidRPr="007F5C39">
        <w:rPr>
          <w:rFonts w:asciiTheme="minorHAnsi" w:hAnsiTheme="minorHAnsi" w:cstheme="minorHAnsi"/>
          <w:color w:val="000000"/>
        </w:rPr>
        <w:t xml:space="preserve"> was obtained within the first two weeks</w:t>
      </w:r>
      <w:r w:rsidR="00207352" w:rsidRPr="007F5C39">
        <w:rPr>
          <w:rFonts w:asciiTheme="minorHAnsi" w:hAnsiTheme="minorHAnsi" w:cstheme="minorHAnsi"/>
          <w:color w:val="000000"/>
        </w:rPr>
        <w:t xml:space="preserve">. </w:t>
      </w:r>
      <w:r w:rsidR="00CE065D" w:rsidRPr="007F5C39">
        <w:rPr>
          <w:rFonts w:asciiTheme="minorHAnsi" w:hAnsiTheme="minorHAnsi" w:cstheme="minorHAnsi"/>
          <w:color w:val="000000"/>
        </w:rPr>
        <w:t>To obtain maximum participation,</w:t>
      </w:r>
      <w:r w:rsidR="008156A5" w:rsidRPr="007F5C39">
        <w:rPr>
          <w:rFonts w:asciiTheme="minorHAnsi" w:hAnsiTheme="minorHAnsi" w:cstheme="minorHAnsi"/>
          <w:color w:val="000000"/>
        </w:rPr>
        <w:t xml:space="preserve"> the study ha</w:t>
      </w:r>
      <w:r w:rsidRPr="007F5C39">
        <w:rPr>
          <w:rFonts w:asciiTheme="minorHAnsi" w:hAnsiTheme="minorHAnsi" w:cstheme="minorHAnsi"/>
          <w:color w:val="000000"/>
        </w:rPr>
        <w:t>d</w:t>
      </w:r>
      <w:r w:rsidR="008156A5" w:rsidRPr="007F5C39">
        <w:rPr>
          <w:rFonts w:asciiTheme="minorHAnsi" w:hAnsiTheme="minorHAnsi" w:cstheme="minorHAnsi"/>
          <w:color w:val="000000"/>
        </w:rPr>
        <w:t xml:space="preserve"> been incentivized with </w:t>
      </w:r>
      <w:r w:rsidR="00BF51E0" w:rsidRPr="007F5C39">
        <w:rPr>
          <w:rFonts w:asciiTheme="minorHAnsi" w:hAnsiTheme="minorHAnsi" w:cstheme="minorHAnsi"/>
          <w:color w:val="000000"/>
        </w:rPr>
        <w:t>1</w:t>
      </w:r>
      <w:r w:rsidR="008156A5" w:rsidRPr="007F5C39">
        <w:rPr>
          <w:rFonts w:asciiTheme="minorHAnsi" w:hAnsiTheme="minorHAnsi" w:cstheme="minorHAnsi"/>
          <w:color w:val="000000"/>
        </w:rPr>
        <w:t xml:space="preserve">0 </w:t>
      </w:r>
      <w:r w:rsidRPr="007F5C39">
        <w:rPr>
          <w:rFonts w:asciiTheme="minorHAnsi" w:hAnsiTheme="minorHAnsi" w:cstheme="minorHAnsi"/>
          <w:color w:val="000000"/>
        </w:rPr>
        <w:t>cash prizes</w:t>
      </w:r>
      <w:r w:rsidR="008156A5" w:rsidRPr="007F5C39">
        <w:rPr>
          <w:rFonts w:asciiTheme="minorHAnsi" w:hAnsiTheme="minorHAnsi" w:cstheme="minorHAnsi"/>
          <w:color w:val="000000"/>
        </w:rPr>
        <w:t xml:space="preserve"> worth $20 each. Participants w</w:t>
      </w:r>
      <w:r w:rsidRPr="007F5C39">
        <w:rPr>
          <w:rFonts w:asciiTheme="minorHAnsi" w:hAnsiTheme="minorHAnsi" w:cstheme="minorHAnsi"/>
          <w:color w:val="000000"/>
        </w:rPr>
        <w:t>ere</w:t>
      </w:r>
      <w:r w:rsidR="008156A5" w:rsidRPr="007F5C39">
        <w:rPr>
          <w:rFonts w:asciiTheme="minorHAnsi" w:hAnsiTheme="minorHAnsi" w:cstheme="minorHAnsi"/>
          <w:color w:val="000000"/>
        </w:rPr>
        <w:t xml:space="preserve"> notified to send a separate email to the researcher to enter the random draw</w:t>
      </w:r>
      <w:r w:rsidR="003B43D4">
        <w:rPr>
          <w:rFonts w:asciiTheme="minorHAnsi" w:hAnsiTheme="minorHAnsi" w:cstheme="minorHAnsi"/>
          <w:color w:val="000000"/>
        </w:rPr>
        <w:t>. This was done</w:t>
      </w:r>
      <w:r w:rsidR="008156A5" w:rsidRPr="007F5C39">
        <w:rPr>
          <w:rFonts w:asciiTheme="minorHAnsi" w:hAnsiTheme="minorHAnsi" w:cstheme="minorHAnsi"/>
          <w:color w:val="000000"/>
        </w:rPr>
        <w:t xml:space="preserve"> to ensure confidentiality </w:t>
      </w:r>
      <w:r w:rsidR="00327D14" w:rsidRPr="007F5C39">
        <w:rPr>
          <w:rFonts w:asciiTheme="minorHAnsi" w:hAnsiTheme="minorHAnsi" w:cstheme="minorHAnsi"/>
          <w:color w:val="000000"/>
        </w:rPr>
        <w:t xml:space="preserve">and anonymity </w:t>
      </w:r>
      <w:r w:rsidR="008156A5" w:rsidRPr="007F5C39">
        <w:rPr>
          <w:rFonts w:asciiTheme="minorHAnsi" w:hAnsiTheme="minorHAnsi" w:cstheme="minorHAnsi"/>
          <w:color w:val="000000"/>
        </w:rPr>
        <w:t xml:space="preserve">of </w:t>
      </w:r>
      <w:r w:rsidR="00327D14" w:rsidRPr="007F5C39">
        <w:rPr>
          <w:rFonts w:asciiTheme="minorHAnsi" w:hAnsiTheme="minorHAnsi" w:cstheme="minorHAnsi"/>
          <w:color w:val="000000"/>
        </w:rPr>
        <w:t xml:space="preserve">participation in </w:t>
      </w:r>
      <w:r w:rsidR="008156A5" w:rsidRPr="007F5C39">
        <w:rPr>
          <w:rFonts w:asciiTheme="minorHAnsi" w:hAnsiTheme="minorHAnsi" w:cstheme="minorHAnsi"/>
          <w:color w:val="000000"/>
        </w:rPr>
        <w:t>the study</w:t>
      </w:r>
      <w:r w:rsidR="003B43D4">
        <w:rPr>
          <w:rFonts w:asciiTheme="minorHAnsi" w:hAnsiTheme="minorHAnsi" w:cstheme="minorHAnsi"/>
          <w:color w:val="000000"/>
        </w:rPr>
        <w:t>,</w:t>
      </w:r>
      <w:r w:rsidR="008156A5" w:rsidRPr="007F5C39">
        <w:rPr>
          <w:rFonts w:asciiTheme="minorHAnsi" w:hAnsiTheme="minorHAnsi" w:cstheme="minorHAnsi"/>
          <w:color w:val="000000"/>
        </w:rPr>
        <w:t xml:space="preserve"> by separating the incentive from the survey.</w:t>
      </w:r>
      <w:r w:rsidRPr="007F5C39">
        <w:rPr>
          <w:rFonts w:asciiTheme="minorHAnsi" w:hAnsiTheme="minorHAnsi" w:cstheme="minorHAnsi"/>
          <w:color w:val="000000"/>
        </w:rPr>
        <w:t xml:space="preserve"> A total of 5</w:t>
      </w:r>
      <w:r w:rsidR="00F04E52">
        <w:rPr>
          <w:rFonts w:asciiTheme="minorHAnsi" w:hAnsiTheme="minorHAnsi" w:cstheme="minorHAnsi"/>
          <w:color w:val="000000"/>
        </w:rPr>
        <w:t>0</w:t>
      </w:r>
      <w:r w:rsidRPr="007F5C39">
        <w:rPr>
          <w:rFonts w:asciiTheme="minorHAnsi" w:hAnsiTheme="minorHAnsi" w:cstheme="minorHAnsi"/>
          <w:color w:val="000000"/>
        </w:rPr>
        <w:t xml:space="preserve"> participants sent their separate emails asking to be included in the random draw for a chance to win a cash prize of $20.</w:t>
      </w:r>
      <w:r w:rsidR="008156A5" w:rsidRPr="007F5C39">
        <w:rPr>
          <w:rFonts w:asciiTheme="minorHAnsi" w:hAnsiTheme="minorHAnsi" w:cstheme="minorHAnsi"/>
          <w:color w:val="000000"/>
        </w:rPr>
        <w:t xml:space="preserve"> </w:t>
      </w:r>
      <w:r w:rsidR="003A0FF6">
        <w:rPr>
          <w:rFonts w:asciiTheme="minorHAnsi" w:hAnsiTheme="minorHAnsi" w:cstheme="minorHAnsi"/>
          <w:color w:val="000000"/>
        </w:rPr>
        <w:t>Within</w:t>
      </w:r>
      <w:r w:rsidRPr="007F5C39">
        <w:rPr>
          <w:rFonts w:asciiTheme="minorHAnsi" w:hAnsiTheme="minorHAnsi" w:cstheme="minorHAnsi"/>
          <w:color w:val="000000"/>
        </w:rPr>
        <w:t xml:space="preserve"> the first ten days, a response rate of 42% had been obtained (</w:t>
      </w:r>
      <w:r w:rsidR="00A86023" w:rsidRPr="00A86023">
        <w:rPr>
          <w:rFonts w:asciiTheme="minorHAnsi" w:hAnsiTheme="minorHAnsi" w:cstheme="minorHAnsi"/>
          <w:i/>
          <w:iCs/>
          <w:color w:val="000000"/>
        </w:rPr>
        <w:t>N</w:t>
      </w:r>
      <w:r w:rsidRPr="007F5C39">
        <w:rPr>
          <w:rFonts w:asciiTheme="minorHAnsi" w:hAnsiTheme="minorHAnsi" w:cstheme="minorHAnsi"/>
          <w:color w:val="000000"/>
        </w:rPr>
        <w:t xml:space="preserve"> = 814</w:t>
      </w:r>
      <w:r w:rsidR="003B43D4" w:rsidRPr="007F5C39">
        <w:rPr>
          <w:rFonts w:asciiTheme="minorHAnsi" w:hAnsiTheme="minorHAnsi" w:cstheme="minorHAnsi"/>
          <w:color w:val="000000"/>
        </w:rPr>
        <w:t>)</w:t>
      </w:r>
      <w:r w:rsidR="003B43D4">
        <w:rPr>
          <w:rFonts w:asciiTheme="minorHAnsi" w:hAnsiTheme="minorHAnsi" w:cstheme="minorHAnsi"/>
          <w:color w:val="000000"/>
        </w:rPr>
        <w:t xml:space="preserve">; </w:t>
      </w:r>
      <w:r w:rsidRPr="007F5C39">
        <w:rPr>
          <w:rFonts w:asciiTheme="minorHAnsi" w:hAnsiTheme="minorHAnsi" w:cstheme="minorHAnsi"/>
          <w:color w:val="000000"/>
        </w:rPr>
        <w:t>as such</w:t>
      </w:r>
      <w:r w:rsidR="00183129">
        <w:rPr>
          <w:rFonts w:asciiTheme="minorHAnsi" w:hAnsiTheme="minorHAnsi" w:cstheme="minorHAnsi"/>
          <w:color w:val="000000"/>
        </w:rPr>
        <w:t>,</w:t>
      </w:r>
      <w:r w:rsidRPr="007F5C39">
        <w:rPr>
          <w:rFonts w:asciiTheme="minorHAnsi" w:hAnsiTheme="minorHAnsi" w:cstheme="minorHAnsi"/>
          <w:color w:val="000000"/>
        </w:rPr>
        <w:t xml:space="preserve"> </w:t>
      </w:r>
      <w:r w:rsidR="004F7567">
        <w:rPr>
          <w:rFonts w:asciiTheme="minorHAnsi" w:hAnsiTheme="minorHAnsi" w:cstheme="minorHAnsi"/>
          <w:color w:val="000000"/>
        </w:rPr>
        <w:t>a</w:t>
      </w:r>
      <w:r w:rsidR="00F04E52">
        <w:rPr>
          <w:rFonts w:asciiTheme="minorHAnsi" w:hAnsiTheme="minorHAnsi" w:cstheme="minorHAnsi"/>
          <w:color w:val="000000"/>
        </w:rPr>
        <w:t xml:space="preserve"> </w:t>
      </w:r>
      <w:r w:rsidRPr="007F5C39">
        <w:rPr>
          <w:rFonts w:asciiTheme="minorHAnsi" w:hAnsiTheme="minorHAnsi" w:cstheme="minorHAnsi"/>
          <w:color w:val="000000"/>
        </w:rPr>
        <w:t xml:space="preserve">second follow up email was </w:t>
      </w:r>
      <w:r w:rsidR="004F7567">
        <w:rPr>
          <w:rFonts w:asciiTheme="minorHAnsi" w:hAnsiTheme="minorHAnsi" w:cstheme="minorHAnsi"/>
          <w:color w:val="000000"/>
        </w:rPr>
        <w:t xml:space="preserve">not </w:t>
      </w:r>
      <w:r w:rsidRPr="007F5C39">
        <w:rPr>
          <w:rFonts w:asciiTheme="minorHAnsi" w:hAnsiTheme="minorHAnsi" w:cstheme="minorHAnsi"/>
          <w:color w:val="000000"/>
        </w:rPr>
        <w:t xml:space="preserve">sent out. </w:t>
      </w:r>
      <w:r w:rsidR="00A470F5" w:rsidRPr="007F5C39">
        <w:rPr>
          <w:rFonts w:asciiTheme="minorHAnsi" w:hAnsiTheme="minorHAnsi" w:cstheme="minorHAnsi"/>
          <w:color w:val="000000"/>
        </w:rPr>
        <w:t>T</w:t>
      </w:r>
      <w:r w:rsidR="00207352" w:rsidRPr="007F5C39">
        <w:rPr>
          <w:rFonts w:asciiTheme="minorHAnsi" w:hAnsiTheme="minorHAnsi" w:cstheme="minorHAnsi"/>
          <w:color w:val="000000"/>
        </w:rPr>
        <w:t>he Qualtrics.com link w</w:t>
      </w:r>
      <w:r w:rsidR="000C5E81" w:rsidRPr="007F5C39">
        <w:rPr>
          <w:rFonts w:asciiTheme="minorHAnsi" w:hAnsiTheme="minorHAnsi" w:cstheme="minorHAnsi"/>
          <w:color w:val="000000"/>
        </w:rPr>
        <w:t>as</w:t>
      </w:r>
      <w:r w:rsidR="00207352" w:rsidRPr="007F5C39">
        <w:rPr>
          <w:rFonts w:asciiTheme="minorHAnsi" w:hAnsiTheme="minorHAnsi" w:cstheme="minorHAnsi"/>
          <w:color w:val="000000"/>
        </w:rPr>
        <w:t xml:space="preserve"> </w:t>
      </w:r>
      <w:r w:rsidR="00993459" w:rsidRPr="007F5C39">
        <w:rPr>
          <w:rFonts w:asciiTheme="minorHAnsi" w:hAnsiTheme="minorHAnsi" w:cstheme="minorHAnsi"/>
          <w:color w:val="000000"/>
        </w:rPr>
        <w:t>disabled,</w:t>
      </w:r>
      <w:r w:rsidR="00F901C4" w:rsidRPr="007F5C39">
        <w:rPr>
          <w:rFonts w:asciiTheme="minorHAnsi" w:hAnsiTheme="minorHAnsi" w:cstheme="minorHAnsi"/>
          <w:color w:val="000000"/>
        </w:rPr>
        <w:t xml:space="preserve"> </w:t>
      </w:r>
      <w:r w:rsidR="00207352" w:rsidRPr="007F5C39">
        <w:rPr>
          <w:rFonts w:asciiTheme="minorHAnsi" w:hAnsiTheme="minorHAnsi" w:cstheme="minorHAnsi"/>
          <w:color w:val="000000"/>
        </w:rPr>
        <w:t xml:space="preserve">and </w:t>
      </w:r>
      <w:r w:rsidR="00F901C4" w:rsidRPr="007F5C39">
        <w:rPr>
          <w:rFonts w:asciiTheme="minorHAnsi" w:hAnsiTheme="minorHAnsi" w:cstheme="minorHAnsi"/>
          <w:color w:val="000000"/>
        </w:rPr>
        <w:t xml:space="preserve">the </w:t>
      </w:r>
      <w:r w:rsidR="00207352" w:rsidRPr="007F5C39">
        <w:rPr>
          <w:rFonts w:asciiTheme="minorHAnsi" w:hAnsiTheme="minorHAnsi" w:cstheme="minorHAnsi"/>
          <w:color w:val="000000"/>
        </w:rPr>
        <w:t xml:space="preserve">data exported to </w:t>
      </w:r>
      <w:r w:rsidR="003B43D4">
        <w:rPr>
          <w:rFonts w:asciiTheme="minorHAnsi" w:hAnsiTheme="minorHAnsi" w:cstheme="minorHAnsi"/>
          <w:color w:val="000000"/>
        </w:rPr>
        <w:t xml:space="preserve">the </w:t>
      </w:r>
      <w:r w:rsidR="00507213" w:rsidRPr="007F5C39">
        <w:rPr>
          <w:rFonts w:asciiTheme="minorHAnsi" w:hAnsiTheme="minorHAnsi" w:cstheme="minorHAnsi"/>
          <w:color w:val="000000"/>
        </w:rPr>
        <w:t xml:space="preserve">IBM </w:t>
      </w:r>
      <w:r w:rsidR="00207352" w:rsidRPr="007F5C39">
        <w:rPr>
          <w:rFonts w:asciiTheme="minorHAnsi" w:hAnsiTheme="minorHAnsi" w:cstheme="minorHAnsi"/>
          <w:color w:val="000000"/>
        </w:rPr>
        <w:t>Statistical Package for Social Sciences</w:t>
      </w:r>
      <w:r w:rsidR="00507213" w:rsidRPr="007F5C39">
        <w:rPr>
          <w:rFonts w:asciiTheme="minorHAnsi" w:hAnsiTheme="minorHAnsi" w:cstheme="minorHAnsi"/>
          <w:color w:val="000000"/>
        </w:rPr>
        <w:t xml:space="preserve"> (SPSS)</w:t>
      </w:r>
      <w:r w:rsidR="003B43D4">
        <w:rPr>
          <w:rFonts w:asciiTheme="minorHAnsi" w:hAnsiTheme="minorHAnsi" w:cstheme="minorHAnsi"/>
          <w:color w:val="000000"/>
        </w:rPr>
        <w:t>,</w:t>
      </w:r>
      <w:r w:rsidR="00CE065D" w:rsidRPr="007F5C39">
        <w:rPr>
          <w:rFonts w:asciiTheme="minorHAnsi" w:hAnsiTheme="minorHAnsi" w:cstheme="minorHAnsi"/>
          <w:color w:val="000000"/>
        </w:rPr>
        <w:t xml:space="preserve"> </w:t>
      </w:r>
      <w:r w:rsidR="003B43D4">
        <w:rPr>
          <w:rFonts w:asciiTheme="minorHAnsi" w:hAnsiTheme="minorHAnsi" w:cstheme="minorHAnsi"/>
          <w:color w:val="000000"/>
        </w:rPr>
        <w:t>V</w:t>
      </w:r>
      <w:r w:rsidR="00CE065D" w:rsidRPr="007F5C39">
        <w:rPr>
          <w:rFonts w:asciiTheme="minorHAnsi" w:hAnsiTheme="minorHAnsi" w:cstheme="minorHAnsi"/>
          <w:color w:val="000000"/>
        </w:rPr>
        <w:t xml:space="preserve">ersion </w:t>
      </w:r>
      <w:r w:rsidRPr="007F5C39">
        <w:rPr>
          <w:rFonts w:asciiTheme="minorHAnsi" w:hAnsiTheme="minorHAnsi" w:cstheme="minorHAnsi"/>
          <w:color w:val="000000"/>
        </w:rPr>
        <w:t>26</w:t>
      </w:r>
      <w:r w:rsidR="003B43D4">
        <w:rPr>
          <w:rFonts w:asciiTheme="minorHAnsi" w:hAnsiTheme="minorHAnsi" w:cstheme="minorHAnsi"/>
          <w:color w:val="000000"/>
        </w:rPr>
        <w:t>,</w:t>
      </w:r>
      <w:r w:rsidR="00993459">
        <w:rPr>
          <w:rFonts w:asciiTheme="minorHAnsi" w:hAnsiTheme="minorHAnsi" w:cstheme="minorHAnsi"/>
          <w:color w:val="000000"/>
        </w:rPr>
        <w:t xml:space="preserve"> for </w:t>
      </w:r>
      <w:r w:rsidR="00F04E52">
        <w:rPr>
          <w:rFonts w:asciiTheme="minorHAnsi" w:hAnsiTheme="minorHAnsi" w:cstheme="minorHAnsi"/>
          <w:color w:val="000000"/>
        </w:rPr>
        <w:t xml:space="preserve">data </w:t>
      </w:r>
      <w:r w:rsidR="00993459">
        <w:rPr>
          <w:rFonts w:asciiTheme="minorHAnsi" w:hAnsiTheme="minorHAnsi" w:cstheme="minorHAnsi"/>
          <w:color w:val="000000"/>
        </w:rPr>
        <w:t>screening</w:t>
      </w:r>
      <w:r w:rsidR="00F04E52">
        <w:rPr>
          <w:rFonts w:asciiTheme="minorHAnsi" w:hAnsiTheme="minorHAnsi" w:cstheme="minorHAnsi"/>
          <w:color w:val="000000"/>
        </w:rPr>
        <w:t>, cleaning</w:t>
      </w:r>
      <w:r w:rsidR="00993459">
        <w:rPr>
          <w:rFonts w:asciiTheme="minorHAnsi" w:hAnsiTheme="minorHAnsi" w:cstheme="minorHAnsi"/>
          <w:color w:val="000000"/>
        </w:rPr>
        <w:t xml:space="preserve"> and analysis</w:t>
      </w:r>
      <w:r w:rsidR="00207352" w:rsidRPr="007F5C39">
        <w:rPr>
          <w:rFonts w:asciiTheme="minorHAnsi" w:hAnsiTheme="minorHAnsi" w:cstheme="minorHAnsi"/>
          <w:color w:val="000000"/>
        </w:rPr>
        <w:t xml:space="preserve">. </w:t>
      </w:r>
    </w:p>
    <w:p w14:paraId="6616BA0E" w14:textId="0EF0FAB2" w:rsidR="003A0FF6" w:rsidRPr="007F5C39" w:rsidRDefault="003A0FF6" w:rsidP="003A0FF6">
      <w:pPr>
        <w:pStyle w:val="NormalWeb"/>
        <w:ind w:firstLine="720"/>
        <w:rPr>
          <w:rFonts w:asciiTheme="minorHAnsi" w:hAnsiTheme="minorHAnsi" w:cstheme="minorHAnsi"/>
          <w:color w:val="000000"/>
        </w:rPr>
      </w:pPr>
      <w:r w:rsidRPr="007F5C39">
        <w:rPr>
          <w:rFonts w:asciiTheme="minorHAnsi" w:hAnsiTheme="minorHAnsi" w:cstheme="minorHAnsi"/>
          <w:color w:val="000000"/>
        </w:rPr>
        <w:t>To ensure eligibility</w:t>
      </w:r>
      <w:r w:rsidR="000A240C">
        <w:rPr>
          <w:rFonts w:asciiTheme="minorHAnsi" w:hAnsiTheme="minorHAnsi" w:cstheme="minorHAnsi"/>
          <w:color w:val="000000"/>
        </w:rPr>
        <w:t xml:space="preserve"> and to take care of the inclusion and exclusion criteria</w:t>
      </w:r>
      <w:r w:rsidRPr="007F5C39">
        <w:rPr>
          <w:rFonts w:asciiTheme="minorHAnsi" w:hAnsiTheme="minorHAnsi" w:cstheme="minorHAnsi"/>
          <w:color w:val="000000"/>
        </w:rPr>
        <w:t>, after the closure of the survey</w:t>
      </w:r>
      <w:r>
        <w:rPr>
          <w:rFonts w:asciiTheme="minorHAnsi" w:hAnsiTheme="minorHAnsi" w:cstheme="minorHAnsi"/>
          <w:color w:val="000000"/>
        </w:rPr>
        <w:t>,</w:t>
      </w:r>
      <w:r w:rsidRPr="007F5C39">
        <w:rPr>
          <w:rFonts w:asciiTheme="minorHAnsi" w:hAnsiTheme="minorHAnsi" w:cstheme="minorHAnsi"/>
          <w:color w:val="000000"/>
        </w:rPr>
        <w:t xml:space="preserve"> data cleaning </w:t>
      </w:r>
      <w:r>
        <w:rPr>
          <w:rFonts w:asciiTheme="minorHAnsi" w:hAnsiTheme="minorHAnsi" w:cstheme="minorHAnsi"/>
          <w:color w:val="000000"/>
        </w:rPr>
        <w:t>revealed</w:t>
      </w:r>
      <w:r w:rsidRPr="007F5C39">
        <w:rPr>
          <w:rFonts w:asciiTheme="minorHAnsi" w:hAnsiTheme="minorHAnsi" w:cstheme="minorHAnsi"/>
          <w:color w:val="000000"/>
        </w:rPr>
        <w:t xml:space="preserve"> 131 participants</w:t>
      </w:r>
      <w:r>
        <w:rPr>
          <w:rFonts w:asciiTheme="minorHAnsi" w:hAnsiTheme="minorHAnsi" w:cstheme="minorHAnsi"/>
          <w:color w:val="000000"/>
        </w:rPr>
        <w:t xml:space="preserve"> </w:t>
      </w:r>
      <w:r w:rsidR="000A240C">
        <w:rPr>
          <w:rFonts w:asciiTheme="minorHAnsi" w:hAnsiTheme="minorHAnsi" w:cstheme="minorHAnsi"/>
          <w:color w:val="000000"/>
        </w:rPr>
        <w:t xml:space="preserve">who </w:t>
      </w:r>
      <w:r w:rsidRPr="007F5C39">
        <w:rPr>
          <w:rFonts w:asciiTheme="minorHAnsi" w:hAnsiTheme="minorHAnsi" w:cstheme="minorHAnsi"/>
          <w:color w:val="000000"/>
        </w:rPr>
        <w:t>were disqualified</w:t>
      </w:r>
      <w:r w:rsidR="0078780F">
        <w:rPr>
          <w:rFonts w:asciiTheme="minorHAnsi" w:hAnsiTheme="minorHAnsi" w:cstheme="minorHAnsi"/>
          <w:color w:val="000000"/>
        </w:rPr>
        <w:t>. They did</w:t>
      </w:r>
      <w:r w:rsidRPr="007F5C39">
        <w:rPr>
          <w:rFonts w:asciiTheme="minorHAnsi" w:hAnsiTheme="minorHAnsi" w:cstheme="minorHAnsi"/>
          <w:color w:val="000000"/>
        </w:rPr>
        <w:t xml:space="preserve"> not provid</w:t>
      </w:r>
      <w:r w:rsidR="0078780F">
        <w:rPr>
          <w:rFonts w:asciiTheme="minorHAnsi" w:hAnsiTheme="minorHAnsi" w:cstheme="minorHAnsi"/>
          <w:color w:val="000000"/>
        </w:rPr>
        <w:t>e</w:t>
      </w:r>
      <w:r w:rsidRPr="007F5C39">
        <w:rPr>
          <w:rFonts w:asciiTheme="minorHAnsi" w:hAnsiTheme="minorHAnsi" w:cstheme="minorHAnsi"/>
          <w:color w:val="000000"/>
        </w:rPr>
        <w:t xml:space="preserve"> the</w:t>
      </w:r>
      <w:r>
        <w:rPr>
          <w:rFonts w:asciiTheme="minorHAnsi" w:hAnsiTheme="minorHAnsi" w:cstheme="minorHAnsi"/>
          <w:color w:val="000000"/>
        </w:rPr>
        <w:t>ir</w:t>
      </w:r>
      <w:r w:rsidRPr="007F5C39">
        <w:rPr>
          <w:rFonts w:asciiTheme="minorHAnsi" w:hAnsiTheme="minorHAnsi" w:cstheme="minorHAnsi"/>
          <w:color w:val="000000"/>
        </w:rPr>
        <w:t xml:space="preserve"> year of entry into the program or </w:t>
      </w:r>
      <w:r w:rsidR="004F7567">
        <w:rPr>
          <w:rFonts w:asciiTheme="minorHAnsi" w:hAnsiTheme="minorHAnsi" w:cstheme="minorHAnsi"/>
          <w:color w:val="000000"/>
        </w:rPr>
        <w:t xml:space="preserve">year of </w:t>
      </w:r>
      <w:r w:rsidRPr="007F5C39">
        <w:rPr>
          <w:rFonts w:asciiTheme="minorHAnsi" w:hAnsiTheme="minorHAnsi" w:cstheme="minorHAnsi"/>
          <w:color w:val="000000"/>
        </w:rPr>
        <w:t>graduation</w:t>
      </w:r>
      <w:r w:rsidR="00780B15">
        <w:rPr>
          <w:rFonts w:asciiTheme="minorHAnsi" w:hAnsiTheme="minorHAnsi" w:cstheme="minorHAnsi"/>
          <w:color w:val="000000"/>
        </w:rPr>
        <w:t xml:space="preserve"> between 2009 - 2018</w:t>
      </w:r>
      <w:r w:rsidR="0078780F">
        <w:rPr>
          <w:rFonts w:asciiTheme="minorHAnsi" w:hAnsiTheme="minorHAnsi" w:cstheme="minorHAnsi"/>
          <w:color w:val="000000"/>
        </w:rPr>
        <w:t>,</w:t>
      </w:r>
      <w:r w:rsidRPr="007F5C39">
        <w:rPr>
          <w:rFonts w:asciiTheme="minorHAnsi" w:hAnsiTheme="minorHAnsi" w:cstheme="minorHAnsi"/>
          <w:color w:val="000000"/>
        </w:rPr>
        <w:t xml:space="preserve"> if t</w:t>
      </w:r>
      <w:r w:rsidR="000A240C">
        <w:rPr>
          <w:rFonts w:asciiTheme="minorHAnsi" w:hAnsiTheme="minorHAnsi" w:cstheme="minorHAnsi"/>
          <w:color w:val="000000"/>
        </w:rPr>
        <w:t>hey were to be considered</w:t>
      </w:r>
      <w:r w:rsidRPr="007F5C39">
        <w:rPr>
          <w:rFonts w:asciiTheme="minorHAnsi" w:hAnsiTheme="minorHAnsi" w:cstheme="minorHAnsi"/>
          <w:color w:val="000000"/>
        </w:rPr>
        <w:t xml:space="preserve"> </w:t>
      </w:r>
      <w:r w:rsidR="000A240C">
        <w:rPr>
          <w:rFonts w:asciiTheme="minorHAnsi" w:hAnsiTheme="minorHAnsi" w:cstheme="minorHAnsi"/>
          <w:color w:val="000000"/>
        </w:rPr>
        <w:t>Alum</w:t>
      </w:r>
      <w:r>
        <w:rPr>
          <w:rFonts w:asciiTheme="minorHAnsi" w:hAnsiTheme="minorHAnsi" w:cstheme="minorHAnsi"/>
          <w:color w:val="000000"/>
        </w:rPr>
        <w:t xml:space="preserve"> </w:t>
      </w:r>
      <w:r w:rsidRPr="007F5C39">
        <w:rPr>
          <w:rFonts w:asciiTheme="minorHAnsi" w:hAnsiTheme="minorHAnsi" w:cstheme="minorHAnsi"/>
          <w:color w:val="000000"/>
        </w:rPr>
        <w:t xml:space="preserve">or </w:t>
      </w:r>
      <w:r w:rsidR="00780B15">
        <w:rPr>
          <w:rFonts w:asciiTheme="minorHAnsi" w:hAnsiTheme="minorHAnsi" w:cstheme="minorHAnsi"/>
          <w:color w:val="000000"/>
        </w:rPr>
        <w:t xml:space="preserve">the indication of </w:t>
      </w:r>
      <w:r w:rsidRPr="007F5C39">
        <w:rPr>
          <w:rFonts w:asciiTheme="minorHAnsi" w:hAnsiTheme="minorHAnsi" w:cstheme="minorHAnsi"/>
          <w:color w:val="000000"/>
        </w:rPr>
        <w:t xml:space="preserve">2019 as </w:t>
      </w:r>
      <w:r>
        <w:rPr>
          <w:rFonts w:asciiTheme="minorHAnsi" w:hAnsiTheme="minorHAnsi" w:cstheme="minorHAnsi"/>
          <w:color w:val="000000"/>
        </w:rPr>
        <w:t xml:space="preserve">their </w:t>
      </w:r>
      <w:r w:rsidRPr="007F5C39">
        <w:rPr>
          <w:rFonts w:asciiTheme="minorHAnsi" w:hAnsiTheme="minorHAnsi" w:cstheme="minorHAnsi"/>
          <w:color w:val="000000"/>
        </w:rPr>
        <w:t>year of entr</w:t>
      </w:r>
      <w:r w:rsidR="0078780F">
        <w:rPr>
          <w:rFonts w:asciiTheme="minorHAnsi" w:hAnsiTheme="minorHAnsi" w:cstheme="minorHAnsi"/>
          <w:color w:val="000000"/>
        </w:rPr>
        <w:t>ance</w:t>
      </w:r>
      <w:r w:rsidRPr="007F5C39">
        <w:rPr>
          <w:rFonts w:asciiTheme="minorHAnsi" w:hAnsiTheme="minorHAnsi" w:cstheme="minorHAnsi"/>
          <w:color w:val="000000"/>
        </w:rPr>
        <w:t xml:space="preserve"> to be considered </w:t>
      </w:r>
      <w:r>
        <w:rPr>
          <w:rFonts w:asciiTheme="minorHAnsi" w:hAnsiTheme="minorHAnsi" w:cstheme="minorHAnsi"/>
          <w:color w:val="000000"/>
        </w:rPr>
        <w:t>New Coho</w:t>
      </w:r>
      <w:r w:rsidR="000A240C">
        <w:rPr>
          <w:rFonts w:asciiTheme="minorHAnsi" w:hAnsiTheme="minorHAnsi" w:cstheme="minorHAnsi"/>
          <w:color w:val="000000"/>
        </w:rPr>
        <w:t>rt</w:t>
      </w:r>
      <w:r w:rsidRPr="007F5C39">
        <w:rPr>
          <w:rFonts w:asciiTheme="minorHAnsi" w:hAnsiTheme="minorHAnsi" w:cstheme="minorHAnsi"/>
          <w:color w:val="000000"/>
        </w:rPr>
        <w:t xml:space="preserve">. </w:t>
      </w:r>
    </w:p>
    <w:p w14:paraId="01ECD116" w14:textId="685A9BB4" w:rsidR="0083427A" w:rsidRPr="007F5C39" w:rsidRDefault="0083427A" w:rsidP="0083427A">
      <w:pPr>
        <w:pStyle w:val="Heading3"/>
        <w:rPr>
          <w:rFonts w:asciiTheme="minorHAnsi" w:hAnsiTheme="minorHAnsi" w:cstheme="minorHAnsi"/>
        </w:rPr>
      </w:pPr>
      <w:bookmarkStart w:id="117" w:name="_Toc25572257"/>
      <w:bookmarkStart w:id="118" w:name="_Toc26905956"/>
      <w:bookmarkStart w:id="119" w:name="_Toc37284397"/>
      <w:r w:rsidRPr="007F5C39">
        <w:rPr>
          <w:rFonts w:asciiTheme="minorHAnsi" w:hAnsiTheme="minorHAnsi" w:cstheme="minorHAnsi"/>
        </w:rPr>
        <w:t>Validity Issues</w:t>
      </w:r>
      <w:bookmarkEnd w:id="117"/>
      <w:bookmarkEnd w:id="118"/>
      <w:bookmarkEnd w:id="119"/>
    </w:p>
    <w:p w14:paraId="1C8D7956" w14:textId="285B6D19" w:rsidR="004A0621" w:rsidRPr="007F5C39" w:rsidRDefault="0083427A" w:rsidP="00507213">
      <w:pPr>
        <w:pStyle w:val="NormalWeb"/>
        <w:ind w:firstLine="720"/>
        <w:rPr>
          <w:rFonts w:asciiTheme="minorHAnsi" w:eastAsia="Times New Roman" w:hAnsiTheme="minorHAnsi" w:cstheme="minorHAnsi"/>
        </w:rPr>
      </w:pPr>
      <w:r w:rsidRPr="007F5C39">
        <w:rPr>
          <w:rFonts w:asciiTheme="minorHAnsi" w:hAnsiTheme="minorHAnsi" w:cstheme="minorHAnsi"/>
          <w:color w:val="000000"/>
        </w:rPr>
        <w:t>The</w:t>
      </w:r>
      <w:r w:rsidR="002133F5">
        <w:rPr>
          <w:rFonts w:asciiTheme="minorHAnsi" w:hAnsiTheme="minorHAnsi" w:cstheme="minorHAnsi"/>
          <w:color w:val="000000"/>
        </w:rPr>
        <w:t xml:space="preserve"> GSE</w:t>
      </w:r>
      <w:r w:rsidRPr="007F5C39">
        <w:rPr>
          <w:rFonts w:asciiTheme="minorHAnsi" w:hAnsiTheme="minorHAnsi" w:cstheme="minorHAnsi"/>
          <w:color w:val="000000"/>
        </w:rPr>
        <w:t xml:space="preserve"> scale has been </w:t>
      </w:r>
      <w:r w:rsidR="00E22E33" w:rsidRPr="007F5C39">
        <w:rPr>
          <w:rFonts w:asciiTheme="minorHAnsi" w:hAnsiTheme="minorHAnsi" w:cstheme="minorHAnsi"/>
          <w:color w:val="000000"/>
        </w:rPr>
        <w:t xml:space="preserve">studied and </w:t>
      </w:r>
      <w:r w:rsidRPr="007F5C39">
        <w:rPr>
          <w:rFonts w:asciiTheme="minorHAnsi" w:hAnsiTheme="minorHAnsi" w:cstheme="minorHAnsi"/>
          <w:color w:val="000000"/>
        </w:rPr>
        <w:t xml:space="preserve">tested for internal validity and consistency. </w:t>
      </w:r>
      <w:r w:rsidR="004A0621" w:rsidRPr="007F5C39">
        <w:rPr>
          <w:rFonts w:asciiTheme="minorHAnsi" w:eastAsia="Times New Roman" w:hAnsiTheme="minorHAnsi" w:cstheme="minorHAnsi"/>
        </w:rPr>
        <w:t>The scale has been acceptable for reliability and validity as “an accurate predictor of performance for tasks, where efficacy expectations are presumed to influence level of performance by enhancing intensity and persistence of effort” (Bandura, 1977</w:t>
      </w:r>
      <w:r w:rsidR="00BA0E03">
        <w:rPr>
          <w:rFonts w:asciiTheme="minorHAnsi" w:eastAsia="Times New Roman" w:hAnsiTheme="minorHAnsi" w:cstheme="minorHAnsi"/>
        </w:rPr>
        <w:t xml:space="preserve">, p, </w:t>
      </w:r>
      <w:r w:rsidR="00DA364B">
        <w:rPr>
          <w:rFonts w:asciiTheme="minorHAnsi" w:eastAsia="Times New Roman" w:hAnsiTheme="minorHAnsi" w:cstheme="minorHAnsi"/>
        </w:rPr>
        <w:t>210</w:t>
      </w:r>
      <w:r w:rsidR="004A0621" w:rsidRPr="007F5C39">
        <w:rPr>
          <w:rFonts w:asciiTheme="minorHAnsi" w:eastAsia="Times New Roman" w:hAnsiTheme="minorHAnsi" w:cstheme="minorHAnsi"/>
        </w:rPr>
        <w:t>). An estimate of the size of correlation (</w:t>
      </w:r>
      <w:r w:rsidR="004A0621" w:rsidRPr="007F5C39">
        <w:rPr>
          <w:rFonts w:asciiTheme="minorHAnsi" w:eastAsia="Times New Roman" w:hAnsiTheme="minorHAnsi" w:cstheme="minorHAnsi"/>
          <w:i/>
          <w:iCs/>
        </w:rPr>
        <w:t>r</w:t>
      </w:r>
      <w:r w:rsidR="004A0621" w:rsidRPr="007F5C39">
        <w:rPr>
          <w:rFonts w:asciiTheme="minorHAnsi" w:eastAsia="Times New Roman" w:hAnsiTheme="minorHAnsi" w:cstheme="minorHAnsi"/>
        </w:rPr>
        <w:t>) is calculated (</w:t>
      </w:r>
      <w:r w:rsidR="004A0621" w:rsidRPr="007F5C39">
        <w:rPr>
          <w:rFonts w:asciiTheme="minorHAnsi" w:eastAsia="Times New Roman" w:hAnsiTheme="minorHAnsi" w:cstheme="minorHAnsi"/>
          <w:i/>
          <w:iCs/>
        </w:rPr>
        <w:t>r</w:t>
      </w:r>
      <w:r w:rsidR="004A0621" w:rsidRPr="007F5C39">
        <w:rPr>
          <w:rFonts w:asciiTheme="minorHAnsi" w:eastAsia="Times New Roman" w:hAnsiTheme="minorHAnsi" w:cstheme="minorHAnsi"/>
        </w:rPr>
        <w:t> = .74).</w:t>
      </w:r>
      <w:r w:rsidR="00DA364B">
        <w:rPr>
          <w:rFonts w:asciiTheme="minorHAnsi" w:eastAsia="Times New Roman" w:hAnsiTheme="minorHAnsi" w:cstheme="minorHAnsi"/>
        </w:rPr>
        <w:t xml:space="preserve"> </w:t>
      </w:r>
      <w:r w:rsidR="009F4690" w:rsidRPr="007F5C39">
        <w:rPr>
          <w:rFonts w:asciiTheme="minorHAnsi" w:eastAsia="Times New Roman" w:hAnsiTheme="minorHAnsi" w:cstheme="minorHAnsi"/>
        </w:rPr>
        <w:t>The scores</w:t>
      </w:r>
      <w:r w:rsidR="00DA364B">
        <w:rPr>
          <w:rFonts w:asciiTheme="minorHAnsi" w:eastAsia="Times New Roman" w:hAnsiTheme="minorHAnsi" w:cstheme="minorHAnsi"/>
        </w:rPr>
        <w:t xml:space="preserve"> for self-efficacy</w:t>
      </w:r>
      <w:r w:rsidR="009F4690" w:rsidRPr="007F5C39">
        <w:rPr>
          <w:rFonts w:asciiTheme="minorHAnsi" w:eastAsia="Times New Roman" w:hAnsiTheme="minorHAnsi" w:cstheme="minorHAnsi"/>
        </w:rPr>
        <w:t xml:space="preserve"> range </w:t>
      </w:r>
      <w:r w:rsidR="00B250B9">
        <w:rPr>
          <w:rFonts w:asciiTheme="minorHAnsi" w:eastAsia="Times New Roman" w:hAnsiTheme="minorHAnsi" w:cstheme="minorHAnsi"/>
        </w:rPr>
        <w:t>between</w:t>
      </w:r>
      <w:r w:rsidR="009F4690" w:rsidRPr="007F5C39">
        <w:rPr>
          <w:rFonts w:asciiTheme="minorHAnsi" w:eastAsia="Times New Roman" w:hAnsiTheme="minorHAnsi" w:cstheme="minorHAnsi"/>
        </w:rPr>
        <w:t xml:space="preserve"> 10</w:t>
      </w:r>
      <w:r w:rsidR="003B43D4">
        <w:rPr>
          <w:rFonts w:asciiTheme="minorHAnsi" w:eastAsia="Times New Roman" w:hAnsiTheme="minorHAnsi" w:cstheme="minorHAnsi"/>
        </w:rPr>
        <w:t xml:space="preserve"> as the lowest </w:t>
      </w:r>
      <w:r w:rsidR="00DA364B">
        <w:rPr>
          <w:rFonts w:asciiTheme="minorHAnsi" w:eastAsia="Times New Roman" w:hAnsiTheme="minorHAnsi" w:cstheme="minorHAnsi"/>
        </w:rPr>
        <w:t>and 40</w:t>
      </w:r>
      <w:r w:rsidR="009F4690" w:rsidRPr="007F5C39">
        <w:rPr>
          <w:rFonts w:asciiTheme="minorHAnsi" w:eastAsia="Times New Roman" w:hAnsiTheme="minorHAnsi" w:cstheme="minorHAnsi"/>
        </w:rPr>
        <w:t xml:space="preserve"> </w:t>
      </w:r>
      <w:r w:rsidR="003B43D4">
        <w:rPr>
          <w:rFonts w:asciiTheme="minorHAnsi" w:eastAsia="Times New Roman" w:hAnsiTheme="minorHAnsi" w:cstheme="minorHAnsi"/>
        </w:rPr>
        <w:t xml:space="preserve">as the </w:t>
      </w:r>
      <w:r w:rsidR="009F4690" w:rsidRPr="007F5C39">
        <w:rPr>
          <w:rFonts w:asciiTheme="minorHAnsi" w:eastAsia="Times New Roman" w:hAnsiTheme="minorHAnsi" w:cstheme="minorHAnsi"/>
        </w:rPr>
        <w:t xml:space="preserve">highest </w:t>
      </w:r>
      <w:r w:rsidR="003B43D4">
        <w:rPr>
          <w:rFonts w:asciiTheme="minorHAnsi" w:eastAsia="Times New Roman" w:hAnsiTheme="minorHAnsi" w:cstheme="minorHAnsi"/>
        </w:rPr>
        <w:t xml:space="preserve">possible </w:t>
      </w:r>
      <w:r w:rsidR="009F4690" w:rsidRPr="007F5C39">
        <w:rPr>
          <w:rFonts w:asciiTheme="minorHAnsi" w:eastAsia="Times New Roman" w:hAnsiTheme="minorHAnsi" w:cstheme="minorHAnsi"/>
        </w:rPr>
        <w:t>score.</w:t>
      </w:r>
      <w:r w:rsidR="00784E9E" w:rsidRPr="007F5C39">
        <w:rPr>
          <w:rFonts w:asciiTheme="minorHAnsi" w:eastAsia="Times New Roman" w:hAnsiTheme="minorHAnsi" w:cstheme="minorHAnsi"/>
        </w:rPr>
        <w:t xml:space="preserve"> This study consider</w:t>
      </w:r>
      <w:r w:rsidR="00B250B9">
        <w:rPr>
          <w:rFonts w:asciiTheme="minorHAnsi" w:eastAsia="Times New Roman" w:hAnsiTheme="minorHAnsi" w:cstheme="minorHAnsi"/>
        </w:rPr>
        <w:t>ed</w:t>
      </w:r>
      <w:r w:rsidR="00784E9E" w:rsidRPr="007F5C39">
        <w:rPr>
          <w:rFonts w:asciiTheme="minorHAnsi" w:eastAsia="Times New Roman" w:hAnsiTheme="minorHAnsi" w:cstheme="minorHAnsi"/>
        </w:rPr>
        <w:t xml:space="preserve"> a score of 10 – 20 to be low, 21 – 30 moderate and 31 – 40 to be high.</w:t>
      </w:r>
      <w:r w:rsidR="00E747AB">
        <w:rPr>
          <w:rFonts w:asciiTheme="minorHAnsi" w:eastAsia="Times New Roman" w:hAnsiTheme="minorHAnsi" w:cstheme="minorHAnsi"/>
        </w:rPr>
        <w:t xml:space="preserve"> </w:t>
      </w:r>
      <w:r w:rsidR="0078780F">
        <w:rPr>
          <w:rFonts w:asciiTheme="minorHAnsi" w:eastAsia="Times New Roman" w:hAnsiTheme="minorHAnsi" w:cstheme="minorHAnsi"/>
        </w:rPr>
        <w:t xml:space="preserve">Later, </w:t>
      </w:r>
      <w:r w:rsidR="00E747AB">
        <w:rPr>
          <w:rFonts w:asciiTheme="minorHAnsi" w:eastAsia="Times New Roman" w:hAnsiTheme="minorHAnsi" w:cstheme="minorHAnsi"/>
        </w:rPr>
        <w:t>Sc</w:t>
      </w:r>
      <w:r w:rsidR="00614489">
        <w:rPr>
          <w:rFonts w:asciiTheme="minorHAnsi" w:eastAsia="Times New Roman" w:hAnsiTheme="minorHAnsi" w:cstheme="minorHAnsi"/>
        </w:rPr>
        <w:t>hwarzer and Jerusalem (1995) recommend an alpha of between 0.</w:t>
      </w:r>
      <w:r w:rsidR="00DE5668">
        <w:rPr>
          <w:rFonts w:asciiTheme="minorHAnsi" w:eastAsia="Times New Roman" w:hAnsiTheme="minorHAnsi" w:cstheme="minorHAnsi"/>
        </w:rPr>
        <w:t>76</w:t>
      </w:r>
      <w:r w:rsidR="00614489">
        <w:rPr>
          <w:rFonts w:asciiTheme="minorHAnsi" w:eastAsia="Times New Roman" w:hAnsiTheme="minorHAnsi" w:cstheme="minorHAnsi"/>
        </w:rPr>
        <w:t xml:space="preserve"> to 0.90 for internal consistency and reliability</w:t>
      </w:r>
      <w:r w:rsidR="0078780F">
        <w:rPr>
          <w:rFonts w:asciiTheme="minorHAnsi" w:eastAsia="Times New Roman" w:hAnsiTheme="minorHAnsi" w:cstheme="minorHAnsi"/>
        </w:rPr>
        <w:t xml:space="preserve"> for the GSE</w:t>
      </w:r>
      <w:r w:rsidR="00614489">
        <w:rPr>
          <w:rFonts w:asciiTheme="minorHAnsi" w:eastAsia="Times New Roman" w:hAnsiTheme="minorHAnsi" w:cstheme="minorHAnsi"/>
        </w:rPr>
        <w:t xml:space="preserve">. </w:t>
      </w:r>
    </w:p>
    <w:p w14:paraId="2FAC4712" w14:textId="54905434" w:rsidR="00441DD5" w:rsidRDefault="0083427A" w:rsidP="00441DD5">
      <w:pPr>
        <w:pStyle w:val="NormalWeb"/>
        <w:ind w:firstLine="720"/>
        <w:rPr>
          <w:rFonts w:asciiTheme="minorHAnsi" w:hAnsiTheme="minorHAnsi" w:cstheme="minorHAnsi"/>
          <w:color w:val="000000"/>
        </w:rPr>
      </w:pPr>
      <w:r w:rsidRPr="007F5C39">
        <w:rPr>
          <w:rFonts w:asciiTheme="minorHAnsi" w:hAnsiTheme="minorHAnsi" w:cstheme="minorHAnsi"/>
          <w:color w:val="000000"/>
        </w:rPr>
        <w:t xml:space="preserve">However, a combination of </w:t>
      </w:r>
      <w:r w:rsidR="00441DD5">
        <w:rPr>
          <w:rFonts w:asciiTheme="minorHAnsi" w:hAnsiTheme="minorHAnsi" w:cstheme="minorHAnsi"/>
          <w:color w:val="000000"/>
        </w:rPr>
        <w:t xml:space="preserve">an existing tool such as </w:t>
      </w:r>
      <w:r w:rsidRPr="007F5C39">
        <w:rPr>
          <w:rFonts w:asciiTheme="minorHAnsi" w:hAnsiTheme="minorHAnsi" w:cstheme="minorHAnsi"/>
          <w:color w:val="000000"/>
        </w:rPr>
        <w:t xml:space="preserve">the </w:t>
      </w:r>
      <w:r w:rsidR="002133F5">
        <w:rPr>
          <w:rFonts w:asciiTheme="minorHAnsi" w:hAnsiTheme="minorHAnsi" w:cstheme="minorHAnsi"/>
          <w:color w:val="000000"/>
        </w:rPr>
        <w:t>GSE</w:t>
      </w:r>
      <w:r w:rsidR="004A0621" w:rsidRPr="007F5C39">
        <w:rPr>
          <w:rFonts w:asciiTheme="minorHAnsi" w:hAnsiTheme="minorHAnsi" w:cstheme="minorHAnsi"/>
          <w:color w:val="000000"/>
        </w:rPr>
        <w:t xml:space="preserve"> </w:t>
      </w:r>
      <w:r w:rsidRPr="007F5C39">
        <w:rPr>
          <w:rFonts w:asciiTheme="minorHAnsi" w:hAnsiTheme="minorHAnsi" w:cstheme="minorHAnsi"/>
          <w:color w:val="000000"/>
        </w:rPr>
        <w:t>scale with the researcher</w:t>
      </w:r>
      <w:r w:rsidR="003B43D4">
        <w:rPr>
          <w:rFonts w:asciiTheme="minorHAnsi" w:hAnsiTheme="minorHAnsi" w:cstheme="minorHAnsi"/>
          <w:color w:val="000000"/>
        </w:rPr>
        <w:t>-</w:t>
      </w:r>
      <w:r w:rsidRPr="007F5C39">
        <w:rPr>
          <w:rFonts w:asciiTheme="minorHAnsi" w:hAnsiTheme="minorHAnsi" w:cstheme="minorHAnsi"/>
          <w:color w:val="000000"/>
        </w:rPr>
        <w:t xml:space="preserve">designed </w:t>
      </w:r>
      <w:r w:rsidR="00784E9E" w:rsidRPr="007F5C39">
        <w:rPr>
          <w:rFonts w:asciiTheme="minorHAnsi" w:hAnsiTheme="minorHAnsi" w:cstheme="minorHAnsi"/>
          <w:color w:val="000000"/>
        </w:rPr>
        <w:t>questions</w:t>
      </w:r>
      <w:r w:rsidRPr="007F5C39">
        <w:rPr>
          <w:rFonts w:asciiTheme="minorHAnsi" w:hAnsiTheme="minorHAnsi" w:cstheme="minorHAnsi"/>
          <w:color w:val="000000"/>
        </w:rPr>
        <w:t xml:space="preserve"> </w:t>
      </w:r>
      <w:r w:rsidR="000A240C">
        <w:rPr>
          <w:rFonts w:asciiTheme="minorHAnsi" w:hAnsiTheme="minorHAnsi" w:cstheme="minorHAnsi"/>
          <w:color w:val="000000"/>
        </w:rPr>
        <w:t xml:space="preserve">would </w:t>
      </w:r>
      <w:r w:rsidRPr="007F5C39">
        <w:rPr>
          <w:rFonts w:asciiTheme="minorHAnsi" w:hAnsiTheme="minorHAnsi" w:cstheme="minorHAnsi"/>
          <w:color w:val="000000"/>
        </w:rPr>
        <w:t>cause the results of the study not to hold the same validity</w:t>
      </w:r>
      <w:r w:rsidR="00441DD5">
        <w:rPr>
          <w:rFonts w:asciiTheme="minorHAnsi" w:hAnsiTheme="minorHAnsi" w:cstheme="minorHAnsi"/>
          <w:color w:val="000000"/>
        </w:rPr>
        <w:t xml:space="preserve"> (Patten &amp; Newhart, 2018)</w:t>
      </w:r>
      <w:r w:rsidRPr="007F5C39">
        <w:rPr>
          <w:rFonts w:asciiTheme="minorHAnsi" w:hAnsiTheme="minorHAnsi" w:cstheme="minorHAnsi"/>
          <w:color w:val="000000"/>
        </w:rPr>
        <w:t xml:space="preserve">. </w:t>
      </w:r>
    </w:p>
    <w:p w14:paraId="339EB068" w14:textId="4AB9C159" w:rsidR="00784E9E" w:rsidRDefault="00614489" w:rsidP="00507213">
      <w:pPr>
        <w:pStyle w:val="NormalWeb"/>
        <w:ind w:firstLine="720"/>
        <w:rPr>
          <w:rFonts w:asciiTheme="minorHAnsi" w:hAnsiTheme="minorHAnsi" w:cstheme="minorHAnsi"/>
          <w:color w:val="000000"/>
        </w:rPr>
      </w:pPr>
      <w:r>
        <w:rPr>
          <w:rFonts w:asciiTheme="minorHAnsi" w:hAnsiTheme="minorHAnsi" w:cstheme="minorHAnsi"/>
          <w:color w:val="000000"/>
        </w:rPr>
        <w:t xml:space="preserve"> </w:t>
      </w:r>
      <w:r w:rsidR="00441DD5">
        <w:rPr>
          <w:rFonts w:asciiTheme="minorHAnsi" w:hAnsiTheme="minorHAnsi" w:cstheme="minorHAnsi"/>
          <w:color w:val="000000"/>
        </w:rPr>
        <w:t>A</w:t>
      </w:r>
      <w:r>
        <w:rPr>
          <w:rFonts w:asciiTheme="minorHAnsi" w:hAnsiTheme="minorHAnsi" w:cstheme="minorHAnsi"/>
          <w:color w:val="000000"/>
        </w:rPr>
        <w:t>ddition</w:t>
      </w:r>
      <w:r w:rsidR="00441DD5">
        <w:rPr>
          <w:rFonts w:asciiTheme="minorHAnsi" w:hAnsiTheme="minorHAnsi" w:cstheme="minorHAnsi"/>
          <w:color w:val="000000"/>
        </w:rPr>
        <w:t>ally, a</w:t>
      </w:r>
      <w:r>
        <w:rPr>
          <w:rFonts w:asciiTheme="minorHAnsi" w:hAnsiTheme="minorHAnsi" w:cstheme="minorHAnsi"/>
          <w:color w:val="000000"/>
        </w:rPr>
        <w:t xml:space="preserve"> computation of an alpha from the pilot study</w:t>
      </w:r>
      <w:r w:rsidR="00441DD5">
        <w:rPr>
          <w:rFonts w:asciiTheme="minorHAnsi" w:hAnsiTheme="minorHAnsi" w:cstheme="minorHAnsi"/>
          <w:color w:val="000000"/>
        </w:rPr>
        <w:t xml:space="preserve"> was made to test how the tool could be rated for internal consistency and reliability</w:t>
      </w:r>
      <w:r>
        <w:rPr>
          <w:rFonts w:asciiTheme="minorHAnsi" w:hAnsiTheme="minorHAnsi" w:cstheme="minorHAnsi"/>
          <w:color w:val="000000"/>
        </w:rPr>
        <w:t>. The</w:t>
      </w:r>
      <w:r w:rsidR="00E22E33" w:rsidRPr="007F5C39">
        <w:rPr>
          <w:rFonts w:asciiTheme="minorHAnsi" w:hAnsiTheme="minorHAnsi" w:cstheme="minorHAnsi"/>
          <w:color w:val="000000"/>
        </w:rPr>
        <w:t xml:space="preserve"> pilot study </w:t>
      </w:r>
      <w:r>
        <w:rPr>
          <w:rFonts w:asciiTheme="minorHAnsi" w:hAnsiTheme="minorHAnsi" w:cstheme="minorHAnsi"/>
          <w:color w:val="000000"/>
        </w:rPr>
        <w:t xml:space="preserve">was </w:t>
      </w:r>
      <w:r w:rsidR="00E22E33" w:rsidRPr="007F5C39">
        <w:rPr>
          <w:rFonts w:asciiTheme="minorHAnsi" w:hAnsiTheme="minorHAnsi" w:cstheme="minorHAnsi"/>
          <w:color w:val="000000"/>
        </w:rPr>
        <w:t xml:space="preserve">conducted with a group of </w:t>
      </w:r>
      <w:r w:rsidR="00B50A15" w:rsidRPr="007F5C39">
        <w:rPr>
          <w:rFonts w:asciiTheme="minorHAnsi" w:hAnsiTheme="minorHAnsi" w:cstheme="minorHAnsi"/>
          <w:color w:val="000000"/>
        </w:rPr>
        <w:t xml:space="preserve">30 </w:t>
      </w:r>
      <w:r w:rsidR="00E22E33" w:rsidRPr="007F5C39">
        <w:rPr>
          <w:rFonts w:asciiTheme="minorHAnsi" w:hAnsiTheme="minorHAnsi" w:cstheme="minorHAnsi"/>
          <w:color w:val="000000"/>
        </w:rPr>
        <w:t xml:space="preserve">participants </w:t>
      </w:r>
      <w:r w:rsidR="00280F14" w:rsidRPr="007F5C39">
        <w:rPr>
          <w:rFonts w:asciiTheme="minorHAnsi" w:hAnsiTheme="minorHAnsi" w:cstheme="minorHAnsi"/>
          <w:color w:val="000000"/>
        </w:rPr>
        <w:t>from the ten countries</w:t>
      </w:r>
      <w:r w:rsidR="00441DD5">
        <w:rPr>
          <w:rFonts w:asciiTheme="minorHAnsi" w:hAnsiTheme="minorHAnsi" w:cstheme="minorHAnsi"/>
          <w:color w:val="000000"/>
        </w:rPr>
        <w:t xml:space="preserve"> who would not be part of the main study</w:t>
      </w:r>
      <w:r w:rsidR="00280F14" w:rsidRPr="007F5C39">
        <w:rPr>
          <w:rFonts w:asciiTheme="minorHAnsi" w:hAnsiTheme="minorHAnsi" w:cstheme="minorHAnsi"/>
          <w:color w:val="000000"/>
        </w:rPr>
        <w:t xml:space="preserve">. These pilot </w:t>
      </w:r>
      <w:r w:rsidR="003B43D4">
        <w:rPr>
          <w:rFonts w:asciiTheme="minorHAnsi" w:hAnsiTheme="minorHAnsi" w:cstheme="minorHAnsi"/>
          <w:color w:val="000000"/>
        </w:rPr>
        <w:t xml:space="preserve">study </w:t>
      </w:r>
      <w:r w:rsidR="00280F14" w:rsidRPr="007F5C39">
        <w:rPr>
          <w:rFonts w:asciiTheme="minorHAnsi" w:hAnsiTheme="minorHAnsi" w:cstheme="minorHAnsi"/>
          <w:color w:val="000000"/>
        </w:rPr>
        <w:t xml:space="preserve">participants were selected </w:t>
      </w:r>
      <w:r w:rsidR="00780B15">
        <w:rPr>
          <w:rFonts w:asciiTheme="minorHAnsi" w:hAnsiTheme="minorHAnsi" w:cstheme="minorHAnsi"/>
          <w:color w:val="000000"/>
        </w:rPr>
        <w:t xml:space="preserve">through </w:t>
      </w:r>
      <w:r w:rsidR="00280F14" w:rsidRPr="007F5C39">
        <w:rPr>
          <w:rFonts w:asciiTheme="minorHAnsi" w:hAnsiTheme="minorHAnsi" w:cstheme="minorHAnsi"/>
          <w:color w:val="000000"/>
        </w:rPr>
        <w:t>purpos</w:t>
      </w:r>
      <w:r w:rsidR="00780B15">
        <w:rPr>
          <w:rFonts w:asciiTheme="minorHAnsi" w:hAnsiTheme="minorHAnsi" w:cstheme="minorHAnsi"/>
          <w:color w:val="000000"/>
        </w:rPr>
        <w:t>ive sampling (Patten &amp; Newhart, 2018).</w:t>
      </w:r>
      <w:r w:rsidR="00280F14" w:rsidRPr="007F5C39">
        <w:rPr>
          <w:rFonts w:asciiTheme="minorHAnsi" w:hAnsiTheme="minorHAnsi" w:cstheme="minorHAnsi"/>
          <w:color w:val="000000"/>
        </w:rPr>
        <w:t xml:space="preserve"> </w:t>
      </w:r>
      <w:r w:rsidR="00780B15">
        <w:rPr>
          <w:rFonts w:asciiTheme="minorHAnsi" w:hAnsiTheme="minorHAnsi" w:cstheme="minorHAnsi"/>
          <w:color w:val="000000"/>
        </w:rPr>
        <w:t xml:space="preserve">They </w:t>
      </w:r>
      <w:r w:rsidR="00441DD5">
        <w:rPr>
          <w:rFonts w:asciiTheme="minorHAnsi" w:hAnsiTheme="minorHAnsi" w:cstheme="minorHAnsi"/>
          <w:color w:val="000000"/>
        </w:rPr>
        <w:t>included the</w:t>
      </w:r>
      <w:r>
        <w:rPr>
          <w:rFonts w:asciiTheme="minorHAnsi" w:hAnsiTheme="minorHAnsi" w:cstheme="minorHAnsi"/>
          <w:color w:val="000000"/>
        </w:rPr>
        <w:t xml:space="preserve"> </w:t>
      </w:r>
      <w:r w:rsidR="00280F14" w:rsidRPr="007F5C39">
        <w:rPr>
          <w:rFonts w:asciiTheme="minorHAnsi" w:hAnsiTheme="minorHAnsi" w:cstheme="minorHAnsi"/>
          <w:color w:val="000000"/>
        </w:rPr>
        <w:t xml:space="preserve">country </w:t>
      </w:r>
      <w:r>
        <w:rPr>
          <w:rFonts w:asciiTheme="minorHAnsi" w:hAnsiTheme="minorHAnsi" w:cstheme="minorHAnsi"/>
          <w:color w:val="000000"/>
        </w:rPr>
        <w:t>D</w:t>
      </w:r>
      <w:r w:rsidR="00280F14" w:rsidRPr="007F5C39">
        <w:rPr>
          <w:rFonts w:asciiTheme="minorHAnsi" w:hAnsiTheme="minorHAnsi" w:cstheme="minorHAnsi"/>
          <w:color w:val="000000"/>
        </w:rPr>
        <w:t>irectors</w:t>
      </w:r>
      <w:r w:rsidR="00E747AB">
        <w:rPr>
          <w:rFonts w:asciiTheme="minorHAnsi" w:hAnsiTheme="minorHAnsi" w:cstheme="minorHAnsi"/>
          <w:color w:val="000000"/>
        </w:rPr>
        <w:t>,</w:t>
      </w:r>
      <w:r w:rsidR="00280F14" w:rsidRPr="007F5C39">
        <w:rPr>
          <w:rFonts w:asciiTheme="minorHAnsi" w:hAnsiTheme="minorHAnsi" w:cstheme="minorHAnsi"/>
          <w:color w:val="000000"/>
        </w:rPr>
        <w:t xml:space="preserve"> </w:t>
      </w:r>
      <w:r>
        <w:rPr>
          <w:rFonts w:asciiTheme="minorHAnsi" w:hAnsiTheme="minorHAnsi" w:cstheme="minorHAnsi"/>
          <w:color w:val="000000"/>
        </w:rPr>
        <w:t>C</w:t>
      </w:r>
      <w:r w:rsidR="00280F14" w:rsidRPr="007F5C39">
        <w:rPr>
          <w:rFonts w:asciiTheme="minorHAnsi" w:hAnsiTheme="minorHAnsi" w:cstheme="minorHAnsi"/>
          <w:color w:val="000000"/>
        </w:rPr>
        <w:t xml:space="preserve">oordinators and </w:t>
      </w:r>
      <w:r>
        <w:rPr>
          <w:rFonts w:asciiTheme="minorHAnsi" w:hAnsiTheme="minorHAnsi" w:cstheme="minorHAnsi"/>
          <w:color w:val="000000"/>
        </w:rPr>
        <w:t xml:space="preserve">an </w:t>
      </w:r>
      <w:r w:rsidR="00280F14" w:rsidRPr="007F5C39">
        <w:rPr>
          <w:rFonts w:asciiTheme="minorHAnsi" w:hAnsiTheme="minorHAnsi" w:cstheme="minorHAnsi"/>
          <w:color w:val="000000"/>
        </w:rPr>
        <w:t>additional ten participants</w:t>
      </w:r>
      <w:r w:rsidR="00441DD5">
        <w:rPr>
          <w:rFonts w:asciiTheme="minorHAnsi" w:hAnsiTheme="minorHAnsi" w:cstheme="minorHAnsi"/>
          <w:color w:val="000000"/>
        </w:rPr>
        <w:t>, who</w:t>
      </w:r>
      <w:r w:rsidR="00280F14" w:rsidRPr="007F5C39">
        <w:rPr>
          <w:rFonts w:asciiTheme="minorHAnsi" w:hAnsiTheme="minorHAnsi" w:cstheme="minorHAnsi"/>
          <w:color w:val="000000"/>
        </w:rPr>
        <w:t xml:space="preserve"> were </w:t>
      </w:r>
      <w:r w:rsidR="00DA364B">
        <w:rPr>
          <w:rFonts w:asciiTheme="minorHAnsi" w:hAnsiTheme="minorHAnsi" w:cstheme="minorHAnsi"/>
          <w:color w:val="000000"/>
        </w:rPr>
        <w:t>Catholic Sisters</w:t>
      </w:r>
      <w:r w:rsidR="00067EC9">
        <w:rPr>
          <w:rFonts w:asciiTheme="minorHAnsi" w:hAnsiTheme="minorHAnsi" w:cstheme="minorHAnsi"/>
          <w:color w:val="000000"/>
        </w:rPr>
        <w:t xml:space="preserve"> but</w:t>
      </w:r>
      <w:r w:rsidR="00280F14" w:rsidRPr="007F5C39">
        <w:rPr>
          <w:rFonts w:asciiTheme="minorHAnsi" w:hAnsiTheme="minorHAnsi" w:cstheme="minorHAnsi"/>
          <w:color w:val="000000"/>
        </w:rPr>
        <w:t xml:space="preserve"> have no</w:t>
      </w:r>
      <w:r w:rsidR="00067EC9">
        <w:rPr>
          <w:rFonts w:asciiTheme="minorHAnsi" w:hAnsiTheme="minorHAnsi" w:cstheme="minorHAnsi"/>
          <w:color w:val="000000"/>
        </w:rPr>
        <w:t>t</w:t>
      </w:r>
      <w:r w:rsidR="00280F14" w:rsidRPr="007F5C39">
        <w:rPr>
          <w:rFonts w:asciiTheme="minorHAnsi" w:hAnsiTheme="minorHAnsi" w:cstheme="minorHAnsi"/>
          <w:color w:val="000000"/>
        </w:rPr>
        <w:t xml:space="preserve"> train</w:t>
      </w:r>
      <w:r w:rsidR="00067EC9">
        <w:rPr>
          <w:rFonts w:asciiTheme="minorHAnsi" w:hAnsiTheme="minorHAnsi" w:cstheme="minorHAnsi"/>
          <w:color w:val="000000"/>
        </w:rPr>
        <w:t>ed</w:t>
      </w:r>
      <w:r w:rsidR="00280F14" w:rsidRPr="007F5C39">
        <w:rPr>
          <w:rFonts w:asciiTheme="minorHAnsi" w:hAnsiTheme="minorHAnsi" w:cstheme="minorHAnsi"/>
          <w:color w:val="000000"/>
        </w:rPr>
        <w:t xml:space="preserve"> in SLDI. The</w:t>
      </w:r>
      <w:r w:rsidR="00067EC9">
        <w:rPr>
          <w:rFonts w:asciiTheme="minorHAnsi" w:hAnsiTheme="minorHAnsi" w:cstheme="minorHAnsi"/>
          <w:color w:val="000000"/>
        </w:rPr>
        <w:t xml:space="preserve"> second purpose was</w:t>
      </w:r>
      <w:r w:rsidR="00280F14" w:rsidRPr="007F5C39">
        <w:rPr>
          <w:rFonts w:asciiTheme="minorHAnsi" w:hAnsiTheme="minorHAnsi" w:cstheme="minorHAnsi"/>
          <w:color w:val="000000"/>
        </w:rPr>
        <w:t xml:space="preserve"> to facilitate the clarification of the researcher</w:t>
      </w:r>
      <w:r w:rsidR="003B43D4">
        <w:rPr>
          <w:rFonts w:asciiTheme="minorHAnsi" w:hAnsiTheme="minorHAnsi" w:cstheme="minorHAnsi"/>
          <w:color w:val="000000"/>
        </w:rPr>
        <w:t>-</w:t>
      </w:r>
      <w:r w:rsidR="00280F14" w:rsidRPr="007F5C39">
        <w:rPr>
          <w:rFonts w:asciiTheme="minorHAnsi" w:hAnsiTheme="minorHAnsi" w:cstheme="minorHAnsi"/>
          <w:color w:val="000000"/>
        </w:rPr>
        <w:t>designed questions</w:t>
      </w:r>
      <w:r w:rsidR="00780B15">
        <w:rPr>
          <w:rFonts w:asciiTheme="minorHAnsi" w:hAnsiTheme="minorHAnsi" w:cstheme="minorHAnsi"/>
          <w:color w:val="000000"/>
        </w:rPr>
        <w:t xml:space="preserve"> to</w:t>
      </w:r>
      <w:r w:rsidR="00E22E33" w:rsidRPr="007F5C39">
        <w:rPr>
          <w:rFonts w:asciiTheme="minorHAnsi" w:hAnsiTheme="minorHAnsi" w:cstheme="minorHAnsi"/>
          <w:color w:val="000000"/>
        </w:rPr>
        <w:t xml:space="preserve"> ensure the questions </w:t>
      </w:r>
      <w:r w:rsidR="00280F14" w:rsidRPr="007F5C39">
        <w:rPr>
          <w:rFonts w:asciiTheme="minorHAnsi" w:hAnsiTheme="minorHAnsi" w:cstheme="minorHAnsi"/>
          <w:color w:val="000000"/>
        </w:rPr>
        <w:t>would be</w:t>
      </w:r>
      <w:r w:rsidR="00E22E33" w:rsidRPr="007F5C39">
        <w:rPr>
          <w:rFonts w:asciiTheme="minorHAnsi" w:hAnsiTheme="minorHAnsi" w:cstheme="minorHAnsi"/>
          <w:color w:val="000000"/>
        </w:rPr>
        <w:t xml:space="preserve"> understood by the </w:t>
      </w:r>
      <w:r w:rsidR="00067EC9">
        <w:rPr>
          <w:rFonts w:asciiTheme="minorHAnsi" w:hAnsiTheme="minorHAnsi" w:cstheme="minorHAnsi"/>
          <w:color w:val="000000"/>
        </w:rPr>
        <w:t xml:space="preserve">study </w:t>
      </w:r>
      <w:r w:rsidR="00E22E33" w:rsidRPr="007F5C39">
        <w:rPr>
          <w:rFonts w:asciiTheme="minorHAnsi" w:hAnsiTheme="minorHAnsi" w:cstheme="minorHAnsi"/>
          <w:color w:val="000000"/>
        </w:rPr>
        <w:t>participants</w:t>
      </w:r>
      <w:r w:rsidR="008539F6">
        <w:rPr>
          <w:rFonts w:asciiTheme="minorHAnsi" w:hAnsiTheme="minorHAnsi" w:cstheme="minorHAnsi"/>
          <w:color w:val="000000"/>
        </w:rPr>
        <w:t xml:space="preserve"> (Creswell &amp; Creswell, 2018)</w:t>
      </w:r>
      <w:r w:rsidR="00C362EA" w:rsidRPr="007F5C39">
        <w:rPr>
          <w:rFonts w:asciiTheme="minorHAnsi" w:hAnsiTheme="minorHAnsi" w:cstheme="minorHAnsi"/>
          <w:color w:val="000000"/>
        </w:rPr>
        <w:t xml:space="preserve">. </w:t>
      </w:r>
      <w:r>
        <w:rPr>
          <w:rFonts w:asciiTheme="minorHAnsi" w:hAnsiTheme="minorHAnsi" w:cstheme="minorHAnsi"/>
          <w:color w:val="000000"/>
        </w:rPr>
        <w:t xml:space="preserve">Twenty-two of the total number of 30 participants responded to the survey constituting </w:t>
      </w:r>
      <w:r w:rsidR="00067EC9">
        <w:rPr>
          <w:rFonts w:asciiTheme="minorHAnsi" w:hAnsiTheme="minorHAnsi" w:cstheme="minorHAnsi"/>
          <w:color w:val="000000"/>
        </w:rPr>
        <w:t xml:space="preserve">a </w:t>
      </w:r>
      <w:r>
        <w:rPr>
          <w:rFonts w:asciiTheme="minorHAnsi" w:hAnsiTheme="minorHAnsi" w:cstheme="minorHAnsi"/>
          <w:color w:val="000000"/>
        </w:rPr>
        <w:t xml:space="preserve">73% response rate. </w:t>
      </w:r>
    </w:p>
    <w:p w14:paraId="07F76A03" w14:textId="4DD7D9F1" w:rsidR="00E747AB" w:rsidRDefault="00E747AB" w:rsidP="008539F6">
      <w:pPr>
        <w:pStyle w:val="Heading3"/>
      </w:pPr>
      <w:bookmarkStart w:id="120" w:name="_Toc37284398"/>
      <w:r>
        <w:t>Cronbach’s Alpha computation</w:t>
      </w:r>
      <w:bookmarkEnd w:id="120"/>
    </w:p>
    <w:p w14:paraId="6CD0C592" w14:textId="2D087145" w:rsidR="00067EC9" w:rsidRPr="00067EC9" w:rsidRDefault="00067EC9" w:rsidP="00067EC9">
      <w:r>
        <w:t>A Cronbach’s Alpha was computed using the IBM Statistical Package of Social Science (SPSS) Version 26</w:t>
      </w:r>
      <w:r w:rsidR="00780B15">
        <w:t>.</w:t>
      </w:r>
    </w:p>
    <w:p w14:paraId="19B1A78E" w14:textId="0BC6FBFA" w:rsidR="00364FCD" w:rsidRDefault="00364FCD" w:rsidP="00364FCD">
      <w:pPr>
        <w:pStyle w:val="Caption"/>
        <w:keepNext/>
      </w:pPr>
      <w:bookmarkStart w:id="121" w:name="_Toc37284665"/>
      <w:r>
        <w:t xml:space="preserve">Table </w:t>
      </w:r>
      <w:r w:rsidR="00D86824">
        <w:fldChar w:fldCharType="begin"/>
      </w:r>
      <w:r w:rsidR="00D86824">
        <w:instrText xml:space="preserve"> SEQ Ta</w:instrText>
      </w:r>
      <w:r w:rsidR="00D86824">
        <w:instrText xml:space="preserve">ble \* ARABIC </w:instrText>
      </w:r>
      <w:r w:rsidR="00D86824">
        <w:fldChar w:fldCharType="separate"/>
      </w:r>
      <w:r w:rsidR="00253F14">
        <w:rPr>
          <w:noProof/>
        </w:rPr>
        <w:t>2</w:t>
      </w:r>
      <w:r w:rsidR="00D86824">
        <w:rPr>
          <w:noProof/>
        </w:rPr>
        <w:fldChar w:fldCharType="end"/>
      </w:r>
      <w:r>
        <w:t xml:space="preserve">. </w:t>
      </w:r>
      <w:bookmarkStart w:id="122" w:name="_Hlk36848670"/>
      <w:r w:rsidRPr="00364FCD">
        <w:rPr>
          <w:i w:val="0"/>
          <w:iCs w:val="0"/>
        </w:rPr>
        <w:t xml:space="preserve">Test of Reliability </w:t>
      </w:r>
      <w:r w:rsidR="0005206F">
        <w:rPr>
          <w:i w:val="0"/>
          <w:iCs w:val="0"/>
        </w:rPr>
        <w:t>and Consistency of the research tool</w:t>
      </w:r>
      <w:r>
        <w:t>.</w:t>
      </w:r>
      <w:bookmarkEnd w:id="121"/>
    </w:p>
    <w:tbl>
      <w:tblPr>
        <w:tblStyle w:val="TableGrid1"/>
        <w:tblW w:w="0" w:type="auto"/>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2250"/>
        <w:gridCol w:w="2700"/>
      </w:tblGrid>
      <w:tr w:rsidR="00614489" w14:paraId="0F2A49FA" w14:textId="77777777" w:rsidTr="00256F82">
        <w:tc>
          <w:tcPr>
            <w:tcW w:w="4410" w:type="dxa"/>
            <w:tcBorders>
              <w:bottom w:val="single" w:sz="4" w:space="0" w:color="auto"/>
            </w:tcBorders>
          </w:tcPr>
          <w:p w14:paraId="70A9A792" w14:textId="77777777" w:rsidR="00614489" w:rsidRDefault="00614489" w:rsidP="00614489">
            <w:pPr>
              <w:pStyle w:val="NormalWeb"/>
              <w:rPr>
                <w:rFonts w:asciiTheme="minorHAnsi" w:hAnsiTheme="minorHAnsi" w:cstheme="minorHAnsi"/>
                <w:color w:val="000000"/>
              </w:rPr>
            </w:pPr>
          </w:p>
          <w:p w14:paraId="39B2EDA6" w14:textId="0F66A937" w:rsidR="000B08CC" w:rsidRDefault="000B08CC" w:rsidP="00614489">
            <w:pPr>
              <w:pStyle w:val="NormalWeb"/>
              <w:rPr>
                <w:rFonts w:asciiTheme="minorHAnsi" w:hAnsiTheme="minorHAnsi" w:cstheme="minorHAnsi"/>
                <w:color w:val="000000"/>
              </w:rPr>
            </w:pPr>
            <w:r>
              <w:rPr>
                <w:rFonts w:asciiTheme="minorHAnsi" w:hAnsiTheme="minorHAnsi" w:cstheme="minorHAnsi"/>
                <w:color w:val="000000"/>
              </w:rPr>
              <w:t>Scale</w:t>
            </w:r>
          </w:p>
        </w:tc>
        <w:tc>
          <w:tcPr>
            <w:tcW w:w="2250" w:type="dxa"/>
            <w:tcBorders>
              <w:bottom w:val="single" w:sz="4" w:space="0" w:color="auto"/>
            </w:tcBorders>
          </w:tcPr>
          <w:p w14:paraId="7F1784CA" w14:textId="77777777" w:rsidR="000B08CC" w:rsidRDefault="000B08CC" w:rsidP="00614489">
            <w:pPr>
              <w:pStyle w:val="NormalWeb"/>
              <w:rPr>
                <w:rFonts w:asciiTheme="minorHAnsi" w:hAnsiTheme="minorHAnsi" w:cstheme="minorHAnsi"/>
                <w:color w:val="000000"/>
              </w:rPr>
            </w:pPr>
          </w:p>
          <w:p w14:paraId="2053D9F7" w14:textId="41DE0FF8" w:rsidR="00614489" w:rsidRDefault="000B08CC" w:rsidP="00614489">
            <w:pPr>
              <w:pStyle w:val="NormalWeb"/>
              <w:rPr>
                <w:rFonts w:asciiTheme="minorHAnsi" w:hAnsiTheme="minorHAnsi" w:cstheme="minorHAnsi"/>
                <w:color w:val="000000"/>
              </w:rPr>
            </w:pPr>
            <w:r>
              <w:rPr>
                <w:rFonts w:asciiTheme="minorHAnsi" w:hAnsiTheme="minorHAnsi" w:cstheme="minorHAnsi"/>
                <w:color w:val="000000"/>
              </w:rPr>
              <w:t>Number of items</w:t>
            </w:r>
          </w:p>
        </w:tc>
        <w:tc>
          <w:tcPr>
            <w:tcW w:w="2700" w:type="dxa"/>
            <w:tcBorders>
              <w:bottom w:val="single" w:sz="4" w:space="0" w:color="auto"/>
            </w:tcBorders>
          </w:tcPr>
          <w:p w14:paraId="0A42E761" w14:textId="77777777" w:rsidR="000B08CC" w:rsidRDefault="000B08CC" w:rsidP="00614489">
            <w:pPr>
              <w:pStyle w:val="NormalWeb"/>
              <w:rPr>
                <w:rFonts w:asciiTheme="minorHAnsi" w:hAnsiTheme="minorHAnsi" w:cstheme="minorHAnsi"/>
                <w:color w:val="000000"/>
              </w:rPr>
            </w:pPr>
          </w:p>
          <w:p w14:paraId="4BDD9858" w14:textId="444E4892" w:rsidR="00614489" w:rsidRDefault="000B08CC" w:rsidP="00614489">
            <w:pPr>
              <w:pStyle w:val="NormalWeb"/>
              <w:rPr>
                <w:rFonts w:asciiTheme="minorHAnsi" w:hAnsiTheme="minorHAnsi" w:cstheme="minorHAnsi"/>
                <w:color w:val="000000"/>
              </w:rPr>
            </w:pPr>
            <w:r>
              <w:rPr>
                <w:rFonts w:asciiTheme="minorHAnsi" w:hAnsiTheme="minorHAnsi" w:cstheme="minorHAnsi"/>
                <w:color w:val="000000"/>
              </w:rPr>
              <w:t>Cronbach’s Alpha</w:t>
            </w:r>
          </w:p>
        </w:tc>
      </w:tr>
      <w:tr w:rsidR="000B08CC" w14:paraId="669CC03F" w14:textId="77777777" w:rsidTr="00256F82">
        <w:tc>
          <w:tcPr>
            <w:tcW w:w="4410" w:type="dxa"/>
            <w:tcBorders>
              <w:top w:val="single" w:sz="4" w:space="0" w:color="auto"/>
              <w:bottom w:val="nil"/>
            </w:tcBorders>
          </w:tcPr>
          <w:p w14:paraId="506BA110" w14:textId="77777777" w:rsidR="000B08CC" w:rsidRDefault="000B08CC" w:rsidP="00614489">
            <w:pPr>
              <w:pStyle w:val="NormalWeb"/>
              <w:rPr>
                <w:rFonts w:asciiTheme="minorHAnsi" w:hAnsiTheme="minorHAnsi" w:cstheme="minorHAnsi"/>
                <w:color w:val="000000"/>
              </w:rPr>
            </w:pPr>
          </w:p>
          <w:p w14:paraId="5C8A8987" w14:textId="6C77A7CF" w:rsidR="000B08CC" w:rsidRDefault="000B08CC" w:rsidP="00614489">
            <w:pPr>
              <w:pStyle w:val="NormalWeb"/>
              <w:rPr>
                <w:rFonts w:asciiTheme="minorHAnsi" w:hAnsiTheme="minorHAnsi" w:cstheme="minorHAnsi"/>
                <w:color w:val="000000"/>
              </w:rPr>
            </w:pPr>
            <w:r>
              <w:rPr>
                <w:rFonts w:asciiTheme="minorHAnsi" w:hAnsiTheme="minorHAnsi" w:cstheme="minorHAnsi"/>
                <w:color w:val="000000"/>
              </w:rPr>
              <w:t>SLDI Training (IV)</w:t>
            </w:r>
          </w:p>
        </w:tc>
        <w:tc>
          <w:tcPr>
            <w:tcW w:w="2250" w:type="dxa"/>
            <w:tcBorders>
              <w:top w:val="single" w:sz="4" w:space="0" w:color="auto"/>
              <w:bottom w:val="nil"/>
            </w:tcBorders>
          </w:tcPr>
          <w:p w14:paraId="3BE711BD" w14:textId="77777777" w:rsidR="000B08CC" w:rsidRDefault="000B08CC" w:rsidP="00614489">
            <w:pPr>
              <w:pStyle w:val="NormalWeb"/>
              <w:rPr>
                <w:rFonts w:asciiTheme="minorHAnsi" w:hAnsiTheme="minorHAnsi" w:cstheme="minorHAnsi"/>
                <w:color w:val="000000"/>
              </w:rPr>
            </w:pPr>
          </w:p>
          <w:p w14:paraId="49CAE9B1" w14:textId="2AA04CC3" w:rsidR="000B08CC" w:rsidRDefault="000B08CC" w:rsidP="00614489">
            <w:pPr>
              <w:pStyle w:val="NormalWeb"/>
              <w:rPr>
                <w:rFonts w:asciiTheme="minorHAnsi" w:hAnsiTheme="minorHAnsi" w:cstheme="minorHAnsi"/>
                <w:color w:val="000000"/>
              </w:rPr>
            </w:pPr>
            <w:r>
              <w:rPr>
                <w:rFonts w:asciiTheme="minorHAnsi" w:hAnsiTheme="minorHAnsi" w:cstheme="minorHAnsi"/>
                <w:color w:val="000000"/>
              </w:rPr>
              <w:t>3</w:t>
            </w:r>
          </w:p>
        </w:tc>
        <w:tc>
          <w:tcPr>
            <w:tcW w:w="2700" w:type="dxa"/>
            <w:tcBorders>
              <w:top w:val="single" w:sz="4" w:space="0" w:color="auto"/>
              <w:bottom w:val="nil"/>
            </w:tcBorders>
          </w:tcPr>
          <w:p w14:paraId="3B8C00F6" w14:textId="77777777" w:rsidR="000B08CC" w:rsidRDefault="000B08CC" w:rsidP="00614489">
            <w:pPr>
              <w:pStyle w:val="NormalWeb"/>
              <w:rPr>
                <w:rFonts w:asciiTheme="minorHAnsi" w:hAnsiTheme="minorHAnsi" w:cstheme="minorHAnsi"/>
                <w:color w:val="000000"/>
              </w:rPr>
            </w:pPr>
          </w:p>
          <w:p w14:paraId="0874097D" w14:textId="2FAB6AFE" w:rsidR="000B08CC" w:rsidRDefault="00364FCD" w:rsidP="00614489">
            <w:pPr>
              <w:pStyle w:val="NormalWeb"/>
              <w:rPr>
                <w:rFonts w:asciiTheme="minorHAnsi" w:hAnsiTheme="minorHAnsi" w:cstheme="minorHAnsi"/>
                <w:color w:val="000000"/>
              </w:rPr>
            </w:pPr>
            <w:r>
              <w:rPr>
                <w:rFonts w:asciiTheme="minorHAnsi" w:hAnsiTheme="minorHAnsi" w:cstheme="minorHAnsi"/>
                <w:color w:val="000000"/>
              </w:rPr>
              <w:t>0.818</w:t>
            </w:r>
          </w:p>
        </w:tc>
      </w:tr>
      <w:tr w:rsidR="000B08CC" w14:paraId="5C183F5B" w14:textId="77777777" w:rsidTr="00256F82">
        <w:tc>
          <w:tcPr>
            <w:tcW w:w="4410" w:type="dxa"/>
            <w:tcBorders>
              <w:top w:val="nil"/>
            </w:tcBorders>
          </w:tcPr>
          <w:p w14:paraId="1991C2EB" w14:textId="77777777" w:rsidR="000B08CC" w:rsidRDefault="000B08CC" w:rsidP="00614489">
            <w:pPr>
              <w:pStyle w:val="NormalWeb"/>
              <w:rPr>
                <w:rFonts w:asciiTheme="minorHAnsi" w:hAnsiTheme="minorHAnsi" w:cstheme="minorHAnsi"/>
                <w:color w:val="000000"/>
              </w:rPr>
            </w:pPr>
          </w:p>
          <w:p w14:paraId="61EC2B7C" w14:textId="2C978434" w:rsidR="000B08CC" w:rsidRDefault="000B08CC" w:rsidP="00614489">
            <w:pPr>
              <w:pStyle w:val="NormalWeb"/>
              <w:rPr>
                <w:rFonts w:asciiTheme="minorHAnsi" w:hAnsiTheme="minorHAnsi" w:cstheme="minorHAnsi"/>
                <w:color w:val="000000"/>
              </w:rPr>
            </w:pPr>
            <w:r>
              <w:rPr>
                <w:rFonts w:asciiTheme="minorHAnsi" w:hAnsiTheme="minorHAnsi" w:cstheme="minorHAnsi"/>
                <w:color w:val="000000"/>
              </w:rPr>
              <w:t>Self-efficacy (DV</w:t>
            </w:r>
            <w:r w:rsidR="00067EC9">
              <w:rPr>
                <w:rFonts w:asciiTheme="minorHAnsi" w:hAnsiTheme="minorHAnsi" w:cstheme="minorHAnsi"/>
                <w:color w:val="000000"/>
              </w:rPr>
              <w:t>1</w:t>
            </w:r>
            <w:r>
              <w:rPr>
                <w:rFonts w:asciiTheme="minorHAnsi" w:hAnsiTheme="minorHAnsi" w:cstheme="minorHAnsi"/>
                <w:color w:val="000000"/>
              </w:rPr>
              <w:t xml:space="preserve">) </w:t>
            </w:r>
          </w:p>
        </w:tc>
        <w:tc>
          <w:tcPr>
            <w:tcW w:w="2250" w:type="dxa"/>
            <w:tcBorders>
              <w:top w:val="nil"/>
            </w:tcBorders>
          </w:tcPr>
          <w:p w14:paraId="0EDC261B" w14:textId="77777777" w:rsidR="000B08CC" w:rsidRDefault="000B08CC" w:rsidP="00614489">
            <w:pPr>
              <w:pStyle w:val="NormalWeb"/>
              <w:rPr>
                <w:rFonts w:asciiTheme="minorHAnsi" w:hAnsiTheme="minorHAnsi" w:cstheme="minorHAnsi"/>
                <w:color w:val="000000"/>
              </w:rPr>
            </w:pPr>
          </w:p>
          <w:p w14:paraId="3C4D2FFB" w14:textId="6BF967CA" w:rsidR="000B08CC" w:rsidRDefault="000B08CC" w:rsidP="00614489">
            <w:pPr>
              <w:pStyle w:val="NormalWeb"/>
              <w:rPr>
                <w:rFonts w:asciiTheme="minorHAnsi" w:hAnsiTheme="minorHAnsi" w:cstheme="minorHAnsi"/>
                <w:color w:val="000000"/>
              </w:rPr>
            </w:pPr>
            <w:r>
              <w:rPr>
                <w:rFonts w:asciiTheme="minorHAnsi" w:hAnsiTheme="minorHAnsi" w:cstheme="minorHAnsi"/>
                <w:color w:val="000000"/>
              </w:rPr>
              <w:t>10</w:t>
            </w:r>
          </w:p>
        </w:tc>
        <w:tc>
          <w:tcPr>
            <w:tcW w:w="2700" w:type="dxa"/>
            <w:tcBorders>
              <w:top w:val="nil"/>
            </w:tcBorders>
          </w:tcPr>
          <w:p w14:paraId="17520625" w14:textId="77777777" w:rsidR="000B08CC" w:rsidRDefault="000B08CC" w:rsidP="00614489">
            <w:pPr>
              <w:pStyle w:val="NormalWeb"/>
              <w:rPr>
                <w:rFonts w:asciiTheme="minorHAnsi" w:hAnsiTheme="minorHAnsi" w:cstheme="minorHAnsi"/>
                <w:color w:val="000000"/>
              </w:rPr>
            </w:pPr>
          </w:p>
          <w:p w14:paraId="7836744A" w14:textId="52469AFD" w:rsidR="00364FCD" w:rsidRDefault="00364FCD" w:rsidP="00614489">
            <w:pPr>
              <w:pStyle w:val="NormalWeb"/>
              <w:rPr>
                <w:rFonts w:asciiTheme="minorHAnsi" w:hAnsiTheme="minorHAnsi" w:cstheme="minorHAnsi"/>
                <w:color w:val="000000"/>
              </w:rPr>
            </w:pPr>
            <w:r>
              <w:rPr>
                <w:rFonts w:asciiTheme="minorHAnsi" w:hAnsiTheme="minorHAnsi" w:cstheme="minorHAnsi"/>
                <w:color w:val="000000"/>
              </w:rPr>
              <w:t>0.838</w:t>
            </w:r>
          </w:p>
        </w:tc>
      </w:tr>
      <w:tr w:rsidR="000B08CC" w14:paraId="43DF399C" w14:textId="77777777" w:rsidTr="00256F82">
        <w:tc>
          <w:tcPr>
            <w:tcW w:w="4410" w:type="dxa"/>
          </w:tcPr>
          <w:p w14:paraId="76E4FEC2" w14:textId="77777777" w:rsidR="000B08CC" w:rsidRDefault="000B08CC" w:rsidP="00614489">
            <w:pPr>
              <w:pStyle w:val="NormalWeb"/>
              <w:rPr>
                <w:rFonts w:asciiTheme="minorHAnsi" w:hAnsiTheme="minorHAnsi" w:cstheme="minorHAnsi"/>
                <w:color w:val="000000"/>
              </w:rPr>
            </w:pPr>
          </w:p>
          <w:p w14:paraId="57578928" w14:textId="07FCCCF9" w:rsidR="000B08CC" w:rsidRDefault="000B08CC" w:rsidP="00614489">
            <w:pPr>
              <w:pStyle w:val="NormalWeb"/>
              <w:rPr>
                <w:rFonts w:asciiTheme="minorHAnsi" w:hAnsiTheme="minorHAnsi" w:cstheme="minorHAnsi"/>
                <w:color w:val="000000"/>
              </w:rPr>
            </w:pPr>
            <w:r>
              <w:rPr>
                <w:rFonts w:asciiTheme="minorHAnsi" w:hAnsiTheme="minorHAnsi" w:cstheme="minorHAnsi"/>
                <w:color w:val="000000"/>
              </w:rPr>
              <w:t xml:space="preserve">Latent potential </w:t>
            </w:r>
            <w:r w:rsidR="00256F82">
              <w:rPr>
                <w:rFonts w:asciiTheme="minorHAnsi" w:hAnsiTheme="minorHAnsi" w:cstheme="minorHAnsi"/>
                <w:color w:val="000000"/>
              </w:rPr>
              <w:t>for sustainable</w:t>
            </w:r>
            <w:r w:rsidR="00067EC9">
              <w:rPr>
                <w:rFonts w:asciiTheme="minorHAnsi" w:hAnsiTheme="minorHAnsi" w:cstheme="minorHAnsi"/>
                <w:color w:val="000000"/>
              </w:rPr>
              <w:t>…. (DV2)</w:t>
            </w:r>
          </w:p>
        </w:tc>
        <w:tc>
          <w:tcPr>
            <w:tcW w:w="2250" w:type="dxa"/>
          </w:tcPr>
          <w:p w14:paraId="27699D14" w14:textId="77777777" w:rsidR="000B08CC" w:rsidRDefault="000B08CC" w:rsidP="00614489">
            <w:pPr>
              <w:pStyle w:val="NormalWeb"/>
              <w:rPr>
                <w:rFonts w:asciiTheme="minorHAnsi" w:hAnsiTheme="minorHAnsi" w:cstheme="minorHAnsi"/>
                <w:color w:val="000000"/>
              </w:rPr>
            </w:pPr>
          </w:p>
          <w:p w14:paraId="5435A83C" w14:textId="19BBBDEB" w:rsidR="000B08CC" w:rsidRDefault="000B08CC" w:rsidP="00614489">
            <w:pPr>
              <w:pStyle w:val="NormalWeb"/>
              <w:rPr>
                <w:rFonts w:asciiTheme="minorHAnsi" w:hAnsiTheme="minorHAnsi" w:cstheme="minorHAnsi"/>
                <w:color w:val="000000"/>
              </w:rPr>
            </w:pPr>
            <w:r>
              <w:rPr>
                <w:rFonts w:asciiTheme="minorHAnsi" w:hAnsiTheme="minorHAnsi" w:cstheme="minorHAnsi"/>
                <w:color w:val="000000"/>
              </w:rPr>
              <w:t>6</w:t>
            </w:r>
          </w:p>
        </w:tc>
        <w:tc>
          <w:tcPr>
            <w:tcW w:w="2700" w:type="dxa"/>
          </w:tcPr>
          <w:p w14:paraId="4F5C30D2" w14:textId="77777777" w:rsidR="000B08CC" w:rsidRDefault="000B08CC" w:rsidP="00614489">
            <w:pPr>
              <w:pStyle w:val="NormalWeb"/>
              <w:rPr>
                <w:rFonts w:asciiTheme="minorHAnsi" w:hAnsiTheme="minorHAnsi" w:cstheme="minorHAnsi"/>
                <w:color w:val="000000"/>
              </w:rPr>
            </w:pPr>
          </w:p>
          <w:p w14:paraId="0518E0E6" w14:textId="77777777" w:rsidR="00364FCD" w:rsidRDefault="00364FCD" w:rsidP="00614489">
            <w:pPr>
              <w:pStyle w:val="NormalWeb"/>
              <w:rPr>
                <w:rFonts w:asciiTheme="minorHAnsi" w:hAnsiTheme="minorHAnsi" w:cstheme="minorHAnsi"/>
                <w:color w:val="000000"/>
              </w:rPr>
            </w:pPr>
            <w:r>
              <w:rPr>
                <w:rFonts w:asciiTheme="minorHAnsi" w:hAnsiTheme="minorHAnsi" w:cstheme="minorHAnsi"/>
                <w:color w:val="000000"/>
              </w:rPr>
              <w:t>0.827</w:t>
            </w:r>
          </w:p>
          <w:p w14:paraId="2983E46F" w14:textId="17647CEA" w:rsidR="00364FCD" w:rsidRDefault="00364FCD" w:rsidP="00614489">
            <w:pPr>
              <w:pStyle w:val="NormalWeb"/>
              <w:rPr>
                <w:rFonts w:asciiTheme="minorHAnsi" w:hAnsiTheme="minorHAnsi" w:cstheme="minorHAnsi"/>
                <w:color w:val="000000"/>
              </w:rPr>
            </w:pPr>
          </w:p>
        </w:tc>
      </w:tr>
    </w:tbl>
    <w:p w14:paraId="402B53A3" w14:textId="3504ECB8" w:rsidR="00614489" w:rsidRDefault="000B08CC" w:rsidP="009A1D45">
      <w:pPr>
        <w:pStyle w:val="NormalWeb"/>
        <w:spacing w:line="240" w:lineRule="auto"/>
        <w:rPr>
          <w:rFonts w:asciiTheme="minorHAnsi" w:hAnsiTheme="minorHAnsi" w:cstheme="minorHAnsi"/>
          <w:color w:val="000000"/>
        </w:rPr>
      </w:pPr>
      <w:r w:rsidRPr="00364FCD">
        <w:rPr>
          <w:rFonts w:asciiTheme="minorHAnsi" w:hAnsiTheme="minorHAnsi" w:cstheme="minorHAnsi"/>
          <w:i/>
          <w:iCs/>
          <w:color w:val="000000"/>
        </w:rPr>
        <w:t>Note:</w:t>
      </w:r>
      <w:r>
        <w:rPr>
          <w:rFonts w:asciiTheme="minorHAnsi" w:hAnsiTheme="minorHAnsi" w:cstheme="minorHAnsi"/>
          <w:color w:val="000000"/>
        </w:rPr>
        <w:t xml:space="preserve"> Pilot study </w:t>
      </w:r>
      <w:r w:rsidRPr="000B08CC">
        <w:rPr>
          <w:rFonts w:asciiTheme="minorHAnsi" w:hAnsiTheme="minorHAnsi" w:cstheme="minorHAnsi"/>
          <w:i/>
          <w:iCs/>
          <w:color w:val="000000"/>
        </w:rPr>
        <w:t>N</w:t>
      </w:r>
      <w:r w:rsidR="009A1D45">
        <w:rPr>
          <w:rFonts w:asciiTheme="minorHAnsi" w:hAnsiTheme="minorHAnsi" w:cstheme="minorHAnsi"/>
          <w:color w:val="000000"/>
        </w:rPr>
        <w:t xml:space="preserve"> = 22.</w:t>
      </w:r>
      <w:r w:rsidR="0086683E">
        <w:rPr>
          <w:rFonts w:asciiTheme="minorHAnsi" w:hAnsiTheme="minorHAnsi" w:cstheme="minorHAnsi"/>
          <w:color w:val="000000"/>
        </w:rPr>
        <w:t xml:space="preserve"> </w:t>
      </w:r>
      <w:r w:rsidR="009A1D45">
        <w:rPr>
          <w:rFonts w:asciiTheme="minorHAnsi" w:hAnsiTheme="minorHAnsi" w:cstheme="minorHAnsi"/>
          <w:color w:val="000000"/>
        </w:rPr>
        <w:t>Recommended</w:t>
      </w:r>
      <w:r w:rsidR="00364FCD">
        <w:rPr>
          <w:rFonts w:asciiTheme="minorHAnsi" w:hAnsiTheme="minorHAnsi" w:cstheme="minorHAnsi"/>
          <w:color w:val="000000"/>
        </w:rPr>
        <w:t xml:space="preserve"> </w:t>
      </w:r>
      <w:r>
        <w:rPr>
          <w:rFonts w:asciiTheme="minorHAnsi" w:hAnsiTheme="minorHAnsi" w:cstheme="minorHAnsi"/>
          <w:color w:val="000000"/>
        </w:rPr>
        <w:t>Alpha</w:t>
      </w:r>
      <w:r w:rsidR="009A1D45">
        <w:rPr>
          <w:rFonts w:asciiTheme="minorHAnsi" w:hAnsiTheme="minorHAnsi" w:cstheme="minorHAnsi"/>
          <w:color w:val="000000"/>
        </w:rPr>
        <w:t xml:space="preserve"> range</w:t>
      </w:r>
      <w:r>
        <w:rPr>
          <w:rFonts w:asciiTheme="minorHAnsi" w:hAnsiTheme="minorHAnsi" w:cstheme="minorHAnsi"/>
          <w:color w:val="000000"/>
        </w:rPr>
        <w:t xml:space="preserve"> </w:t>
      </w:r>
      <w:r w:rsidR="0078780F">
        <w:rPr>
          <w:rFonts w:asciiTheme="minorHAnsi" w:hAnsiTheme="minorHAnsi" w:cstheme="minorHAnsi"/>
          <w:color w:val="000000"/>
        </w:rPr>
        <w:t>(</w:t>
      </w:r>
      <w:r>
        <w:rPr>
          <w:rFonts w:asciiTheme="minorHAnsi" w:hAnsiTheme="minorHAnsi" w:cstheme="minorHAnsi"/>
          <w:color w:val="000000"/>
        </w:rPr>
        <w:t xml:space="preserve">α = </w:t>
      </w:r>
      <w:r w:rsidR="00364FCD">
        <w:rPr>
          <w:rFonts w:asciiTheme="minorHAnsi" w:hAnsiTheme="minorHAnsi" w:cstheme="minorHAnsi"/>
          <w:color w:val="000000"/>
        </w:rPr>
        <w:t>.</w:t>
      </w:r>
      <w:r w:rsidR="009A1D45">
        <w:rPr>
          <w:rFonts w:asciiTheme="minorHAnsi" w:hAnsiTheme="minorHAnsi" w:cstheme="minorHAnsi"/>
          <w:color w:val="000000"/>
        </w:rPr>
        <w:t>70</w:t>
      </w:r>
      <w:r w:rsidR="00364FCD">
        <w:rPr>
          <w:rFonts w:asciiTheme="minorHAnsi" w:hAnsiTheme="minorHAnsi" w:cstheme="minorHAnsi"/>
          <w:color w:val="000000"/>
        </w:rPr>
        <w:t xml:space="preserve"> and .90</w:t>
      </w:r>
      <w:r w:rsidR="0078780F">
        <w:rPr>
          <w:rFonts w:asciiTheme="minorHAnsi" w:hAnsiTheme="minorHAnsi" w:cstheme="minorHAnsi"/>
          <w:color w:val="000000"/>
        </w:rPr>
        <w:t>)</w:t>
      </w:r>
      <w:r w:rsidR="00364FCD">
        <w:rPr>
          <w:rFonts w:asciiTheme="minorHAnsi" w:hAnsiTheme="minorHAnsi" w:cstheme="minorHAnsi"/>
          <w:color w:val="000000"/>
        </w:rPr>
        <w:t xml:space="preserve"> </w:t>
      </w:r>
    </w:p>
    <w:p w14:paraId="33507D23" w14:textId="77777777" w:rsidR="009A1D45" w:rsidRPr="007F5C39" w:rsidRDefault="009A1D45" w:rsidP="009A1D45">
      <w:pPr>
        <w:pStyle w:val="NormalWeb"/>
        <w:spacing w:line="240" w:lineRule="auto"/>
        <w:rPr>
          <w:rFonts w:asciiTheme="minorHAnsi" w:hAnsiTheme="minorHAnsi" w:cstheme="minorHAnsi"/>
          <w:color w:val="000000"/>
        </w:rPr>
      </w:pPr>
    </w:p>
    <w:bookmarkEnd w:id="122"/>
    <w:p w14:paraId="3FFB1F37" w14:textId="118116CE" w:rsidR="00780B15" w:rsidRDefault="00256F82" w:rsidP="00780B15">
      <w:pPr>
        <w:pStyle w:val="NormalWeb"/>
        <w:ind w:firstLine="720"/>
        <w:rPr>
          <w:rFonts w:asciiTheme="minorHAnsi" w:hAnsiTheme="minorHAnsi" w:cstheme="minorHAnsi"/>
          <w:color w:val="000000"/>
        </w:rPr>
      </w:pPr>
      <w:r>
        <w:rPr>
          <w:rFonts w:asciiTheme="minorHAnsi" w:hAnsiTheme="minorHAnsi" w:cstheme="minorHAnsi"/>
          <w:color w:val="000000"/>
        </w:rPr>
        <w:t>The scores from the pilot study reveal a strong internal consistency and reliability of the research tool in this study</w:t>
      </w:r>
      <w:r w:rsidR="00A86023">
        <w:rPr>
          <w:rFonts w:asciiTheme="minorHAnsi" w:hAnsiTheme="minorHAnsi" w:cstheme="minorHAnsi"/>
          <w:color w:val="000000"/>
        </w:rPr>
        <w:t>.</w:t>
      </w:r>
      <w:r>
        <w:rPr>
          <w:rFonts w:asciiTheme="minorHAnsi" w:hAnsiTheme="minorHAnsi" w:cstheme="minorHAnsi"/>
          <w:color w:val="000000"/>
        </w:rPr>
        <w:t xml:space="preserve"> </w:t>
      </w:r>
      <w:r w:rsidR="00A86023">
        <w:rPr>
          <w:rFonts w:asciiTheme="minorHAnsi" w:hAnsiTheme="minorHAnsi" w:cstheme="minorHAnsi"/>
          <w:color w:val="000000"/>
        </w:rPr>
        <w:t>A</w:t>
      </w:r>
      <w:r>
        <w:rPr>
          <w:rFonts w:asciiTheme="minorHAnsi" w:hAnsiTheme="minorHAnsi" w:cstheme="minorHAnsi"/>
          <w:color w:val="000000"/>
        </w:rPr>
        <w:t>ll the scales obtained an Alpha of more than &gt; 0.80 for the independent variable and the two dependent variables (see table 2 above).</w:t>
      </w:r>
      <w:r w:rsidR="00780B15">
        <w:rPr>
          <w:rFonts w:asciiTheme="minorHAnsi" w:hAnsiTheme="minorHAnsi" w:cstheme="minorHAnsi"/>
          <w:color w:val="000000"/>
        </w:rPr>
        <w:t xml:space="preserve"> In addition to the test of the Alpha for</w:t>
      </w:r>
      <w:r w:rsidR="00780B15" w:rsidRPr="007F5C39">
        <w:rPr>
          <w:rFonts w:asciiTheme="minorHAnsi" w:hAnsiTheme="minorHAnsi" w:cstheme="minorHAnsi"/>
          <w:color w:val="000000"/>
        </w:rPr>
        <w:t xml:space="preserve"> the researcher</w:t>
      </w:r>
      <w:r w:rsidR="00780B15">
        <w:rPr>
          <w:rFonts w:asciiTheme="minorHAnsi" w:hAnsiTheme="minorHAnsi" w:cstheme="minorHAnsi"/>
          <w:color w:val="000000"/>
        </w:rPr>
        <w:t>-</w:t>
      </w:r>
      <w:r w:rsidR="00780B15" w:rsidRPr="007F5C39">
        <w:rPr>
          <w:rFonts w:asciiTheme="minorHAnsi" w:hAnsiTheme="minorHAnsi" w:cstheme="minorHAnsi"/>
          <w:color w:val="000000"/>
        </w:rPr>
        <w:t>designed tool, the review of a professional expert was sought</w:t>
      </w:r>
      <w:r w:rsidR="00780B15">
        <w:rPr>
          <w:rFonts w:asciiTheme="minorHAnsi" w:hAnsiTheme="minorHAnsi" w:cstheme="minorHAnsi"/>
          <w:color w:val="000000"/>
        </w:rPr>
        <w:t xml:space="preserve"> (see appendix 4).</w:t>
      </w:r>
      <w:r w:rsidR="00780B15" w:rsidRPr="00441DD5">
        <w:rPr>
          <w:rFonts w:asciiTheme="minorHAnsi" w:hAnsiTheme="minorHAnsi" w:cstheme="minorHAnsi"/>
          <w:color w:val="000000"/>
        </w:rPr>
        <w:t xml:space="preserve"> </w:t>
      </w:r>
      <w:r w:rsidR="00780B15">
        <w:rPr>
          <w:rFonts w:asciiTheme="minorHAnsi" w:hAnsiTheme="minorHAnsi" w:cstheme="minorHAnsi"/>
          <w:color w:val="000000"/>
        </w:rPr>
        <w:t>All the scales in this study maintained the same standard of rating with scores from 1 – 4 points. One point being the minimum and four</w:t>
      </w:r>
      <w:r w:rsidR="0005206F">
        <w:rPr>
          <w:rFonts w:asciiTheme="minorHAnsi" w:hAnsiTheme="minorHAnsi" w:cstheme="minorHAnsi"/>
          <w:color w:val="000000"/>
        </w:rPr>
        <w:t xml:space="preserve"> points as</w:t>
      </w:r>
      <w:r w:rsidR="00780B15">
        <w:rPr>
          <w:rFonts w:asciiTheme="minorHAnsi" w:hAnsiTheme="minorHAnsi" w:cstheme="minorHAnsi"/>
          <w:color w:val="000000"/>
        </w:rPr>
        <w:t xml:space="preserve"> the maximum.</w:t>
      </w:r>
    </w:p>
    <w:p w14:paraId="00781D67" w14:textId="2552D292" w:rsidR="00A27A2F" w:rsidRPr="007F5C39" w:rsidRDefault="002133F5" w:rsidP="00507213">
      <w:pPr>
        <w:pStyle w:val="NormalWeb"/>
        <w:ind w:firstLine="720"/>
        <w:rPr>
          <w:rFonts w:asciiTheme="minorHAnsi" w:hAnsiTheme="minorHAnsi" w:cstheme="minorHAnsi"/>
          <w:color w:val="000000"/>
        </w:rPr>
      </w:pPr>
      <w:r>
        <w:rPr>
          <w:rFonts w:asciiTheme="minorHAnsi" w:hAnsiTheme="minorHAnsi" w:cstheme="minorHAnsi"/>
          <w:color w:val="000000"/>
        </w:rPr>
        <w:t>Unlike the GSE</w:t>
      </w:r>
      <w:r w:rsidR="00182959" w:rsidRPr="007F5C39">
        <w:rPr>
          <w:rFonts w:asciiTheme="minorHAnsi" w:hAnsiTheme="minorHAnsi" w:cstheme="minorHAnsi"/>
          <w:color w:val="000000"/>
        </w:rPr>
        <w:t xml:space="preserve"> scale</w:t>
      </w:r>
      <w:r w:rsidR="00157802">
        <w:rPr>
          <w:rFonts w:asciiTheme="minorHAnsi" w:hAnsiTheme="minorHAnsi" w:cstheme="minorHAnsi"/>
          <w:color w:val="000000"/>
        </w:rPr>
        <w:t xml:space="preserve"> where high scores mean high self-efficacy and vice versa</w:t>
      </w:r>
      <w:r w:rsidR="00182959" w:rsidRPr="007F5C39">
        <w:rPr>
          <w:rFonts w:asciiTheme="minorHAnsi" w:hAnsiTheme="minorHAnsi" w:cstheme="minorHAnsi"/>
          <w:color w:val="000000"/>
        </w:rPr>
        <w:t xml:space="preserve">, the </w:t>
      </w:r>
      <w:r w:rsidR="00364FCD">
        <w:rPr>
          <w:rFonts w:asciiTheme="minorHAnsi" w:hAnsiTheme="minorHAnsi" w:cstheme="minorHAnsi"/>
          <w:color w:val="000000"/>
        </w:rPr>
        <w:t xml:space="preserve">interpretation of the scores from the </w:t>
      </w:r>
      <w:r w:rsidR="00182959" w:rsidRPr="007F5C39">
        <w:rPr>
          <w:rFonts w:asciiTheme="minorHAnsi" w:hAnsiTheme="minorHAnsi" w:cstheme="minorHAnsi"/>
          <w:color w:val="000000"/>
        </w:rPr>
        <w:t xml:space="preserve">scale for latent potential </w:t>
      </w:r>
      <w:r w:rsidR="003B43D4">
        <w:rPr>
          <w:rFonts w:asciiTheme="minorHAnsi" w:hAnsiTheme="minorHAnsi" w:cstheme="minorHAnsi"/>
          <w:color w:val="000000"/>
        </w:rPr>
        <w:t xml:space="preserve">for sustainable leadership skills development </w:t>
      </w:r>
      <w:r w:rsidR="00157802">
        <w:rPr>
          <w:rFonts w:asciiTheme="minorHAnsi" w:hAnsiTheme="minorHAnsi" w:cstheme="minorHAnsi"/>
          <w:color w:val="000000"/>
        </w:rPr>
        <w:t>is the opposite</w:t>
      </w:r>
      <w:r w:rsidR="003B43D4">
        <w:rPr>
          <w:rFonts w:asciiTheme="minorHAnsi" w:hAnsiTheme="minorHAnsi" w:cstheme="minorHAnsi"/>
          <w:color w:val="000000"/>
        </w:rPr>
        <w:t>,</w:t>
      </w:r>
      <w:r w:rsidR="00182959" w:rsidRPr="007F5C39">
        <w:rPr>
          <w:rFonts w:asciiTheme="minorHAnsi" w:hAnsiTheme="minorHAnsi" w:cstheme="minorHAnsi"/>
          <w:color w:val="000000"/>
        </w:rPr>
        <w:t xml:space="preserve"> so that low scores </w:t>
      </w:r>
      <w:r w:rsidR="003B43D4">
        <w:rPr>
          <w:rFonts w:asciiTheme="minorHAnsi" w:hAnsiTheme="minorHAnsi" w:cstheme="minorHAnsi"/>
          <w:color w:val="000000"/>
        </w:rPr>
        <w:t>indicate</w:t>
      </w:r>
      <w:r w:rsidR="00157802">
        <w:rPr>
          <w:rFonts w:asciiTheme="minorHAnsi" w:hAnsiTheme="minorHAnsi" w:cstheme="minorHAnsi"/>
          <w:color w:val="000000"/>
        </w:rPr>
        <w:t xml:space="preserve"> less training thus</w:t>
      </w:r>
      <w:r w:rsidR="00182959" w:rsidRPr="007F5C39">
        <w:rPr>
          <w:rFonts w:asciiTheme="minorHAnsi" w:hAnsiTheme="minorHAnsi" w:cstheme="minorHAnsi"/>
          <w:color w:val="000000"/>
        </w:rPr>
        <w:t xml:space="preserve"> high latent potential and high scores </w:t>
      </w:r>
      <w:r w:rsidR="003B43D4">
        <w:rPr>
          <w:rFonts w:asciiTheme="minorHAnsi" w:hAnsiTheme="minorHAnsi" w:cstheme="minorHAnsi"/>
          <w:color w:val="000000"/>
        </w:rPr>
        <w:t>indicate</w:t>
      </w:r>
      <w:r w:rsidR="00182959" w:rsidRPr="007F5C39">
        <w:rPr>
          <w:rFonts w:asciiTheme="minorHAnsi" w:hAnsiTheme="minorHAnsi" w:cstheme="minorHAnsi"/>
          <w:color w:val="000000"/>
        </w:rPr>
        <w:t xml:space="preserve"> </w:t>
      </w:r>
      <w:r w:rsidR="00157802">
        <w:rPr>
          <w:rFonts w:asciiTheme="minorHAnsi" w:hAnsiTheme="minorHAnsi" w:cstheme="minorHAnsi"/>
          <w:color w:val="000000"/>
        </w:rPr>
        <w:t xml:space="preserve">more training thus </w:t>
      </w:r>
      <w:r w:rsidR="00182959" w:rsidRPr="007F5C39">
        <w:rPr>
          <w:rFonts w:asciiTheme="minorHAnsi" w:hAnsiTheme="minorHAnsi" w:cstheme="minorHAnsi"/>
          <w:color w:val="000000"/>
        </w:rPr>
        <w:t xml:space="preserve">low latent potential. </w:t>
      </w:r>
      <w:r w:rsidR="00E22E33" w:rsidRPr="007F5C39">
        <w:rPr>
          <w:rFonts w:asciiTheme="minorHAnsi" w:hAnsiTheme="minorHAnsi" w:cstheme="minorHAnsi"/>
          <w:color w:val="000000"/>
        </w:rPr>
        <w:t xml:space="preserve">The scale for measuring latent potential for sustainable leadership skills development contains six questions derived from the traditional courses of Church training. Therefore, </w:t>
      </w:r>
      <w:r w:rsidR="00280F14" w:rsidRPr="007F5C39">
        <w:rPr>
          <w:rFonts w:asciiTheme="minorHAnsi" w:hAnsiTheme="minorHAnsi" w:cstheme="minorHAnsi"/>
          <w:color w:val="000000"/>
        </w:rPr>
        <w:t xml:space="preserve">coding of </w:t>
      </w:r>
      <w:r w:rsidR="00E22E33" w:rsidRPr="007F5C39">
        <w:rPr>
          <w:rFonts w:asciiTheme="minorHAnsi" w:hAnsiTheme="minorHAnsi" w:cstheme="minorHAnsi"/>
          <w:color w:val="000000"/>
        </w:rPr>
        <w:t>the scores range</w:t>
      </w:r>
      <w:r w:rsidR="007D19DA" w:rsidRPr="007F5C39">
        <w:rPr>
          <w:rFonts w:asciiTheme="minorHAnsi" w:hAnsiTheme="minorHAnsi" w:cstheme="minorHAnsi"/>
          <w:color w:val="000000"/>
        </w:rPr>
        <w:t>s</w:t>
      </w:r>
      <w:r w:rsidR="00E22E33" w:rsidRPr="007F5C39">
        <w:rPr>
          <w:rFonts w:asciiTheme="minorHAnsi" w:hAnsiTheme="minorHAnsi" w:cstheme="minorHAnsi"/>
          <w:color w:val="000000"/>
        </w:rPr>
        <w:t xml:space="preserve"> from 6 – 24, </w:t>
      </w:r>
      <w:r w:rsidR="009B7DC3" w:rsidRPr="007F5C39">
        <w:rPr>
          <w:rFonts w:asciiTheme="minorHAnsi" w:hAnsiTheme="minorHAnsi" w:cstheme="minorHAnsi"/>
          <w:color w:val="000000"/>
        </w:rPr>
        <w:t xml:space="preserve">where individual scores from 6 </w:t>
      </w:r>
      <w:r w:rsidR="003B43D4" w:rsidRPr="007F5C39">
        <w:rPr>
          <w:rFonts w:asciiTheme="minorHAnsi" w:hAnsiTheme="minorHAnsi" w:cstheme="minorHAnsi"/>
          <w:color w:val="000000"/>
        </w:rPr>
        <w:t xml:space="preserve">– </w:t>
      </w:r>
      <w:r w:rsidR="009B7DC3" w:rsidRPr="007F5C39">
        <w:rPr>
          <w:rFonts w:asciiTheme="minorHAnsi" w:hAnsiTheme="minorHAnsi" w:cstheme="minorHAnsi"/>
          <w:color w:val="000000"/>
        </w:rPr>
        <w:t>12</w:t>
      </w:r>
      <w:r w:rsidR="00E22E33" w:rsidRPr="007F5C39">
        <w:rPr>
          <w:rFonts w:asciiTheme="minorHAnsi" w:hAnsiTheme="minorHAnsi" w:cstheme="minorHAnsi"/>
          <w:color w:val="000000"/>
        </w:rPr>
        <w:t xml:space="preserve"> </w:t>
      </w:r>
      <w:r w:rsidR="007D19DA" w:rsidRPr="007F5C39">
        <w:rPr>
          <w:rFonts w:asciiTheme="minorHAnsi" w:hAnsiTheme="minorHAnsi" w:cstheme="minorHAnsi"/>
          <w:color w:val="000000"/>
        </w:rPr>
        <w:t>are</w:t>
      </w:r>
      <w:r w:rsidR="00E22E33" w:rsidRPr="007F5C39">
        <w:rPr>
          <w:rFonts w:asciiTheme="minorHAnsi" w:hAnsiTheme="minorHAnsi" w:cstheme="minorHAnsi"/>
          <w:color w:val="000000"/>
        </w:rPr>
        <w:t xml:space="preserve"> considered </w:t>
      </w:r>
      <w:r w:rsidR="009B7DC3" w:rsidRPr="007F5C39">
        <w:rPr>
          <w:rFonts w:asciiTheme="minorHAnsi" w:hAnsiTheme="minorHAnsi" w:cstheme="minorHAnsi"/>
          <w:color w:val="000000"/>
        </w:rPr>
        <w:t>low</w:t>
      </w:r>
      <w:r w:rsidR="00E22E33" w:rsidRPr="007F5C39">
        <w:rPr>
          <w:rFonts w:asciiTheme="minorHAnsi" w:hAnsiTheme="minorHAnsi" w:cstheme="minorHAnsi"/>
          <w:color w:val="000000"/>
        </w:rPr>
        <w:t xml:space="preserve">, </w:t>
      </w:r>
      <w:r w:rsidR="009B7DC3" w:rsidRPr="007F5C39">
        <w:rPr>
          <w:rFonts w:asciiTheme="minorHAnsi" w:hAnsiTheme="minorHAnsi" w:cstheme="minorHAnsi"/>
          <w:color w:val="000000"/>
        </w:rPr>
        <w:t xml:space="preserve">13 </w:t>
      </w:r>
      <w:r w:rsidR="003B43D4" w:rsidRPr="007F5C39">
        <w:rPr>
          <w:rFonts w:asciiTheme="minorHAnsi" w:hAnsiTheme="minorHAnsi" w:cstheme="minorHAnsi"/>
          <w:color w:val="000000"/>
        </w:rPr>
        <w:t xml:space="preserve">– </w:t>
      </w:r>
      <w:r w:rsidR="009B7DC3" w:rsidRPr="007F5C39">
        <w:rPr>
          <w:rFonts w:asciiTheme="minorHAnsi" w:hAnsiTheme="minorHAnsi" w:cstheme="minorHAnsi"/>
          <w:color w:val="000000"/>
        </w:rPr>
        <w:t>18</w:t>
      </w:r>
      <w:r w:rsidR="00E22E33" w:rsidRPr="007F5C39">
        <w:rPr>
          <w:rFonts w:asciiTheme="minorHAnsi" w:hAnsiTheme="minorHAnsi" w:cstheme="minorHAnsi"/>
          <w:color w:val="000000"/>
        </w:rPr>
        <w:t xml:space="preserve"> </w:t>
      </w:r>
      <w:r w:rsidR="007D19DA" w:rsidRPr="007F5C39">
        <w:rPr>
          <w:rFonts w:asciiTheme="minorHAnsi" w:hAnsiTheme="minorHAnsi" w:cstheme="minorHAnsi"/>
          <w:color w:val="000000"/>
        </w:rPr>
        <w:t>are</w:t>
      </w:r>
      <w:r w:rsidR="00E22E33" w:rsidRPr="007F5C39">
        <w:rPr>
          <w:rFonts w:asciiTheme="minorHAnsi" w:hAnsiTheme="minorHAnsi" w:cstheme="minorHAnsi"/>
          <w:color w:val="000000"/>
        </w:rPr>
        <w:t xml:space="preserve"> considered moderate, </w:t>
      </w:r>
      <w:r w:rsidR="00784E9E" w:rsidRPr="007F5C39">
        <w:rPr>
          <w:rFonts w:asciiTheme="minorHAnsi" w:hAnsiTheme="minorHAnsi" w:cstheme="minorHAnsi"/>
          <w:color w:val="000000"/>
        </w:rPr>
        <w:t xml:space="preserve">and </w:t>
      </w:r>
      <w:r w:rsidR="00E22E33" w:rsidRPr="007F5C39">
        <w:rPr>
          <w:rFonts w:asciiTheme="minorHAnsi" w:hAnsiTheme="minorHAnsi" w:cstheme="minorHAnsi"/>
          <w:color w:val="000000"/>
        </w:rPr>
        <w:t>1</w:t>
      </w:r>
      <w:r w:rsidR="009B7DC3" w:rsidRPr="007F5C39">
        <w:rPr>
          <w:rFonts w:asciiTheme="minorHAnsi" w:hAnsiTheme="minorHAnsi" w:cstheme="minorHAnsi"/>
          <w:color w:val="000000"/>
        </w:rPr>
        <w:t>9</w:t>
      </w:r>
      <w:r w:rsidR="00E22E33" w:rsidRPr="007F5C39">
        <w:rPr>
          <w:rFonts w:asciiTheme="minorHAnsi" w:hAnsiTheme="minorHAnsi" w:cstheme="minorHAnsi"/>
          <w:color w:val="000000"/>
        </w:rPr>
        <w:t xml:space="preserve"> – </w:t>
      </w:r>
      <w:r w:rsidR="009B7DC3" w:rsidRPr="007F5C39">
        <w:rPr>
          <w:rFonts w:asciiTheme="minorHAnsi" w:hAnsiTheme="minorHAnsi" w:cstheme="minorHAnsi"/>
          <w:color w:val="000000"/>
        </w:rPr>
        <w:t>24</w:t>
      </w:r>
      <w:r w:rsidR="00E22E33" w:rsidRPr="007F5C39">
        <w:rPr>
          <w:rFonts w:asciiTheme="minorHAnsi" w:hAnsiTheme="minorHAnsi" w:cstheme="minorHAnsi"/>
          <w:color w:val="000000"/>
        </w:rPr>
        <w:t xml:space="preserve"> </w:t>
      </w:r>
      <w:r w:rsidR="007D19DA" w:rsidRPr="007F5C39">
        <w:rPr>
          <w:rFonts w:asciiTheme="minorHAnsi" w:hAnsiTheme="minorHAnsi" w:cstheme="minorHAnsi"/>
          <w:color w:val="000000"/>
        </w:rPr>
        <w:t>are</w:t>
      </w:r>
      <w:r w:rsidR="00E22E33" w:rsidRPr="007F5C39">
        <w:rPr>
          <w:rFonts w:asciiTheme="minorHAnsi" w:hAnsiTheme="minorHAnsi" w:cstheme="minorHAnsi"/>
          <w:color w:val="000000"/>
        </w:rPr>
        <w:t xml:space="preserve"> considered </w:t>
      </w:r>
      <w:r w:rsidR="009B7DC3" w:rsidRPr="007F5C39">
        <w:rPr>
          <w:rFonts w:asciiTheme="minorHAnsi" w:hAnsiTheme="minorHAnsi" w:cstheme="minorHAnsi"/>
          <w:color w:val="000000"/>
        </w:rPr>
        <w:t xml:space="preserve">high. The interpretation of this </w:t>
      </w:r>
      <w:r w:rsidR="00A55262" w:rsidRPr="007F5C39">
        <w:rPr>
          <w:rFonts w:asciiTheme="minorHAnsi" w:hAnsiTheme="minorHAnsi" w:cstheme="minorHAnsi"/>
          <w:color w:val="000000"/>
        </w:rPr>
        <w:t xml:space="preserve">outcome </w:t>
      </w:r>
      <w:r w:rsidR="009B7DC3" w:rsidRPr="007F5C39">
        <w:rPr>
          <w:rFonts w:asciiTheme="minorHAnsi" w:hAnsiTheme="minorHAnsi" w:cstheme="minorHAnsi"/>
          <w:color w:val="000000"/>
        </w:rPr>
        <w:t xml:space="preserve">will be that those with </w:t>
      </w:r>
      <w:r w:rsidR="00A55262" w:rsidRPr="007F5C39">
        <w:rPr>
          <w:rFonts w:asciiTheme="minorHAnsi" w:hAnsiTheme="minorHAnsi" w:cstheme="minorHAnsi"/>
          <w:color w:val="000000"/>
        </w:rPr>
        <w:t>low scores have a high latent potential, and those with high scores have a low latent potential</w:t>
      </w:r>
      <w:r w:rsidR="00F901C4" w:rsidRPr="007F5C39">
        <w:rPr>
          <w:rFonts w:asciiTheme="minorHAnsi" w:hAnsiTheme="minorHAnsi" w:cstheme="minorHAnsi"/>
          <w:color w:val="000000"/>
        </w:rPr>
        <w:t>,</w:t>
      </w:r>
      <w:r w:rsidR="00A55262" w:rsidRPr="007F5C39">
        <w:rPr>
          <w:rFonts w:asciiTheme="minorHAnsi" w:hAnsiTheme="minorHAnsi" w:cstheme="minorHAnsi"/>
          <w:color w:val="000000"/>
        </w:rPr>
        <w:t xml:space="preserve"> and therefore </w:t>
      </w:r>
      <w:r w:rsidR="003B43D4">
        <w:rPr>
          <w:rFonts w:asciiTheme="minorHAnsi" w:hAnsiTheme="minorHAnsi" w:cstheme="minorHAnsi"/>
          <w:color w:val="000000"/>
        </w:rPr>
        <w:t xml:space="preserve">are </w:t>
      </w:r>
      <w:r w:rsidR="00A55262" w:rsidRPr="007F5C39">
        <w:rPr>
          <w:rFonts w:asciiTheme="minorHAnsi" w:hAnsiTheme="minorHAnsi" w:cstheme="minorHAnsi"/>
          <w:color w:val="000000"/>
        </w:rPr>
        <w:t xml:space="preserve">more likely to be better equipped with </w:t>
      </w:r>
      <w:r w:rsidR="007D19DA" w:rsidRPr="007F5C39">
        <w:rPr>
          <w:rFonts w:asciiTheme="minorHAnsi" w:hAnsiTheme="minorHAnsi" w:cstheme="minorHAnsi"/>
          <w:color w:val="000000"/>
        </w:rPr>
        <w:t xml:space="preserve">better skills for </w:t>
      </w:r>
      <w:r w:rsidR="00A55262" w:rsidRPr="007F5C39">
        <w:rPr>
          <w:rFonts w:asciiTheme="minorHAnsi" w:hAnsiTheme="minorHAnsi" w:cstheme="minorHAnsi"/>
          <w:color w:val="000000"/>
        </w:rPr>
        <w:t>sustainable leadership</w:t>
      </w:r>
      <w:r w:rsidR="007D19DA" w:rsidRPr="007F5C39">
        <w:rPr>
          <w:rFonts w:asciiTheme="minorHAnsi" w:hAnsiTheme="minorHAnsi" w:cstheme="minorHAnsi"/>
          <w:color w:val="000000"/>
        </w:rPr>
        <w:t xml:space="preserve"> in professional development</w:t>
      </w:r>
      <w:r w:rsidR="002A69C9" w:rsidRPr="007F5C39">
        <w:rPr>
          <w:rFonts w:asciiTheme="minorHAnsi" w:hAnsiTheme="minorHAnsi" w:cstheme="minorHAnsi"/>
          <w:color w:val="000000"/>
        </w:rPr>
        <w:t xml:space="preserve"> than those with high latent potential</w:t>
      </w:r>
      <w:r w:rsidR="00A55262" w:rsidRPr="007F5C39">
        <w:rPr>
          <w:rFonts w:asciiTheme="minorHAnsi" w:hAnsiTheme="minorHAnsi" w:cstheme="minorHAnsi"/>
          <w:color w:val="000000"/>
        </w:rPr>
        <w:t>.</w:t>
      </w:r>
      <w:r w:rsidR="00784E9E" w:rsidRPr="007F5C39">
        <w:rPr>
          <w:rFonts w:asciiTheme="minorHAnsi" w:hAnsiTheme="minorHAnsi" w:cstheme="minorHAnsi"/>
          <w:color w:val="000000"/>
        </w:rPr>
        <w:t xml:space="preserve"> </w:t>
      </w:r>
    </w:p>
    <w:p w14:paraId="7181D4A3" w14:textId="56169A5A" w:rsidR="00784E9E" w:rsidRDefault="00A55262" w:rsidP="00507213">
      <w:pPr>
        <w:pStyle w:val="NormalWeb"/>
        <w:ind w:firstLine="720"/>
        <w:rPr>
          <w:rFonts w:asciiTheme="minorHAnsi" w:hAnsiTheme="minorHAnsi" w:cstheme="minorHAnsi"/>
          <w:color w:val="000000"/>
        </w:rPr>
      </w:pPr>
      <w:r w:rsidRPr="007F5C39">
        <w:rPr>
          <w:rFonts w:asciiTheme="minorHAnsi" w:hAnsiTheme="minorHAnsi" w:cstheme="minorHAnsi"/>
          <w:color w:val="000000"/>
        </w:rPr>
        <w:t xml:space="preserve">A combination of high self-efficacy and low latent potential for sustainable leadership skills development </w:t>
      </w:r>
      <w:r w:rsidR="003B43D4">
        <w:rPr>
          <w:rFonts w:asciiTheme="minorHAnsi" w:hAnsiTheme="minorHAnsi" w:cstheme="minorHAnsi"/>
          <w:color w:val="000000"/>
        </w:rPr>
        <w:t>is expected to have</w:t>
      </w:r>
      <w:r w:rsidR="003B43D4" w:rsidRPr="007F5C39">
        <w:rPr>
          <w:rFonts w:asciiTheme="minorHAnsi" w:hAnsiTheme="minorHAnsi" w:cstheme="minorHAnsi"/>
          <w:color w:val="000000"/>
        </w:rPr>
        <w:t xml:space="preserve"> </w:t>
      </w:r>
      <w:r w:rsidRPr="007F5C39">
        <w:rPr>
          <w:rFonts w:asciiTheme="minorHAnsi" w:hAnsiTheme="minorHAnsi" w:cstheme="minorHAnsi"/>
          <w:color w:val="000000"/>
        </w:rPr>
        <w:t xml:space="preserve">a positive relationship </w:t>
      </w:r>
      <w:r w:rsidR="003B43D4">
        <w:rPr>
          <w:rFonts w:asciiTheme="minorHAnsi" w:hAnsiTheme="minorHAnsi" w:cstheme="minorHAnsi"/>
          <w:color w:val="000000"/>
        </w:rPr>
        <w:t>with</w:t>
      </w:r>
      <w:r w:rsidR="003B43D4" w:rsidRPr="007F5C39">
        <w:rPr>
          <w:rFonts w:asciiTheme="minorHAnsi" w:hAnsiTheme="minorHAnsi" w:cstheme="minorHAnsi"/>
          <w:color w:val="000000"/>
        </w:rPr>
        <w:t xml:space="preserve"> </w:t>
      </w:r>
      <w:r w:rsidRPr="007F5C39">
        <w:rPr>
          <w:rFonts w:asciiTheme="minorHAnsi" w:hAnsiTheme="minorHAnsi" w:cstheme="minorHAnsi"/>
          <w:color w:val="000000"/>
        </w:rPr>
        <w:t xml:space="preserve">professional skills development among individuals. </w:t>
      </w:r>
      <w:r w:rsidR="00784E9E" w:rsidRPr="007F5C39">
        <w:rPr>
          <w:rFonts w:asciiTheme="minorHAnsi" w:hAnsiTheme="minorHAnsi" w:cstheme="minorHAnsi"/>
          <w:color w:val="000000"/>
        </w:rPr>
        <w:t>The rest of the questions in the</w:t>
      </w:r>
      <w:r w:rsidR="007D19DA" w:rsidRPr="007F5C39">
        <w:rPr>
          <w:rFonts w:asciiTheme="minorHAnsi" w:hAnsiTheme="minorHAnsi" w:cstheme="minorHAnsi"/>
          <w:color w:val="000000"/>
        </w:rPr>
        <w:t xml:space="preserve"> survey</w:t>
      </w:r>
      <w:r w:rsidR="00784E9E" w:rsidRPr="007F5C39">
        <w:rPr>
          <w:rFonts w:asciiTheme="minorHAnsi" w:hAnsiTheme="minorHAnsi" w:cstheme="minorHAnsi"/>
          <w:color w:val="000000"/>
        </w:rPr>
        <w:t xml:space="preserve"> </w:t>
      </w:r>
      <w:r w:rsidR="00B250B9">
        <w:rPr>
          <w:rFonts w:asciiTheme="minorHAnsi" w:hAnsiTheme="minorHAnsi" w:cstheme="minorHAnsi"/>
          <w:color w:val="000000"/>
        </w:rPr>
        <w:t>wer</w:t>
      </w:r>
      <w:r w:rsidR="00784E9E" w:rsidRPr="007F5C39">
        <w:rPr>
          <w:rFonts w:asciiTheme="minorHAnsi" w:hAnsiTheme="minorHAnsi" w:cstheme="minorHAnsi"/>
          <w:color w:val="000000"/>
        </w:rPr>
        <w:t xml:space="preserve">e intended to measure attitudes and opinions that </w:t>
      </w:r>
      <w:r w:rsidR="007D19DA" w:rsidRPr="007F5C39">
        <w:rPr>
          <w:rFonts w:asciiTheme="minorHAnsi" w:hAnsiTheme="minorHAnsi" w:cstheme="minorHAnsi"/>
          <w:color w:val="000000"/>
        </w:rPr>
        <w:t>may</w:t>
      </w:r>
      <w:r w:rsidR="00784E9E" w:rsidRPr="007F5C39">
        <w:rPr>
          <w:rFonts w:asciiTheme="minorHAnsi" w:hAnsiTheme="minorHAnsi" w:cstheme="minorHAnsi"/>
          <w:color w:val="000000"/>
        </w:rPr>
        <w:t xml:space="preserve"> be useful to </w:t>
      </w:r>
      <w:r w:rsidR="007D19DA" w:rsidRPr="007F5C39">
        <w:rPr>
          <w:rFonts w:asciiTheme="minorHAnsi" w:hAnsiTheme="minorHAnsi" w:cstheme="minorHAnsi"/>
          <w:color w:val="000000"/>
        </w:rPr>
        <w:t>make</w:t>
      </w:r>
      <w:r w:rsidR="00784E9E" w:rsidRPr="007F5C39">
        <w:rPr>
          <w:rFonts w:asciiTheme="minorHAnsi" w:hAnsiTheme="minorHAnsi" w:cstheme="minorHAnsi"/>
          <w:color w:val="000000"/>
        </w:rPr>
        <w:t xml:space="preserve"> inferences </w:t>
      </w:r>
      <w:r w:rsidR="007D19DA" w:rsidRPr="007F5C39">
        <w:rPr>
          <w:rFonts w:asciiTheme="minorHAnsi" w:hAnsiTheme="minorHAnsi" w:cstheme="minorHAnsi"/>
          <w:color w:val="000000"/>
        </w:rPr>
        <w:t>and</w:t>
      </w:r>
      <w:r w:rsidR="00784E9E" w:rsidRPr="007F5C39">
        <w:rPr>
          <w:rFonts w:asciiTheme="minorHAnsi" w:hAnsiTheme="minorHAnsi" w:cstheme="minorHAnsi"/>
          <w:color w:val="000000"/>
        </w:rPr>
        <w:t xml:space="preserve"> recommendations </w:t>
      </w:r>
      <w:r w:rsidR="007D19DA" w:rsidRPr="007F5C39">
        <w:rPr>
          <w:rFonts w:asciiTheme="minorHAnsi" w:hAnsiTheme="minorHAnsi" w:cstheme="minorHAnsi"/>
          <w:color w:val="000000"/>
        </w:rPr>
        <w:t xml:space="preserve">for future research </w:t>
      </w:r>
      <w:r w:rsidR="00784E9E" w:rsidRPr="007F5C39">
        <w:rPr>
          <w:rFonts w:asciiTheme="minorHAnsi" w:hAnsiTheme="minorHAnsi" w:cstheme="minorHAnsi"/>
          <w:color w:val="000000"/>
        </w:rPr>
        <w:t>from the findings of this study.</w:t>
      </w:r>
    </w:p>
    <w:p w14:paraId="48E8B1F4" w14:textId="77777777" w:rsidR="008C433D" w:rsidRDefault="008C433D">
      <w:pPr>
        <w:rPr>
          <w:rFonts w:eastAsiaTheme="majorEastAsia" w:cstheme="minorHAnsi"/>
          <w:b/>
          <w:bCs/>
        </w:rPr>
      </w:pPr>
      <w:bookmarkStart w:id="123" w:name="_Toc25572259"/>
      <w:bookmarkStart w:id="124" w:name="_Toc26905958"/>
      <w:r>
        <w:rPr>
          <w:rFonts w:cstheme="minorHAnsi"/>
        </w:rPr>
        <w:br w:type="page"/>
      </w:r>
    </w:p>
    <w:p w14:paraId="3BF452AA" w14:textId="271417FB" w:rsidR="008C433D" w:rsidRPr="007F5C39" w:rsidRDefault="008C433D" w:rsidP="008C433D">
      <w:pPr>
        <w:pStyle w:val="Heading3"/>
        <w:rPr>
          <w:rFonts w:asciiTheme="minorHAnsi" w:hAnsiTheme="minorHAnsi" w:cstheme="minorHAnsi"/>
        </w:rPr>
      </w:pPr>
      <w:bookmarkStart w:id="125" w:name="_Toc37284399"/>
      <w:r w:rsidRPr="007F5C39">
        <w:rPr>
          <w:rFonts w:asciiTheme="minorHAnsi" w:hAnsiTheme="minorHAnsi" w:cstheme="minorHAnsi"/>
        </w:rPr>
        <w:t>Use of Variables to test research questions and data analysis</w:t>
      </w:r>
      <w:bookmarkEnd w:id="123"/>
      <w:bookmarkEnd w:id="124"/>
      <w:bookmarkEnd w:id="125"/>
    </w:p>
    <w:p w14:paraId="76AB9C85" w14:textId="242A1E56" w:rsidR="001463AE" w:rsidRPr="005840D5" w:rsidRDefault="001463AE" w:rsidP="001463AE">
      <w:pPr>
        <w:pStyle w:val="Caption"/>
        <w:keepNext/>
        <w:rPr>
          <w:i w:val="0"/>
        </w:rPr>
      </w:pPr>
      <w:bookmarkStart w:id="126" w:name="_Toc37284666"/>
      <w:bookmarkStart w:id="127" w:name="_Toc25164418"/>
      <w:r w:rsidRPr="004C65B0">
        <w:rPr>
          <w:iCs w:val="0"/>
        </w:rPr>
        <w:t xml:space="preserve">Table </w:t>
      </w:r>
      <w:r w:rsidR="007F7121" w:rsidRPr="004C65B0">
        <w:rPr>
          <w:iCs w:val="0"/>
        </w:rPr>
        <w:fldChar w:fldCharType="begin"/>
      </w:r>
      <w:r w:rsidR="007F7121" w:rsidRPr="004C65B0">
        <w:rPr>
          <w:iCs w:val="0"/>
        </w:rPr>
        <w:instrText xml:space="preserve"> SEQ Table \* ARABIC </w:instrText>
      </w:r>
      <w:r w:rsidR="007F7121" w:rsidRPr="004C65B0">
        <w:rPr>
          <w:iCs w:val="0"/>
        </w:rPr>
        <w:fldChar w:fldCharType="separate"/>
      </w:r>
      <w:r w:rsidR="00253F14">
        <w:rPr>
          <w:iCs w:val="0"/>
          <w:noProof/>
        </w:rPr>
        <w:t>3</w:t>
      </w:r>
      <w:r w:rsidR="007F7121" w:rsidRPr="004C65B0">
        <w:rPr>
          <w:iCs w:val="0"/>
        </w:rPr>
        <w:fldChar w:fldCharType="end"/>
      </w:r>
      <w:r w:rsidR="004C65B0">
        <w:rPr>
          <w:iCs w:val="0"/>
        </w:rPr>
        <w:t>.</w:t>
      </w:r>
      <w:r w:rsidRPr="005840D5">
        <w:rPr>
          <w:i w:val="0"/>
        </w:rPr>
        <w:t xml:space="preserve"> </w:t>
      </w:r>
      <w:r w:rsidR="00E747AB">
        <w:rPr>
          <w:i w:val="0"/>
        </w:rPr>
        <w:t>Use of variables and research questions in the study</w:t>
      </w:r>
      <w:bookmarkEnd w:id="126"/>
      <w:r w:rsidR="00E747AB">
        <w:rPr>
          <w:i w:val="0"/>
        </w:rPr>
        <w:t xml:space="preserve"> </w:t>
      </w:r>
      <w:bookmarkEnd w:id="127"/>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5"/>
        <w:gridCol w:w="3780"/>
        <w:gridCol w:w="3150"/>
      </w:tblGrid>
      <w:tr w:rsidR="00677A16" w:rsidRPr="007F5C39" w14:paraId="2A0D2B89" w14:textId="77777777" w:rsidTr="00750F2E">
        <w:tc>
          <w:tcPr>
            <w:tcW w:w="2875" w:type="dxa"/>
            <w:shd w:val="clear" w:color="auto" w:fill="DDDDDD" w:themeFill="accent1"/>
          </w:tcPr>
          <w:p w14:paraId="2597A682" w14:textId="053D405F" w:rsidR="00677A16" w:rsidRPr="007F5C39" w:rsidRDefault="00677A16" w:rsidP="00CF2335">
            <w:pPr>
              <w:spacing w:after="280"/>
              <w:jc w:val="center"/>
              <w:textAlignment w:val="baseline"/>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Variable Name</w:t>
            </w:r>
          </w:p>
        </w:tc>
        <w:tc>
          <w:tcPr>
            <w:tcW w:w="3780" w:type="dxa"/>
            <w:shd w:val="clear" w:color="auto" w:fill="DDDDDD" w:themeFill="accent1"/>
          </w:tcPr>
          <w:p w14:paraId="45DBA22B" w14:textId="62310309" w:rsidR="00677A16" w:rsidRPr="007F5C39" w:rsidRDefault="00677A16" w:rsidP="00CF2335">
            <w:pPr>
              <w:spacing w:after="280"/>
              <w:jc w:val="center"/>
              <w:textAlignment w:val="baseline"/>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Research Question</w:t>
            </w:r>
          </w:p>
        </w:tc>
        <w:tc>
          <w:tcPr>
            <w:tcW w:w="3150" w:type="dxa"/>
            <w:shd w:val="clear" w:color="auto" w:fill="DDDDDD" w:themeFill="accent1"/>
          </w:tcPr>
          <w:p w14:paraId="15E91667" w14:textId="7F4E14FB" w:rsidR="00677A16" w:rsidRPr="007F5C39" w:rsidRDefault="00677A16" w:rsidP="00CF2335">
            <w:pPr>
              <w:spacing w:after="280"/>
              <w:jc w:val="center"/>
              <w:textAlignment w:val="baseline"/>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Item on Survey</w:t>
            </w:r>
          </w:p>
        </w:tc>
      </w:tr>
      <w:tr w:rsidR="00677A16" w:rsidRPr="007F5C39" w14:paraId="719FC30D" w14:textId="77777777" w:rsidTr="00750F2E">
        <w:tc>
          <w:tcPr>
            <w:tcW w:w="2875" w:type="dxa"/>
          </w:tcPr>
          <w:p w14:paraId="44B8A69E" w14:textId="77777777" w:rsidR="00677A16" w:rsidRPr="007F5C39" w:rsidRDefault="00677A16"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Independent Variable </w:t>
            </w:r>
          </w:p>
          <w:p w14:paraId="564BF07F" w14:textId="0B2B5731" w:rsidR="007D3803" w:rsidRPr="007F5C39" w:rsidRDefault="00C33D3A" w:rsidP="00750F2E">
            <w:pPr>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Nontraditional</w:t>
            </w:r>
            <w:r w:rsidR="008C433D">
              <w:rPr>
                <w:rFonts w:eastAsia="Times New Roman" w:cstheme="minorHAnsi"/>
                <w:color w:val="000000"/>
                <w:kern w:val="0"/>
                <w:sz w:val="22"/>
                <w:szCs w:val="22"/>
                <w:lang w:eastAsia="en-US"/>
              </w:rPr>
              <w:t xml:space="preserve"> leadership training (SLDI)</w:t>
            </w:r>
          </w:p>
        </w:tc>
        <w:tc>
          <w:tcPr>
            <w:tcW w:w="3780" w:type="dxa"/>
          </w:tcPr>
          <w:p w14:paraId="343F067C" w14:textId="7195CDF6" w:rsidR="00D3506C" w:rsidRPr="00D3506C" w:rsidRDefault="00D3506C" w:rsidP="006C1631">
            <w:pPr>
              <w:spacing w:after="280" w:line="240" w:lineRule="auto"/>
              <w:ind w:firstLine="0"/>
              <w:jc w:val="center"/>
              <w:textAlignment w:val="baseline"/>
              <w:rPr>
                <w:rFonts w:eastAsia="Times New Roman" w:cstheme="minorHAnsi"/>
                <w:b/>
                <w:bCs/>
                <w:color w:val="000000"/>
                <w:kern w:val="0"/>
                <w:sz w:val="22"/>
                <w:szCs w:val="22"/>
                <w:lang w:eastAsia="en-US"/>
              </w:rPr>
            </w:pPr>
            <w:r w:rsidRPr="00D3506C">
              <w:rPr>
                <w:rFonts w:eastAsia="Times New Roman" w:cstheme="minorHAnsi"/>
                <w:b/>
                <w:bCs/>
                <w:color w:val="000000"/>
                <w:kern w:val="0"/>
                <w:sz w:val="22"/>
                <w:szCs w:val="22"/>
                <w:lang w:eastAsia="en-US"/>
              </w:rPr>
              <w:t>Descriptive questions</w:t>
            </w:r>
          </w:p>
          <w:p w14:paraId="5E17ECF5" w14:textId="77777777" w:rsidR="00821440" w:rsidRDefault="008C433D" w:rsidP="00750F2E">
            <w:pPr>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 xml:space="preserve">How </w:t>
            </w:r>
            <w:r w:rsidR="00D3506C">
              <w:rPr>
                <w:rFonts w:eastAsia="Times New Roman" w:cstheme="minorHAnsi"/>
                <w:color w:val="000000"/>
                <w:kern w:val="0"/>
                <w:sz w:val="22"/>
                <w:szCs w:val="22"/>
                <w:lang w:eastAsia="en-US"/>
              </w:rPr>
              <w:t xml:space="preserve">would you rate your </w:t>
            </w:r>
            <w:r>
              <w:rPr>
                <w:rFonts w:eastAsia="Times New Roman" w:cstheme="minorHAnsi"/>
                <w:color w:val="000000"/>
                <w:kern w:val="0"/>
                <w:sz w:val="22"/>
                <w:szCs w:val="22"/>
                <w:lang w:eastAsia="en-US"/>
              </w:rPr>
              <w:t>competen</w:t>
            </w:r>
            <w:r w:rsidR="00D3506C">
              <w:rPr>
                <w:rFonts w:eastAsia="Times New Roman" w:cstheme="minorHAnsi"/>
                <w:color w:val="000000"/>
                <w:kern w:val="0"/>
                <w:sz w:val="22"/>
                <w:szCs w:val="22"/>
                <w:lang w:eastAsia="en-US"/>
              </w:rPr>
              <w:t>cy before and after SLDI training?</w:t>
            </w:r>
          </w:p>
          <w:p w14:paraId="3A562E26" w14:textId="7A97B254" w:rsidR="006C1631" w:rsidRPr="007F5C39" w:rsidRDefault="006C1631" w:rsidP="00750F2E">
            <w:pPr>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 xml:space="preserve">How Sufficient are the </w:t>
            </w:r>
            <w:r w:rsidRPr="007F5C39">
              <w:rPr>
                <w:rFonts w:eastAsia="Times New Roman" w:cstheme="minorHAnsi"/>
                <w:color w:val="000000"/>
                <w:kern w:val="0"/>
                <w:sz w:val="22"/>
                <w:szCs w:val="22"/>
                <w:lang w:eastAsia="en-US"/>
              </w:rPr>
              <w:t>course</w:t>
            </w:r>
            <w:r>
              <w:rPr>
                <w:rFonts w:eastAsia="Times New Roman" w:cstheme="minorHAnsi"/>
                <w:color w:val="000000"/>
                <w:kern w:val="0"/>
                <w:sz w:val="22"/>
                <w:szCs w:val="22"/>
                <w:lang w:eastAsia="en-US"/>
              </w:rPr>
              <w:t>s you</w:t>
            </w:r>
            <w:r w:rsidRPr="007F5C39">
              <w:rPr>
                <w:rFonts w:eastAsia="Times New Roman" w:cstheme="minorHAnsi"/>
                <w:color w:val="000000"/>
                <w:kern w:val="0"/>
                <w:sz w:val="22"/>
                <w:szCs w:val="22"/>
                <w:lang w:eastAsia="en-US"/>
              </w:rPr>
              <w:t xml:space="preserve"> completed in the SLDI training, </w:t>
            </w:r>
            <w:r>
              <w:rPr>
                <w:rFonts w:eastAsia="Times New Roman" w:cstheme="minorHAnsi"/>
                <w:color w:val="000000"/>
                <w:kern w:val="0"/>
                <w:sz w:val="22"/>
                <w:szCs w:val="22"/>
                <w:lang w:eastAsia="en-US"/>
              </w:rPr>
              <w:t xml:space="preserve">by </w:t>
            </w:r>
            <w:r w:rsidRPr="007F5C39">
              <w:rPr>
                <w:rFonts w:eastAsia="Times New Roman" w:cstheme="minorHAnsi"/>
                <w:color w:val="000000"/>
                <w:kern w:val="0"/>
                <w:sz w:val="22"/>
                <w:szCs w:val="22"/>
                <w:lang w:eastAsia="en-US"/>
              </w:rPr>
              <w:t>track?</w:t>
            </w:r>
          </w:p>
        </w:tc>
        <w:tc>
          <w:tcPr>
            <w:tcW w:w="3150" w:type="dxa"/>
          </w:tcPr>
          <w:p w14:paraId="4A084138" w14:textId="77777777" w:rsidR="00D3506C" w:rsidRDefault="00D3506C" w:rsidP="00750F2E">
            <w:pPr>
              <w:spacing w:after="280" w:line="240" w:lineRule="auto"/>
              <w:textAlignment w:val="baseline"/>
              <w:rPr>
                <w:rFonts w:eastAsia="Times New Roman" w:cstheme="minorHAnsi"/>
                <w:color w:val="000000"/>
                <w:kern w:val="0"/>
                <w:sz w:val="22"/>
                <w:szCs w:val="22"/>
                <w:lang w:eastAsia="en-US"/>
              </w:rPr>
            </w:pPr>
          </w:p>
          <w:p w14:paraId="62128C27" w14:textId="603B0286" w:rsidR="006C1631" w:rsidRDefault="006C1631" w:rsidP="00750F2E">
            <w:pPr>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Survey questions 41 and 42</w:t>
            </w:r>
          </w:p>
          <w:p w14:paraId="769B8397" w14:textId="77777777" w:rsidR="006C1631" w:rsidRDefault="006C1631" w:rsidP="006C1631">
            <w:pPr>
              <w:spacing w:after="280" w:line="240" w:lineRule="auto"/>
              <w:ind w:firstLine="0"/>
              <w:textAlignment w:val="baseline"/>
              <w:rPr>
                <w:rFonts w:eastAsia="Times New Roman" w:cstheme="minorHAnsi"/>
                <w:color w:val="000000"/>
                <w:kern w:val="0"/>
                <w:sz w:val="22"/>
                <w:szCs w:val="22"/>
                <w:lang w:eastAsia="en-US"/>
              </w:rPr>
            </w:pPr>
          </w:p>
          <w:p w14:paraId="173544DE" w14:textId="47141E95" w:rsidR="00821440" w:rsidRPr="007F5C39" w:rsidRDefault="006877D2"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Survey </w:t>
            </w:r>
            <w:r w:rsidR="003E4CC1" w:rsidRPr="007F5C39">
              <w:rPr>
                <w:rFonts w:eastAsia="Times New Roman" w:cstheme="minorHAnsi"/>
                <w:color w:val="000000"/>
                <w:kern w:val="0"/>
                <w:sz w:val="22"/>
                <w:szCs w:val="22"/>
                <w:lang w:eastAsia="en-US"/>
              </w:rPr>
              <w:t xml:space="preserve">Questions </w:t>
            </w:r>
            <w:r w:rsidRPr="007F5C39">
              <w:rPr>
                <w:rFonts w:eastAsia="Times New Roman" w:cstheme="minorHAnsi"/>
                <w:color w:val="000000"/>
                <w:kern w:val="0"/>
                <w:sz w:val="22"/>
                <w:szCs w:val="22"/>
                <w:lang w:eastAsia="en-US"/>
              </w:rPr>
              <w:t>4</w:t>
            </w:r>
            <w:r w:rsidR="00CA3B06">
              <w:rPr>
                <w:rFonts w:eastAsia="Times New Roman" w:cstheme="minorHAnsi"/>
                <w:color w:val="000000"/>
                <w:kern w:val="0"/>
                <w:sz w:val="22"/>
                <w:szCs w:val="22"/>
                <w:lang w:eastAsia="en-US"/>
              </w:rPr>
              <w:t>5</w:t>
            </w:r>
            <w:r w:rsidR="003E4CC1" w:rsidRPr="007F5C39">
              <w:rPr>
                <w:rFonts w:eastAsia="Times New Roman" w:cstheme="minorHAnsi"/>
                <w:color w:val="000000"/>
                <w:kern w:val="0"/>
                <w:sz w:val="22"/>
                <w:szCs w:val="22"/>
                <w:lang w:eastAsia="en-US"/>
              </w:rPr>
              <w:t xml:space="preserve"> – </w:t>
            </w:r>
            <w:r w:rsidR="0064050C" w:rsidRPr="007F5C39">
              <w:rPr>
                <w:rFonts w:eastAsia="Times New Roman" w:cstheme="minorHAnsi"/>
                <w:color w:val="000000"/>
                <w:kern w:val="0"/>
                <w:sz w:val="22"/>
                <w:szCs w:val="22"/>
                <w:lang w:eastAsia="en-US"/>
              </w:rPr>
              <w:t>4</w:t>
            </w:r>
            <w:r w:rsidR="00CA3B06">
              <w:rPr>
                <w:rFonts w:eastAsia="Times New Roman" w:cstheme="minorHAnsi"/>
                <w:color w:val="000000"/>
                <w:kern w:val="0"/>
                <w:sz w:val="22"/>
                <w:szCs w:val="22"/>
                <w:lang w:eastAsia="en-US"/>
              </w:rPr>
              <w:t>7</w:t>
            </w:r>
          </w:p>
        </w:tc>
      </w:tr>
      <w:tr w:rsidR="003E4CC1" w:rsidRPr="007F5C39" w14:paraId="02587216" w14:textId="77777777" w:rsidTr="00750F2E">
        <w:tc>
          <w:tcPr>
            <w:tcW w:w="2875" w:type="dxa"/>
          </w:tcPr>
          <w:p w14:paraId="515B84F6" w14:textId="15205E7A" w:rsidR="003E4CC1" w:rsidRPr="007F5C39" w:rsidRDefault="003E4CC1"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Dependent Variable I </w:t>
            </w:r>
          </w:p>
          <w:p w14:paraId="26492879" w14:textId="4B6F994F" w:rsidR="003E4CC1" w:rsidRPr="007F5C39" w:rsidRDefault="003E4CC1"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Self-efficacy </w:t>
            </w:r>
          </w:p>
        </w:tc>
        <w:tc>
          <w:tcPr>
            <w:tcW w:w="3780" w:type="dxa"/>
          </w:tcPr>
          <w:p w14:paraId="3B881BF4" w14:textId="7AA6F0D7" w:rsidR="00D44CF8" w:rsidRDefault="0064050C" w:rsidP="006C1631">
            <w:pPr>
              <w:spacing w:after="280" w:line="240" w:lineRule="auto"/>
              <w:ind w:firstLine="0"/>
              <w:jc w:val="center"/>
              <w:textAlignment w:val="baseline"/>
              <w:rPr>
                <w:rFonts w:eastAsia="Times New Roman" w:cstheme="minorHAnsi"/>
                <w:color w:val="000000"/>
                <w:kern w:val="0"/>
                <w:sz w:val="22"/>
                <w:szCs w:val="22"/>
                <w:lang w:eastAsia="en-US"/>
              </w:rPr>
            </w:pPr>
            <w:r w:rsidRPr="007F5C39">
              <w:rPr>
                <w:rFonts w:eastAsia="Times New Roman" w:cstheme="minorHAnsi"/>
                <w:b/>
                <w:bCs/>
                <w:color w:val="000000"/>
                <w:kern w:val="0"/>
                <w:sz w:val="22"/>
                <w:szCs w:val="22"/>
                <w:lang w:eastAsia="en-US"/>
              </w:rPr>
              <w:t>Descriptive question</w:t>
            </w:r>
            <w:r w:rsidR="00D44CF8">
              <w:rPr>
                <w:rFonts w:eastAsia="Times New Roman" w:cstheme="minorHAnsi"/>
                <w:b/>
                <w:bCs/>
                <w:color w:val="000000"/>
                <w:kern w:val="0"/>
                <w:sz w:val="22"/>
                <w:szCs w:val="22"/>
                <w:lang w:eastAsia="en-US"/>
              </w:rPr>
              <w:t>s</w:t>
            </w:r>
            <w:r w:rsidRPr="007F5C39">
              <w:rPr>
                <w:rFonts w:eastAsia="Times New Roman" w:cstheme="minorHAnsi"/>
                <w:b/>
                <w:bCs/>
                <w:color w:val="000000"/>
                <w:kern w:val="0"/>
                <w:sz w:val="22"/>
                <w:szCs w:val="22"/>
                <w:lang w:eastAsia="en-US"/>
              </w:rPr>
              <w:t xml:space="preserve"> 1 &amp; 2</w:t>
            </w:r>
          </w:p>
          <w:p w14:paraId="5FA26DD7" w14:textId="184BC910" w:rsidR="003E4CC1" w:rsidRPr="007F5C39" w:rsidRDefault="003E4CC1"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What are the scores of self-efficacy</w:t>
            </w:r>
            <w:r w:rsidR="00821440">
              <w:rPr>
                <w:rFonts w:eastAsia="Times New Roman" w:cstheme="minorHAnsi"/>
                <w:color w:val="000000"/>
                <w:kern w:val="0"/>
                <w:sz w:val="22"/>
                <w:szCs w:val="22"/>
                <w:lang w:eastAsia="en-US"/>
              </w:rPr>
              <w:t>,</w:t>
            </w:r>
            <w:r w:rsidRPr="007F5C39">
              <w:rPr>
                <w:rFonts w:eastAsia="Times New Roman" w:cstheme="minorHAnsi"/>
                <w:color w:val="000000"/>
                <w:kern w:val="0"/>
                <w:sz w:val="22"/>
                <w:szCs w:val="22"/>
                <w:lang w:eastAsia="en-US"/>
              </w:rPr>
              <w:t xml:space="preserve"> from the general self-efficacy (GSE) scale</w:t>
            </w:r>
            <w:r w:rsidR="001409A6">
              <w:rPr>
                <w:rFonts w:eastAsia="Times New Roman" w:cstheme="minorHAnsi"/>
                <w:color w:val="000000"/>
                <w:kern w:val="0"/>
                <w:sz w:val="22"/>
                <w:szCs w:val="22"/>
                <w:lang w:eastAsia="en-US"/>
              </w:rPr>
              <w:t xml:space="preserve"> (Schwarzer &amp; Jerusalem, 1995)</w:t>
            </w:r>
          </w:p>
        </w:tc>
        <w:tc>
          <w:tcPr>
            <w:tcW w:w="3150" w:type="dxa"/>
          </w:tcPr>
          <w:p w14:paraId="755CC0AC" w14:textId="3AC6E0B2" w:rsidR="003E4CC1" w:rsidRPr="007F5C39" w:rsidRDefault="006877D2"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Survey </w:t>
            </w:r>
            <w:r w:rsidR="003E4CC1" w:rsidRPr="007F5C39">
              <w:rPr>
                <w:rFonts w:eastAsia="Times New Roman" w:cstheme="minorHAnsi"/>
                <w:color w:val="000000"/>
                <w:kern w:val="0"/>
                <w:sz w:val="22"/>
                <w:szCs w:val="22"/>
                <w:lang w:eastAsia="en-US"/>
              </w:rPr>
              <w:t xml:space="preserve">Questions 1 </w:t>
            </w:r>
            <w:r w:rsidR="006C1631">
              <w:rPr>
                <w:rFonts w:eastAsia="Times New Roman" w:cstheme="minorHAnsi"/>
                <w:color w:val="000000"/>
                <w:kern w:val="0"/>
                <w:sz w:val="22"/>
                <w:szCs w:val="22"/>
                <w:lang w:eastAsia="en-US"/>
              </w:rPr>
              <w:t>–</w:t>
            </w:r>
            <w:r w:rsidR="003E4CC1" w:rsidRPr="007F5C39">
              <w:rPr>
                <w:rFonts w:eastAsia="Times New Roman" w:cstheme="minorHAnsi"/>
                <w:color w:val="000000"/>
                <w:kern w:val="0"/>
                <w:sz w:val="22"/>
                <w:szCs w:val="22"/>
                <w:lang w:eastAsia="en-US"/>
              </w:rPr>
              <w:t xml:space="preserve"> 10</w:t>
            </w:r>
          </w:p>
        </w:tc>
      </w:tr>
      <w:tr w:rsidR="003E4CC1" w:rsidRPr="007F5C39" w14:paraId="18C9CB98" w14:textId="77777777" w:rsidTr="00750F2E">
        <w:tc>
          <w:tcPr>
            <w:tcW w:w="2875" w:type="dxa"/>
          </w:tcPr>
          <w:p w14:paraId="13CA8EAB" w14:textId="6E61445D" w:rsidR="003E4CC1" w:rsidRPr="007F5C39" w:rsidRDefault="003E4CC1"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Dependent </w:t>
            </w:r>
            <w:r w:rsidR="00D44CF8">
              <w:rPr>
                <w:rFonts w:eastAsia="Times New Roman" w:cstheme="minorHAnsi"/>
                <w:color w:val="000000"/>
                <w:kern w:val="0"/>
                <w:sz w:val="22"/>
                <w:szCs w:val="22"/>
                <w:lang w:eastAsia="en-US"/>
              </w:rPr>
              <w:t>V</w:t>
            </w:r>
            <w:r w:rsidRPr="007F5C39">
              <w:rPr>
                <w:rFonts w:eastAsia="Times New Roman" w:cstheme="minorHAnsi"/>
                <w:color w:val="000000"/>
                <w:kern w:val="0"/>
                <w:sz w:val="22"/>
                <w:szCs w:val="22"/>
                <w:lang w:eastAsia="en-US"/>
              </w:rPr>
              <w:t>ariable II</w:t>
            </w:r>
          </w:p>
          <w:p w14:paraId="50FBD7F1" w14:textId="2488A078" w:rsidR="003E4CC1" w:rsidRPr="007F5C39" w:rsidRDefault="003E4CC1"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Latent potential for sustainable leadership </w:t>
            </w:r>
            <w:r w:rsidR="00C34B7B">
              <w:rPr>
                <w:rFonts w:eastAsia="Times New Roman" w:cstheme="minorHAnsi"/>
                <w:color w:val="000000"/>
                <w:kern w:val="0"/>
                <w:sz w:val="22"/>
                <w:szCs w:val="22"/>
                <w:lang w:eastAsia="en-US"/>
              </w:rPr>
              <w:t>skill</w:t>
            </w:r>
            <w:r w:rsidR="00D44CF8">
              <w:rPr>
                <w:rFonts w:eastAsia="Times New Roman" w:cstheme="minorHAnsi"/>
                <w:color w:val="000000"/>
                <w:kern w:val="0"/>
                <w:sz w:val="22"/>
                <w:szCs w:val="22"/>
                <w:lang w:eastAsia="en-US"/>
              </w:rPr>
              <w:t>s</w:t>
            </w:r>
            <w:r w:rsidR="00C34B7B">
              <w:rPr>
                <w:rFonts w:eastAsia="Times New Roman" w:cstheme="minorHAnsi"/>
                <w:color w:val="000000"/>
                <w:kern w:val="0"/>
                <w:sz w:val="22"/>
                <w:szCs w:val="22"/>
                <w:lang w:eastAsia="en-US"/>
              </w:rPr>
              <w:t xml:space="preserve"> </w:t>
            </w:r>
            <w:r w:rsidRPr="007F5C39">
              <w:rPr>
                <w:rFonts w:eastAsia="Times New Roman" w:cstheme="minorHAnsi"/>
                <w:color w:val="000000"/>
                <w:kern w:val="0"/>
                <w:sz w:val="22"/>
                <w:szCs w:val="22"/>
                <w:lang w:eastAsia="en-US"/>
              </w:rPr>
              <w:t>training.</w:t>
            </w:r>
          </w:p>
        </w:tc>
        <w:tc>
          <w:tcPr>
            <w:tcW w:w="3780" w:type="dxa"/>
          </w:tcPr>
          <w:p w14:paraId="0239B46E" w14:textId="77777777" w:rsidR="003E4CC1" w:rsidRPr="007F5C39" w:rsidRDefault="0064050C" w:rsidP="006C1631">
            <w:pPr>
              <w:spacing w:after="280" w:line="240" w:lineRule="auto"/>
              <w:ind w:firstLine="0"/>
              <w:jc w:val="center"/>
              <w:textAlignment w:val="baseline"/>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Descriptive questions 4 &amp; 5</w:t>
            </w:r>
          </w:p>
          <w:p w14:paraId="68980CC5" w14:textId="4C40DA12" w:rsidR="0064050C" w:rsidRPr="007F5C39" w:rsidRDefault="0064050C"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What are the scores of latent potential for sustainable</w:t>
            </w:r>
            <w:r w:rsidR="00D76400" w:rsidRPr="007F5C39">
              <w:rPr>
                <w:rFonts w:eastAsia="Times New Roman" w:cstheme="minorHAnsi"/>
                <w:color w:val="000000"/>
                <w:kern w:val="0"/>
                <w:sz w:val="22"/>
                <w:szCs w:val="22"/>
                <w:lang w:eastAsia="en-US"/>
              </w:rPr>
              <w:t xml:space="preserve"> leadership skills</w:t>
            </w:r>
            <w:r w:rsidRPr="007F5C39">
              <w:rPr>
                <w:rFonts w:eastAsia="Times New Roman" w:cstheme="minorHAnsi"/>
                <w:color w:val="000000"/>
                <w:kern w:val="0"/>
                <w:sz w:val="22"/>
                <w:szCs w:val="22"/>
                <w:lang w:eastAsia="en-US"/>
              </w:rPr>
              <w:t xml:space="preserve"> development</w:t>
            </w:r>
            <w:r w:rsidR="006C1631">
              <w:rPr>
                <w:rFonts w:eastAsia="Times New Roman" w:cstheme="minorHAnsi"/>
                <w:color w:val="000000"/>
                <w:kern w:val="0"/>
                <w:sz w:val="22"/>
                <w:szCs w:val="22"/>
                <w:lang w:eastAsia="en-US"/>
              </w:rPr>
              <w:t>?</w:t>
            </w:r>
            <w:r w:rsidR="00821440">
              <w:rPr>
                <w:rFonts w:eastAsia="Times New Roman" w:cstheme="minorHAnsi"/>
                <w:color w:val="000000"/>
                <w:kern w:val="0"/>
                <w:sz w:val="22"/>
                <w:szCs w:val="22"/>
                <w:lang w:eastAsia="en-US"/>
              </w:rPr>
              <w:t xml:space="preserve"> (Can. 250)</w:t>
            </w:r>
          </w:p>
        </w:tc>
        <w:tc>
          <w:tcPr>
            <w:tcW w:w="3150" w:type="dxa"/>
          </w:tcPr>
          <w:p w14:paraId="4D1146F1" w14:textId="77777777" w:rsidR="0005206F" w:rsidRDefault="0005206F" w:rsidP="00750F2E">
            <w:pPr>
              <w:spacing w:after="280" w:line="240" w:lineRule="auto"/>
              <w:ind w:firstLine="0"/>
              <w:textAlignment w:val="baseline"/>
              <w:rPr>
                <w:rFonts w:eastAsia="Times New Roman" w:cstheme="minorHAnsi"/>
                <w:color w:val="000000"/>
                <w:kern w:val="0"/>
                <w:sz w:val="22"/>
                <w:szCs w:val="22"/>
                <w:lang w:eastAsia="en-US"/>
              </w:rPr>
            </w:pPr>
          </w:p>
          <w:p w14:paraId="2C2EC1B3" w14:textId="2ADB677D" w:rsidR="0005206F" w:rsidRPr="007F5C39" w:rsidRDefault="00D76400"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Survey Questions 1</w:t>
            </w:r>
            <w:r w:rsidR="00C34B7B">
              <w:rPr>
                <w:rFonts w:eastAsia="Times New Roman" w:cstheme="minorHAnsi"/>
                <w:color w:val="000000"/>
                <w:kern w:val="0"/>
                <w:sz w:val="22"/>
                <w:szCs w:val="22"/>
                <w:lang w:eastAsia="en-US"/>
              </w:rPr>
              <w:t>7</w:t>
            </w:r>
            <w:r w:rsidRPr="007F5C39">
              <w:rPr>
                <w:rFonts w:eastAsia="Times New Roman" w:cstheme="minorHAnsi"/>
                <w:color w:val="000000"/>
                <w:kern w:val="0"/>
                <w:sz w:val="22"/>
                <w:szCs w:val="22"/>
                <w:lang w:eastAsia="en-US"/>
              </w:rPr>
              <w:t xml:space="preserve"> </w:t>
            </w:r>
            <w:r w:rsidR="0005206F">
              <w:rPr>
                <w:rFonts w:eastAsia="Times New Roman" w:cstheme="minorHAnsi"/>
                <w:color w:val="000000"/>
                <w:kern w:val="0"/>
                <w:sz w:val="22"/>
                <w:szCs w:val="22"/>
                <w:lang w:eastAsia="en-US"/>
              </w:rPr>
              <w:t>–</w:t>
            </w:r>
            <w:r w:rsidRPr="007F5C39">
              <w:rPr>
                <w:rFonts w:eastAsia="Times New Roman" w:cstheme="minorHAnsi"/>
                <w:color w:val="000000"/>
                <w:kern w:val="0"/>
                <w:sz w:val="22"/>
                <w:szCs w:val="22"/>
                <w:lang w:eastAsia="en-US"/>
              </w:rPr>
              <w:t xml:space="preserve"> </w:t>
            </w:r>
            <w:r w:rsidR="006877D2" w:rsidRPr="007F5C39">
              <w:rPr>
                <w:rFonts w:eastAsia="Times New Roman" w:cstheme="minorHAnsi"/>
                <w:color w:val="000000"/>
                <w:kern w:val="0"/>
                <w:sz w:val="22"/>
                <w:szCs w:val="22"/>
                <w:lang w:eastAsia="en-US"/>
              </w:rPr>
              <w:t>22</w:t>
            </w:r>
          </w:p>
        </w:tc>
      </w:tr>
      <w:tr w:rsidR="003E4CC1" w:rsidRPr="007F5C39" w14:paraId="56DA98AC" w14:textId="77777777" w:rsidTr="00750F2E">
        <w:tc>
          <w:tcPr>
            <w:tcW w:w="2875" w:type="dxa"/>
          </w:tcPr>
          <w:p w14:paraId="685C7D25" w14:textId="18707273" w:rsidR="003E4CC1" w:rsidRPr="007F5C39" w:rsidRDefault="003E4CC1"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Co</w:t>
            </w:r>
            <w:r w:rsidR="00D3506C">
              <w:rPr>
                <w:rFonts w:eastAsia="Times New Roman" w:cstheme="minorHAnsi"/>
                <w:color w:val="000000"/>
                <w:kern w:val="0"/>
                <w:sz w:val="22"/>
                <w:szCs w:val="22"/>
                <w:lang w:eastAsia="en-US"/>
              </w:rPr>
              <w:t>ntrol Variable</w:t>
            </w:r>
          </w:p>
        </w:tc>
        <w:tc>
          <w:tcPr>
            <w:tcW w:w="3780" w:type="dxa"/>
          </w:tcPr>
          <w:p w14:paraId="6F61C6EB" w14:textId="77777777" w:rsidR="0005206F" w:rsidRDefault="00D3506C" w:rsidP="0005206F">
            <w:pPr>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Year of entrance in SLDI program</w:t>
            </w:r>
            <w:r w:rsidR="00821440" w:rsidRPr="00821440">
              <w:rPr>
                <w:rFonts w:eastAsia="Times New Roman" w:cstheme="minorHAnsi"/>
                <w:color w:val="000000"/>
                <w:kern w:val="0"/>
                <w:sz w:val="22"/>
                <w:szCs w:val="22"/>
                <w:lang w:eastAsia="en-US"/>
              </w:rPr>
              <w:t xml:space="preserve"> </w:t>
            </w:r>
            <w:r w:rsidR="0005206F">
              <w:rPr>
                <w:rFonts w:eastAsia="Times New Roman" w:cstheme="minorHAnsi"/>
                <w:color w:val="000000"/>
                <w:kern w:val="0"/>
                <w:sz w:val="22"/>
                <w:szCs w:val="22"/>
                <w:lang w:eastAsia="en-US"/>
              </w:rPr>
              <w:t xml:space="preserve">      </w:t>
            </w:r>
          </w:p>
          <w:p w14:paraId="3F39F10C" w14:textId="01758223" w:rsidR="00D3506C" w:rsidRPr="00821440" w:rsidRDefault="00D3506C" w:rsidP="0005206F">
            <w:pPr>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Alum/New Cohort</w:t>
            </w:r>
          </w:p>
        </w:tc>
        <w:tc>
          <w:tcPr>
            <w:tcW w:w="3150" w:type="dxa"/>
          </w:tcPr>
          <w:p w14:paraId="2CE135D3" w14:textId="2D980FB8" w:rsidR="003E4CC1" w:rsidRPr="007F5C39" w:rsidRDefault="00D3506C" w:rsidP="00750F2E">
            <w:pPr>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Survey Question 34</w:t>
            </w:r>
          </w:p>
        </w:tc>
      </w:tr>
      <w:tr w:rsidR="00D76400" w:rsidRPr="007F5C39" w14:paraId="3EB497A3" w14:textId="77777777" w:rsidTr="00750F2E">
        <w:tc>
          <w:tcPr>
            <w:tcW w:w="2875" w:type="dxa"/>
          </w:tcPr>
          <w:p w14:paraId="64D3049D" w14:textId="2880D8A9" w:rsidR="00D76400" w:rsidRPr="007F5C39" w:rsidRDefault="00D76400"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Relating the </w:t>
            </w:r>
            <w:r w:rsidR="00D44CF8">
              <w:rPr>
                <w:rFonts w:eastAsia="Times New Roman" w:cstheme="minorHAnsi"/>
                <w:color w:val="000000"/>
                <w:kern w:val="0"/>
                <w:sz w:val="22"/>
                <w:szCs w:val="22"/>
                <w:lang w:eastAsia="en-US"/>
              </w:rPr>
              <w:t>i</w:t>
            </w:r>
            <w:r w:rsidRPr="007F5C39">
              <w:rPr>
                <w:rFonts w:eastAsia="Times New Roman" w:cstheme="minorHAnsi"/>
                <w:color w:val="000000"/>
                <w:kern w:val="0"/>
                <w:sz w:val="22"/>
                <w:szCs w:val="22"/>
                <w:lang w:eastAsia="en-US"/>
              </w:rPr>
              <w:t>ndependent variable and the dependent variables</w:t>
            </w:r>
          </w:p>
        </w:tc>
        <w:tc>
          <w:tcPr>
            <w:tcW w:w="3780" w:type="dxa"/>
          </w:tcPr>
          <w:p w14:paraId="68B8E51C" w14:textId="665945FE" w:rsidR="00D76400" w:rsidRPr="00CA3B06" w:rsidRDefault="00D76400" w:rsidP="006C1631">
            <w:pPr>
              <w:spacing w:after="280" w:line="240" w:lineRule="auto"/>
              <w:ind w:firstLine="0"/>
              <w:jc w:val="center"/>
              <w:textAlignment w:val="baseline"/>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Inferential questions 3 &amp; 6</w:t>
            </w:r>
          </w:p>
          <w:p w14:paraId="679BCF35" w14:textId="7204A6A8" w:rsidR="00D76400" w:rsidRDefault="00D76400"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What is the relationship between </w:t>
            </w:r>
            <w:r w:rsidR="00821440">
              <w:rPr>
                <w:rFonts w:eastAsia="Times New Roman" w:cstheme="minorHAnsi"/>
                <w:color w:val="000000"/>
                <w:kern w:val="0"/>
                <w:sz w:val="22"/>
                <w:szCs w:val="22"/>
                <w:lang w:eastAsia="en-US"/>
              </w:rPr>
              <w:t xml:space="preserve">SLDI and </w:t>
            </w:r>
            <w:r w:rsidRPr="007F5C39">
              <w:rPr>
                <w:rFonts w:eastAsia="Times New Roman" w:cstheme="minorHAnsi"/>
                <w:color w:val="000000"/>
                <w:kern w:val="0"/>
                <w:sz w:val="22"/>
                <w:szCs w:val="22"/>
                <w:lang w:eastAsia="en-US"/>
              </w:rPr>
              <w:t xml:space="preserve">the scores of self-efficacy and latent potential for sustainable leadership skills </w:t>
            </w:r>
            <w:r w:rsidR="00D44CF8" w:rsidRPr="007F5C39">
              <w:rPr>
                <w:rFonts w:eastAsia="Times New Roman" w:cstheme="minorHAnsi"/>
                <w:color w:val="000000"/>
                <w:kern w:val="0"/>
                <w:sz w:val="22"/>
                <w:szCs w:val="22"/>
                <w:lang w:eastAsia="en-US"/>
              </w:rPr>
              <w:t>development</w:t>
            </w:r>
            <w:r w:rsidR="00D44CF8">
              <w:rPr>
                <w:rFonts w:eastAsia="Times New Roman" w:cstheme="minorHAnsi"/>
                <w:color w:val="000000"/>
                <w:kern w:val="0"/>
                <w:sz w:val="22"/>
                <w:szCs w:val="22"/>
                <w:lang w:eastAsia="en-US"/>
              </w:rPr>
              <w:t>?</w:t>
            </w:r>
            <w:r w:rsidRPr="007F5C39">
              <w:rPr>
                <w:rFonts w:eastAsia="Times New Roman" w:cstheme="minorHAnsi"/>
                <w:color w:val="000000"/>
                <w:kern w:val="0"/>
                <w:sz w:val="22"/>
                <w:szCs w:val="22"/>
                <w:lang w:eastAsia="en-US"/>
              </w:rPr>
              <w:t xml:space="preserve"> </w:t>
            </w:r>
          </w:p>
          <w:p w14:paraId="0E64F10D" w14:textId="693FADD6" w:rsidR="00821440" w:rsidRPr="007F5C39" w:rsidRDefault="00821440" w:rsidP="00750F2E">
            <w:pPr>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Measure</w:t>
            </w:r>
            <w:r w:rsidR="00D3506C">
              <w:rPr>
                <w:rFonts w:eastAsia="Times New Roman" w:cstheme="minorHAnsi"/>
                <w:color w:val="000000"/>
                <w:kern w:val="0"/>
                <w:sz w:val="22"/>
                <w:szCs w:val="22"/>
                <w:lang w:eastAsia="en-US"/>
              </w:rPr>
              <w:t>s for</w:t>
            </w:r>
            <w:r>
              <w:rPr>
                <w:rFonts w:eastAsia="Times New Roman" w:cstheme="minorHAnsi"/>
                <w:color w:val="000000"/>
                <w:kern w:val="0"/>
                <w:sz w:val="22"/>
                <w:szCs w:val="22"/>
                <w:lang w:eastAsia="en-US"/>
              </w:rPr>
              <w:t xml:space="preserve"> </w:t>
            </w:r>
            <w:r w:rsidR="00D44CF8">
              <w:rPr>
                <w:rFonts w:eastAsia="Times New Roman" w:cstheme="minorHAnsi"/>
                <w:color w:val="000000"/>
                <w:kern w:val="0"/>
                <w:sz w:val="22"/>
                <w:szCs w:val="22"/>
                <w:lang w:eastAsia="en-US"/>
              </w:rPr>
              <w:t>a</w:t>
            </w:r>
            <w:r>
              <w:rPr>
                <w:rFonts w:eastAsia="Times New Roman" w:cstheme="minorHAnsi"/>
                <w:color w:val="000000"/>
                <w:kern w:val="0"/>
                <w:sz w:val="22"/>
                <w:szCs w:val="22"/>
                <w:lang w:eastAsia="en-US"/>
              </w:rPr>
              <w:t xml:space="preserve">ttitudes and opinions </w:t>
            </w:r>
          </w:p>
        </w:tc>
        <w:tc>
          <w:tcPr>
            <w:tcW w:w="3150" w:type="dxa"/>
          </w:tcPr>
          <w:p w14:paraId="60FB9479" w14:textId="03CA3F9E" w:rsidR="001409A6" w:rsidRDefault="00D76400"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Survey </w:t>
            </w:r>
            <w:r w:rsidR="00D3506C">
              <w:rPr>
                <w:rFonts w:eastAsia="Times New Roman" w:cstheme="minorHAnsi"/>
                <w:color w:val="000000"/>
                <w:kern w:val="0"/>
                <w:sz w:val="22"/>
                <w:szCs w:val="22"/>
                <w:lang w:eastAsia="en-US"/>
              </w:rPr>
              <w:t>Q</w:t>
            </w:r>
            <w:r w:rsidRPr="007F5C39">
              <w:rPr>
                <w:rFonts w:eastAsia="Times New Roman" w:cstheme="minorHAnsi"/>
                <w:color w:val="000000"/>
                <w:kern w:val="0"/>
                <w:sz w:val="22"/>
                <w:szCs w:val="22"/>
                <w:lang w:eastAsia="en-US"/>
              </w:rPr>
              <w:t xml:space="preserve">uestions </w:t>
            </w:r>
            <w:r w:rsidR="00CA3B06">
              <w:rPr>
                <w:rFonts w:eastAsia="Times New Roman" w:cstheme="minorHAnsi"/>
                <w:color w:val="000000"/>
                <w:kern w:val="0"/>
                <w:sz w:val="22"/>
                <w:szCs w:val="22"/>
                <w:lang w:eastAsia="en-US"/>
              </w:rPr>
              <w:t>4</w:t>
            </w:r>
            <w:r w:rsidR="001409A6">
              <w:rPr>
                <w:rFonts w:eastAsia="Times New Roman" w:cstheme="minorHAnsi"/>
                <w:color w:val="000000"/>
                <w:kern w:val="0"/>
                <w:sz w:val="22"/>
                <w:szCs w:val="22"/>
                <w:lang w:eastAsia="en-US"/>
              </w:rPr>
              <w:t>1</w:t>
            </w:r>
            <w:r w:rsidR="00CA3B06">
              <w:rPr>
                <w:rFonts w:eastAsia="Times New Roman" w:cstheme="minorHAnsi"/>
                <w:color w:val="000000"/>
                <w:kern w:val="0"/>
                <w:sz w:val="22"/>
                <w:szCs w:val="22"/>
                <w:lang w:eastAsia="en-US"/>
              </w:rPr>
              <w:t xml:space="preserve"> – 4</w:t>
            </w:r>
            <w:r w:rsidR="001409A6">
              <w:rPr>
                <w:rFonts w:eastAsia="Times New Roman" w:cstheme="minorHAnsi"/>
                <w:color w:val="000000"/>
                <w:kern w:val="0"/>
                <w:sz w:val="22"/>
                <w:szCs w:val="22"/>
                <w:lang w:eastAsia="en-US"/>
              </w:rPr>
              <w:t>2</w:t>
            </w:r>
            <w:r w:rsidR="00CA3B06">
              <w:rPr>
                <w:rFonts w:eastAsia="Times New Roman" w:cstheme="minorHAnsi"/>
                <w:color w:val="000000"/>
                <w:kern w:val="0"/>
                <w:sz w:val="22"/>
                <w:szCs w:val="22"/>
                <w:lang w:eastAsia="en-US"/>
              </w:rPr>
              <w:t>,</w:t>
            </w:r>
            <w:r w:rsidR="001409A6">
              <w:rPr>
                <w:rFonts w:eastAsia="Times New Roman" w:cstheme="minorHAnsi"/>
                <w:color w:val="000000"/>
                <w:kern w:val="0"/>
                <w:sz w:val="22"/>
                <w:szCs w:val="22"/>
                <w:lang w:eastAsia="en-US"/>
              </w:rPr>
              <w:t xml:space="preserve"> 45 – 47; (IV)</w:t>
            </w:r>
          </w:p>
          <w:p w14:paraId="0EDB5AED" w14:textId="1864986B" w:rsidR="00D3506C" w:rsidRDefault="00D76400" w:rsidP="00750F2E">
            <w:pPr>
              <w:spacing w:after="280" w:line="240" w:lineRule="auto"/>
              <w:ind w:firstLine="0"/>
              <w:textAlignment w:val="baseline"/>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 xml:space="preserve">1 – 10 and </w:t>
            </w:r>
            <w:r w:rsidR="00D3506C">
              <w:rPr>
                <w:rFonts w:eastAsia="Times New Roman" w:cstheme="minorHAnsi"/>
                <w:color w:val="000000"/>
                <w:kern w:val="0"/>
                <w:sz w:val="22"/>
                <w:szCs w:val="22"/>
                <w:lang w:eastAsia="en-US"/>
              </w:rPr>
              <w:t>Q</w:t>
            </w:r>
            <w:r w:rsidRPr="007F5C39">
              <w:rPr>
                <w:rFonts w:eastAsia="Times New Roman" w:cstheme="minorHAnsi"/>
                <w:color w:val="000000"/>
                <w:kern w:val="0"/>
                <w:sz w:val="22"/>
                <w:szCs w:val="22"/>
                <w:lang w:eastAsia="en-US"/>
              </w:rPr>
              <w:t>uestions 1</w:t>
            </w:r>
            <w:r w:rsidR="00C34B7B">
              <w:rPr>
                <w:rFonts w:eastAsia="Times New Roman" w:cstheme="minorHAnsi"/>
                <w:color w:val="000000"/>
                <w:kern w:val="0"/>
                <w:sz w:val="22"/>
                <w:szCs w:val="22"/>
                <w:lang w:eastAsia="en-US"/>
              </w:rPr>
              <w:t>7</w:t>
            </w:r>
            <w:r w:rsidRPr="007F5C39">
              <w:rPr>
                <w:rFonts w:eastAsia="Times New Roman" w:cstheme="minorHAnsi"/>
                <w:color w:val="000000"/>
                <w:kern w:val="0"/>
                <w:sz w:val="22"/>
                <w:szCs w:val="22"/>
                <w:lang w:eastAsia="en-US"/>
              </w:rPr>
              <w:t xml:space="preserve"> – </w:t>
            </w:r>
            <w:r w:rsidR="006877D2" w:rsidRPr="007F5C39">
              <w:rPr>
                <w:rFonts w:eastAsia="Times New Roman" w:cstheme="minorHAnsi"/>
                <w:color w:val="000000"/>
                <w:kern w:val="0"/>
                <w:sz w:val="22"/>
                <w:szCs w:val="22"/>
                <w:lang w:eastAsia="en-US"/>
              </w:rPr>
              <w:t>22</w:t>
            </w:r>
            <w:r w:rsidRPr="007F5C39">
              <w:rPr>
                <w:rFonts w:eastAsia="Times New Roman" w:cstheme="minorHAnsi"/>
                <w:color w:val="000000"/>
                <w:kern w:val="0"/>
                <w:sz w:val="22"/>
                <w:szCs w:val="22"/>
                <w:lang w:eastAsia="en-US"/>
              </w:rPr>
              <w:t xml:space="preserve"> </w:t>
            </w:r>
            <w:r w:rsidR="001409A6">
              <w:rPr>
                <w:rFonts w:eastAsia="Times New Roman" w:cstheme="minorHAnsi"/>
                <w:color w:val="000000"/>
                <w:kern w:val="0"/>
                <w:sz w:val="22"/>
                <w:szCs w:val="22"/>
                <w:lang w:eastAsia="en-US"/>
              </w:rPr>
              <w:t>(DVs)</w:t>
            </w:r>
          </w:p>
          <w:p w14:paraId="5180366B" w14:textId="6A1CC364" w:rsidR="00821440" w:rsidRPr="007F5C39" w:rsidRDefault="00821440" w:rsidP="00750F2E">
            <w:pPr>
              <w:keepNext/>
              <w:spacing w:after="280" w:line="240" w:lineRule="auto"/>
              <w:ind w:firstLine="0"/>
              <w:textAlignment w:val="baseline"/>
              <w:rPr>
                <w:rFonts w:eastAsia="Times New Roman" w:cstheme="minorHAnsi"/>
                <w:color w:val="000000"/>
                <w:kern w:val="0"/>
                <w:sz w:val="22"/>
                <w:szCs w:val="22"/>
                <w:lang w:eastAsia="en-US"/>
              </w:rPr>
            </w:pPr>
            <w:r>
              <w:rPr>
                <w:rFonts w:eastAsia="Times New Roman" w:cstheme="minorHAnsi"/>
                <w:color w:val="000000"/>
                <w:kern w:val="0"/>
                <w:sz w:val="22"/>
                <w:szCs w:val="22"/>
                <w:lang w:eastAsia="en-US"/>
              </w:rPr>
              <w:t xml:space="preserve">Survey </w:t>
            </w:r>
            <w:r w:rsidR="00D3506C">
              <w:rPr>
                <w:rFonts w:eastAsia="Times New Roman" w:cstheme="minorHAnsi"/>
                <w:color w:val="000000"/>
                <w:kern w:val="0"/>
                <w:sz w:val="22"/>
                <w:szCs w:val="22"/>
                <w:lang w:eastAsia="en-US"/>
              </w:rPr>
              <w:t>Q</w:t>
            </w:r>
            <w:r>
              <w:rPr>
                <w:rFonts w:eastAsia="Times New Roman" w:cstheme="minorHAnsi"/>
                <w:color w:val="000000"/>
                <w:kern w:val="0"/>
                <w:sz w:val="22"/>
                <w:szCs w:val="22"/>
                <w:lang w:eastAsia="en-US"/>
              </w:rPr>
              <w:t>uestions 23 – 31, 48 -50</w:t>
            </w:r>
          </w:p>
        </w:tc>
      </w:tr>
    </w:tbl>
    <w:p w14:paraId="2D4FEFC0" w14:textId="69F7F076" w:rsidR="00677A16" w:rsidRDefault="00E747AB" w:rsidP="003F6236">
      <w:pPr>
        <w:spacing w:after="280"/>
        <w:ind w:firstLine="0"/>
        <w:textAlignment w:val="baseline"/>
        <w:rPr>
          <w:rFonts w:eastAsia="Times New Roman" w:cstheme="minorHAnsi"/>
          <w:color w:val="000000"/>
          <w:kern w:val="0"/>
          <w:lang w:eastAsia="en-US"/>
        </w:rPr>
      </w:pPr>
      <w:r w:rsidRPr="00E747AB">
        <w:rPr>
          <w:rFonts w:eastAsia="Times New Roman" w:cstheme="minorHAnsi"/>
          <w:i/>
          <w:iCs/>
          <w:color w:val="000000"/>
          <w:kern w:val="0"/>
          <w:lang w:eastAsia="en-US"/>
        </w:rPr>
        <w:t>Note</w:t>
      </w:r>
      <w:r>
        <w:rPr>
          <w:rFonts w:eastAsia="Times New Roman" w:cstheme="minorHAnsi"/>
          <w:color w:val="000000"/>
          <w:kern w:val="0"/>
          <w:lang w:eastAsia="en-US"/>
        </w:rPr>
        <w:t xml:space="preserve">: </w:t>
      </w:r>
      <w:r w:rsidRPr="005840D5">
        <w:t>Adapted from Creswell &amp; Creswell, 2018</w:t>
      </w:r>
    </w:p>
    <w:p w14:paraId="7C074881" w14:textId="77777777" w:rsidR="008C433D" w:rsidRPr="007F5C39" w:rsidRDefault="008C433D" w:rsidP="008C433D">
      <w:pPr>
        <w:pStyle w:val="Heading3"/>
        <w:rPr>
          <w:rFonts w:asciiTheme="minorHAnsi" w:hAnsiTheme="minorHAnsi" w:cstheme="minorHAnsi"/>
        </w:rPr>
      </w:pPr>
      <w:bookmarkStart w:id="128" w:name="_Toc25572258"/>
      <w:bookmarkStart w:id="129" w:name="_Toc26905957"/>
      <w:bookmarkStart w:id="130" w:name="_Toc37284400"/>
      <w:r w:rsidRPr="007F5C39">
        <w:rPr>
          <w:rFonts w:asciiTheme="minorHAnsi" w:hAnsiTheme="minorHAnsi" w:cstheme="minorHAnsi"/>
        </w:rPr>
        <w:t>Analysis of Data</w:t>
      </w:r>
      <w:bookmarkEnd w:id="128"/>
      <w:bookmarkEnd w:id="129"/>
      <w:bookmarkEnd w:id="130"/>
    </w:p>
    <w:p w14:paraId="3E756FCE" w14:textId="66380B1F" w:rsidR="008C433D" w:rsidRPr="007F5C39" w:rsidRDefault="008C433D" w:rsidP="008C433D">
      <w:pPr>
        <w:rPr>
          <w:rFonts w:cstheme="minorHAnsi"/>
        </w:rPr>
      </w:pPr>
      <w:r w:rsidRPr="007F5C39">
        <w:rPr>
          <w:rFonts w:cstheme="minorHAnsi"/>
        </w:rPr>
        <w:t xml:space="preserve">Data screening, </w:t>
      </w:r>
      <w:r>
        <w:rPr>
          <w:rFonts w:cstheme="minorHAnsi"/>
        </w:rPr>
        <w:t xml:space="preserve">data </w:t>
      </w:r>
      <w:r w:rsidRPr="007F5C39">
        <w:rPr>
          <w:rFonts w:cstheme="minorHAnsi"/>
        </w:rPr>
        <w:t>cleaning and process</w:t>
      </w:r>
      <w:r>
        <w:rPr>
          <w:rFonts w:cstheme="minorHAnsi"/>
        </w:rPr>
        <w:t>ing</w:t>
      </w:r>
      <w:r w:rsidRPr="007F5C39">
        <w:rPr>
          <w:rFonts w:cstheme="minorHAnsi"/>
        </w:rPr>
        <w:t>, as well as test</w:t>
      </w:r>
      <w:r>
        <w:rPr>
          <w:rFonts w:cstheme="minorHAnsi"/>
        </w:rPr>
        <w:t>s</w:t>
      </w:r>
      <w:r w:rsidRPr="007F5C39">
        <w:rPr>
          <w:rFonts w:cstheme="minorHAnsi"/>
        </w:rPr>
        <w:t xml:space="preserve"> for normality, skewness and kurtosis, missing cases</w:t>
      </w:r>
      <w:r>
        <w:rPr>
          <w:rFonts w:cstheme="minorHAnsi"/>
        </w:rPr>
        <w:t>,</w:t>
      </w:r>
      <w:r w:rsidRPr="007F5C39">
        <w:rPr>
          <w:rFonts w:cstheme="minorHAnsi"/>
        </w:rPr>
        <w:t xml:space="preserve"> and outliers adhere</w:t>
      </w:r>
      <w:r>
        <w:rPr>
          <w:rFonts w:cstheme="minorHAnsi"/>
        </w:rPr>
        <w:t>d</w:t>
      </w:r>
      <w:r w:rsidRPr="007F5C39">
        <w:rPr>
          <w:rFonts w:cstheme="minorHAnsi"/>
        </w:rPr>
        <w:t xml:space="preserve"> to the standard</w:t>
      </w:r>
      <w:r>
        <w:rPr>
          <w:rFonts w:cstheme="minorHAnsi"/>
        </w:rPr>
        <w:t>s</w:t>
      </w:r>
      <w:r w:rsidRPr="007F5C39">
        <w:rPr>
          <w:rFonts w:cstheme="minorHAnsi"/>
        </w:rPr>
        <w:t xml:space="preserve"> as provided by Cronk (201</w:t>
      </w:r>
      <w:r>
        <w:rPr>
          <w:rFonts w:cstheme="minorHAnsi"/>
        </w:rPr>
        <w:t>8</w:t>
      </w:r>
      <w:r w:rsidRPr="007F5C39">
        <w:rPr>
          <w:rFonts w:cstheme="minorHAnsi"/>
        </w:rPr>
        <w:t xml:space="preserve">) and reporting formats of the study results also available in Mertler </w:t>
      </w:r>
      <w:r>
        <w:rPr>
          <w:rFonts w:cstheme="minorHAnsi"/>
        </w:rPr>
        <w:t>and</w:t>
      </w:r>
      <w:r w:rsidRPr="007F5C39">
        <w:rPr>
          <w:rFonts w:cstheme="minorHAnsi"/>
        </w:rPr>
        <w:t xml:space="preserve"> Vannatta (201</w:t>
      </w:r>
      <w:r>
        <w:rPr>
          <w:rFonts w:cstheme="minorHAnsi"/>
        </w:rPr>
        <w:t>7</w:t>
      </w:r>
      <w:r w:rsidRPr="007F5C39">
        <w:rPr>
          <w:rFonts w:cstheme="minorHAnsi"/>
        </w:rPr>
        <w:t xml:space="preserve">). Results of this analysis are </w:t>
      </w:r>
      <w:r>
        <w:rPr>
          <w:rFonts w:cstheme="minorHAnsi"/>
        </w:rPr>
        <w:t>reported</w:t>
      </w:r>
      <w:r w:rsidR="002133F5">
        <w:rPr>
          <w:rFonts w:cstheme="minorHAnsi"/>
        </w:rPr>
        <w:t xml:space="preserve"> in c</w:t>
      </w:r>
      <w:r w:rsidRPr="007F5C39">
        <w:rPr>
          <w:rFonts w:cstheme="minorHAnsi"/>
        </w:rPr>
        <w:t xml:space="preserve">hapter four using the following </w:t>
      </w:r>
      <w:r>
        <w:rPr>
          <w:rFonts w:cstheme="minorHAnsi"/>
        </w:rPr>
        <w:t>criteria</w:t>
      </w:r>
      <w:r w:rsidRPr="007F5C39">
        <w:rPr>
          <w:rFonts w:cstheme="minorHAnsi"/>
        </w:rPr>
        <w:t>.</w:t>
      </w:r>
      <w:r w:rsidR="00B250B9">
        <w:rPr>
          <w:rFonts w:cstheme="minorHAnsi"/>
        </w:rPr>
        <w:t xml:space="preserve"> What is the impact of nontraditional leadership training (IV) on participants’ self-efficacy (DV1) and latent potential for sustainable leadership skills development (DV2)? This question was analyzed using a factor analysis, One-Way ANOVA</w:t>
      </w:r>
      <w:r w:rsidR="00912597">
        <w:rPr>
          <w:rFonts w:cstheme="minorHAnsi"/>
        </w:rPr>
        <w:t>, comparison of means using SLDI effect as the factor on the two dependent variables.</w:t>
      </w:r>
      <w:r w:rsidR="008539F6">
        <w:rPr>
          <w:rFonts w:cstheme="minorHAnsi"/>
        </w:rPr>
        <w:t xml:space="preserve"> This section was followed by analysis of the sub</w:t>
      </w:r>
      <w:r w:rsidR="00750F2E">
        <w:rPr>
          <w:rFonts w:cstheme="minorHAnsi"/>
        </w:rPr>
        <w:t>-</w:t>
      </w:r>
      <w:r w:rsidR="008539F6">
        <w:rPr>
          <w:rFonts w:cstheme="minorHAnsi"/>
        </w:rPr>
        <w:t>questions.</w:t>
      </w:r>
    </w:p>
    <w:p w14:paraId="036ED552" w14:textId="77777777" w:rsidR="008C433D" w:rsidRPr="007F5C39" w:rsidRDefault="008C433D" w:rsidP="008C433D">
      <w:pPr>
        <w:numPr>
          <w:ilvl w:val="0"/>
          <w:numId w:val="28"/>
        </w:numPr>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What are the scores of self-efficacy among </w:t>
      </w:r>
      <w:r>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SLDI? </w:t>
      </w:r>
      <w:r>
        <w:rPr>
          <w:rFonts w:eastAsia="Times New Roman" w:cstheme="minorHAnsi"/>
          <w:color w:val="000000"/>
          <w:kern w:val="0"/>
          <w:lang w:eastAsia="en-US"/>
        </w:rPr>
        <w:t>This question w</w:t>
      </w:r>
      <w:r w:rsidRPr="007F5C39">
        <w:rPr>
          <w:rFonts w:eastAsia="Times New Roman" w:cstheme="minorHAnsi"/>
          <w:color w:val="000000"/>
          <w:kern w:val="0"/>
          <w:lang w:eastAsia="en-US"/>
        </w:rPr>
        <w:t>as analyzed using frequency distribution</w:t>
      </w:r>
      <w:r>
        <w:rPr>
          <w:rFonts w:eastAsia="Times New Roman" w:cstheme="minorHAnsi"/>
          <w:color w:val="000000"/>
          <w:kern w:val="0"/>
          <w:lang w:eastAsia="en-US"/>
        </w:rPr>
        <w:t>s</w:t>
      </w:r>
      <w:r w:rsidRPr="007F5C39">
        <w:rPr>
          <w:rFonts w:eastAsia="Times New Roman" w:cstheme="minorHAnsi"/>
          <w:color w:val="000000"/>
          <w:kern w:val="0"/>
          <w:lang w:eastAsia="en-US"/>
        </w:rPr>
        <w:t xml:space="preserve"> and other descriptive analys</w:t>
      </w:r>
      <w:r>
        <w:rPr>
          <w:rFonts w:eastAsia="Times New Roman" w:cstheme="minorHAnsi"/>
          <w:color w:val="000000"/>
          <w:kern w:val="0"/>
          <w:lang w:eastAsia="en-US"/>
        </w:rPr>
        <w:t>e</w:t>
      </w:r>
      <w:r w:rsidRPr="007F5C39">
        <w:rPr>
          <w:rFonts w:eastAsia="Times New Roman" w:cstheme="minorHAnsi"/>
          <w:color w:val="000000"/>
          <w:kern w:val="0"/>
          <w:lang w:eastAsia="en-US"/>
        </w:rPr>
        <w:t>s such as the mean and standard deviations</w:t>
      </w:r>
      <w:r>
        <w:rPr>
          <w:rFonts w:eastAsia="Times New Roman" w:cstheme="minorHAnsi"/>
          <w:color w:val="000000"/>
          <w:kern w:val="0"/>
          <w:lang w:eastAsia="en-US"/>
        </w:rPr>
        <w:t>, minimum and maximum scores</w:t>
      </w:r>
      <w:r w:rsidRPr="007F5C39">
        <w:rPr>
          <w:rFonts w:eastAsia="Times New Roman" w:cstheme="minorHAnsi"/>
          <w:color w:val="000000"/>
          <w:kern w:val="0"/>
          <w:lang w:eastAsia="en-US"/>
        </w:rPr>
        <w:t>.</w:t>
      </w:r>
    </w:p>
    <w:p w14:paraId="4DFA54D3" w14:textId="77777777" w:rsidR="008C433D" w:rsidRPr="007F5C39" w:rsidRDefault="008C433D" w:rsidP="008C433D">
      <w:pPr>
        <w:numPr>
          <w:ilvl w:val="0"/>
          <w:numId w:val="28"/>
        </w:numPr>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What are the scores of self-efficacy among </w:t>
      </w:r>
      <w:r>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not completed SLDI? </w:t>
      </w:r>
      <w:r>
        <w:rPr>
          <w:rFonts w:eastAsia="Times New Roman" w:cstheme="minorHAnsi"/>
          <w:color w:val="000000"/>
          <w:kern w:val="0"/>
          <w:lang w:eastAsia="en-US"/>
        </w:rPr>
        <w:t>This question w</w:t>
      </w:r>
      <w:r w:rsidRPr="007F5C39">
        <w:rPr>
          <w:rFonts w:eastAsia="Times New Roman" w:cstheme="minorHAnsi"/>
          <w:color w:val="000000"/>
          <w:kern w:val="0"/>
          <w:lang w:eastAsia="en-US"/>
        </w:rPr>
        <w:t>as analyzed using frequency distribution</w:t>
      </w:r>
      <w:r>
        <w:rPr>
          <w:rFonts w:eastAsia="Times New Roman" w:cstheme="minorHAnsi"/>
          <w:color w:val="000000"/>
          <w:kern w:val="0"/>
          <w:lang w:eastAsia="en-US"/>
        </w:rPr>
        <w:t>s</w:t>
      </w:r>
      <w:r w:rsidRPr="007F5C39">
        <w:rPr>
          <w:rFonts w:eastAsia="Times New Roman" w:cstheme="minorHAnsi"/>
          <w:color w:val="000000"/>
          <w:kern w:val="0"/>
          <w:lang w:eastAsia="en-US"/>
        </w:rPr>
        <w:t xml:space="preserve"> and other descriptive analys</w:t>
      </w:r>
      <w:r>
        <w:rPr>
          <w:rFonts w:eastAsia="Times New Roman" w:cstheme="minorHAnsi"/>
          <w:color w:val="000000"/>
          <w:kern w:val="0"/>
          <w:lang w:eastAsia="en-US"/>
        </w:rPr>
        <w:t>e</w:t>
      </w:r>
      <w:r w:rsidRPr="007F5C39">
        <w:rPr>
          <w:rFonts w:eastAsia="Times New Roman" w:cstheme="minorHAnsi"/>
          <w:color w:val="000000"/>
          <w:kern w:val="0"/>
          <w:lang w:eastAsia="en-US"/>
        </w:rPr>
        <w:t>s such as the mean and standard deviations</w:t>
      </w:r>
      <w:r>
        <w:rPr>
          <w:rFonts w:eastAsia="Times New Roman" w:cstheme="minorHAnsi"/>
          <w:color w:val="000000"/>
          <w:kern w:val="0"/>
          <w:lang w:eastAsia="en-US"/>
        </w:rPr>
        <w:t>, minimum and maximum scores</w:t>
      </w:r>
      <w:r w:rsidRPr="007F5C39">
        <w:rPr>
          <w:rFonts w:eastAsia="Times New Roman" w:cstheme="minorHAnsi"/>
          <w:color w:val="000000"/>
          <w:kern w:val="0"/>
          <w:lang w:eastAsia="en-US"/>
        </w:rPr>
        <w:t>.</w:t>
      </w:r>
    </w:p>
    <w:p w14:paraId="1794F8AC" w14:textId="16357556" w:rsidR="008C433D" w:rsidRPr="007F5C39" w:rsidRDefault="008C433D" w:rsidP="008C433D">
      <w:pPr>
        <w:numPr>
          <w:ilvl w:val="0"/>
          <w:numId w:val="28"/>
        </w:numPr>
        <w:spacing w:after="2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Do the scores o</w:t>
      </w:r>
      <w:r>
        <w:rPr>
          <w:rFonts w:eastAsia="Times New Roman" w:cstheme="minorHAnsi"/>
          <w:color w:val="000000"/>
          <w:kern w:val="0"/>
          <w:lang w:eastAsia="en-US"/>
        </w:rPr>
        <w:t xml:space="preserve">n </w:t>
      </w:r>
      <w:r w:rsidRPr="007F5C39">
        <w:rPr>
          <w:rFonts w:eastAsia="Times New Roman" w:cstheme="minorHAnsi"/>
          <w:color w:val="000000"/>
          <w:kern w:val="0"/>
          <w:lang w:eastAsia="en-US"/>
        </w:rPr>
        <w:t xml:space="preserve">self-efficacy differ significantly </w:t>
      </w:r>
      <w:r>
        <w:rPr>
          <w:rFonts w:eastAsia="Times New Roman" w:cstheme="minorHAnsi"/>
          <w:color w:val="000000"/>
          <w:kern w:val="0"/>
          <w:lang w:eastAsia="en-US"/>
        </w:rPr>
        <w:t>between</w:t>
      </w:r>
      <w:r w:rsidRPr="007F5C39">
        <w:rPr>
          <w:rFonts w:eastAsia="Times New Roman" w:cstheme="minorHAnsi"/>
          <w:color w:val="000000"/>
          <w:kern w:val="0"/>
          <w:lang w:eastAsia="en-US"/>
        </w:rPr>
        <w:t xml:space="preserve"> </w:t>
      </w:r>
      <w:r>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and those who have not completed the training? An independent sample</w:t>
      </w:r>
      <w:r w:rsidR="00FC1F7A">
        <w:rPr>
          <w:rFonts w:eastAsia="Times New Roman" w:cstheme="minorHAnsi"/>
          <w:color w:val="000000"/>
          <w:kern w:val="0"/>
          <w:lang w:eastAsia="en-US"/>
        </w:rPr>
        <w:t>s</w:t>
      </w:r>
      <w:r w:rsidRPr="007F5C39">
        <w:rPr>
          <w:rFonts w:eastAsia="Times New Roman" w:cstheme="minorHAnsi"/>
          <w:color w:val="000000"/>
          <w:kern w:val="0"/>
          <w:lang w:eastAsia="en-US"/>
        </w:rPr>
        <w:t xml:space="preserve"> </w:t>
      </w:r>
      <w:r w:rsidR="00FA65D0" w:rsidRPr="00FC1F7A">
        <w:rPr>
          <w:rFonts w:cstheme="minorHAnsi"/>
          <w:i/>
          <w:iCs/>
        </w:rPr>
        <w:t>t-</w:t>
      </w:r>
      <w:r w:rsidR="00FA65D0">
        <w:rPr>
          <w:rFonts w:cstheme="minorHAnsi"/>
        </w:rPr>
        <w:t>test</w:t>
      </w:r>
      <w:r w:rsidRPr="007F5C39">
        <w:rPr>
          <w:rFonts w:eastAsia="Times New Roman" w:cstheme="minorHAnsi"/>
          <w:color w:val="000000"/>
          <w:kern w:val="0"/>
          <w:lang w:eastAsia="en-US"/>
        </w:rPr>
        <w:t xml:space="preserve"> was conducted to test the differences between groups.</w:t>
      </w:r>
    </w:p>
    <w:p w14:paraId="4914A60A" w14:textId="77777777" w:rsidR="008C433D" w:rsidRPr="007F5C39" w:rsidRDefault="008C433D" w:rsidP="008C433D">
      <w:pPr>
        <w:numPr>
          <w:ilvl w:val="0"/>
          <w:numId w:val="28"/>
        </w:numPr>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What are the scores of latent potential for sustainable leadership skills development among </w:t>
      </w:r>
      <w:r>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the SLDI program? </w:t>
      </w:r>
      <w:r>
        <w:rPr>
          <w:rFonts w:eastAsia="Times New Roman" w:cstheme="minorHAnsi"/>
          <w:color w:val="000000"/>
          <w:kern w:val="0"/>
          <w:lang w:eastAsia="en-US"/>
        </w:rPr>
        <w:t>This question w</w:t>
      </w:r>
      <w:r w:rsidRPr="007F5C39">
        <w:rPr>
          <w:rFonts w:eastAsia="Times New Roman" w:cstheme="minorHAnsi"/>
          <w:color w:val="000000"/>
          <w:kern w:val="0"/>
          <w:lang w:eastAsia="en-US"/>
        </w:rPr>
        <w:t>as analyzed using frequency distribution</w:t>
      </w:r>
      <w:r>
        <w:rPr>
          <w:rFonts w:eastAsia="Times New Roman" w:cstheme="minorHAnsi"/>
          <w:color w:val="000000"/>
          <w:kern w:val="0"/>
          <w:lang w:eastAsia="en-US"/>
        </w:rPr>
        <w:t>s</w:t>
      </w:r>
      <w:r w:rsidRPr="007F5C39">
        <w:rPr>
          <w:rFonts w:eastAsia="Times New Roman" w:cstheme="minorHAnsi"/>
          <w:color w:val="000000"/>
          <w:kern w:val="0"/>
          <w:lang w:eastAsia="en-US"/>
        </w:rPr>
        <w:t xml:space="preserve"> and other descriptive analys</w:t>
      </w:r>
      <w:r>
        <w:rPr>
          <w:rFonts w:eastAsia="Times New Roman" w:cstheme="minorHAnsi"/>
          <w:color w:val="000000"/>
          <w:kern w:val="0"/>
          <w:lang w:eastAsia="en-US"/>
        </w:rPr>
        <w:t>e</w:t>
      </w:r>
      <w:r w:rsidRPr="007F5C39">
        <w:rPr>
          <w:rFonts w:eastAsia="Times New Roman" w:cstheme="minorHAnsi"/>
          <w:color w:val="000000"/>
          <w:kern w:val="0"/>
          <w:lang w:eastAsia="en-US"/>
        </w:rPr>
        <w:t>s including the mean</w:t>
      </w:r>
      <w:r>
        <w:rPr>
          <w:rFonts w:eastAsia="Times New Roman" w:cstheme="minorHAnsi"/>
          <w:color w:val="000000"/>
          <w:kern w:val="0"/>
          <w:lang w:eastAsia="en-US"/>
        </w:rPr>
        <w:t xml:space="preserve"> and</w:t>
      </w:r>
      <w:r w:rsidRPr="007F5C39">
        <w:rPr>
          <w:rFonts w:eastAsia="Times New Roman" w:cstheme="minorHAnsi"/>
          <w:color w:val="000000"/>
          <w:kern w:val="0"/>
          <w:lang w:eastAsia="en-US"/>
        </w:rPr>
        <w:t xml:space="preserve"> standard deviations</w:t>
      </w:r>
      <w:r>
        <w:rPr>
          <w:rFonts w:eastAsia="Times New Roman" w:cstheme="minorHAnsi"/>
          <w:color w:val="000000"/>
          <w:kern w:val="0"/>
          <w:lang w:eastAsia="en-US"/>
        </w:rPr>
        <w:t>, minimum and maximum scores</w:t>
      </w:r>
      <w:r w:rsidRPr="007F5C39">
        <w:rPr>
          <w:rFonts w:eastAsia="Times New Roman" w:cstheme="minorHAnsi"/>
          <w:color w:val="000000"/>
          <w:kern w:val="0"/>
          <w:lang w:eastAsia="en-US"/>
        </w:rPr>
        <w:t>.</w:t>
      </w:r>
    </w:p>
    <w:p w14:paraId="3832B961" w14:textId="77777777" w:rsidR="008C433D" w:rsidRPr="007F5C39" w:rsidRDefault="008C433D" w:rsidP="008C433D">
      <w:pPr>
        <w:numPr>
          <w:ilvl w:val="0"/>
          <w:numId w:val="28"/>
        </w:numPr>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What are the scores of latent potential for sustainable leadership skills development among </w:t>
      </w:r>
      <w:r>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not completed the SLDI program? </w:t>
      </w:r>
      <w:r>
        <w:rPr>
          <w:rFonts w:eastAsia="Times New Roman" w:cstheme="minorHAnsi"/>
          <w:color w:val="000000"/>
          <w:kern w:val="0"/>
          <w:lang w:eastAsia="en-US"/>
        </w:rPr>
        <w:t>This question w</w:t>
      </w:r>
      <w:r w:rsidRPr="007F5C39">
        <w:rPr>
          <w:rFonts w:eastAsia="Times New Roman" w:cstheme="minorHAnsi"/>
          <w:color w:val="000000"/>
          <w:kern w:val="0"/>
          <w:lang w:eastAsia="en-US"/>
        </w:rPr>
        <w:t>as analyzed using frequency distribution</w:t>
      </w:r>
      <w:r>
        <w:rPr>
          <w:rFonts w:eastAsia="Times New Roman" w:cstheme="minorHAnsi"/>
          <w:color w:val="000000"/>
          <w:kern w:val="0"/>
          <w:lang w:eastAsia="en-US"/>
        </w:rPr>
        <w:t>s</w:t>
      </w:r>
      <w:r w:rsidRPr="007F5C39">
        <w:rPr>
          <w:rFonts w:eastAsia="Times New Roman" w:cstheme="minorHAnsi"/>
          <w:color w:val="000000"/>
          <w:kern w:val="0"/>
          <w:lang w:eastAsia="en-US"/>
        </w:rPr>
        <w:t xml:space="preserve"> and descriptive analys</w:t>
      </w:r>
      <w:r>
        <w:rPr>
          <w:rFonts w:eastAsia="Times New Roman" w:cstheme="minorHAnsi"/>
          <w:color w:val="000000"/>
          <w:kern w:val="0"/>
          <w:lang w:eastAsia="en-US"/>
        </w:rPr>
        <w:t>e</w:t>
      </w:r>
      <w:r w:rsidRPr="007F5C39">
        <w:rPr>
          <w:rFonts w:eastAsia="Times New Roman" w:cstheme="minorHAnsi"/>
          <w:color w:val="000000"/>
          <w:kern w:val="0"/>
          <w:lang w:eastAsia="en-US"/>
        </w:rPr>
        <w:t>s such as the mean and standard deviations</w:t>
      </w:r>
      <w:r>
        <w:rPr>
          <w:rFonts w:eastAsia="Times New Roman" w:cstheme="minorHAnsi"/>
          <w:color w:val="000000"/>
          <w:kern w:val="0"/>
          <w:lang w:eastAsia="en-US"/>
        </w:rPr>
        <w:t>, minimum and maximum scores</w:t>
      </w:r>
      <w:r w:rsidRPr="007F5C39">
        <w:rPr>
          <w:rFonts w:eastAsia="Times New Roman" w:cstheme="minorHAnsi"/>
          <w:color w:val="000000"/>
          <w:kern w:val="0"/>
          <w:lang w:eastAsia="en-US"/>
        </w:rPr>
        <w:t>.</w:t>
      </w:r>
    </w:p>
    <w:p w14:paraId="0CFE9FB9" w14:textId="05319C23" w:rsidR="008C433D" w:rsidRPr="007F5C39" w:rsidRDefault="008C433D" w:rsidP="008C433D">
      <w:pPr>
        <w:numPr>
          <w:ilvl w:val="0"/>
          <w:numId w:val="28"/>
        </w:numPr>
        <w:spacing w:after="280"/>
        <w:textAlignment w:val="baseline"/>
        <w:rPr>
          <w:rFonts w:eastAsia="Times New Roman" w:cstheme="minorHAnsi"/>
          <w:color w:val="000000"/>
          <w:kern w:val="0"/>
          <w:lang w:eastAsia="en-US"/>
        </w:rPr>
      </w:pPr>
      <w:r w:rsidRPr="007F5C39">
        <w:rPr>
          <w:rFonts w:eastAsia="Times New Roman" w:cstheme="minorHAnsi"/>
          <w:color w:val="000000"/>
          <w:kern w:val="0"/>
          <w:lang w:eastAsia="en-US"/>
        </w:rPr>
        <w:t xml:space="preserve">Do the scores of latent potential for sustainable leadership skills development differ significantly </w:t>
      </w:r>
      <w:r>
        <w:rPr>
          <w:rFonts w:eastAsia="Times New Roman" w:cstheme="minorHAnsi"/>
          <w:color w:val="000000"/>
          <w:kern w:val="0"/>
          <w:lang w:eastAsia="en-US"/>
        </w:rPr>
        <w:t>between</w:t>
      </w:r>
      <w:r w:rsidRPr="007F5C39">
        <w:rPr>
          <w:rFonts w:eastAsia="Times New Roman" w:cstheme="minorHAnsi"/>
          <w:color w:val="000000"/>
          <w:kern w:val="0"/>
          <w:lang w:eastAsia="en-US"/>
        </w:rPr>
        <w:t xml:space="preserve"> </w:t>
      </w:r>
      <w:r>
        <w:rPr>
          <w:rFonts w:eastAsia="Times New Roman" w:cstheme="minorHAnsi"/>
          <w:color w:val="000000"/>
          <w:kern w:val="0"/>
          <w:lang w:eastAsia="en-US"/>
        </w:rPr>
        <w:t>Catholic Sisters</w:t>
      </w:r>
      <w:r w:rsidRPr="007F5C39">
        <w:rPr>
          <w:rFonts w:eastAsia="Times New Roman" w:cstheme="minorHAnsi"/>
          <w:color w:val="000000"/>
          <w:kern w:val="0"/>
          <w:lang w:eastAsia="en-US"/>
        </w:rPr>
        <w:t xml:space="preserve"> who have completed and those who have not completed the training? An independent sample</w:t>
      </w:r>
      <w:r w:rsidR="00FC1F7A">
        <w:rPr>
          <w:rFonts w:eastAsia="Times New Roman" w:cstheme="minorHAnsi"/>
          <w:color w:val="000000"/>
          <w:kern w:val="0"/>
          <w:lang w:eastAsia="en-US"/>
        </w:rPr>
        <w:t>s</w:t>
      </w:r>
      <w:r w:rsidRPr="007F5C39">
        <w:rPr>
          <w:rFonts w:eastAsia="Times New Roman" w:cstheme="minorHAnsi"/>
          <w:color w:val="000000"/>
          <w:kern w:val="0"/>
          <w:lang w:eastAsia="en-US"/>
        </w:rPr>
        <w:t xml:space="preserve"> </w:t>
      </w:r>
      <w:r w:rsidR="00FA65D0" w:rsidRPr="00FC1F7A">
        <w:rPr>
          <w:rFonts w:cstheme="minorHAnsi"/>
          <w:i/>
          <w:iCs/>
        </w:rPr>
        <w:t>t-</w:t>
      </w:r>
      <w:r w:rsidR="00FA65D0">
        <w:rPr>
          <w:rFonts w:cstheme="minorHAnsi"/>
        </w:rPr>
        <w:t>test</w:t>
      </w:r>
      <w:r w:rsidRPr="007F5C39">
        <w:rPr>
          <w:rFonts w:eastAsia="Times New Roman" w:cstheme="minorHAnsi"/>
          <w:color w:val="000000"/>
          <w:kern w:val="0"/>
          <w:lang w:eastAsia="en-US"/>
        </w:rPr>
        <w:t xml:space="preserve"> was conducted to test the differences in scores between groups.</w:t>
      </w:r>
    </w:p>
    <w:p w14:paraId="4A89F77B" w14:textId="77777777" w:rsidR="00207352" w:rsidRPr="007F5C39" w:rsidRDefault="00207352" w:rsidP="00207352">
      <w:pPr>
        <w:pStyle w:val="Heading3"/>
        <w:rPr>
          <w:rFonts w:asciiTheme="minorHAnsi" w:hAnsiTheme="minorHAnsi" w:cstheme="minorHAnsi"/>
        </w:rPr>
      </w:pPr>
      <w:bookmarkStart w:id="131" w:name="_Toc25572260"/>
      <w:bookmarkStart w:id="132" w:name="_Toc26905959"/>
      <w:bookmarkStart w:id="133" w:name="_Toc37284401"/>
      <w:r w:rsidRPr="007F5C39">
        <w:rPr>
          <w:rFonts w:asciiTheme="minorHAnsi" w:hAnsiTheme="minorHAnsi" w:cstheme="minorHAnsi"/>
        </w:rPr>
        <w:t>Supplemental analysis</w:t>
      </w:r>
      <w:bookmarkEnd w:id="131"/>
      <w:bookmarkEnd w:id="132"/>
      <w:bookmarkEnd w:id="133"/>
    </w:p>
    <w:p w14:paraId="7A2DDAED" w14:textId="1CEBE151" w:rsidR="001463AE" w:rsidRDefault="001463AE" w:rsidP="001463AE">
      <w:pPr>
        <w:pStyle w:val="Caption"/>
        <w:keepNext/>
      </w:pPr>
    </w:p>
    <w:p w14:paraId="332C847A" w14:textId="77777777" w:rsidR="002B2E39" w:rsidRDefault="001463AE" w:rsidP="002B2E39">
      <w:pPr>
        <w:pStyle w:val="NormalWeb"/>
        <w:keepNext/>
        <w:ind w:firstLine="720"/>
      </w:pPr>
      <w:r w:rsidRPr="007F5C39">
        <w:rPr>
          <w:rFonts w:asciiTheme="minorHAnsi" w:eastAsia="Calibri" w:hAnsiTheme="minorHAnsi" w:cstheme="minorHAnsi"/>
          <w:noProof/>
          <w:kern w:val="0"/>
          <w:sz w:val="22"/>
          <w:szCs w:val="22"/>
          <w:lang w:eastAsia="en-US"/>
        </w:rPr>
        <mc:AlternateContent>
          <mc:Choice Requires="wps">
            <w:drawing>
              <wp:anchor distT="0" distB="0" distL="114300" distR="114300" simplePos="0" relativeHeight="251664384" behindDoc="0" locked="0" layoutInCell="1" allowOverlap="1" wp14:anchorId="5C262BD4" wp14:editId="0EAC40DF">
                <wp:simplePos x="0" y="0"/>
                <wp:positionH relativeFrom="column">
                  <wp:posOffset>4902200</wp:posOffset>
                </wp:positionH>
                <wp:positionV relativeFrom="paragraph">
                  <wp:posOffset>1251585</wp:posOffset>
                </wp:positionV>
                <wp:extent cx="295275" cy="393065"/>
                <wp:effectExtent l="19050" t="19050" r="28575" b="26035"/>
                <wp:wrapNone/>
                <wp:docPr id="17" name="Arrow: Up 17"/>
                <wp:cNvGraphicFramePr/>
                <a:graphic xmlns:a="http://schemas.openxmlformats.org/drawingml/2006/main">
                  <a:graphicData uri="http://schemas.microsoft.com/office/word/2010/wordprocessingShape">
                    <wps:wsp>
                      <wps:cNvSpPr/>
                      <wps:spPr>
                        <a:xfrm>
                          <a:off x="0" y="0"/>
                          <a:ext cx="295275" cy="393065"/>
                        </a:xfrm>
                        <a:prstGeom prst="upArrow">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type w14:anchorId="4252974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7" o:spid="_x0000_s1026" type="#_x0000_t68" style="position:absolute;margin-left:386pt;margin-top:98.55pt;width:23.25pt;height:30.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" adj="8113" fillcolor="#4472c4" strokecolor="white" strokeweight="1pt"/>
            </w:pict>
          </mc:Fallback>
        </mc:AlternateContent>
      </w:r>
      <w:r w:rsidRPr="007F5C39">
        <w:rPr>
          <w:rFonts w:asciiTheme="minorHAnsi" w:eastAsia="Calibri" w:hAnsiTheme="minorHAnsi" w:cstheme="minorHAnsi"/>
          <w:noProof/>
          <w:kern w:val="0"/>
          <w:sz w:val="22"/>
          <w:szCs w:val="22"/>
          <w:lang w:eastAsia="en-US"/>
        </w:rPr>
        <mc:AlternateContent>
          <mc:Choice Requires="wps">
            <w:drawing>
              <wp:anchor distT="0" distB="0" distL="114300" distR="114300" simplePos="0" relativeHeight="251662336" behindDoc="0" locked="0" layoutInCell="1" allowOverlap="1" wp14:anchorId="11578341" wp14:editId="4710AB3C">
                <wp:simplePos x="0" y="0"/>
                <wp:positionH relativeFrom="column">
                  <wp:posOffset>4657725</wp:posOffset>
                </wp:positionH>
                <wp:positionV relativeFrom="paragraph">
                  <wp:posOffset>1370965</wp:posOffset>
                </wp:positionV>
                <wp:extent cx="244475" cy="393065"/>
                <wp:effectExtent l="19050" t="0" r="41275" b="45085"/>
                <wp:wrapNone/>
                <wp:docPr id="16" name="Arrow: Up 16"/>
                <wp:cNvGraphicFramePr/>
                <a:graphic xmlns:a="http://schemas.openxmlformats.org/drawingml/2006/main">
                  <a:graphicData uri="http://schemas.microsoft.com/office/word/2010/wordprocessingShape">
                    <wps:wsp>
                      <wps:cNvSpPr/>
                      <wps:spPr>
                        <a:xfrm rot="10800000">
                          <a:off x="0" y="0"/>
                          <a:ext cx="244475" cy="393065"/>
                        </a:xfrm>
                        <a:prstGeom prst="upArrow">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wps:spPr>
                      <wps:bodyPr/>
                    </wps:wsp>
                  </a:graphicData>
                </a:graphic>
              </wp:anchor>
            </w:drawing>
          </mc:Choice>
          <mc:Fallback>
            <w:pict>
              <v:shape w14:anchorId="2858AF02" id="Arrow: Up 16" o:spid="_x0000_s1026" type="#_x0000_t68" style="position:absolute;margin-left:366.75pt;margin-top:107.95pt;width:19.25pt;height:30.95pt;rotation:180;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" adj="6717" fillcolor="#4472c4" strokecolor="white" strokeweight="1pt"/>
            </w:pict>
          </mc:Fallback>
        </mc:AlternateContent>
      </w:r>
      <w:r w:rsidR="00EA54D7" w:rsidRPr="007F5C39">
        <w:rPr>
          <w:rFonts w:asciiTheme="minorHAnsi" w:eastAsia="Calibri" w:hAnsiTheme="minorHAnsi" w:cstheme="minorHAnsi"/>
          <w:noProof/>
          <w:kern w:val="0"/>
          <w:sz w:val="22"/>
          <w:szCs w:val="22"/>
          <w:lang w:eastAsia="en-US"/>
        </w:rPr>
        <w:drawing>
          <wp:inline distT="0" distB="0" distL="0" distR="0" wp14:anchorId="4EB4C16A" wp14:editId="12D68198">
            <wp:extent cx="5486400" cy="3200400"/>
            <wp:effectExtent l="38100" t="0" r="38100" b="1905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4D0DB73D" w14:textId="507BCD4C" w:rsidR="00EA54D7" w:rsidRPr="005840D5" w:rsidRDefault="002B2E39" w:rsidP="002B2E39">
      <w:pPr>
        <w:pStyle w:val="Caption"/>
        <w:rPr>
          <w:i w:val="0"/>
        </w:rPr>
      </w:pPr>
      <w:bookmarkStart w:id="134" w:name="_Toc25572007"/>
      <w:bookmarkStart w:id="135" w:name="_Toc26905906"/>
      <w:bookmarkStart w:id="136" w:name="_Toc37284614"/>
      <w:r w:rsidRPr="004C65B0">
        <w:rPr>
          <w:iCs w:val="0"/>
        </w:rPr>
        <w:t xml:space="preserve">Figure </w:t>
      </w:r>
      <w:r w:rsidR="007F7121" w:rsidRPr="004C65B0">
        <w:rPr>
          <w:iCs w:val="0"/>
        </w:rPr>
        <w:fldChar w:fldCharType="begin"/>
      </w:r>
      <w:r w:rsidR="007F7121" w:rsidRPr="004C65B0">
        <w:rPr>
          <w:iCs w:val="0"/>
        </w:rPr>
        <w:instrText xml:space="preserve"> SEQ Figure \* ARABIC </w:instrText>
      </w:r>
      <w:r w:rsidR="007F7121" w:rsidRPr="004C65B0">
        <w:rPr>
          <w:iCs w:val="0"/>
        </w:rPr>
        <w:fldChar w:fldCharType="separate"/>
      </w:r>
      <w:r w:rsidR="00253F14">
        <w:rPr>
          <w:iCs w:val="0"/>
          <w:noProof/>
        </w:rPr>
        <w:t>3</w:t>
      </w:r>
      <w:r w:rsidR="007F7121" w:rsidRPr="004C65B0">
        <w:rPr>
          <w:iCs w:val="0"/>
        </w:rPr>
        <w:fldChar w:fldCharType="end"/>
      </w:r>
      <w:r w:rsidR="004C65B0">
        <w:rPr>
          <w:i w:val="0"/>
        </w:rPr>
        <w:t>.</w:t>
      </w:r>
      <w:r w:rsidR="0086683E">
        <w:rPr>
          <w:i w:val="0"/>
        </w:rPr>
        <w:t xml:space="preserve"> </w:t>
      </w:r>
      <w:r w:rsidRPr="005840D5">
        <w:rPr>
          <w:i w:val="0"/>
        </w:rPr>
        <w:t>Moderating Independent Variables</w:t>
      </w:r>
      <w:bookmarkEnd w:id="134"/>
      <w:bookmarkEnd w:id="135"/>
      <w:r w:rsidR="003607E1">
        <w:rPr>
          <w:i w:val="0"/>
        </w:rPr>
        <w:t xml:space="preserve"> test of relationships</w:t>
      </w:r>
      <w:bookmarkEnd w:id="136"/>
    </w:p>
    <w:p w14:paraId="29E7F73C" w14:textId="64C9D040" w:rsidR="00207352" w:rsidRPr="007F5C39" w:rsidRDefault="00207352" w:rsidP="00207352">
      <w:pPr>
        <w:pStyle w:val="NormalWeb"/>
        <w:ind w:firstLine="720"/>
        <w:rPr>
          <w:rFonts w:asciiTheme="minorHAnsi" w:hAnsiTheme="minorHAnsi" w:cstheme="minorHAnsi"/>
          <w:color w:val="000000"/>
        </w:rPr>
      </w:pPr>
      <w:r w:rsidRPr="007F5C39">
        <w:rPr>
          <w:rFonts w:asciiTheme="minorHAnsi" w:hAnsiTheme="minorHAnsi" w:cstheme="minorHAnsi"/>
          <w:color w:val="000000"/>
        </w:rPr>
        <w:t xml:space="preserve">Moderating variables such as </w:t>
      </w:r>
      <w:r w:rsidR="00AE67C3" w:rsidRPr="007F5C39">
        <w:rPr>
          <w:rFonts w:asciiTheme="minorHAnsi" w:hAnsiTheme="minorHAnsi" w:cstheme="minorHAnsi"/>
          <w:color w:val="000000"/>
        </w:rPr>
        <w:t>a</w:t>
      </w:r>
      <w:r w:rsidRPr="007F5C39">
        <w:rPr>
          <w:rFonts w:asciiTheme="minorHAnsi" w:hAnsiTheme="minorHAnsi" w:cstheme="minorHAnsi"/>
          <w:color w:val="000000"/>
        </w:rPr>
        <w:t>ge, country of participation, level of education</w:t>
      </w:r>
      <w:r w:rsidR="00AE67C3" w:rsidRPr="007F5C39">
        <w:rPr>
          <w:rFonts w:asciiTheme="minorHAnsi" w:hAnsiTheme="minorHAnsi" w:cstheme="minorHAnsi"/>
          <w:color w:val="000000"/>
        </w:rPr>
        <w:t>,</w:t>
      </w:r>
      <w:r w:rsidRPr="007F5C39">
        <w:rPr>
          <w:rFonts w:asciiTheme="minorHAnsi" w:hAnsiTheme="minorHAnsi" w:cstheme="minorHAnsi"/>
          <w:color w:val="000000"/>
        </w:rPr>
        <w:t xml:space="preserve"> and years of </w:t>
      </w:r>
      <w:r w:rsidR="002A36C4">
        <w:rPr>
          <w:rFonts w:asciiTheme="minorHAnsi" w:hAnsiTheme="minorHAnsi" w:cstheme="minorHAnsi"/>
          <w:color w:val="000000"/>
        </w:rPr>
        <w:t>vows</w:t>
      </w:r>
      <w:r w:rsidR="00AE67C3" w:rsidRPr="007F5C39">
        <w:rPr>
          <w:rFonts w:asciiTheme="minorHAnsi" w:hAnsiTheme="minorHAnsi" w:cstheme="minorHAnsi"/>
          <w:color w:val="000000"/>
        </w:rPr>
        <w:t>,</w:t>
      </w:r>
      <w:r w:rsidRPr="007F5C39">
        <w:rPr>
          <w:rFonts w:asciiTheme="minorHAnsi" w:hAnsiTheme="minorHAnsi" w:cstheme="minorHAnsi"/>
          <w:color w:val="000000"/>
        </w:rPr>
        <w:t xml:space="preserve"> among other independent variables, are often “hypothesized to affect outcomes in a study” (Creswell &amp; Creswell, 2018 p.51). A cohort of the SLDI training</w:t>
      </w:r>
      <w:r w:rsidR="00AE67C3" w:rsidRPr="007F5C39">
        <w:rPr>
          <w:rFonts w:asciiTheme="minorHAnsi" w:hAnsiTheme="minorHAnsi" w:cstheme="minorHAnsi"/>
          <w:color w:val="000000"/>
        </w:rPr>
        <w:t xml:space="preserve"> is</w:t>
      </w:r>
      <w:r w:rsidRPr="007F5C39">
        <w:rPr>
          <w:rFonts w:asciiTheme="minorHAnsi" w:hAnsiTheme="minorHAnsi" w:cstheme="minorHAnsi"/>
          <w:color w:val="000000"/>
        </w:rPr>
        <w:t xml:space="preserve"> comprise</w:t>
      </w:r>
      <w:r w:rsidR="00AE67C3" w:rsidRPr="007F5C39">
        <w:rPr>
          <w:rFonts w:asciiTheme="minorHAnsi" w:hAnsiTheme="minorHAnsi" w:cstheme="minorHAnsi"/>
          <w:color w:val="000000"/>
        </w:rPr>
        <w:t>d</w:t>
      </w:r>
      <w:r w:rsidRPr="007F5C39">
        <w:rPr>
          <w:rFonts w:asciiTheme="minorHAnsi" w:hAnsiTheme="minorHAnsi" w:cstheme="minorHAnsi"/>
          <w:color w:val="000000"/>
        </w:rPr>
        <w:t xml:space="preserve"> of groups of participants who have attended and completed three years of the SLDI training, which begins with acquiring skills in </w:t>
      </w:r>
      <w:r w:rsidR="00C47B81" w:rsidRPr="007F5C39">
        <w:rPr>
          <w:rFonts w:asciiTheme="minorHAnsi" w:hAnsiTheme="minorHAnsi" w:cstheme="minorHAnsi"/>
          <w:color w:val="000000"/>
        </w:rPr>
        <w:t>b</w:t>
      </w:r>
      <w:r w:rsidRPr="007F5C39">
        <w:rPr>
          <w:rFonts w:asciiTheme="minorHAnsi" w:hAnsiTheme="minorHAnsi" w:cstheme="minorHAnsi"/>
          <w:color w:val="000000"/>
        </w:rPr>
        <w:t xml:space="preserve">asic </w:t>
      </w:r>
      <w:r w:rsidR="00C47B81" w:rsidRPr="007F5C39">
        <w:rPr>
          <w:rFonts w:asciiTheme="minorHAnsi" w:hAnsiTheme="minorHAnsi" w:cstheme="minorHAnsi"/>
          <w:color w:val="000000"/>
        </w:rPr>
        <w:t>t</w:t>
      </w:r>
      <w:r w:rsidRPr="007F5C39">
        <w:rPr>
          <w:rFonts w:asciiTheme="minorHAnsi" w:hAnsiTheme="minorHAnsi" w:cstheme="minorHAnsi"/>
          <w:color w:val="000000"/>
        </w:rPr>
        <w:t>echnology</w:t>
      </w:r>
      <w:r w:rsidR="00AE67C3" w:rsidRPr="007F5C39">
        <w:rPr>
          <w:rFonts w:asciiTheme="minorHAnsi" w:hAnsiTheme="minorHAnsi" w:cstheme="minorHAnsi"/>
          <w:color w:val="000000"/>
        </w:rPr>
        <w:t>,</w:t>
      </w:r>
      <w:r w:rsidRPr="007F5C39">
        <w:rPr>
          <w:rFonts w:asciiTheme="minorHAnsi" w:hAnsiTheme="minorHAnsi" w:cstheme="minorHAnsi"/>
          <w:color w:val="000000"/>
        </w:rPr>
        <w:t xml:space="preserve"> followed by a specialization in either </w:t>
      </w:r>
      <w:r w:rsidR="00C47B81" w:rsidRPr="007F5C39">
        <w:rPr>
          <w:rFonts w:asciiTheme="minorHAnsi" w:hAnsiTheme="minorHAnsi" w:cstheme="minorHAnsi"/>
          <w:color w:val="000000"/>
        </w:rPr>
        <w:t>f</w:t>
      </w:r>
      <w:r w:rsidRPr="007F5C39">
        <w:rPr>
          <w:rFonts w:asciiTheme="minorHAnsi" w:hAnsiTheme="minorHAnsi" w:cstheme="minorHAnsi"/>
          <w:color w:val="000000"/>
        </w:rPr>
        <w:t xml:space="preserve">inance or </w:t>
      </w:r>
      <w:r w:rsidR="00C47B81" w:rsidRPr="007F5C39">
        <w:rPr>
          <w:rFonts w:asciiTheme="minorHAnsi" w:hAnsiTheme="minorHAnsi" w:cstheme="minorHAnsi"/>
          <w:color w:val="000000"/>
        </w:rPr>
        <w:t>a</w:t>
      </w:r>
      <w:r w:rsidRPr="007F5C39">
        <w:rPr>
          <w:rFonts w:asciiTheme="minorHAnsi" w:hAnsiTheme="minorHAnsi" w:cstheme="minorHAnsi"/>
          <w:color w:val="000000"/>
        </w:rPr>
        <w:t>dministration tracks in year</w:t>
      </w:r>
      <w:r w:rsidR="00AE67C3" w:rsidRPr="007F5C39">
        <w:rPr>
          <w:rFonts w:asciiTheme="minorHAnsi" w:hAnsiTheme="minorHAnsi" w:cstheme="minorHAnsi"/>
          <w:color w:val="000000"/>
        </w:rPr>
        <w:t>s</w:t>
      </w:r>
      <w:r w:rsidRPr="007F5C39">
        <w:rPr>
          <w:rFonts w:asciiTheme="minorHAnsi" w:hAnsiTheme="minorHAnsi" w:cstheme="minorHAnsi"/>
          <w:color w:val="000000"/>
        </w:rPr>
        <w:t xml:space="preserve"> two and three respectively. </w:t>
      </w:r>
    </w:p>
    <w:p w14:paraId="21776905" w14:textId="64D57790" w:rsidR="00207352" w:rsidRPr="007F5C39" w:rsidRDefault="00D44CF8" w:rsidP="00207352">
      <w:pPr>
        <w:pStyle w:val="NormalWeb"/>
        <w:ind w:firstLine="720"/>
        <w:rPr>
          <w:rFonts w:asciiTheme="minorHAnsi" w:hAnsiTheme="minorHAnsi" w:cstheme="minorHAnsi"/>
          <w:color w:val="000000"/>
        </w:rPr>
      </w:pPr>
      <w:r>
        <w:rPr>
          <w:rFonts w:asciiTheme="minorHAnsi" w:hAnsiTheme="minorHAnsi" w:cstheme="minorHAnsi"/>
          <w:color w:val="000000"/>
        </w:rPr>
        <w:t xml:space="preserve">A </w:t>
      </w:r>
      <w:r w:rsidR="00A86023">
        <w:rPr>
          <w:rFonts w:asciiTheme="minorHAnsi" w:hAnsiTheme="minorHAnsi" w:cstheme="minorHAnsi"/>
          <w:color w:val="000000"/>
        </w:rPr>
        <w:t xml:space="preserve">Pearson </w:t>
      </w:r>
      <w:r>
        <w:rPr>
          <w:rFonts w:asciiTheme="minorHAnsi" w:hAnsiTheme="minorHAnsi" w:cstheme="minorHAnsi"/>
          <w:color w:val="000000"/>
        </w:rPr>
        <w:t>c</w:t>
      </w:r>
      <w:r w:rsidR="00207352" w:rsidRPr="007F5C39">
        <w:rPr>
          <w:rFonts w:asciiTheme="minorHAnsi" w:hAnsiTheme="minorHAnsi" w:cstheme="minorHAnsi"/>
          <w:color w:val="000000"/>
        </w:rPr>
        <w:t>orrelation test</w:t>
      </w:r>
      <w:r w:rsidR="00AC1A4C">
        <w:rPr>
          <w:rFonts w:asciiTheme="minorHAnsi" w:hAnsiTheme="minorHAnsi" w:cstheme="minorHAnsi"/>
          <w:color w:val="000000"/>
        </w:rPr>
        <w:t xml:space="preserve"> </w:t>
      </w:r>
      <w:r w:rsidR="00F04E52">
        <w:rPr>
          <w:rFonts w:asciiTheme="minorHAnsi" w:hAnsiTheme="minorHAnsi" w:cstheme="minorHAnsi"/>
          <w:color w:val="000000"/>
        </w:rPr>
        <w:t>wa</w:t>
      </w:r>
      <w:r w:rsidR="00AC1A4C">
        <w:rPr>
          <w:rFonts w:asciiTheme="minorHAnsi" w:hAnsiTheme="minorHAnsi" w:cstheme="minorHAnsi"/>
          <w:color w:val="000000"/>
        </w:rPr>
        <w:t>s</w:t>
      </w:r>
      <w:r w:rsidR="00207352" w:rsidRPr="007F5C39">
        <w:rPr>
          <w:rFonts w:asciiTheme="minorHAnsi" w:hAnsiTheme="minorHAnsi" w:cstheme="minorHAnsi"/>
          <w:color w:val="000000"/>
        </w:rPr>
        <w:t xml:space="preserve"> conducted to determine the relationship between the </w:t>
      </w:r>
      <w:r>
        <w:rPr>
          <w:rFonts w:asciiTheme="minorHAnsi" w:hAnsiTheme="minorHAnsi" w:cstheme="minorHAnsi"/>
          <w:color w:val="000000"/>
        </w:rPr>
        <w:t xml:space="preserve">respondent’s assessment of the </w:t>
      </w:r>
      <w:r w:rsidR="00CA3B06">
        <w:rPr>
          <w:rFonts w:asciiTheme="minorHAnsi" w:hAnsiTheme="minorHAnsi" w:cstheme="minorHAnsi"/>
          <w:color w:val="000000"/>
        </w:rPr>
        <w:t>sufficiency of SLDI</w:t>
      </w:r>
      <w:r w:rsidR="00084FAC">
        <w:rPr>
          <w:rFonts w:asciiTheme="minorHAnsi" w:hAnsiTheme="minorHAnsi" w:cstheme="minorHAnsi"/>
          <w:color w:val="000000"/>
        </w:rPr>
        <w:t xml:space="preserve">, </w:t>
      </w:r>
      <w:r w:rsidR="002A36C4">
        <w:rPr>
          <w:rFonts w:asciiTheme="minorHAnsi" w:hAnsiTheme="minorHAnsi" w:cstheme="minorHAnsi"/>
          <w:color w:val="000000"/>
        </w:rPr>
        <w:t xml:space="preserve">and </w:t>
      </w:r>
      <w:r w:rsidR="00084FAC">
        <w:rPr>
          <w:rFonts w:asciiTheme="minorHAnsi" w:hAnsiTheme="minorHAnsi" w:cstheme="minorHAnsi"/>
          <w:color w:val="000000"/>
        </w:rPr>
        <w:t>SLID Effect [outcome] the independent variable</w:t>
      </w:r>
      <w:r w:rsidR="002A36C4">
        <w:rPr>
          <w:rFonts w:asciiTheme="minorHAnsi" w:hAnsiTheme="minorHAnsi" w:cstheme="minorHAnsi"/>
          <w:color w:val="000000"/>
        </w:rPr>
        <w:t>s</w:t>
      </w:r>
      <w:r w:rsidR="00084FAC">
        <w:rPr>
          <w:rFonts w:asciiTheme="minorHAnsi" w:hAnsiTheme="minorHAnsi" w:cstheme="minorHAnsi"/>
          <w:color w:val="000000"/>
        </w:rPr>
        <w:t xml:space="preserve">. This was correlated with </w:t>
      </w:r>
      <w:r>
        <w:rPr>
          <w:rFonts w:asciiTheme="minorHAnsi" w:hAnsiTheme="minorHAnsi" w:cstheme="minorHAnsi"/>
          <w:color w:val="000000"/>
        </w:rPr>
        <w:t xml:space="preserve">their </w:t>
      </w:r>
      <w:r w:rsidR="00207352" w:rsidRPr="007F5C39">
        <w:rPr>
          <w:rFonts w:asciiTheme="minorHAnsi" w:hAnsiTheme="minorHAnsi" w:cstheme="minorHAnsi"/>
          <w:color w:val="000000"/>
        </w:rPr>
        <w:t>scores o</w:t>
      </w:r>
      <w:r>
        <w:rPr>
          <w:rFonts w:asciiTheme="minorHAnsi" w:hAnsiTheme="minorHAnsi" w:cstheme="minorHAnsi"/>
          <w:color w:val="000000"/>
        </w:rPr>
        <w:t>n the</w:t>
      </w:r>
      <w:r w:rsidR="00084FAC">
        <w:rPr>
          <w:rFonts w:asciiTheme="minorHAnsi" w:hAnsiTheme="minorHAnsi" w:cstheme="minorHAnsi"/>
          <w:color w:val="000000"/>
        </w:rPr>
        <w:t xml:space="preserve"> dependent variables</w:t>
      </w:r>
      <w:r w:rsidR="00207352" w:rsidRPr="007F5C39">
        <w:rPr>
          <w:rFonts w:asciiTheme="minorHAnsi" w:hAnsiTheme="minorHAnsi" w:cstheme="minorHAnsi"/>
          <w:color w:val="000000"/>
        </w:rPr>
        <w:t xml:space="preserve"> self-efficacy</w:t>
      </w:r>
      <w:r>
        <w:rPr>
          <w:rFonts w:asciiTheme="minorHAnsi" w:hAnsiTheme="minorHAnsi" w:cstheme="minorHAnsi"/>
          <w:color w:val="000000"/>
        </w:rPr>
        <w:t xml:space="preserve"> scale</w:t>
      </w:r>
      <w:r w:rsidR="00207352" w:rsidRPr="007F5C39">
        <w:rPr>
          <w:rFonts w:asciiTheme="minorHAnsi" w:hAnsiTheme="minorHAnsi" w:cstheme="minorHAnsi"/>
          <w:color w:val="000000"/>
        </w:rPr>
        <w:t xml:space="preserve"> and </w:t>
      </w:r>
      <w:r>
        <w:rPr>
          <w:rFonts w:asciiTheme="minorHAnsi" w:hAnsiTheme="minorHAnsi" w:cstheme="minorHAnsi"/>
          <w:color w:val="000000"/>
        </w:rPr>
        <w:t xml:space="preserve">the </w:t>
      </w:r>
      <w:r w:rsidR="00207352" w:rsidRPr="007F5C39">
        <w:rPr>
          <w:rFonts w:asciiTheme="minorHAnsi" w:hAnsiTheme="minorHAnsi" w:cstheme="minorHAnsi"/>
          <w:color w:val="000000"/>
        </w:rPr>
        <w:t xml:space="preserve">latent potential </w:t>
      </w:r>
      <w:r w:rsidR="00CA3B06">
        <w:rPr>
          <w:rFonts w:asciiTheme="minorHAnsi" w:hAnsiTheme="minorHAnsi" w:cstheme="minorHAnsi"/>
          <w:color w:val="000000"/>
        </w:rPr>
        <w:t xml:space="preserve">for sustainable leadership skills development </w:t>
      </w:r>
      <w:r>
        <w:rPr>
          <w:rFonts w:asciiTheme="minorHAnsi" w:hAnsiTheme="minorHAnsi" w:cstheme="minorHAnsi"/>
          <w:color w:val="000000"/>
        </w:rPr>
        <w:t>scale</w:t>
      </w:r>
      <w:r w:rsidR="007B482C" w:rsidRPr="007F5C39">
        <w:rPr>
          <w:rFonts w:asciiTheme="minorHAnsi" w:hAnsiTheme="minorHAnsi" w:cstheme="minorHAnsi"/>
          <w:color w:val="000000"/>
        </w:rPr>
        <w:t>.</w:t>
      </w:r>
      <w:r w:rsidR="00207352" w:rsidRPr="007F5C39">
        <w:rPr>
          <w:rFonts w:asciiTheme="minorHAnsi" w:hAnsiTheme="minorHAnsi" w:cstheme="minorHAnsi"/>
          <w:color w:val="000000"/>
        </w:rPr>
        <w:t xml:space="preserve"> </w:t>
      </w:r>
      <w:r w:rsidR="00C47B81" w:rsidRPr="007F5C39">
        <w:rPr>
          <w:rFonts w:asciiTheme="minorHAnsi" w:hAnsiTheme="minorHAnsi" w:cstheme="minorHAnsi"/>
          <w:color w:val="000000"/>
        </w:rPr>
        <w:t>Similarly, a</w:t>
      </w:r>
      <w:r w:rsidR="00C45FC7">
        <w:rPr>
          <w:rFonts w:asciiTheme="minorHAnsi" w:hAnsiTheme="minorHAnsi" w:cstheme="minorHAnsi"/>
          <w:color w:val="000000"/>
        </w:rPr>
        <w:t xml:space="preserve"> </w:t>
      </w:r>
      <w:r w:rsidR="00C47B81" w:rsidRPr="007F5C39">
        <w:rPr>
          <w:rFonts w:asciiTheme="minorHAnsi" w:hAnsiTheme="minorHAnsi" w:cstheme="minorHAnsi"/>
          <w:color w:val="000000"/>
        </w:rPr>
        <w:t>c</w:t>
      </w:r>
      <w:r w:rsidR="00207352" w:rsidRPr="007F5C39">
        <w:rPr>
          <w:rFonts w:asciiTheme="minorHAnsi" w:hAnsiTheme="minorHAnsi" w:cstheme="minorHAnsi"/>
          <w:color w:val="000000"/>
        </w:rPr>
        <w:t xml:space="preserve">orrelation coefficient test </w:t>
      </w:r>
      <w:r w:rsidR="00F04E52">
        <w:rPr>
          <w:rFonts w:asciiTheme="minorHAnsi" w:hAnsiTheme="minorHAnsi" w:cstheme="minorHAnsi"/>
          <w:color w:val="000000"/>
        </w:rPr>
        <w:t>was</w:t>
      </w:r>
      <w:r w:rsidR="00207352" w:rsidRPr="007F5C39">
        <w:rPr>
          <w:rFonts w:asciiTheme="minorHAnsi" w:hAnsiTheme="minorHAnsi" w:cstheme="minorHAnsi"/>
          <w:color w:val="000000"/>
        </w:rPr>
        <w:t xml:space="preserve"> conducted to determine the relationship between the scores o</w:t>
      </w:r>
      <w:r>
        <w:rPr>
          <w:rFonts w:asciiTheme="minorHAnsi" w:hAnsiTheme="minorHAnsi" w:cstheme="minorHAnsi"/>
          <w:color w:val="000000"/>
        </w:rPr>
        <w:t xml:space="preserve">n the </w:t>
      </w:r>
      <w:r w:rsidR="00207352" w:rsidRPr="007F5C39">
        <w:rPr>
          <w:rFonts w:asciiTheme="minorHAnsi" w:hAnsiTheme="minorHAnsi" w:cstheme="minorHAnsi"/>
          <w:color w:val="000000"/>
        </w:rPr>
        <w:t>self-efficacy</w:t>
      </w:r>
      <w:r w:rsidR="00C45FC7">
        <w:rPr>
          <w:rFonts w:asciiTheme="minorHAnsi" w:hAnsiTheme="minorHAnsi" w:cstheme="minorHAnsi"/>
          <w:color w:val="000000"/>
        </w:rPr>
        <w:t xml:space="preserve"> scale</w:t>
      </w:r>
      <w:r w:rsidR="00207352" w:rsidRPr="007F5C39">
        <w:rPr>
          <w:rFonts w:asciiTheme="minorHAnsi" w:hAnsiTheme="minorHAnsi" w:cstheme="minorHAnsi"/>
          <w:color w:val="000000"/>
        </w:rPr>
        <w:t xml:space="preserve"> and </w:t>
      </w:r>
      <w:r w:rsidR="00C45FC7">
        <w:rPr>
          <w:rFonts w:asciiTheme="minorHAnsi" w:hAnsiTheme="minorHAnsi" w:cstheme="minorHAnsi"/>
          <w:color w:val="000000"/>
        </w:rPr>
        <w:t xml:space="preserve">the </w:t>
      </w:r>
      <w:r w:rsidR="00207352" w:rsidRPr="007F5C39">
        <w:rPr>
          <w:rFonts w:asciiTheme="minorHAnsi" w:hAnsiTheme="minorHAnsi" w:cstheme="minorHAnsi"/>
          <w:color w:val="000000"/>
        </w:rPr>
        <w:t>latent potential</w:t>
      </w:r>
      <w:r w:rsidR="00C45FC7">
        <w:rPr>
          <w:rFonts w:asciiTheme="minorHAnsi" w:hAnsiTheme="minorHAnsi" w:cstheme="minorHAnsi"/>
          <w:color w:val="000000"/>
        </w:rPr>
        <w:t xml:space="preserve"> scale</w:t>
      </w:r>
      <w:r w:rsidR="00207352" w:rsidRPr="007F5C39">
        <w:rPr>
          <w:rFonts w:asciiTheme="minorHAnsi" w:hAnsiTheme="minorHAnsi" w:cstheme="minorHAnsi"/>
          <w:color w:val="000000"/>
        </w:rPr>
        <w:t xml:space="preserve">. </w:t>
      </w:r>
    </w:p>
    <w:p w14:paraId="592C5FF5" w14:textId="239CC977" w:rsidR="00AE67C3" w:rsidRPr="007F5C39" w:rsidRDefault="00084FAC" w:rsidP="00473BA7">
      <w:pPr>
        <w:pStyle w:val="NormalWeb"/>
        <w:ind w:firstLine="720"/>
        <w:rPr>
          <w:rFonts w:asciiTheme="minorHAnsi" w:hAnsiTheme="minorHAnsi" w:cstheme="minorHAnsi"/>
          <w:color w:val="000000"/>
        </w:rPr>
      </w:pPr>
      <w:r>
        <w:rPr>
          <w:rFonts w:asciiTheme="minorHAnsi" w:hAnsiTheme="minorHAnsi" w:cstheme="minorHAnsi"/>
          <w:color w:val="000000"/>
        </w:rPr>
        <w:t>M</w:t>
      </w:r>
      <w:r w:rsidR="00CA3B06">
        <w:rPr>
          <w:rFonts w:asciiTheme="minorHAnsi" w:hAnsiTheme="minorHAnsi" w:cstheme="minorHAnsi"/>
          <w:color w:val="000000"/>
        </w:rPr>
        <w:t>ultiple</w:t>
      </w:r>
      <w:r w:rsidR="00AE67C3" w:rsidRPr="007F5C39">
        <w:rPr>
          <w:rFonts w:asciiTheme="minorHAnsi" w:hAnsiTheme="minorHAnsi" w:cstheme="minorHAnsi"/>
          <w:color w:val="000000"/>
        </w:rPr>
        <w:t xml:space="preserve"> regression test</w:t>
      </w:r>
      <w:r w:rsidR="00912597">
        <w:rPr>
          <w:rFonts w:asciiTheme="minorHAnsi" w:hAnsiTheme="minorHAnsi" w:cstheme="minorHAnsi"/>
          <w:color w:val="000000"/>
        </w:rPr>
        <w:t>s</w:t>
      </w:r>
      <w:r w:rsidR="00AE67C3" w:rsidRPr="007F5C39">
        <w:rPr>
          <w:rFonts w:asciiTheme="minorHAnsi" w:hAnsiTheme="minorHAnsi" w:cstheme="minorHAnsi"/>
          <w:color w:val="000000"/>
        </w:rPr>
        <w:t xml:space="preserve"> </w:t>
      </w:r>
      <w:r w:rsidR="00F04E52">
        <w:rPr>
          <w:rFonts w:asciiTheme="minorHAnsi" w:hAnsiTheme="minorHAnsi" w:cstheme="minorHAnsi"/>
          <w:color w:val="000000"/>
        </w:rPr>
        <w:t>w</w:t>
      </w:r>
      <w:r w:rsidR="00912597">
        <w:rPr>
          <w:rFonts w:asciiTheme="minorHAnsi" w:hAnsiTheme="minorHAnsi" w:cstheme="minorHAnsi"/>
          <w:color w:val="000000"/>
        </w:rPr>
        <w:t>ere</w:t>
      </w:r>
      <w:r w:rsidR="00AE67C3" w:rsidRPr="007F5C39">
        <w:rPr>
          <w:rFonts w:asciiTheme="minorHAnsi" w:hAnsiTheme="minorHAnsi" w:cstheme="minorHAnsi"/>
          <w:color w:val="000000"/>
        </w:rPr>
        <w:t xml:space="preserve"> conducted to test </w:t>
      </w:r>
      <w:r w:rsidR="00C45FC7">
        <w:rPr>
          <w:rFonts w:asciiTheme="minorHAnsi" w:hAnsiTheme="minorHAnsi" w:cstheme="minorHAnsi"/>
          <w:color w:val="000000"/>
        </w:rPr>
        <w:t>whether any of the</w:t>
      </w:r>
      <w:r w:rsidR="00412CB9" w:rsidRPr="007F5C39">
        <w:rPr>
          <w:rFonts w:asciiTheme="minorHAnsi" w:hAnsiTheme="minorHAnsi" w:cstheme="minorHAnsi"/>
          <w:color w:val="000000"/>
        </w:rPr>
        <w:t xml:space="preserve"> independent variables </w:t>
      </w:r>
      <w:r w:rsidR="00C45FC7">
        <w:rPr>
          <w:rFonts w:asciiTheme="minorHAnsi" w:hAnsiTheme="minorHAnsi" w:cstheme="minorHAnsi"/>
          <w:color w:val="000000"/>
        </w:rPr>
        <w:t>ha</w:t>
      </w:r>
      <w:r w:rsidR="00912597">
        <w:rPr>
          <w:rFonts w:asciiTheme="minorHAnsi" w:hAnsiTheme="minorHAnsi" w:cstheme="minorHAnsi"/>
          <w:color w:val="000000"/>
        </w:rPr>
        <w:t>d</w:t>
      </w:r>
      <w:r w:rsidR="00C45FC7">
        <w:rPr>
          <w:rFonts w:asciiTheme="minorHAnsi" w:hAnsiTheme="minorHAnsi" w:cstheme="minorHAnsi"/>
          <w:color w:val="000000"/>
        </w:rPr>
        <w:t xml:space="preserve"> a significant independent effect on</w:t>
      </w:r>
      <w:r w:rsidR="00412CB9" w:rsidRPr="007F5C39">
        <w:rPr>
          <w:rFonts w:asciiTheme="minorHAnsi" w:hAnsiTheme="minorHAnsi" w:cstheme="minorHAnsi"/>
          <w:color w:val="000000"/>
        </w:rPr>
        <w:t xml:space="preserve"> self-efficacy and latent potential for sustainable leadership skills development</w:t>
      </w:r>
      <w:r>
        <w:rPr>
          <w:rFonts w:asciiTheme="minorHAnsi" w:hAnsiTheme="minorHAnsi" w:cstheme="minorHAnsi"/>
          <w:color w:val="000000"/>
        </w:rPr>
        <w:t xml:space="preserve">. This was to determine </w:t>
      </w:r>
      <w:r w:rsidR="00912597">
        <w:rPr>
          <w:rFonts w:asciiTheme="minorHAnsi" w:hAnsiTheme="minorHAnsi" w:cstheme="minorHAnsi"/>
          <w:color w:val="000000"/>
        </w:rPr>
        <w:t xml:space="preserve">what predictor variables </w:t>
      </w:r>
      <w:r w:rsidR="002A36C4">
        <w:rPr>
          <w:rFonts w:asciiTheme="minorHAnsi" w:hAnsiTheme="minorHAnsi" w:cstheme="minorHAnsi"/>
          <w:color w:val="000000"/>
        </w:rPr>
        <w:t>influenced</w:t>
      </w:r>
      <w:r w:rsidR="00F04E52">
        <w:rPr>
          <w:rFonts w:asciiTheme="minorHAnsi" w:hAnsiTheme="minorHAnsi" w:cstheme="minorHAnsi"/>
          <w:color w:val="000000"/>
        </w:rPr>
        <w:t xml:space="preserve"> </w:t>
      </w:r>
      <w:r>
        <w:rPr>
          <w:rFonts w:asciiTheme="minorHAnsi" w:hAnsiTheme="minorHAnsi" w:cstheme="minorHAnsi"/>
          <w:color w:val="000000"/>
        </w:rPr>
        <w:t xml:space="preserve">and from </w:t>
      </w:r>
      <w:r w:rsidR="00F04E52">
        <w:rPr>
          <w:rFonts w:asciiTheme="minorHAnsi" w:hAnsiTheme="minorHAnsi" w:cstheme="minorHAnsi"/>
          <w:color w:val="000000"/>
        </w:rPr>
        <w:t>the main independent variable SLDI training effect</w:t>
      </w:r>
      <w:r w:rsidR="00AE67C3" w:rsidRPr="007F5C39">
        <w:rPr>
          <w:rFonts w:asciiTheme="minorHAnsi" w:hAnsiTheme="minorHAnsi" w:cstheme="minorHAnsi"/>
          <w:color w:val="000000"/>
        </w:rPr>
        <w:t>.</w:t>
      </w:r>
    </w:p>
    <w:p w14:paraId="1EA8DE2E" w14:textId="77777777" w:rsidR="00864483" w:rsidRPr="007F5C39" w:rsidRDefault="00864483">
      <w:pPr>
        <w:rPr>
          <w:rFonts w:cstheme="minorHAnsi"/>
          <w:color w:val="000000"/>
        </w:rPr>
      </w:pPr>
      <w:r w:rsidRPr="007F5C39">
        <w:rPr>
          <w:rFonts w:cstheme="minorHAnsi"/>
          <w:color w:val="000000"/>
        </w:rPr>
        <w:br w:type="page"/>
      </w:r>
    </w:p>
    <w:p w14:paraId="744A73E6" w14:textId="7BACE00A" w:rsidR="00207352" w:rsidRPr="00031F14" w:rsidRDefault="00031F14" w:rsidP="00031F14">
      <w:pPr>
        <w:pStyle w:val="Heading1"/>
      </w:pPr>
      <w:bookmarkStart w:id="137" w:name="_Toc25572261"/>
      <w:bookmarkStart w:id="138" w:name="_Toc26905960"/>
      <w:bookmarkStart w:id="139" w:name="_Toc37284402"/>
      <w:bookmarkStart w:id="140" w:name="_Hlk21345908"/>
      <w:bookmarkStart w:id="141" w:name="_Hlk22074396"/>
      <w:bookmarkStart w:id="142" w:name="_Hlk24302907"/>
      <w:r w:rsidRPr="00031F14">
        <w:t>CHAPTER FOUR</w:t>
      </w:r>
      <w:bookmarkEnd w:id="137"/>
      <w:bookmarkEnd w:id="138"/>
      <w:bookmarkEnd w:id="139"/>
    </w:p>
    <w:p w14:paraId="2770FA96" w14:textId="44D5F7B2" w:rsidR="00864483" w:rsidRPr="005840D5" w:rsidRDefault="00864483" w:rsidP="005840D5">
      <w:pPr>
        <w:pStyle w:val="Heading2"/>
        <w:jc w:val="center"/>
      </w:pPr>
      <w:bookmarkStart w:id="143" w:name="_Toc25572262"/>
      <w:bookmarkStart w:id="144" w:name="_Toc26905961"/>
      <w:bookmarkStart w:id="145" w:name="_Toc37284403"/>
      <w:r w:rsidRPr="005840D5">
        <w:t>Results</w:t>
      </w:r>
      <w:r w:rsidR="007560B1" w:rsidRPr="005840D5">
        <w:t xml:space="preserve"> of the </w:t>
      </w:r>
      <w:bookmarkEnd w:id="143"/>
      <w:bookmarkEnd w:id="144"/>
      <w:r w:rsidR="00C45FC7">
        <w:t>S</w:t>
      </w:r>
      <w:r w:rsidR="007560B1" w:rsidRPr="00C45FC7">
        <w:t>tudy</w:t>
      </w:r>
      <w:bookmarkEnd w:id="145"/>
    </w:p>
    <w:p w14:paraId="1D912EEF" w14:textId="199A56F3" w:rsidR="009B5CC6" w:rsidRDefault="009B5CC6" w:rsidP="009B5CC6">
      <w:pPr>
        <w:pStyle w:val="Heading3"/>
      </w:pPr>
      <w:bookmarkStart w:id="146" w:name="_Toc25572263"/>
      <w:bookmarkStart w:id="147" w:name="_Toc26905962"/>
      <w:bookmarkStart w:id="148" w:name="_Toc37284404"/>
      <w:r>
        <w:t>Introduction</w:t>
      </w:r>
      <w:bookmarkEnd w:id="146"/>
      <w:bookmarkEnd w:id="147"/>
      <w:bookmarkEnd w:id="148"/>
    </w:p>
    <w:p w14:paraId="6962B533" w14:textId="3E88AB93" w:rsidR="009B5CC6" w:rsidRDefault="009B5CC6" w:rsidP="009B5CC6"/>
    <w:tbl>
      <w:tblPr>
        <w:tblpPr w:leftFromText="180" w:rightFromText="180" w:vertAnchor="page" w:horzAnchor="margin" w:tblpXSpec="center" w:tblpY="3496"/>
        <w:tblW w:w="4498" w:type="dxa"/>
        <w:tblCellMar>
          <w:left w:w="0" w:type="dxa"/>
          <w:right w:w="0" w:type="dxa"/>
        </w:tblCellMar>
        <w:tblLook w:val="04A0" w:firstRow="1" w:lastRow="0" w:firstColumn="1" w:lastColumn="0" w:noHBand="0" w:noVBand="1"/>
      </w:tblPr>
      <w:tblGrid>
        <w:gridCol w:w="2969"/>
        <w:gridCol w:w="912"/>
        <w:gridCol w:w="617"/>
      </w:tblGrid>
      <w:tr w:rsidR="00244986" w:rsidRPr="007F5C39" w14:paraId="35FFB9DF" w14:textId="77777777" w:rsidTr="00244986">
        <w:trPr>
          <w:trHeight w:val="298"/>
        </w:trPr>
        <w:tc>
          <w:tcPr>
            <w:tcW w:w="4498" w:type="dxa"/>
            <w:gridSpan w:val="3"/>
            <w:tcBorders>
              <w:top w:val="single" w:sz="4" w:space="0" w:color="auto"/>
              <w:left w:val="single" w:sz="4" w:space="0" w:color="auto"/>
              <w:bottom w:val="nil"/>
              <w:right w:val="single" w:sz="4" w:space="0" w:color="000000"/>
            </w:tcBorders>
            <w:noWrap/>
            <w:vAlign w:val="bottom"/>
            <w:hideMark/>
          </w:tcPr>
          <w:p w14:paraId="38372127" w14:textId="77777777" w:rsidR="00244986" w:rsidRPr="007F5C39" w:rsidRDefault="00244986" w:rsidP="00244986">
            <w:pPr>
              <w:spacing w:line="240" w:lineRule="auto"/>
              <w:ind w:firstLine="0"/>
              <w:jc w:val="center"/>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Data collection progress for</w:t>
            </w:r>
          </w:p>
        </w:tc>
      </w:tr>
      <w:tr w:rsidR="00244986" w:rsidRPr="007F5C39" w14:paraId="12296998" w14:textId="77777777" w:rsidTr="00244986">
        <w:trPr>
          <w:trHeight w:val="298"/>
        </w:trPr>
        <w:tc>
          <w:tcPr>
            <w:tcW w:w="0" w:type="auto"/>
            <w:gridSpan w:val="3"/>
            <w:tcBorders>
              <w:top w:val="nil"/>
              <w:left w:val="single" w:sz="4" w:space="0" w:color="auto"/>
              <w:bottom w:val="nil"/>
              <w:right w:val="single" w:sz="4" w:space="0" w:color="000000"/>
            </w:tcBorders>
            <w:noWrap/>
            <w:vAlign w:val="bottom"/>
            <w:hideMark/>
          </w:tcPr>
          <w:p w14:paraId="2E8A7EA6" w14:textId="77777777" w:rsidR="00244986" w:rsidRPr="007F5C39" w:rsidRDefault="00244986" w:rsidP="00244986">
            <w:pPr>
              <w:spacing w:line="240" w:lineRule="auto"/>
              <w:ind w:firstLine="0"/>
              <w:jc w:val="center"/>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Survey of SLDI Members</w:t>
            </w:r>
          </w:p>
        </w:tc>
      </w:tr>
      <w:tr w:rsidR="00244986" w:rsidRPr="007F5C39" w14:paraId="67D5F9D5" w14:textId="77777777" w:rsidTr="00244986">
        <w:trPr>
          <w:trHeight w:val="298"/>
        </w:trPr>
        <w:tc>
          <w:tcPr>
            <w:tcW w:w="0" w:type="auto"/>
            <w:gridSpan w:val="3"/>
            <w:tcBorders>
              <w:top w:val="nil"/>
              <w:left w:val="single" w:sz="4" w:space="0" w:color="auto"/>
              <w:bottom w:val="nil"/>
              <w:right w:val="single" w:sz="4" w:space="0" w:color="000000"/>
            </w:tcBorders>
            <w:noWrap/>
            <w:vAlign w:val="bottom"/>
            <w:hideMark/>
          </w:tcPr>
          <w:p w14:paraId="59C4A40A" w14:textId="77777777" w:rsidR="00244986" w:rsidRPr="007F5C39" w:rsidRDefault="00244986" w:rsidP="00244986">
            <w:pPr>
              <w:spacing w:line="240" w:lineRule="auto"/>
              <w:ind w:firstLine="0"/>
              <w:jc w:val="center"/>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Started: 2019-08-23</w:t>
            </w:r>
          </w:p>
        </w:tc>
      </w:tr>
      <w:tr w:rsidR="00244986" w:rsidRPr="007F5C39" w14:paraId="6AC795D6" w14:textId="77777777" w:rsidTr="00244986">
        <w:trPr>
          <w:trHeight w:val="298"/>
        </w:trPr>
        <w:tc>
          <w:tcPr>
            <w:tcW w:w="0" w:type="auto"/>
            <w:gridSpan w:val="3"/>
            <w:tcBorders>
              <w:top w:val="nil"/>
              <w:left w:val="single" w:sz="4" w:space="0" w:color="auto"/>
              <w:bottom w:val="nil"/>
              <w:right w:val="single" w:sz="4" w:space="0" w:color="000000"/>
            </w:tcBorders>
            <w:noWrap/>
            <w:vAlign w:val="bottom"/>
            <w:hideMark/>
          </w:tcPr>
          <w:p w14:paraId="16DE574B" w14:textId="77777777" w:rsidR="00244986" w:rsidRPr="007F5C39" w:rsidRDefault="00244986" w:rsidP="00244986">
            <w:pPr>
              <w:spacing w:line="240" w:lineRule="auto"/>
              <w:ind w:firstLine="0"/>
              <w:jc w:val="center"/>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Status as of: 2019-09-03</w:t>
            </w:r>
          </w:p>
        </w:tc>
      </w:tr>
      <w:tr w:rsidR="00244986" w:rsidRPr="007F5C39" w14:paraId="01D1AD72" w14:textId="77777777" w:rsidTr="00244986">
        <w:trPr>
          <w:trHeight w:val="298"/>
        </w:trPr>
        <w:tc>
          <w:tcPr>
            <w:tcW w:w="0" w:type="auto"/>
            <w:gridSpan w:val="3"/>
            <w:tcBorders>
              <w:top w:val="nil"/>
              <w:left w:val="single" w:sz="4" w:space="0" w:color="auto"/>
              <w:bottom w:val="single" w:sz="4" w:space="0" w:color="auto"/>
              <w:right w:val="single" w:sz="4" w:space="0" w:color="000000"/>
            </w:tcBorders>
            <w:noWrap/>
            <w:vAlign w:val="bottom"/>
            <w:hideMark/>
          </w:tcPr>
          <w:p w14:paraId="05CC186C" w14:textId="77777777" w:rsidR="00244986" w:rsidRPr="007F5C39" w:rsidRDefault="00244986" w:rsidP="00244986">
            <w:pPr>
              <w:spacing w:line="240" w:lineRule="auto"/>
              <w:ind w:firstLine="0"/>
              <w:jc w:val="center"/>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Closed: 2019-09-03</w:t>
            </w:r>
          </w:p>
        </w:tc>
      </w:tr>
      <w:tr w:rsidR="00244986" w:rsidRPr="007F5C39" w14:paraId="2FF7A1D5" w14:textId="77777777" w:rsidTr="00244986">
        <w:trPr>
          <w:trHeight w:val="298"/>
        </w:trPr>
        <w:tc>
          <w:tcPr>
            <w:tcW w:w="0" w:type="auto"/>
            <w:tcBorders>
              <w:top w:val="nil"/>
              <w:left w:val="single" w:sz="4" w:space="0" w:color="auto"/>
              <w:bottom w:val="single" w:sz="4" w:space="0" w:color="auto"/>
              <w:right w:val="nil"/>
            </w:tcBorders>
            <w:noWrap/>
            <w:vAlign w:val="bottom"/>
            <w:hideMark/>
          </w:tcPr>
          <w:p w14:paraId="63F7A975" w14:textId="77777777" w:rsidR="00244986" w:rsidRPr="007F5C39" w:rsidRDefault="00244986" w:rsidP="00244986">
            <w:pPr>
              <w:spacing w:line="240" w:lineRule="auto"/>
              <w:ind w:firstLine="0"/>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Current Status</w:t>
            </w:r>
          </w:p>
        </w:tc>
        <w:tc>
          <w:tcPr>
            <w:tcW w:w="0" w:type="auto"/>
            <w:tcBorders>
              <w:top w:val="nil"/>
              <w:left w:val="nil"/>
              <w:bottom w:val="single" w:sz="4" w:space="0" w:color="auto"/>
              <w:right w:val="nil"/>
            </w:tcBorders>
            <w:noWrap/>
            <w:vAlign w:val="bottom"/>
            <w:hideMark/>
          </w:tcPr>
          <w:p w14:paraId="2F2CCC71" w14:textId="77777777" w:rsidR="00244986" w:rsidRPr="007F5C39" w:rsidRDefault="00244986" w:rsidP="00244986">
            <w:pPr>
              <w:spacing w:line="240" w:lineRule="auto"/>
              <w:ind w:firstLine="0"/>
              <w:jc w:val="center"/>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w:t>
            </w:r>
          </w:p>
        </w:tc>
        <w:tc>
          <w:tcPr>
            <w:tcW w:w="0" w:type="auto"/>
            <w:tcBorders>
              <w:top w:val="nil"/>
              <w:left w:val="nil"/>
              <w:bottom w:val="single" w:sz="4" w:space="0" w:color="auto"/>
              <w:right w:val="single" w:sz="4" w:space="0" w:color="auto"/>
            </w:tcBorders>
            <w:noWrap/>
            <w:vAlign w:val="bottom"/>
            <w:hideMark/>
          </w:tcPr>
          <w:p w14:paraId="64ABDAD9" w14:textId="77777777" w:rsidR="00244986" w:rsidRPr="007F5C39" w:rsidRDefault="00244986" w:rsidP="00244986">
            <w:pPr>
              <w:spacing w:line="240" w:lineRule="auto"/>
              <w:ind w:firstLine="0"/>
              <w:jc w:val="center"/>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w:t>
            </w:r>
          </w:p>
        </w:tc>
      </w:tr>
      <w:tr w:rsidR="00244986" w:rsidRPr="007F5C39" w14:paraId="5E07469E" w14:textId="77777777" w:rsidTr="00244986">
        <w:trPr>
          <w:trHeight w:val="298"/>
        </w:trPr>
        <w:tc>
          <w:tcPr>
            <w:tcW w:w="0" w:type="auto"/>
            <w:tcBorders>
              <w:top w:val="nil"/>
              <w:left w:val="single" w:sz="4" w:space="0" w:color="auto"/>
              <w:bottom w:val="nil"/>
              <w:right w:val="nil"/>
            </w:tcBorders>
            <w:noWrap/>
            <w:vAlign w:val="bottom"/>
            <w:hideMark/>
          </w:tcPr>
          <w:p w14:paraId="4A082A8A" w14:textId="77777777" w:rsidR="00244986" w:rsidRPr="007F5C39" w:rsidRDefault="00244986" w:rsidP="00244986">
            <w:pPr>
              <w:spacing w:line="240" w:lineRule="auto"/>
              <w:ind w:firstLine="0"/>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Completed survey</w:t>
            </w:r>
          </w:p>
        </w:tc>
        <w:tc>
          <w:tcPr>
            <w:tcW w:w="0" w:type="auto"/>
            <w:tcBorders>
              <w:top w:val="nil"/>
              <w:left w:val="nil"/>
              <w:bottom w:val="nil"/>
              <w:right w:val="nil"/>
            </w:tcBorders>
            <w:noWrap/>
            <w:vAlign w:val="bottom"/>
            <w:hideMark/>
          </w:tcPr>
          <w:p w14:paraId="3654D8E2" w14:textId="77777777" w:rsidR="00244986" w:rsidRPr="007F5C39" w:rsidRDefault="00244986" w:rsidP="00244986">
            <w:pPr>
              <w:spacing w:line="240" w:lineRule="auto"/>
              <w:ind w:firstLine="0"/>
              <w:jc w:val="right"/>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814</w:t>
            </w:r>
          </w:p>
        </w:tc>
        <w:tc>
          <w:tcPr>
            <w:tcW w:w="0" w:type="auto"/>
            <w:tcBorders>
              <w:top w:val="nil"/>
              <w:left w:val="nil"/>
              <w:bottom w:val="nil"/>
              <w:right w:val="single" w:sz="4" w:space="0" w:color="auto"/>
            </w:tcBorders>
            <w:noWrap/>
            <w:vAlign w:val="bottom"/>
            <w:hideMark/>
          </w:tcPr>
          <w:p w14:paraId="70112D64" w14:textId="77777777" w:rsidR="00244986" w:rsidRPr="007F5C39" w:rsidRDefault="00244986" w:rsidP="00244986">
            <w:pPr>
              <w:spacing w:line="240" w:lineRule="auto"/>
              <w:ind w:firstLine="0"/>
              <w:jc w:val="right"/>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42</w:t>
            </w:r>
          </w:p>
        </w:tc>
      </w:tr>
      <w:tr w:rsidR="00244986" w:rsidRPr="007F5C39" w14:paraId="65B3704C" w14:textId="77777777" w:rsidTr="00244986">
        <w:trPr>
          <w:trHeight w:val="298"/>
        </w:trPr>
        <w:tc>
          <w:tcPr>
            <w:tcW w:w="0" w:type="auto"/>
            <w:tcBorders>
              <w:top w:val="nil"/>
              <w:left w:val="single" w:sz="4" w:space="0" w:color="auto"/>
              <w:bottom w:val="nil"/>
              <w:right w:val="nil"/>
            </w:tcBorders>
            <w:noWrap/>
            <w:vAlign w:val="bottom"/>
            <w:hideMark/>
          </w:tcPr>
          <w:p w14:paraId="582D0DD0" w14:textId="77777777" w:rsidR="00244986" w:rsidRPr="007F5C39" w:rsidRDefault="00244986" w:rsidP="00244986">
            <w:pPr>
              <w:spacing w:line="240" w:lineRule="auto"/>
              <w:ind w:firstLine="0"/>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Started survey</w:t>
            </w:r>
          </w:p>
        </w:tc>
        <w:tc>
          <w:tcPr>
            <w:tcW w:w="0" w:type="auto"/>
            <w:tcBorders>
              <w:top w:val="nil"/>
              <w:left w:val="nil"/>
              <w:bottom w:val="nil"/>
              <w:right w:val="nil"/>
            </w:tcBorders>
            <w:noWrap/>
            <w:vAlign w:val="bottom"/>
            <w:hideMark/>
          </w:tcPr>
          <w:p w14:paraId="5377CC6A" w14:textId="77777777" w:rsidR="00244986" w:rsidRPr="007F5C39" w:rsidRDefault="00244986" w:rsidP="00244986">
            <w:pPr>
              <w:spacing w:line="240" w:lineRule="auto"/>
              <w:ind w:firstLine="0"/>
              <w:jc w:val="right"/>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0</w:t>
            </w:r>
          </w:p>
        </w:tc>
        <w:tc>
          <w:tcPr>
            <w:tcW w:w="0" w:type="auto"/>
            <w:tcBorders>
              <w:top w:val="nil"/>
              <w:left w:val="nil"/>
              <w:bottom w:val="nil"/>
              <w:right w:val="single" w:sz="4" w:space="0" w:color="auto"/>
            </w:tcBorders>
            <w:noWrap/>
            <w:vAlign w:val="bottom"/>
            <w:hideMark/>
          </w:tcPr>
          <w:p w14:paraId="35E9CEE8" w14:textId="77777777" w:rsidR="00244986" w:rsidRPr="007F5C39" w:rsidRDefault="00244986" w:rsidP="00244986">
            <w:pPr>
              <w:spacing w:line="240" w:lineRule="auto"/>
              <w:ind w:firstLine="0"/>
              <w:jc w:val="right"/>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0</w:t>
            </w:r>
          </w:p>
        </w:tc>
      </w:tr>
      <w:tr w:rsidR="00244986" w:rsidRPr="007F5C39" w14:paraId="04E3AD44" w14:textId="77777777" w:rsidTr="00244986">
        <w:trPr>
          <w:trHeight w:val="298"/>
        </w:trPr>
        <w:tc>
          <w:tcPr>
            <w:tcW w:w="0" w:type="auto"/>
            <w:tcBorders>
              <w:top w:val="nil"/>
              <w:left w:val="single" w:sz="4" w:space="0" w:color="auto"/>
              <w:bottom w:val="single" w:sz="4" w:space="0" w:color="auto"/>
              <w:right w:val="nil"/>
            </w:tcBorders>
            <w:noWrap/>
            <w:vAlign w:val="bottom"/>
            <w:hideMark/>
          </w:tcPr>
          <w:p w14:paraId="2FE80188" w14:textId="77777777" w:rsidR="00244986" w:rsidRPr="007F5C39" w:rsidRDefault="00244986" w:rsidP="00244986">
            <w:pPr>
              <w:spacing w:line="240" w:lineRule="auto"/>
              <w:ind w:firstLine="0"/>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Sampling frame</w:t>
            </w:r>
          </w:p>
        </w:tc>
        <w:tc>
          <w:tcPr>
            <w:tcW w:w="0" w:type="auto"/>
            <w:tcBorders>
              <w:top w:val="nil"/>
              <w:left w:val="nil"/>
              <w:bottom w:val="single" w:sz="4" w:space="0" w:color="auto"/>
              <w:right w:val="nil"/>
            </w:tcBorders>
            <w:noWrap/>
            <w:vAlign w:val="bottom"/>
            <w:hideMark/>
          </w:tcPr>
          <w:p w14:paraId="728F83C9" w14:textId="77777777" w:rsidR="00244986" w:rsidRPr="007F5C39" w:rsidRDefault="00244986" w:rsidP="00244986">
            <w:pPr>
              <w:spacing w:line="240" w:lineRule="auto"/>
              <w:ind w:firstLine="0"/>
              <w:jc w:val="right"/>
              <w:rPr>
                <w:rFonts w:eastAsia="Times New Roman" w:cstheme="minorHAnsi"/>
                <w:b/>
                <w:bCs/>
                <w:color w:val="000000"/>
                <w:kern w:val="0"/>
                <w:sz w:val="22"/>
                <w:szCs w:val="22"/>
                <w:lang w:eastAsia="en-US"/>
              </w:rPr>
            </w:pPr>
            <w:r w:rsidRPr="007F5C39">
              <w:rPr>
                <w:rFonts w:eastAsia="Times New Roman" w:cstheme="minorHAnsi"/>
                <w:b/>
                <w:bCs/>
                <w:color w:val="000000"/>
                <w:kern w:val="0"/>
                <w:sz w:val="22"/>
                <w:szCs w:val="22"/>
                <w:lang w:eastAsia="en-US"/>
              </w:rPr>
              <w:t>1,958</w:t>
            </w:r>
          </w:p>
        </w:tc>
        <w:tc>
          <w:tcPr>
            <w:tcW w:w="0" w:type="auto"/>
            <w:tcBorders>
              <w:top w:val="nil"/>
              <w:left w:val="nil"/>
              <w:bottom w:val="single" w:sz="4" w:space="0" w:color="auto"/>
              <w:right w:val="single" w:sz="4" w:space="0" w:color="auto"/>
            </w:tcBorders>
            <w:noWrap/>
            <w:vAlign w:val="bottom"/>
            <w:hideMark/>
          </w:tcPr>
          <w:p w14:paraId="06BFBDDE" w14:textId="77777777" w:rsidR="00244986" w:rsidRPr="007F5C39" w:rsidRDefault="00244986" w:rsidP="00244986">
            <w:pPr>
              <w:spacing w:line="240" w:lineRule="auto"/>
              <w:ind w:firstLine="0"/>
              <w:jc w:val="right"/>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100</w:t>
            </w:r>
          </w:p>
        </w:tc>
      </w:tr>
      <w:tr w:rsidR="00244986" w:rsidRPr="007F5C39" w14:paraId="282B2213" w14:textId="77777777" w:rsidTr="00244986">
        <w:trPr>
          <w:trHeight w:val="298"/>
        </w:trPr>
        <w:tc>
          <w:tcPr>
            <w:tcW w:w="0" w:type="auto"/>
            <w:gridSpan w:val="2"/>
            <w:tcBorders>
              <w:top w:val="single" w:sz="4" w:space="0" w:color="auto"/>
              <w:left w:val="single" w:sz="4" w:space="0" w:color="auto"/>
              <w:bottom w:val="single" w:sz="4" w:space="0" w:color="auto"/>
              <w:right w:val="nil"/>
            </w:tcBorders>
            <w:noWrap/>
            <w:vAlign w:val="bottom"/>
            <w:hideMark/>
          </w:tcPr>
          <w:p w14:paraId="2D7AC559" w14:textId="77777777" w:rsidR="00244986" w:rsidRPr="007F5C39" w:rsidRDefault="00244986" w:rsidP="00244986">
            <w:pPr>
              <w:spacing w:line="240" w:lineRule="auto"/>
              <w:ind w:firstLine="0"/>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Margin of error (at 95% CL)</w:t>
            </w:r>
          </w:p>
        </w:tc>
        <w:tc>
          <w:tcPr>
            <w:tcW w:w="0" w:type="auto"/>
            <w:tcBorders>
              <w:top w:val="nil"/>
              <w:left w:val="nil"/>
              <w:bottom w:val="single" w:sz="4" w:space="0" w:color="auto"/>
              <w:right w:val="single" w:sz="4" w:space="0" w:color="auto"/>
            </w:tcBorders>
            <w:noWrap/>
            <w:vAlign w:val="bottom"/>
            <w:hideMark/>
          </w:tcPr>
          <w:p w14:paraId="59F1B149" w14:textId="77777777" w:rsidR="00244986" w:rsidRPr="007F5C39" w:rsidRDefault="00244986" w:rsidP="00244986">
            <w:pPr>
              <w:spacing w:line="240" w:lineRule="auto"/>
              <w:ind w:firstLine="0"/>
              <w:jc w:val="right"/>
              <w:rPr>
                <w:rFonts w:eastAsia="Times New Roman" w:cstheme="minorHAnsi"/>
                <w:color w:val="000000"/>
                <w:kern w:val="0"/>
                <w:sz w:val="22"/>
                <w:szCs w:val="22"/>
                <w:lang w:eastAsia="en-US"/>
              </w:rPr>
            </w:pPr>
            <w:r w:rsidRPr="007F5C39">
              <w:rPr>
                <w:rFonts w:eastAsia="Times New Roman" w:cstheme="minorHAnsi"/>
                <w:color w:val="000000"/>
                <w:kern w:val="0"/>
                <w:sz w:val="22"/>
                <w:szCs w:val="22"/>
                <w:lang w:eastAsia="en-US"/>
              </w:rPr>
              <w:t>2.6</w:t>
            </w:r>
          </w:p>
        </w:tc>
      </w:tr>
    </w:tbl>
    <w:p w14:paraId="1C2AFFF2" w14:textId="38A99CB7" w:rsidR="00F26CD4" w:rsidRPr="00F26CD4" w:rsidRDefault="00F26CD4" w:rsidP="00F26CD4"/>
    <w:p w14:paraId="5DEDDBFD" w14:textId="091D6C01" w:rsidR="00F26CD4" w:rsidRPr="00F26CD4" w:rsidRDefault="00F26CD4" w:rsidP="00F26CD4"/>
    <w:p w14:paraId="48C515D7" w14:textId="4BE3AAC7" w:rsidR="00F26CD4" w:rsidRPr="00F26CD4" w:rsidRDefault="00F26CD4" w:rsidP="00F26CD4"/>
    <w:p w14:paraId="781B6DAE" w14:textId="2D1F355F" w:rsidR="00F26CD4" w:rsidRDefault="00F26CD4" w:rsidP="00F26CD4"/>
    <w:p w14:paraId="214F3A6E" w14:textId="77815B49" w:rsidR="00244986" w:rsidRDefault="00244986" w:rsidP="00F26CD4"/>
    <w:p w14:paraId="752A9552" w14:textId="1B105CB5" w:rsidR="00907B9A" w:rsidRPr="007F5C39" w:rsidRDefault="00907B9A" w:rsidP="001463AE">
      <w:pPr>
        <w:pStyle w:val="Caption"/>
        <w:rPr>
          <w:rFonts w:cstheme="minorHAnsi"/>
          <w:color w:val="000000"/>
        </w:rPr>
      </w:pPr>
    </w:p>
    <w:p w14:paraId="1A26584B" w14:textId="794CA154" w:rsidR="001463AE" w:rsidRDefault="001463AE" w:rsidP="001463AE">
      <w:pPr>
        <w:pStyle w:val="Caption"/>
        <w:keepNext/>
      </w:pPr>
    </w:p>
    <w:p w14:paraId="6F05D415" w14:textId="75762806" w:rsidR="002B2E39" w:rsidRDefault="0076367B" w:rsidP="002B2E39">
      <w:pPr>
        <w:pStyle w:val="NormalWeb"/>
        <w:keepNext/>
        <w:ind w:firstLine="720"/>
      </w:pPr>
      <w:r>
        <w:rPr>
          <w:noProof/>
          <w:lang w:eastAsia="en-US"/>
        </w:rPr>
        <w:drawing>
          <wp:inline distT="0" distB="0" distL="0" distR="0" wp14:anchorId="7163D592" wp14:editId="50F58182">
            <wp:extent cx="5095875" cy="28003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5875" cy="2800350"/>
                    </a:xfrm>
                    <a:prstGeom prst="rect">
                      <a:avLst/>
                    </a:prstGeom>
                    <a:noFill/>
                    <a:ln>
                      <a:noFill/>
                    </a:ln>
                  </pic:spPr>
                </pic:pic>
              </a:graphicData>
            </a:graphic>
          </wp:inline>
        </w:drawing>
      </w:r>
    </w:p>
    <w:p w14:paraId="2F40B294" w14:textId="7BE6C2F7" w:rsidR="00244986" w:rsidRPr="00700CF8" w:rsidRDefault="002B2E39" w:rsidP="002B2E39">
      <w:pPr>
        <w:pStyle w:val="Caption"/>
        <w:rPr>
          <w:i w:val="0"/>
          <w:iCs w:val="0"/>
        </w:rPr>
      </w:pPr>
      <w:bookmarkStart w:id="149" w:name="_Toc25572008"/>
      <w:bookmarkStart w:id="150" w:name="_Toc26905907"/>
      <w:bookmarkStart w:id="151" w:name="_Toc37284615"/>
      <w:r w:rsidRPr="004C65B0">
        <w:t xml:space="preserve">Figure </w:t>
      </w:r>
      <w:r w:rsidR="007F7121" w:rsidRPr="004C65B0">
        <w:rPr>
          <w:noProof/>
        </w:rPr>
        <w:fldChar w:fldCharType="begin"/>
      </w:r>
      <w:r w:rsidR="007F7121" w:rsidRPr="004C65B0">
        <w:rPr>
          <w:noProof/>
        </w:rPr>
        <w:instrText xml:space="preserve"> SEQ Figure \* ARABIC </w:instrText>
      </w:r>
      <w:r w:rsidR="007F7121" w:rsidRPr="004C65B0">
        <w:rPr>
          <w:noProof/>
        </w:rPr>
        <w:fldChar w:fldCharType="separate"/>
      </w:r>
      <w:r w:rsidR="00253F14">
        <w:rPr>
          <w:noProof/>
        </w:rPr>
        <w:t>4</w:t>
      </w:r>
      <w:r w:rsidR="007F7121" w:rsidRPr="004C65B0">
        <w:rPr>
          <w:noProof/>
        </w:rPr>
        <w:fldChar w:fldCharType="end"/>
      </w:r>
      <w:r w:rsidR="004C65B0" w:rsidRPr="004C65B0">
        <w:rPr>
          <w:noProof/>
        </w:rPr>
        <w:t>.</w:t>
      </w:r>
      <w:r w:rsidRPr="00700CF8">
        <w:rPr>
          <w:i w:val="0"/>
          <w:iCs w:val="0"/>
        </w:rPr>
        <w:t xml:space="preserve"> Results and Response rate map</w:t>
      </w:r>
      <w:bookmarkEnd w:id="149"/>
      <w:bookmarkEnd w:id="150"/>
      <w:bookmarkEnd w:id="151"/>
    </w:p>
    <w:p w14:paraId="63850B2C" w14:textId="4B2628B6" w:rsidR="00450779" w:rsidRDefault="00450779" w:rsidP="00EC71D5">
      <w:pPr>
        <w:rPr>
          <w:rFonts w:cstheme="minorHAnsi"/>
        </w:rPr>
      </w:pPr>
      <w:r>
        <w:rPr>
          <w:rFonts w:cstheme="minorHAnsi"/>
        </w:rPr>
        <w:t>The survey for this study was sent out on August 23, 2019 and closed on September 3, 2019 after obtaining more than the minimum required number of participants anticipated for a 95% level of confidence and a +/- .05 confidence interval</w:t>
      </w:r>
      <w:r w:rsidR="00C34AB8">
        <w:rPr>
          <w:rFonts w:cstheme="minorHAnsi"/>
        </w:rPr>
        <w:t xml:space="preserve">, where if all conditions are met this number would </w:t>
      </w:r>
      <w:r w:rsidR="002D40D8">
        <w:rPr>
          <w:rFonts w:cstheme="minorHAnsi"/>
        </w:rPr>
        <w:t>reduc</w:t>
      </w:r>
      <w:r w:rsidR="00C34AB8">
        <w:rPr>
          <w:rFonts w:cstheme="minorHAnsi"/>
        </w:rPr>
        <w:t>e</w:t>
      </w:r>
      <w:r w:rsidR="002D40D8">
        <w:rPr>
          <w:rFonts w:cstheme="minorHAnsi"/>
        </w:rPr>
        <w:t xml:space="preserve"> the margin of error to 2.6</w:t>
      </w:r>
      <w:r>
        <w:rPr>
          <w:rFonts w:cstheme="minorHAnsi"/>
        </w:rPr>
        <w:t>.</w:t>
      </w:r>
      <w:r w:rsidR="0086683E">
        <w:rPr>
          <w:rFonts w:cstheme="minorHAnsi"/>
        </w:rPr>
        <w:t xml:space="preserve"> </w:t>
      </w:r>
      <w:r w:rsidR="00934F03">
        <w:rPr>
          <w:rFonts w:cstheme="minorHAnsi"/>
        </w:rPr>
        <w:t>It was projected the study would be sent out once and follow up reminders of two weeks if the minimum number was not obtained during those intervals. Within the first ten days of posting the survey to participants, t</w:t>
      </w:r>
      <w:r>
        <w:rPr>
          <w:rFonts w:cstheme="minorHAnsi"/>
        </w:rPr>
        <w:t>he study obtained a 42% (</w:t>
      </w:r>
      <w:r w:rsidRPr="009B5CC6">
        <w:rPr>
          <w:rFonts w:cstheme="minorHAnsi"/>
          <w:i/>
          <w:iCs/>
        </w:rPr>
        <w:t>n</w:t>
      </w:r>
      <w:r>
        <w:rPr>
          <w:rFonts w:cstheme="minorHAnsi"/>
        </w:rPr>
        <w:t xml:space="preserve"> = 814) response rate before data </w:t>
      </w:r>
      <w:r w:rsidR="002D40D8">
        <w:rPr>
          <w:rFonts w:cstheme="minorHAnsi"/>
        </w:rPr>
        <w:t>scree</w:t>
      </w:r>
      <w:r>
        <w:rPr>
          <w:rFonts w:cstheme="minorHAnsi"/>
        </w:rPr>
        <w:t>ning and start of analysis.</w:t>
      </w:r>
      <w:r w:rsidR="0086683E">
        <w:rPr>
          <w:rFonts w:cstheme="minorHAnsi"/>
        </w:rPr>
        <w:t xml:space="preserve"> </w:t>
      </w:r>
    </w:p>
    <w:p w14:paraId="1840C4B9" w14:textId="77777777" w:rsidR="00907B9A" w:rsidRDefault="00907B9A" w:rsidP="00907B9A">
      <w:pPr>
        <w:pStyle w:val="Heading3"/>
      </w:pPr>
      <w:bookmarkStart w:id="152" w:name="_Toc25572264"/>
      <w:bookmarkStart w:id="153" w:name="_Toc26905963"/>
      <w:bookmarkStart w:id="154" w:name="_Toc37284405"/>
      <w:r>
        <w:t>Data Screening and Analysis</w:t>
      </w:r>
      <w:bookmarkEnd w:id="152"/>
      <w:bookmarkEnd w:id="153"/>
      <w:bookmarkEnd w:id="154"/>
    </w:p>
    <w:p w14:paraId="1E6090C9" w14:textId="2BE42800" w:rsidR="00907B9A" w:rsidRPr="00907B9A" w:rsidRDefault="00907B9A" w:rsidP="00907B9A">
      <w:pPr>
        <w:rPr>
          <w:rFonts w:cstheme="minorHAnsi"/>
        </w:rPr>
      </w:pPr>
      <w:r>
        <w:rPr>
          <w:rFonts w:cstheme="minorHAnsi"/>
        </w:rPr>
        <w:t xml:space="preserve">Data screening, checking for missing cases, and identification of outliers led to elimination of 131 responses, constituting approximately 16% of </w:t>
      </w:r>
      <w:r w:rsidR="009913F7">
        <w:rPr>
          <w:rFonts w:cstheme="minorHAnsi"/>
        </w:rPr>
        <w:t>all responses.</w:t>
      </w:r>
      <w:r w:rsidR="0086683E">
        <w:rPr>
          <w:rFonts w:cstheme="minorHAnsi"/>
        </w:rPr>
        <w:t xml:space="preserve"> </w:t>
      </w:r>
      <w:r>
        <w:rPr>
          <w:rFonts w:cstheme="minorHAnsi"/>
        </w:rPr>
        <w:t>This percentage was considered high in this study and could potentially skew the tests for normality.</w:t>
      </w:r>
      <w:r w:rsidR="0086683E">
        <w:rPr>
          <w:rFonts w:cstheme="minorHAnsi"/>
        </w:rPr>
        <w:t xml:space="preserve"> </w:t>
      </w:r>
      <w:r>
        <w:rPr>
          <w:rFonts w:cstheme="minorHAnsi"/>
        </w:rPr>
        <w:t>There was one outlier in the study who reported a PhD level of education, but this case was not deleted as the respondent met other conditions for participating in the study.</w:t>
      </w:r>
      <w:r w:rsidR="0086683E">
        <w:rPr>
          <w:rFonts w:cstheme="minorHAnsi"/>
        </w:rPr>
        <w:t xml:space="preserve"> </w:t>
      </w:r>
      <w:r>
        <w:rPr>
          <w:rFonts w:cstheme="minorHAnsi"/>
        </w:rPr>
        <w:t xml:space="preserve">The participant joined the SLDI training in 2019 and this provides </w:t>
      </w:r>
      <w:r w:rsidR="009913F7">
        <w:rPr>
          <w:rFonts w:cstheme="minorHAnsi"/>
        </w:rPr>
        <w:t>an opportunity</w:t>
      </w:r>
      <w:r>
        <w:rPr>
          <w:rFonts w:cstheme="minorHAnsi"/>
        </w:rPr>
        <w:t xml:space="preserve"> to make inquiries </w:t>
      </w:r>
      <w:r w:rsidR="009913F7">
        <w:rPr>
          <w:rFonts w:cstheme="minorHAnsi"/>
        </w:rPr>
        <w:t xml:space="preserve">as to </w:t>
      </w:r>
      <w:r>
        <w:rPr>
          <w:rFonts w:cstheme="minorHAnsi"/>
        </w:rPr>
        <w:t>the objective</w:t>
      </w:r>
      <w:r w:rsidR="009913F7">
        <w:rPr>
          <w:rFonts w:cstheme="minorHAnsi"/>
        </w:rPr>
        <w:t>s</w:t>
      </w:r>
      <w:r>
        <w:rPr>
          <w:rFonts w:cstheme="minorHAnsi"/>
        </w:rPr>
        <w:t xml:space="preserve"> and criteria for recruitment in the </w:t>
      </w:r>
      <w:r w:rsidR="009913F7">
        <w:rPr>
          <w:rFonts w:cstheme="minorHAnsi"/>
        </w:rPr>
        <w:t xml:space="preserve">SLDI </w:t>
      </w:r>
      <w:r>
        <w:rPr>
          <w:rFonts w:cstheme="minorHAnsi"/>
        </w:rPr>
        <w:t xml:space="preserve">program, if lack of credentials remains </w:t>
      </w:r>
      <w:r w:rsidR="009913F7">
        <w:rPr>
          <w:rFonts w:cstheme="minorHAnsi"/>
        </w:rPr>
        <w:t xml:space="preserve">a </w:t>
      </w:r>
      <w:r>
        <w:rPr>
          <w:rFonts w:cstheme="minorHAnsi"/>
        </w:rPr>
        <w:t>condition for entry into the training as when the program was first initiated. After screening the data and deleting the 131 cases with missing data</w:t>
      </w:r>
      <w:r w:rsidR="009913F7">
        <w:rPr>
          <w:rFonts w:cstheme="minorHAnsi"/>
        </w:rPr>
        <w:t xml:space="preserve"> on the year they entered the SLDI program</w:t>
      </w:r>
      <w:r>
        <w:rPr>
          <w:rFonts w:cstheme="minorHAnsi"/>
        </w:rPr>
        <w:t>, analysis began with a sample size of 683 cases</w:t>
      </w:r>
      <w:r w:rsidR="009913F7">
        <w:rPr>
          <w:rFonts w:cstheme="minorHAnsi"/>
        </w:rPr>
        <w:t>,</w:t>
      </w:r>
      <w:r>
        <w:rPr>
          <w:rFonts w:cstheme="minorHAnsi"/>
        </w:rPr>
        <w:t xml:space="preserve"> </w:t>
      </w:r>
      <w:r w:rsidR="00A9058A">
        <w:rPr>
          <w:rFonts w:cstheme="minorHAnsi"/>
        </w:rPr>
        <w:t>resulting in a</w:t>
      </w:r>
      <w:r>
        <w:rPr>
          <w:rFonts w:cstheme="minorHAnsi"/>
        </w:rPr>
        <w:t xml:space="preserve"> 35% response rate in this study</w:t>
      </w:r>
      <w:r w:rsidR="00A9058A">
        <w:rPr>
          <w:rFonts w:cstheme="minorHAnsi"/>
        </w:rPr>
        <w:t>. This increased the margin error from +/- 2.6 to +/- 3.75</w:t>
      </w:r>
      <w:r>
        <w:rPr>
          <w:rFonts w:cstheme="minorHAnsi"/>
        </w:rPr>
        <w:t>.</w:t>
      </w:r>
    </w:p>
    <w:p w14:paraId="7AEA2EF7" w14:textId="12F00E48" w:rsidR="0007418E" w:rsidRDefault="0007418E" w:rsidP="0007418E">
      <w:pPr>
        <w:pStyle w:val="Heading3"/>
      </w:pPr>
      <w:bookmarkStart w:id="155" w:name="_Toc25572265"/>
      <w:bookmarkStart w:id="156" w:name="_Toc26905964"/>
      <w:bookmarkStart w:id="157" w:name="_Toc37284406"/>
      <w:r>
        <w:t>Country of SLDI Training</w:t>
      </w:r>
      <w:bookmarkEnd w:id="155"/>
      <w:bookmarkEnd w:id="156"/>
      <w:bookmarkEnd w:id="157"/>
    </w:p>
    <w:p w14:paraId="07959D5F" w14:textId="7A045D12" w:rsidR="008A1E5E" w:rsidRDefault="008A1E5E" w:rsidP="00EC71D5">
      <w:pPr>
        <w:rPr>
          <w:rFonts w:cstheme="minorHAnsi"/>
        </w:rPr>
      </w:pPr>
      <w:r>
        <w:rPr>
          <w:rFonts w:cstheme="minorHAnsi"/>
        </w:rPr>
        <w:t xml:space="preserve">All ten countries in </w:t>
      </w:r>
      <w:r w:rsidR="00F92B32">
        <w:rPr>
          <w:rFonts w:cstheme="minorHAnsi"/>
        </w:rPr>
        <w:t>Africa south of the Sahara</w:t>
      </w:r>
      <w:r>
        <w:rPr>
          <w:rFonts w:cstheme="minorHAnsi"/>
        </w:rPr>
        <w:t xml:space="preserve"> </w:t>
      </w:r>
      <w:r w:rsidR="00A17CFD">
        <w:rPr>
          <w:rFonts w:cstheme="minorHAnsi"/>
        </w:rPr>
        <w:t xml:space="preserve">are represented </w:t>
      </w:r>
      <w:r>
        <w:rPr>
          <w:rFonts w:cstheme="minorHAnsi"/>
        </w:rPr>
        <w:t>in the study. The chart below presents the number of participants in the study</w:t>
      </w:r>
      <w:r w:rsidR="004D108F">
        <w:rPr>
          <w:rFonts w:cstheme="minorHAnsi"/>
        </w:rPr>
        <w:t xml:space="preserve"> from all</w:t>
      </w:r>
      <w:r w:rsidR="00907B9A">
        <w:rPr>
          <w:rFonts w:cstheme="minorHAnsi"/>
        </w:rPr>
        <w:t xml:space="preserve"> ten </w:t>
      </w:r>
      <w:r w:rsidR="004D108F">
        <w:rPr>
          <w:rFonts w:cstheme="minorHAnsi"/>
        </w:rPr>
        <w:t>countries</w:t>
      </w:r>
      <w:r w:rsidR="00907B9A">
        <w:rPr>
          <w:rFonts w:cstheme="minorHAnsi"/>
        </w:rPr>
        <w:t xml:space="preserve">, namely Cameroon, Ghana, Kenya, Lesotho, Malawi, Nigeria, South Sudan, Tanzania, Uganda and Zambia. </w:t>
      </w:r>
      <w:r w:rsidR="00700CF8">
        <w:rPr>
          <w:rFonts w:cstheme="minorHAnsi"/>
        </w:rPr>
        <w:t xml:space="preserve">The figure </w:t>
      </w:r>
      <w:r w:rsidR="00907B9A">
        <w:rPr>
          <w:rFonts w:cstheme="minorHAnsi"/>
        </w:rPr>
        <w:t xml:space="preserve">below presents the number of participants responding from each country. </w:t>
      </w:r>
    </w:p>
    <w:p w14:paraId="5D13D7D8" w14:textId="67D665F4" w:rsidR="00907B9A" w:rsidRDefault="00907B9A" w:rsidP="00EC71D5">
      <w:pPr>
        <w:rPr>
          <w:rFonts w:cstheme="minorHAnsi"/>
        </w:rPr>
      </w:pPr>
    </w:p>
    <w:p w14:paraId="27122393" w14:textId="7DEB8163" w:rsidR="00907B9A" w:rsidRDefault="00907B9A" w:rsidP="00EC71D5">
      <w:pPr>
        <w:rPr>
          <w:rFonts w:cstheme="minorHAnsi"/>
        </w:rPr>
      </w:pPr>
    </w:p>
    <w:p w14:paraId="4ECF9BA4" w14:textId="0D92B2FB" w:rsidR="00907B9A" w:rsidRDefault="00907B9A" w:rsidP="00EC71D5">
      <w:pPr>
        <w:rPr>
          <w:rFonts w:cstheme="minorHAnsi"/>
        </w:rPr>
      </w:pPr>
    </w:p>
    <w:p w14:paraId="4FE8F6D6" w14:textId="37525DAA" w:rsidR="00907B9A" w:rsidRDefault="00907B9A" w:rsidP="00EC71D5">
      <w:pPr>
        <w:rPr>
          <w:rFonts w:cstheme="minorHAnsi"/>
        </w:rPr>
      </w:pPr>
    </w:p>
    <w:p w14:paraId="3184C285" w14:textId="69E01C6C" w:rsidR="00907B9A" w:rsidRDefault="00907B9A" w:rsidP="00FB4631">
      <w:pPr>
        <w:pStyle w:val="Caption"/>
        <w:rPr>
          <w:rFonts w:cstheme="minorHAnsi"/>
        </w:rPr>
      </w:pPr>
    </w:p>
    <w:p w14:paraId="08132FBB" w14:textId="1975E0A7" w:rsidR="00FB4631" w:rsidRDefault="00FB4631" w:rsidP="00FB4631">
      <w:pPr>
        <w:keepNext/>
      </w:pPr>
      <w:r>
        <w:rPr>
          <w:noProof/>
          <w:lang w:eastAsia="en-US"/>
        </w:rPr>
        <w:drawing>
          <wp:inline distT="0" distB="0" distL="0" distR="0" wp14:anchorId="7CCC726E" wp14:editId="03B4F613">
            <wp:extent cx="4705350" cy="3000375"/>
            <wp:effectExtent l="0" t="0" r="0" b="9525"/>
            <wp:docPr id="11" name="Chart 11">
              <a:extLst xmlns:a="http://schemas.openxmlformats.org/drawingml/2006/main">
                <a:ext uri="{FF2B5EF4-FFF2-40B4-BE49-F238E27FC236}">
                  <a16:creationId xmlns:a16="http://schemas.microsoft.com/office/drawing/2014/main" id="{E707BDE5-39DF-4B9E-90AD-2F62779E3E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31AD3E6" w14:textId="7E919A6B" w:rsidR="00FB4631" w:rsidRPr="00A9058A" w:rsidRDefault="00FB4631" w:rsidP="00FB4631">
      <w:pPr>
        <w:pStyle w:val="Caption"/>
        <w:rPr>
          <w:i w:val="0"/>
          <w:iCs w:val="0"/>
        </w:rPr>
      </w:pPr>
      <w:bookmarkStart w:id="158" w:name="_Toc25572009"/>
      <w:bookmarkStart w:id="159" w:name="_Toc26905908"/>
      <w:bookmarkStart w:id="160" w:name="_Toc37284616"/>
      <w:r w:rsidRPr="004C65B0">
        <w:t xml:space="preserve">Figure </w:t>
      </w:r>
      <w:r w:rsidR="00D86824">
        <w:fldChar w:fldCharType="begin"/>
      </w:r>
      <w:r w:rsidR="00D86824">
        <w:instrText xml:space="preserve"> SEQ Figure \* ARABIC </w:instrText>
      </w:r>
      <w:r w:rsidR="00D86824">
        <w:fldChar w:fldCharType="separate"/>
      </w:r>
      <w:r w:rsidR="00253F14">
        <w:rPr>
          <w:noProof/>
        </w:rPr>
        <w:t>5</w:t>
      </w:r>
      <w:r w:rsidR="00D86824">
        <w:rPr>
          <w:noProof/>
        </w:rPr>
        <w:fldChar w:fldCharType="end"/>
      </w:r>
      <w:r w:rsidR="004C65B0">
        <w:rPr>
          <w:i w:val="0"/>
          <w:iCs w:val="0"/>
        </w:rPr>
        <w:t>.</w:t>
      </w:r>
      <w:r w:rsidRPr="00A9058A">
        <w:rPr>
          <w:i w:val="0"/>
          <w:iCs w:val="0"/>
        </w:rPr>
        <w:t xml:space="preserve"> Country of SLDI Training</w:t>
      </w:r>
      <w:bookmarkEnd w:id="158"/>
      <w:bookmarkEnd w:id="159"/>
      <w:bookmarkEnd w:id="160"/>
    </w:p>
    <w:p w14:paraId="6C1FAD16" w14:textId="2B202060" w:rsidR="00FB4631" w:rsidRDefault="008B6CC1" w:rsidP="00700CF8">
      <w:pPr>
        <w:pStyle w:val="Heading3"/>
      </w:pPr>
      <w:r>
        <w:br w:type="textWrapping" w:clear="all"/>
      </w:r>
      <w:bookmarkStart w:id="161" w:name="_Toc25572266"/>
      <w:bookmarkStart w:id="162" w:name="_Toc26905965"/>
      <w:bookmarkStart w:id="163" w:name="_Toc37284407"/>
      <w:r w:rsidR="00115D97">
        <w:t>P</w:t>
      </w:r>
      <w:r w:rsidR="0007418E">
        <w:t>articipants</w:t>
      </w:r>
      <w:bookmarkEnd w:id="161"/>
      <w:bookmarkEnd w:id="162"/>
      <w:r w:rsidR="00700CF8">
        <w:t xml:space="preserve"> in the study</w:t>
      </w:r>
      <w:bookmarkEnd w:id="163"/>
    </w:p>
    <w:p w14:paraId="7331B532" w14:textId="66BA6E54" w:rsidR="002B2E39" w:rsidRPr="002B2E39" w:rsidRDefault="002B2E39" w:rsidP="002B2E39">
      <w:pPr>
        <w:pStyle w:val="Caption"/>
        <w:keepNext/>
        <w:rPr>
          <w:i w:val="0"/>
          <w:iCs w:val="0"/>
        </w:rPr>
      </w:pPr>
      <w:bookmarkStart w:id="164" w:name="_Toc25164419"/>
      <w:bookmarkStart w:id="165" w:name="_Toc37284667"/>
      <w:r w:rsidRPr="004C65B0">
        <w:t xml:space="preserve">Table </w:t>
      </w:r>
      <w:r w:rsidR="00D86824">
        <w:fldChar w:fldCharType="begin"/>
      </w:r>
      <w:r w:rsidR="00D86824">
        <w:instrText xml:space="preserve"> SEQ Table \* ARABIC </w:instrText>
      </w:r>
      <w:r w:rsidR="00D86824">
        <w:fldChar w:fldCharType="separate"/>
      </w:r>
      <w:r w:rsidR="00253F14">
        <w:rPr>
          <w:noProof/>
        </w:rPr>
        <w:t>4</w:t>
      </w:r>
      <w:r w:rsidR="00D86824">
        <w:rPr>
          <w:noProof/>
        </w:rPr>
        <w:fldChar w:fldCharType="end"/>
      </w:r>
      <w:r w:rsidR="004C65B0">
        <w:rPr>
          <w:i w:val="0"/>
          <w:iCs w:val="0"/>
        </w:rPr>
        <w:t xml:space="preserve">. </w:t>
      </w:r>
      <w:r w:rsidRPr="002B2E39">
        <w:rPr>
          <w:i w:val="0"/>
          <w:iCs w:val="0"/>
        </w:rPr>
        <w:t>Number of participants in Alum &amp; New Cohort</w:t>
      </w:r>
      <w:bookmarkEnd w:id="164"/>
      <w:bookmarkEnd w:id="165"/>
    </w:p>
    <w:tbl>
      <w:tblPr>
        <w:tblW w:w="8569" w:type="dxa"/>
        <w:tblInd w:w="720" w:type="dxa"/>
        <w:tblLayout w:type="fixed"/>
        <w:tblCellMar>
          <w:left w:w="0" w:type="dxa"/>
          <w:right w:w="0" w:type="dxa"/>
        </w:tblCellMar>
        <w:tblLook w:val="0000" w:firstRow="0" w:lastRow="0" w:firstColumn="0" w:lastColumn="0" w:noHBand="0" w:noVBand="0"/>
      </w:tblPr>
      <w:tblGrid>
        <w:gridCol w:w="1493"/>
        <w:gridCol w:w="2619"/>
        <w:gridCol w:w="2369"/>
        <w:gridCol w:w="2088"/>
      </w:tblGrid>
      <w:tr w:rsidR="00115D97" w:rsidRPr="002B2E39" w14:paraId="5A9927C9" w14:textId="77777777" w:rsidTr="002A36C4">
        <w:trPr>
          <w:cantSplit/>
          <w:trHeight w:val="383"/>
        </w:trPr>
        <w:tc>
          <w:tcPr>
            <w:tcW w:w="4112" w:type="dxa"/>
            <w:gridSpan w:val="2"/>
            <w:tcBorders>
              <w:top w:val="single" w:sz="4" w:space="0" w:color="auto"/>
              <w:bottom w:val="single" w:sz="4" w:space="0" w:color="auto"/>
            </w:tcBorders>
            <w:shd w:val="clear" w:color="auto" w:fill="auto"/>
            <w:vAlign w:val="bottom"/>
          </w:tcPr>
          <w:p w14:paraId="52783687" w14:textId="77777777" w:rsidR="00115D97" w:rsidRPr="002B2E39" w:rsidRDefault="00115D97" w:rsidP="0005206F">
            <w:pPr>
              <w:pStyle w:val="TableFigure"/>
              <w:spacing w:line="240" w:lineRule="auto"/>
            </w:pPr>
          </w:p>
        </w:tc>
        <w:tc>
          <w:tcPr>
            <w:tcW w:w="2369" w:type="dxa"/>
            <w:tcBorders>
              <w:top w:val="single" w:sz="4" w:space="0" w:color="auto"/>
              <w:bottom w:val="single" w:sz="4" w:space="0" w:color="auto"/>
            </w:tcBorders>
            <w:shd w:val="clear" w:color="auto" w:fill="auto"/>
            <w:vAlign w:val="bottom"/>
          </w:tcPr>
          <w:p w14:paraId="68D0C7B6" w14:textId="77777777" w:rsidR="00115D97" w:rsidRPr="002B2E39" w:rsidRDefault="00115D97" w:rsidP="0005206F">
            <w:pPr>
              <w:pStyle w:val="TableFigure"/>
              <w:spacing w:line="240" w:lineRule="auto"/>
            </w:pPr>
            <w:r w:rsidRPr="002B2E39">
              <w:t>Frequency</w:t>
            </w:r>
          </w:p>
        </w:tc>
        <w:tc>
          <w:tcPr>
            <w:tcW w:w="2088" w:type="dxa"/>
            <w:tcBorders>
              <w:top w:val="single" w:sz="4" w:space="0" w:color="auto"/>
              <w:bottom w:val="single" w:sz="4" w:space="0" w:color="auto"/>
            </w:tcBorders>
            <w:shd w:val="clear" w:color="auto" w:fill="auto"/>
            <w:vAlign w:val="bottom"/>
          </w:tcPr>
          <w:p w14:paraId="2C8A75D3" w14:textId="77777777" w:rsidR="00115D97" w:rsidRPr="002B2E39" w:rsidRDefault="00115D97" w:rsidP="0005206F">
            <w:pPr>
              <w:pStyle w:val="TableFigure"/>
              <w:spacing w:line="240" w:lineRule="auto"/>
            </w:pPr>
            <w:r w:rsidRPr="002B2E39">
              <w:t>Percent</w:t>
            </w:r>
          </w:p>
        </w:tc>
      </w:tr>
      <w:tr w:rsidR="00115D97" w:rsidRPr="002B2E39" w14:paraId="5FA50962" w14:textId="77777777" w:rsidTr="002B2E39">
        <w:trPr>
          <w:cantSplit/>
          <w:trHeight w:val="383"/>
        </w:trPr>
        <w:tc>
          <w:tcPr>
            <w:tcW w:w="1493" w:type="dxa"/>
            <w:vMerge w:val="restart"/>
            <w:tcBorders>
              <w:top w:val="single" w:sz="4" w:space="0" w:color="auto"/>
            </w:tcBorders>
            <w:shd w:val="clear" w:color="auto" w:fill="auto"/>
          </w:tcPr>
          <w:p w14:paraId="40983039" w14:textId="77777777" w:rsidR="00115D97" w:rsidRPr="002B2E39" w:rsidRDefault="00115D97" w:rsidP="0005206F">
            <w:pPr>
              <w:pStyle w:val="TableFigure"/>
              <w:spacing w:line="240" w:lineRule="auto"/>
            </w:pPr>
            <w:r w:rsidRPr="002B2E39">
              <w:t>Valid</w:t>
            </w:r>
          </w:p>
        </w:tc>
        <w:tc>
          <w:tcPr>
            <w:tcW w:w="2619" w:type="dxa"/>
            <w:tcBorders>
              <w:top w:val="single" w:sz="4" w:space="0" w:color="auto"/>
            </w:tcBorders>
            <w:shd w:val="clear" w:color="auto" w:fill="auto"/>
          </w:tcPr>
          <w:p w14:paraId="297ECB42" w14:textId="77777777" w:rsidR="00115D97" w:rsidRPr="002B2E39" w:rsidRDefault="00115D97" w:rsidP="0005206F">
            <w:pPr>
              <w:pStyle w:val="TableFigure"/>
              <w:spacing w:line="240" w:lineRule="auto"/>
            </w:pPr>
            <w:r w:rsidRPr="002B2E39">
              <w:t>Alum</w:t>
            </w:r>
          </w:p>
        </w:tc>
        <w:tc>
          <w:tcPr>
            <w:tcW w:w="2369" w:type="dxa"/>
            <w:tcBorders>
              <w:top w:val="single" w:sz="4" w:space="0" w:color="auto"/>
            </w:tcBorders>
            <w:shd w:val="clear" w:color="auto" w:fill="auto"/>
          </w:tcPr>
          <w:p w14:paraId="00486092" w14:textId="77777777" w:rsidR="00115D97" w:rsidRPr="002B2E39" w:rsidRDefault="00115D97" w:rsidP="0005206F">
            <w:pPr>
              <w:pStyle w:val="TableFigure"/>
              <w:spacing w:line="240" w:lineRule="auto"/>
            </w:pPr>
            <w:r w:rsidRPr="002B2E39">
              <w:t>351</w:t>
            </w:r>
          </w:p>
        </w:tc>
        <w:tc>
          <w:tcPr>
            <w:tcW w:w="2088" w:type="dxa"/>
            <w:tcBorders>
              <w:top w:val="single" w:sz="4" w:space="0" w:color="auto"/>
            </w:tcBorders>
            <w:shd w:val="clear" w:color="auto" w:fill="auto"/>
          </w:tcPr>
          <w:p w14:paraId="73AD805A" w14:textId="77777777" w:rsidR="00115D97" w:rsidRPr="002B2E39" w:rsidRDefault="00115D97" w:rsidP="0005206F">
            <w:pPr>
              <w:pStyle w:val="TableFigure"/>
              <w:spacing w:line="240" w:lineRule="auto"/>
            </w:pPr>
            <w:r w:rsidRPr="002B2E39">
              <w:t>51.4</w:t>
            </w:r>
          </w:p>
        </w:tc>
      </w:tr>
      <w:tr w:rsidR="00115D97" w:rsidRPr="002B2E39" w14:paraId="761EA921" w14:textId="77777777" w:rsidTr="002B2E39">
        <w:trPr>
          <w:cantSplit/>
          <w:trHeight w:val="401"/>
        </w:trPr>
        <w:tc>
          <w:tcPr>
            <w:tcW w:w="1493" w:type="dxa"/>
            <w:vMerge/>
            <w:shd w:val="clear" w:color="auto" w:fill="auto"/>
          </w:tcPr>
          <w:p w14:paraId="5965E1C5" w14:textId="77777777" w:rsidR="00115D97" w:rsidRPr="002B2E39" w:rsidRDefault="00115D97" w:rsidP="0005206F">
            <w:pPr>
              <w:pStyle w:val="TableFigure"/>
              <w:spacing w:line="240" w:lineRule="auto"/>
            </w:pPr>
          </w:p>
        </w:tc>
        <w:tc>
          <w:tcPr>
            <w:tcW w:w="2619" w:type="dxa"/>
            <w:shd w:val="clear" w:color="auto" w:fill="auto"/>
          </w:tcPr>
          <w:p w14:paraId="3493355C" w14:textId="77777777" w:rsidR="00115D97" w:rsidRPr="002B2E39" w:rsidRDefault="00115D97" w:rsidP="0005206F">
            <w:pPr>
              <w:pStyle w:val="TableFigure"/>
              <w:spacing w:line="240" w:lineRule="auto"/>
            </w:pPr>
            <w:r w:rsidRPr="002B2E39">
              <w:t>New Cohort</w:t>
            </w:r>
          </w:p>
        </w:tc>
        <w:tc>
          <w:tcPr>
            <w:tcW w:w="2369" w:type="dxa"/>
            <w:shd w:val="clear" w:color="auto" w:fill="auto"/>
          </w:tcPr>
          <w:p w14:paraId="0E72C864" w14:textId="77777777" w:rsidR="00115D97" w:rsidRPr="002B2E39" w:rsidRDefault="00115D97" w:rsidP="0005206F">
            <w:pPr>
              <w:pStyle w:val="TableFigure"/>
              <w:spacing w:line="240" w:lineRule="auto"/>
            </w:pPr>
            <w:r w:rsidRPr="002B2E39">
              <w:t>332</w:t>
            </w:r>
          </w:p>
        </w:tc>
        <w:tc>
          <w:tcPr>
            <w:tcW w:w="2088" w:type="dxa"/>
            <w:shd w:val="clear" w:color="auto" w:fill="auto"/>
          </w:tcPr>
          <w:p w14:paraId="647E601E" w14:textId="77777777" w:rsidR="00115D97" w:rsidRPr="002B2E39" w:rsidRDefault="00115D97" w:rsidP="0005206F">
            <w:pPr>
              <w:pStyle w:val="TableFigure"/>
              <w:spacing w:line="240" w:lineRule="auto"/>
            </w:pPr>
            <w:r w:rsidRPr="002B2E39">
              <w:t>48.6</w:t>
            </w:r>
          </w:p>
        </w:tc>
      </w:tr>
      <w:tr w:rsidR="00115D97" w:rsidRPr="002B2E39" w14:paraId="762DF5D2" w14:textId="77777777" w:rsidTr="002B2E39">
        <w:trPr>
          <w:cantSplit/>
          <w:trHeight w:val="383"/>
        </w:trPr>
        <w:tc>
          <w:tcPr>
            <w:tcW w:w="1493" w:type="dxa"/>
            <w:vMerge/>
            <w:tcBorders>
              <w:bottom w:val="single" w:sz="4" w:space="0" w:color="auto"/>
            </w:tcBorders>
            <w:shd w:val="clear" w:color="auto" w:fill="auto"/>
          </w:tcPr>
          <w:p w14:paraId="114B41D7" w14:textId="77777777" w:rsidR="00115D97" w:rsidRPr="002B2E39" w:rsidRDefault="00115D97" w:rsidP="0005206F">
            <w:pPr>
              <w:pStyle w:val="TableFigure"/>
              <w:spacing w:line="240" w:lineRule="auto"/>
            </w:pPr>
          </w:p>
        </w:tc>
        <w:tc>
          <w:tcPr>
            <w:tcW w:w="2619" w:type="dxa"/>
            <w:tcBorders>
              <w:bottom w:val="single" w:sz="4" w:space="0" w:color="auto"/>
            </w:tcBorders>
            <w:shd w:val="clear" w:color="auto" w:fill="auto"/>
          </w:tcPr>
          <w:p w14:paraId="0F29897C" w14:textId="77777777" w:rsidR="00115D97" w:rsidRPr="002B2E39" w:rsidRDefault="00115D97" w:rsidP="0005206F">
            <w:pPr>
              <w:pStyle w:val="TableFigure"/>
              <w:spacing w:line="240" w:lineRule="auto"/>
            </w:pPr>
            <w:r w:rsidRPr="002B2E39">
              <w:t>Total</w:t>
            </w:r>
          </w:p>
        </w:tc>
        <w:tc>
          <w:tcPr>
            <w:tcW w:w="2369" w:type="dxa"/>
            <w:tcBorders>
              <w:bottom w:val="single" w:sz="4" w:space="0" w:color="auto"/>
            </w:tcBorders>
            <w:shd w:val="clear" w:color="auto" w:fill="auto"/>
          </w:tcPr>
          <w:p w14:paraId="478C0C40" w14:textId="77777777" w:rsidR="00115D97" w:rsidRPr="002B2E39" w:rsidRDefault="00115D97" w:rsidP="0005206F">
            <w:pPr>
              <w:pStyle w:val="TableFigure"/>
              <w:spacing w:line="240" w:lineRule="auto"/>
            </w:pPr>
            <w:r w:rsidRPr="002B2E39">
              <w:t>683</w:t>
            </w:r>
          </w:p>
        </w:tc>
        <w:tc>
          <w:tcPr>
            <w:tcW w:w="2088" w:type="dxa"/>
            <w:tcBorders>
              <w:bottom w:val="single" w:sz="4" w:space="0" w:color="auto"/>
            </w:tcBorders>
            <w:shd w:val="clear" w:color="auto" w:fill="auto"/>
          </w:tcPr>
          <w:p w14:paraId="62BEC18C" w14:textId="77777777" w:rsidR="00115D97" w:rsidRPr="002B2E39" w:rsidRDefault="00115D97" w:rsidP="0005206F">
            <w:pPr>
              <w:pStyle w:val="TableFigure"/>
              <w:spacing w:line="240" w:lineRule="auto"/>
            </w:pPr>
            <w:r w:rsidRPr="002B2E39">
              <w:t>100.0</w:t>
            </w:r>
          </w:p>
        </w:tc>
      </w:tr>
    </w:tbl>
    <w:p w14:paraId="51493F44" w14:textId="77777777" w:rsidR="008D0B9F" w:rsidRDefault="008D0B9F" w:rsidP="008D0B9F">
      <w:pPr>
        <w:autoSpaceDE w:val="0"/>
        <w:autoSpaceDN w:val="0"/>
        <w:adjustRightInd w:val="0"/>
        <w:ind w:firstLine="0"/>
        <w:rPr>
          <w:rFonts w:ascii="Times New Roman" w:hAnsi="Times New Roman" w:cs="Times New Roman"/>
          <w:kern w:val="0"/>
        </w:rPr>
      </w:pPr>
      <w:r>
        <w:rPr>
          <w:rFonts w:ascii="Times New Roman" w:hAnsi="Times New Roman" w:cs="Times New Roman"/>
          <w:kern w:val="0"/>
        </w:rPr>
        <w:tab/>
      </w:r>
    </w:p>
    <w:p w14:paraId="5C3C70A6" w14:textId="149CCD6E" w:rsidR="0007418E" w:rsidRPr="0007418E" w:rsidRDefault="008D0B9F" w:rsidP="008D0B9F">
      <w:pPr>
        <w:autoSpaceDE w:val="0"/>
        <w:autoSpaceDN w:val="0"/>
        <w:adjustRightInd w:val="0"/>
        <w:rPr>
          <w:rFonts w:ascii="Times New Roman" w:hAnsi="Times New Roman" w:cs="Times New Roman"/>
          <w:kern w:val="0"/>
        </w:rPr>
      </w:pPr>
      <w:r>
        <w:rPr>
          <w:rFonts w:ascii="Times New Roman" w:hAnsi="Times New Roman" w:cs="Times New Roman"/>
          <w:kern w:val="0"/>
        </w:rPr>
        <w:t>Participants in this study were divided into</w:t>
      </w:r>
      <w:r w:rsidR="00907B9A">
        <w:rPr>
          <w:rFonts w:ascii="Times New Roman" w:hAnsi="Times New Roman" w:cs="Times New Roman"/>
          <w:kern w:val="0"/>
        </w:rPr>
        <w:t xml:space="preserve"> two</w:t>
      </w:r>
      <w:r w:rsidR="00A17CFD">
        <w:rPr>
          <w:rFonts w:ascii="Times New Roman" w:hAnsi="Times New Roman" w:cs="Times New Roman"/>
          <w:kern w:val="0"/>
        </w:rPr>
        <w:t xml:space="preserve"> groups</w:t>
      </w:r>
      <w:r w:rsidR="00907B9A">
        <w:rPr>
          <w:rFonts w:ascii="Times New Roman" w:hAnsi="Times New Roman" w:cs="Times New Roman"/>
          <w:kern w:val="0"/>
        </w:rPr>
        <w:t>,</w:t>
      </w:r>
      <w:r>
        <w:rPr>
          <w:rFonts w:ascii="Times New Roman" w:hAnsi="Times New Roman" w:cs="Times New Roman"/>
          <w:kern w:val="0"/>
        </w:rPr>
        <w:t xml:space="preserve"> those who have completed the SLDI training</w:t>
      </w:r>
      <w:r w:rsidR="000E6AA2">
        <w:rPr>
          <w:rFonts w:ascii="Times New Roman" w:hAnsi="Times New Roman" w:cs="Times New Roman"/>
          <w:kern w:val="0"/>
        </w:rPr>
        <w:t>,</w:t>
      </w:r>
      <w:r>
        <w:rPr>
          <w:rFonts w:ascii="Times New Roman" w:hAnsi="Times New Roman" w:cs="Times New Roman"/>
          <w:kern w:val="0"/>
        </w:rPr>
        <w:t xml:space="preserve"> here after referred to as the Alum in the analysis</w:t>
      </w:r>
      <w:r w:rsidR="000E6AA2">
        <w:rPr>
          <w:rFonts w:ascii="Times New Roman" w:hAnsi="Times New Roman" w:cs="Times New Roman"/>
          <w:kern w:val="0"/>
        </w:rPr>
        <w:t>,</w:t>
      </w:r>
      <w:r>
        <w:rPr>
          <w:rFonts w:ascii="Times New Roman" w:hAnsi="Times New Roman" w:cs="Times New Roman"/>
          <w:kern w:val="0"/>
        </w:rPr>
        <w:t xml:space="preserve"> </w:t>
      </w:r>
      <w:r w:rsidR="00A9058A">
        <w:rPr>
          <w:rFonts w:ascii="Times New Roman" w:hAnsi="Times New Roman" w:cs="Times New Roman"/>
          <w:kern w:val="0"/>
        </w:rPr>
        <w:t>constitute</w:t>
      </w:r>
      <w:r>
        <w:rPr>
          <w:rFonts w:ascii="Times New Roman" w:hAnsi="Times New Roman" w:cs="Times New Roman"/>
          <w:kern w:val="0"/>
        </w:rPr>
        <w:t xml:space="preserve"> 51% </w:t>
      </w:r>
      <w:r w:rsidRPr="008D0B9F">
        <w:rPr>
          <w:rFonts w:ascii="Times New Roman" w:hAnsi="Times New Roman" w:cs="Times New Roman"/>
          <w:kern w:val="0"/>
        </w:rPr>
        <w:t>(</w:t>
      </w:r>
      <w:r w:rsidRPr="008D0B9F">
        <w:rPr>
          <w:rFonts w:ascii="Times New Roman" w:hAnsi="Times New Roman" w:cs="Times New Roman"/>
          <w:i/>
          <w:iCs/>
          <w:kern w:val="0"/>
        </w:rPr>
        <w:t>n</w:t>
      </w:r>
      <w:r>
        <w:rPr>
          <w:rFonts w:ascii="Times New Roman" w:hAnsi="Times New Roman" w:cs="Times New Roman"/>
          <w:kern w:val="0"/>
        </w:rPr>
        <w:t xml:space="preserve"> = 351), and those who have not completed the SLDI training</w:t>
      </w:r>
      <w:r w:rsidR="000E6AA2">
        <w:rPr>
          <w:rFonts w:ascii="Times New Roman" w:hAnsi="Times New Roman" w:cs="Times New Roman"/>
          <w:kern w:val="0"/>
        </w:rPr>
        <w:t>,</w:t>
      </w:r>
      <w:r>
        <w:rPr>
          <w:rFonts w:ascii="Times New Roman" w:hAnsi="Times New Roman" w:cs="Times New Roman"/>
          <w:kern w:val="0"/>
        </w:rPr>
        <w:t xml:space="preserve"> hereafter referred to as the New </w:t>
      </w:r>
      <w:r w:rsidR="00A17CFD">
        <w:rPr>
          <w:rFonts w:ascii="Times New Roman" w:hAnsi="Times New Roman" w:cs="Times New Roman"/>
          <w:kern w:val="0"/>
        </w:rPr>
        <w:t>C</w:t>
      </w:r>
      <w:r>
        <w:rPr>
          <w:rFonts w:ascii="Times New Roman" w:hAnsi="Times New Roman" w:cs="Times New Roman"/>
          <w:kern w:val="0"/>
        </w:rPr>
        <w:t xml:space="preserve">ohort, </w:t>
      </w:r>
      <w:r w:rsidR="00A9058A">
        <w:rPr>
          <w:rFonts w:ascii="Times New Roman" w:hAnsi="Times New Roman" w:cs="Times New Roman"/>
          <w:kern w:val="0"/>
        </w:rPr>
        <w:t>constituting</w:t>
      </w:r>
      <w:r>
        <w:rPr>
          <w:rFonts w:ascii="Times New Roman" w:hAnsi="Times New Roman" w:cs="Times New Roman"/>
          <w:kern w:val="0"/>
        </w:rPr>
        <w:t xml:space="preserve"> 49%</w:t>
      </w:r>
      <w:r w:rsidR="0086683E">
        <w:rPr>
          <w:rFonts w:ascii="Times New Roman" w:hAnsi="Times New Roman" w:cs="Times New Roman"/>
          <w:kern w:val="0"/>
        </w:rPr>
        <w:t xml:space="preserve"> </w:t>
      </w:r>
      <w:r>
        <w:rPr>
          <w:rFonts w:ascii="Times New Roman" w:hAnsi="Times New Roman" w:cs="Times New Roman"/>
          <w:kern w:val="0"/>
        </w:rPr>
        <w:t>(</w:t>
      </w:r>
      <w:r w:rsidRPr="008D0B9F">
        <w:rPr>
          <w:rFonts w:ascii="Times New Roman" w:hAnsi="Times New Roman" w:cs="Times New Roman"/>
          <w:i/>
          <w:iCs/>
          <w:kern w:val="0"/>
        </w:rPr>
        <w:t>n</w:t>
      </w:r>
      <w:r>
        <w:rPr>
          <w:rFonts w:ascii="Times New Roman" w:hAnsi="Times New Roman" w:cs="Times New Roman"/>
          <w:kern w:val="0"/>
        </w:rPr>
        <w:t xml:space="preserve"> = 332) of valid </w:t>
      </w:r>
      <w:r w:rsidR="00A9058A">
        <w:rPr>
          <w:rFonts w:ascii="Times New Roman" w:hAnsi="Times New Roman" w:cs="Times New Roman"/>
          <w:kern w:val="0"/>
        </w:rPr>
        <w:t>responses</w:t>
      </w:r>
      <w:r>
        <w:rPr>
          <w:rFonts w:ascii="Times New Roman" w:hAnsi="Times New Roman" w:cs="Times New Roman"/>
          <w:kern w:val="0"/>
        </w:rPr>
        <w:t>.</w:t>
      </w:r>
      <w:r w:rsidR="0086683E">
        <w:rPr>
          <w:rFonts w:ascii="Times New Roman" w:hAnsi="Times New Roman" w:cs="Times New Roman"/>
          <w:kern w:val="0"/>
        </w:rPr>
        <w:t xml:space="preserve"> </w:t>
      </w:r>
      <w:r>
        <w:rPr>
          <w:rFonts w:ascii="Times New Roman" w:hAnsi="Times New Roman" w:cs="Times New Roman"/>
          <w:kern w:val="0"/>
        </w:rPr>
        <w:t xml:space="preserve">The study was </w:t>
      </w:r>
      <w:r w:rsidR="00A17CFD">
        <w:rPr>
          <w:rFonts w:ascii="Times New Roman" w:hAnsi="Times New Roman" w:cs="Times New Roman"/>
          <w:kern w:val="0"/>
        </w:rPr>
        <w:t xml:space="preserve">designed </w:t>
      </w:r>
      <w:r w:rsidR="00A9058A">
        <w:rPr>
          <w:rFonts w:ascii="Times New Roman" w:hAnsi="Times New Roman" w:cs="Times New Roman"/>
          <w:kern w:val="0"/>
        </w:rPr>
        <w:t xml:space="preserve">to </w:t>
      </w:r>
      <w:r w:rsidR="00A17CFD">
        <w:rPr>
          <w:rFonts w:ascii="Times New Roman" w:hAnsi="Times New Roman" w:cs="Times New Roman"/>
          <w:kern w:val="0"/>
        </w:rPr>
        <w:t xml:space="preserve">gather </w:t>
      </w:r>
      <w:r w:rsidR="00C34AB8">
        <w:rPr>
          <w:rFonts w:ascii="Times New Roman" w:hAnsi="Times New Roman" w:cs="Times New Roman"/>
          <w:kern w:val="0"/>
        </w:rPr>
        <w:t>a combination of 3</w:t>
      </w:r>
      <w:r w:rsidR="00D03AA5">
        <w:rPr>
          <w:rFonts w:ascii="Times New Roman" w:hAnsi="Times New Roman" w:cs="Times New Roman"/>
          <w:kern w:val="0"/>
        </w:rPr>
        <w:t>22</w:t>
      </w:r>
      <w:r w:rsidR="00C34AB8">
        <w:rPr>
          <w:rFonts w:ascii="Times New Roman" w:hAnsi="Times New Roman" w:cs="Times New Roman"/>
          <w:kern w:val="0"/>
        </w:rPr>
        <w:t xml:space="preserve"> participants</w:t>
      </w:r>
      <w:r w:rsidR="00D03AA5">
        <w:rPr>
          <w:rFonts w:ascii="Times New Roman" w:hAnsi="Times New Roman" w:cs="Times New Roman"/>
          <w:kern w:val="0"/>
        </w:rPr>
        <w:t xml:space="preserve"> from the two groups or</w:t>
      </w:r>
      <w:r w:rsidR="00A9058A">
        <w:rPr>
          <w:rFonts w:ascii="Times New Roman" w:hAnsi="Times New Roman" w:cs="Times New Roman"/>
          <w:kern w:val="0"/>
        </w:rPr>
        <w:t>,</w:t>
      </w:r>
      <w:r w:rsidR="00D03AA5">
        <w:rPr>
          <w:rFonts w:ascii="Times New Roman" w:hAnsi="Times New Roman" w:cs="Times New Roman"/>
          <w:kern w:val="0"/>
        </w:rPr>
        <w:t xml:space="preserve"> for separate analysis</w:t>
      </w:r>
      <w:r w:rsidR="00A9058A">
        <w:rPr>
          <w:rFonts w:ascii="Times New Roman" w:hAnsi="Times New Roman" w:cs="Times New Roman"/>
          <w:kern w:val="0"/>
        </w:rPr>
        <w:t>,</w:t>
      </w:r>
      <w:r w:rsidR="00C34AB8">
        <w:rPr>
          <w:rFonts w:ascii="Times New Roman" w:hAnsi="Times New Roman" w:cs="Times New Roman"/>
          <w:kern w:val="0"/>
        </w:rPr>
        <w:t xml:space="preserve"> </w:t>
      </w:r>
      <w:r>
        <w:rPr>
          <w:rFonts w:ascii="Times New Roman" w:hAnsi="Times New Roman" w:cs="Times New Roman"/>
          <w:kern w:val="0"/>
        </w:rPr>
        <w:t>a minimum of 3</w:t>
      </w:r>
      <w:r w:rsidR="00D03AA5">
        <w:rPr>
          <w:rFonts w:ascii="Times New Roman" w:hAnsi="Times New Roman" w:cs="Times New Roman"/>
          <w:kern w:val="0"/>
        </w:rPr>
        <w:t>09</w:t>
      </w:r>
      <w:r>
        <w:rPr>
          <w:rFonts w:ascii="Times New Roman" w:hAnsi="Times New Roman" w:cs="Times New Roman"/>
          <w:kern w:val="0"/>
        </w:rPr>
        <w:t xml:space="preserve"> participants among those who have completed the training </w:t>
      </w:r>
      <w:r w:rsidR="00C34AB8">
        <w:rPr>
          <w:rFonts w:ascii="Times New Roman" w:hAnsi="Times New Roman" w:cs="Times New Roman"/>
          <w:kern w:val="0"/>
        </w:rPr>
        <w:t>and 1</w:t>
      </w:r>
      <w:r w:rsidR="00D03AA5">
        <w:rPr>
          <w:rFonts w:ascii="Times New Roman" w:hAnsi="Times New Roman" w:cs="Times New Roman"/>
          <w:kern w:val="0"/>
        </w:rPr>
        <w:t>97</w:t>
      </w:r>
      <w:r w:rsidR="00C34AB8">
        <w:rPr>
          <w:rFonts w:ascii="Times New Roman" w:hAnsi="Times New Roman" w:cs="Times New Roman"/>
          <w:kern w:val="0"/>
        </w:rPr>
        <w:t xml:space="preserve"> participants among those who have not completed the training in order to allow for some generalizations at </w:t>
      </w:r>
      <w:r w:rsidR="00115D97">
        <w:rPr>
          <w:rFonts w:ascii="Times New Roman" w:hAnsi="Times New Roman" w:cs="Times New Roman"/>
          <w:kern w:val="0"/>
        </w:rPr>
        <w:t xml:space="preserve">the </w:t>
      </w:r>
      <w:r w:rsidR="00D03AA5">
        <w:rPr>
          <w:rFonts w:ascii="Times New Roman" w:hAnsi="Times New Roman" w:cs="Times New Roman"/>
          <w:kern w:val="0"/>
        </w:rPr>
        <w:t xml:space="preserve">95% level of confidence, and +/- 0.05 </w:t>
      </w:r>
      <w:r w:rsidR="00115D97">
        <w:rPr>
          <w:rFonts w:ascii="Times New Roman" w:hAnsi="Times New Roman" w:cs="Times New Roman"/>
          <w:kern w:val="0"/>
        </w:rPr>
        <w:t>c</w:t>
      </w:r>
      <w:r w:rsidR="00D03AA5">
        <w:rPr>
          <w:rFonts w:ascii="Times New Roman" w:hAnsi="Times New Roman" w:cs="Times New Roman"/>
          <w:kern w:val="0"/>
        </w:rPr>
        <w:t>onfidence interval on various</w:t>
      </w:r>
      <w:r w:rsidR="00C34AB8">
        <w:rPr>
          <w:rFonts w:ascii="Times New Roman" w:hAnsi="Times New Roman" w:cs="Times New Roman"/>
          <w:kern w:val="0"/>
        </w:rPr>
        <w:t xml:space="preserve"> outcomes of this study.</w:t>
      </w:r>
      <w:r w:rsidR="0086683E">
        <w:rPr>
          <w:rFonts w:ascii="Times New Roman" w:hAnsi="Times New Roman" w:cs="Times New Roman"/>
          <w:kern w:val="0"/>
        </w:rPr>
        <w:t xml:space="preserve"> </w:t>
      </w:r>
    </w:p>
    <w:p w14:paraId="29C2AC9F" w14:textId="47704C4C" w:rsidR="00115D97" w:rsidRDefault="00115D97" w:rsidP="00115D97">
      <w:pPr>
        <w:pStyle w:val="Heading3"/>
      </w:pPr>
      <w:bookmarkStart w:id="166" w:name="_Toc25572267"/>
      <w:bookmarkStart w:id="167" w:name="_Toc26905966"/>
      <w:bookmarkStart w:id="168" w:name="_Toc37284408"/>
      <w:r>
        <w:t>The central research question in the study.</w:t>
      </w:r>
      <w:bookmarkEnd w:id="166"/>
      <w:bookmarkEnd w:id="167"/>
      <w:bookmarkEnd w:id="168"/>
    </w:p>
    <w:p w14:paraId="2E46BBC3" w14:textId="77777777" w:rsidR="00912597" w:rsidRDefault="0079502A" w:rsidP="00EC71D5">
      <w:pPr>
        <w:rPr>
          <w:rFonts w:eastAsia="Times New Roman" w:cstheme="minorHAnsi"/>
          <w:color w:val="000000"/>
          <w:kern w:val="0"/>
          <w:lang w:eastAsia="en-US"/>
        </w:rPr>
      </w:pPr>
      <w:r w:rsidRPr="007F5C39">
        <w:rPr>
          <w:rFonts w:cstheme="minorHAnsi"/>
        </w:rPr>
        <w:t xml:space="preserve">The central question in this research </w:t>
      </w:r>
      <w:r w:rsidR="007905DF">
        <w:rPr>
          <w:rFonts w:cstheme="minorHAnsi"/>
        </w:rPr>
        <w:t>i</w:t>
      </w:r>
      <w:r w:rsidRPr="007F5C39">
        <w:rPr>
          <w:rFonts w:cstheme="minorHAnsi"/>
        </w:rPr>
        <w:t xml:space="preserve">s </w:t>
      </w:r>
      <w:r w:rsidRPr="007F5C39">
        <w:rPr>
          <w:rFonts w:eastAsia="Times New Roman" w:cstheme="minorHAnsi"/>
          <w:color w:val="000000"/>
          <w:kern w:val="0"/>
          <w:lang w:eastAsia="en-US"/>
        </w:rPr>
        <w:t xml:space="preserve">“What is the impact of </w:t>
      </w:r>
      <w:r w:rsidR="00C33D3A">
        <w:rPr>
          <w:rFonts w:eastAsia="Times New Roman" w:cstheme="minorHAnsi"/>
          <w:color w:val="000000"/>
          <w:kern w:val="0"/>
          <w:lang w:eastAsia="en-US"/>
        </w:rPr>
        <w:t>nontraditional</w:t>
      </w:r>
      <w:r w:rsidRPr="007F5C39">
        <w:rPr>
          <w:rFonts w:eastAsia="Times New Roman" w:cstheme="minorHAnsi"/>
          <w:color w:val="000000"/>
          <w:kern w:val="0"/>
          <w:lang w:eastAsia="en-US"/>
        </w:rPr>
        <w:t xml:space="preserve"> leadership training (IV) on</w:t>
      </w:r>
      <w:r w:rsidR="004617A8">
        <w:rPr>
          <w:rFonts w:eastAsia="Times New Roman" w:cstheme="minorHAnsi"/>
          <w:color w:val="000000"/>
          <w:kern w:val="0"/>
          <w:lang w:eastAsia="en-US"/>
        </w:rPr>
        <w:t xml:space="preserve"> </w:t>
      </w:r>
      <w:r w:rsidR="00700CF8">
        <w:rPr>
          <w:rFonts w:eastAsia="Times New Roman" w:cstheme="minorHAnsi"/>
          <w:color w:val="000000"/>
          <w:kern w:val="0"/>
          <w:lang w:eastAsia="en-US"/>
        </w:rPr>
        <w:t>participants</w:t>
      </w:r>
      <w:r w:rsidR="004617A8">
        <w:rPr>
          <w:rFonts w:eastAsia="Times New Roman" w:cstheme="minorHAnsi"/>
          <w:color w:val="000000"/>
          <w:kern w:val="0"/>
          <w:lang w:eastAsia="en-US"/>
        </w:rPr>
        <w:t>’</w:t>
      </w:r>
      <w:r w:rsidRPr="007F5C39">
        <w:rPr>
          <w:rFonts w:eastAsia="Times New Roman" w:cstheme="minorHAnsi"/>
          <w:color w:val="000000"/>
          <w:kern w:val="0"/>
          <w:lang w:eastAsia="en-US"/>
        </w:rPr>
        <w:t xml:space="preserve"> self-efficacy </w:t>
      </w:r>
      <w:r w:rsidR="00115D97">
        <w:rPr>
          <w:rFonts w:eastAsia="Times New Roman" w:cstheme="minorHAnsi"/>
          <w:color w:val="000000"/>
          <w:kern w:val="0"/>
          <w:lang w:eastAsia="en-US"/>
        </w:rPr>
        <w:t xml:space="preserve">(DV1) </w:t>
      </w:r>
      <w:r w:rsidRPr="007F5C39">
        <w:rPr>
          <w:rFonts w:eastAsia="Times New Roman" w:cstheme="minorHAnsi"/>
          <w:color w:val="000000"/>
          <w:kern w:val="0"/>
          <w:lang w:eastAsia="en-US"/>
        </w:rPr>
        <w:t>and latent potential for sustainable leadership skills development (DV</w:t>
      </w:r>
      <w:r w:rsidR="00115D97">
        <w:rPr>
          <w:rFonts w:eastAsia="Times New Roman" w:cstheme="minorHAnsi"/>
          <w:color w:val="000000"/>
          <w:kern w:val="0"/>
          <w:lang w:eastAsia="en-US"/>
        </w:rPr>
        <w:t>2</w:t>
      </w:r>
      <w:r w:rsidRPr="007F5C39">
        <w:rPr>
          <w:rFonts w:eastAsia="Times New Roman" w:cstheme="minorHAnsi"/>
          <w:color w:val="000000"/>
          <w:kern w:val="0"/>
          <w:lang w:eastAsia="en-US"/>
        </w:rPr>
        <w:t xml:space="preserve">) in </w:t>
      </w:r>
      <w:r w:rsidR="00F92B32">
        <w:rPr>
          <w:rFonts w:eastAsia="Times New Roman" w:cstheme="minorHAnsi"/>
          <w:color w:val="000000"/>
          <w:kern w:val="0"/>
          <w:lang w:eastAsia="en-US"/>
        </w:rPr>
        <w:t>Africa south of the Sahara</w:t>
      </w:r>
      <w:r w:rsidRPr="007F5C39">
        <w:rPr>
          <w:rFonts w:eastAsia="Times New Roman" w:cstheme="minorHAnsi"/>
          <w:color w:val="000000"/>
          <w:kern w:val="0"/>
          <w:lang w:eastAsia="en-US"/>
        </w:rPr>
        <w:t xml:space="preserve">?” </w:t>
      </w:r>
      <w:r w:rsidR="00940495">
        <w:rPr>
          <w:rFonts w:eastAsia="Times New Roman" w:cstheme="minorHAnsi"/>
          <w:color w:val="000000"/>
          <w:kern w:val="0"/>
          <w:lang w:eastAsia="en-US"/>
        </w:rPr>
        <w:t xml:space="preserve">To respond to this central question and data analysis for sub-questions and regression analysis, the scores </w:t>
      </w:r>
      <w:r w:rsidR="00A17CFD">
        <w:rPr>
          <w:rFonts w:eastAsia="Times New Roman" w:cstheme="minorHAnsi"/>
          <w:color w:val="000000"/>
          <w:kern w:val="0"/>
          <w:lang w:eastAsia="en-US"/>
        </w:rPr>
        <w:t xml:space="preserve">on questions measuring these three variables </w:t>
      </w:r>
      <w:r w:rsidR="00940495">
        <w:rPr>
          <w:rFonts w:eastAsia="Times New Roman" w:cstheme="minorHAnsi"/>
          <w:color w:val="000000"/>
          <w:kern w:val="0"/>
          <w:lang w:eastAsia="en-US"/>
        </w:rPr>
        <w:t xml:space="preserve">were </w:t>
      </w:r>
      <w:r w:rsidR="00A17CFD">
        <w:rPr>
          <w:rFonts w:eastAsia="Times New Roman" w:cstheme="minorHAnsi"/>
          <w:color w:val="000000"/>
          <w:kern w:val="0"/>
          <w:lang w:eastAsia="en-US"/>
        </w:rPr>
        <w:t xml:space="preserve">summed </w:t>
      </w:r>
      <w:r w:rsidR="00940495">
        <w:rPr>
          <w:rFonts w:eastAsia="Times New Roman" w:cstheme="minorHAnsi"/>
          <w:color w:val="000000"/>
          <w:kern w:val="0"/>
          <w:lang w:eastAsia="en-US"/>
        </w:rPr>
        <w:t xml:space="preserve">and coded into scales. </w:t>
      </w:r>
    </w:p>
    <w:p w14:paraId="6A9E00DA" w14:textId="77777777" w:rsidR="00912597" w:rsidRDefault="00912597" w:rsidP="00912597">
      <w:pPr>
        <w:pStyle w:val="Heading3"/>
        <w:ind w:firstLine="0"/>
        <w:rPr>
          <w:lang w:eastAsia="en-US"/>
        </w:rPr>
      </w:pPr>
      <w:bookmarkStart w:id="169" w:name="_Toc26905973"/>
      <w:bookmarkStart w:id="170" w:name="_Toc37284409"/>
      <w:r>
        <w:rPr>
          <w:lang w:eastAsia="en-US"/>
        </w:rPr>
        <w:t>Factor Analysis</w:t>
      </w:r>
      <w:bookmarkEnd w:id="169"/>
      <w:r>
        <w:rPr>
          <w:lang w:eastAsia="en-US"/>
        </w:rPr>
        <w:t xml:space="preserve"> for the central question</w:t>
      </w:r>
      <w:bookmarkEnd w:id="170"/>
      <w:r>
        <w:rPr>
          <w:lang w:eastAsia="en-US"/>
        </w:rPr>
        <w:t xml:space="preserve"> </w:t>
      </w:r>
    </w:p>
    <w:p w14:paraId="3652B6C3" w14:textId="7AF3C685" w:rsidR="002E1F6B" w:rsidRPr="00912597" w:rsidRDefault="00912597" w:rsidP="00912597">
      <w:pPr>
        <w:autoSpaceDE w:val="0"/>
        <w:autoSpaceDN w:val="0"/>
        <w:adjustRightInd w:val="0"/>
        <w:ind w:firstLine="0"/>
        <w:rPr>
          <w:rFonts w:ascii="Times New Roman" w:hAnsi="Times New Roman" w:cs="Times New Roman"/>
          <w:kern w:val="0"/>
        </w:rPr>
      </w:pPr>
      <w:r>
        <w:rPr>
          <w:rFonts w:eastAsia="Times New Roman" w:cstheme="minorHAnsi"/>
          <w:color w:val="000000"/>
          <w:kern w:val="0"/>
          <w:lang w:eastAsia="en-US"/>
        </w:rPr>
        <w:tab/>
        <w:t>When a One-way ANOVA was computed to compare means within and between groups for the SLDI effect on the two dependent variables, no statistically significant difference was found; self-efficacy (</w:t>
      </w:r>
      <w:r w:rsidRPr="001E03BB">
        <w:rPr>
          <w:rFonts w:eastAsia="Times New Roman" w:cstheme="minorHAnsi"/>
          <w:i/>
          <w:iCs/>
          <w:color w:val="000000"/>
          <w:kern w:val="0"/>
          <w:lang w:eastAsia="en-US"/>
        </w:rPr>
        <w:t>F</w:t>
      </w:r>
      <w:r>
        <w:rPr>
          <w:rFonts w:eastAsia="Times New Roman" w:cstheme="minorHAnsi"/>
          <w:color w:val="000000"/>
          <w:kern w:val="0"/>
          <w:lang w:eastAsia="en-US"/>
        </w:rPr>
        <w:t xml:space="preserve"> (3, 581) = .427, p=.734 &gt; .05) and latent potential for sustainable leadership skills development (</w:t>
      </w:r>
      <w:r w:rsidRPr="00030580">
        <w:rPr>
          <w:rFonts w:eastAsia="Times New Roman" w:cstheme="minorHAnsi"/>
          <w:i/>
          <w:iCs/>
          <w:color w:val="000000"/>
          <w:kern w:val="0"/>
          <w:lang w:eastAsia="en-US"/>
        </w:rPr>
        <w:t>F</w:t>
      </w:r>
      <w:r>
        <w:rPr>
          <w:rFonts w:eastAsia="Times New Roman" w:cstheme="minorHAnsi"/>
          <w:color w:val="000000"/>
          <w:kern w:val="0"/>
          <w:lang w:eastAsia="en-US"/>
        </w:rPr>
        <w:t xml:space="preserve"> (3, 340) = .771, p = .511 &gt;.05).</w:t>
      </w:r>
      <w:r>
        <w:rPr>
          <w:rFonts w:ascii="Times New Roman" w:hAnsi="Times New Roman" w:cs="Times New Roman"/>
          <w:kern w:val="0"/>
        </w:rPr>
        <w:t xml:space="preserve"> </w:t>
      </w:r>
      <w:r w:rsidR="00D05EB7">
        <w:rPr>
          <w:rFonts w:eastAsia="Times New Roman" w:cstheme="minorHAnsi"/>
          <w:color w:val="000000"/>
          <w:kern w:val="0"/>
          <w:lang w:eastAsia="en-US"/>
        </w:rPr>
        <w:t>This result</w:t>
      </w:r>
      <w:r w:rsidR="0013654D">
        <w:rPr>
          <w:rFonts w:eastAsia="Times New Roman" w:cstheme="minorHAnsi"/>
          <w:color w:val="000000"/>
          <w:kern w:val="0"/>
          <w:lang w:eastAsia="en-US"/>
        </w:rPr>
        <w:t xml:space="preserve"> shows the independent variable has no significant difference between and within groups for the two dependent variables.</w:t>
      </w:r>
      <w:r w:rsidR="00940495">
        <w:rPr>
          <w:rFonts w:eastAsia="Times New Roman" w:cstheme="minorHAnsi"/>
          <w:color w:val="000000"/>
          <w:kern w:val="0"/>
          <w:lang w:eastAsia="en-US"/>
        </w:rPr>
        <w:t xml:space="preserve"> </w:t>
      </w:r>
    </w:p>
    <w:p w14:paraId="3A2DCC17" w14:textId="041E03D7" w:rsidR="002E1F6B" w:rsidRDefault="002E1F6B" w:rsidP="002E1F6B">
      <w:pPr>
        <w:pStyle w:val="Heading3"/>
        <w:rPr>
          <w:lang w:eastAsia="en-US"/>
        </w:rPr>
      </w:pPr>
      <w:bookmarkStart w:id="171" w:name="_Toc25572268"/>
      <w:bookmarkStart w:id="172" w:name="_Toc26905967"/>
      <w:bookmarkStart w:id="173" w:name="_Toc37284410"/>
      <w:r>
        <w:rPr>
          <w:lang w:eastAsia="en-US"/>
        </w:rPr>
        <w:t>The scale</w:t>
      </w:r>
      <w:r w:rsidR="00343891">
        <w:rPr>
          <w:lang w:eastAsia="en-US"/>
        </w:rPr>
        <w:t>s</w:t>
      </w:r>
      <w:r>
        <w:rPr>
          <w:lang w:eastAsia="en-US"/>
        </w:rPr>
        <w:t xml:space="preserve"> for the main independent variable – SLDI training</w:t>
      </w:r>
      <w:r w:rsidR="00A9058A">
        <w:rPr>
          <w:lang w:eastAsia="en-US"/>
        </w:rPr>
        <w:t xml:space="preserve"> sufficiency</w:t>
      </w:r>
      <w:bookmarkEnd w:id="171"/>
      <w:bookmarkEnd w:id="172"/>
      <w:bookmarkEnd w:id="173"/>
    </w:p>
    <w:p w14:paraId="74130C33" w14:textId="6B604022" w:rsidR="00281BBE" w:rsidRDefault="00940495" w:rsidP="00EC71D5">
      <w:pPr>
        <w:rPr>
          <w:rFonts w:eastAsia="Times New Roman" w:cstheme="minorHAnsi"/>
          <w:color w:val="000000"/>
          <w:kern w:val="0"/>
          <w:lang w:eastAsia="en-US"/>
        </w:rPr>
      </w:pPr>
      <w:r>
        <w:rPr>
          <w:rFonts w:eastAsia="Times New Roman" w:cstheme="minorHAnsi"/>
          <w:color w:val="000000"/>
          <w:kern w:val="0"/>
          <w:lang w:eastAsia="en-US"/>
        </w:rPr>
        <w:t>The main independent varia</w:t>
      </w:r>
      <w:r w:rsidR="00A9058A">
        <w:rPr>
          <w:rFonts w:eastAsia="Times New Roman" w:cstheme="minorHAnsi"/>
          <w:color w:val="000000"/>
          <w:kern w:val="0"/>
          <w:lang w:eastAsia="en-US"/>
        </w:rPr>
        <w:t>b</w:t>
      </w:r>
      <w:r>
        <w:rPr>
          <w:rFonts w:eastAsia="Times New Roman" w:cstheme="minorHAnsi"/>
          <w:color w:val="000000"/>
          <w:kern w:val="0"/>
          <w:lang w:eastAsia="en-US"/>
        </w:rPr>
        <w:t xml:space="preserve">le </w:t>
      </w:r>
      <w:r w:rsidR="00832093">
        <w:rPr>
          <w:rFonts w:eastAsia="Times New Roman" w:cstheme="minorHAnsi"/>
          <w:color w:val="000000"/>
          <w:kern w:val="0"/>
          <w:lang w:eastAsia="en-US"/>
        </w:rPr>
        <w:t>is measured by two scales:</w:t>
      </w:r>
      <w:r w:rsidR="00A9058A">
        <w:rPr>
          <w:rFonts w:eastAsia="Times New Roman" w:cstheme="minorHAnsi"/>
          <w:color w:val="000000"/>
          <w:kern w:val="0"/>
          <w:lang w:eastAsia="en-US"/>
        </w:rPr>
        <w:t xml:space="preserve"> SLDI training sufficiency and SLDI effect. A scale for </w:t>
      </w:r>
      <w:r w:rsidR="00C352F2">
        <w:rPr>
          <w:rFonts w:eastAsia="Times New Roman" w:cstheme="minorHAnsi"/>
          <w:color w:val="000000"/>
          <w:kern w:val="0"/>
          <w:lang w:eastAsia="en-US"/>
        </w:rPr>
        <w:t>SLDI training</w:t>
      </w:r>
      <w:r w:rsidR="00A9058A">
        <w:rPr>
          <w:rFonts w:eastAsia="Times New Roman" w:cstheme="minorHAnsi"/>
          <w:color w:val="000000"/>
          <w:kern w:val="0"/>
          <w:lang w:eastAsia="en-US"/>
        </w:rPr>
        <w:t xml:space="preserve"> sufficiency</w:t>
      </w:r>
      <w:r w:rsidR="00C352F2">
        <w:rPr>
          <w:rFonts w:eastAsia="Times New Roman" w:cstheme="minorHAnsi"/>
          <w:color w:val="000000"/>
          <w:kern w:val="0"/>
          <w:lang w:eastAsia="en-US"/>
        </w:rPr>
        <w:t xml:space="preserve"> was computed </w:t>
      </w:r>
      <w:r w:rsidR="00832093">
        <w:rPr>
          <w:rFonts w:eastAsia="Times New Roman" w:cstheme="minorHAnsi"/>
          <w:color w:val="000000"/>
          <w:kern w:val="0"/>
          <w:lang w:eastAsia="en-US"/>
        </w:rPr>
        <w:t>by</w:t>
      </w:r>
      <w:r w:rsidR="00D26740">
        <w:rPr>
          <w:rFonts w:eastAsia="Times New Roman" w:cstheme="minorHAnsi"/>
          <w:color w:val="000000"/>
          <w:kern w:val="0"/>
          <w:lang w:eastAsia="en-US"/>
        </w:rPr>
        <w:t xml:space="preserve"> combining the</w:t>
      </w:r>
      <w:r w:rsidR="00C352F2">
        <w:rPr>
          <w:rFonts w:eastAsia="Times New Roman" w:cstheme="minorHAnsi"/>
          <w:color w:val="000000"/>
          <w:kern w:val="0"/>
          <w:lang w:eastAsia="en-US"/>
        </w:rPr>
        <w:t xml:space="preserve"> responses </w:t>
      </w:r>
      <w:r w:rsidR="00D26740">
        <w:rPr>
          <w:rFonts w:eastAsia="Times New Roman" w:cstheme="minorHAnsi"/>
          <w:color w:val="000000"/>
          <w:kern w:val="0"/>
          <w:lang w:eastAsia="en-US"/>
        </w:rPr>
        <w:t>to three questions</w:t>
      </w:r>
      <w:r w:rsidR="00832093">
        <w:rPr>
          <w:rFonts w:eastAsia="Times New Roman" w:cstheme="minorHAnsi"/>
          <w:color w:val="000000"/>
          <w:kern w:val="0"/>
          <w:lang w:eastAsia="en-US"/>
        </w:rPr>
        <w:t>.</w:t>
      </w:r>
      <w:r w:rsidR="00D26740">
        <w:rPr>
          <w:rFonts w:eastAsia="Times New Roman" w:cstheme="minorHAnsi"/>
          <w:color w:val="000000"/>
          <w:kern w:val="0"/>
          <w:lang w:eastAsia="en-US"/>
        </w:rPr>
        <w:t xml:space="preserve"> </w:t>
      </w:r>
      <w:r w:rsidR="00C352F2">
        <w:rPr>
          <w:rFonts w:eastAsia="Times New Roman" w:cstheme="minorHAnsi"/>
          <w:color w:val="000000"/>
          <w:kern w:val="0"/>
          <w:lang w:eastAsia="en-US"/>
        </w:rPr>
        <w:t xml:space="preserve">Participants responded to </w:t>
      </w:r>
      <w:r w:rsidR="00D26740">
        <w:rPr>
          <w:rFonts w:eastAsia="Times New Roman" w:cstheme="minorHAnsi"/>
          <w:color w:val="000000"/>
          <w:kern w:val="0"/>
          <w:lang w:eastAsia="en-US"/>
        </w:rPr>
        <w:t>a</w:t>
      </w:r>
      <w:r w:rsidR="00C352F2">
        <w:rPr>
          <w:rFonts w:eastAsia="Times New Roman" w:cstheme="minorHAnsi"/>
          <w:color w:val="000000"/>
          <w:kern w:val="0"/>
          <w:lang w:eastAsia="en-US"/>
        </w:rPr>
        <w:t xml:space="preserve"> Likert scale</w:t>
      </w:r>
      <w:r w:rsidR="00832093">
        <w:rPr>
          <w:rFonts w:eastAsia="Times New Roman" w:cstheme="minorHAnsi"/>
          <w:color w:val="000000"/>
          <w:kern w:val="0"/>
          <w:lang w:eastAsia="en-US"/>
        </w:rPr>
        <w:t>d</w:t>
      </w:r>
      <w:r w:rsidR="00C352F2">
        <w:rPr>
          <w:rFonts w:eastAsia="Times New Roman" w:cstheme="minorHAnsi"/>
          <w:color w:val="000000"/>
          <w:kern w:val="0"/>
          <w:lang w:eastAsia="en-US"/>
        </w:rPr>
        <w:t xml:space="preserve"> set of </w:t>
      </w:r>
      <w:r w:rsidR="00832093">
        <w:rPr>
          <w:rFonts w:eastAsia="Times New Roman" w:cstheme="minorHAnsi"/>
          <w:color w:val="000000"/>
          <w:kern w:val="0"/>
          <w:lang w:eastAsia="en-US"/>
        </w:rPr>
        <w:t xml:space="preserve">three </w:t>
      </w:r>
      <w:r w:rsidR="00C352F2">
        <w:rPr>
          <w:rFonts w:eastAsia="Times New Roman" w:cstheme="minorHAnsi"/>
          <w:color w:val="000000"/>
          <w:kern w:val="0"/>
          <w:lang w:eastAsia="en-US"/>
        </w:rPr>
        <w:t>questions asking them to rate how sufficient they found skills in</w:t>
      </w:r>
      <w:r w:rsidR="00D26740">
        <w:rPr>
          <w:rFonts w:eastAsia="Times New Roman" w:cstheme="minorHAnsi"/>
          <w:color w:val="000000"/>
          <w:kern w:val="0"/>
          <w:lang w:eastAsia="en-US"/>
        </w:rPr>
        <w:t xml:space="preserve"> the SLDI courses of</w:t>
      </w:r>
      <w:r w:rsidR="00C352F2">
        <w:rPr>
          <w:rFonts w:eastAsia="Times New Roman" w:cstheme="minorHAnsi"/>
          <w:color w:val="000000"/>
          <w:kern w:val="0"/>
          <w:lang w:eastAsia="en-US"/>
        </w:rPr>
        <w:t xml:space="preserve"> Basic Technology, Administration</w:t>
      </w:r>
      <w:r w:rsidR="000E6AA2">
        <w:rPr>
          <w:rFonts w:eastAsia="Times New Roman" w:cstheme="minorHAnsi"/>
          <w:color w:val="000000"/>
          <w:kern w:val="0"/>
          <w:lang w:eastAsia="en-US"/>
        </w:rPr>
        <w:t>,</w:t>
      </w:r>
      <w:r w:rsidR="00C352F2">
        <w:rPr>
          <w:rFonts w:eastAsia="Times New Roman" w:cstheme="minorHAnsi"/>
          <w:color w:val="000000"/>
          <w:kern w:val="0"/>
          <w:lang w:eastAsia="en-US"/>
        </w:rPr>
        <w:t xml:space="preserve"> and Finance to be.</w:t>
      </w:r>
      <w:r w:rsidR="0086683E">
        <w:rPr>
          <w:rFonts w:eastAsia="Times New Roman" w:cstheme="minorHAnsi"/>
          <w:color w:val="000000"/>
          <w:kern w:val="0"/>
          <w:lang w:eastAsia="en-US"/>
        </w:rPr>
        <w:t xml:space="preserve"> </w:t>
      </w:r>
      <w:r w:rsidR="00C352F2">
        <w:rPr>
          <w:rFonts w:eastAsia="Times New Roman" w:cstheme="minorHAnsi"/>
          <w:color w:val="000000"/>
          <w:kern w:val="0"/>
          <w:lang w:eastAsia="en-US"/>
        </w:rPr>
        <w:t xml:space="preserve">A rating of 1 was </w:t>
      </w:r>
      <w:r w:rsidR="00D26740">
        <w:rPr>
          <w:rFonts w:eastAsia="Times New Roman" w:cstheme="minorHAnsi"/>
          <w:color w:val="000000"/>
          <w:kern w:val="0"/>
          <w:lang w:eastAsia="en-US"/>
        </w:rPr>
        <w:t>not at all sufficient</w:t>
      </w:r>
      <w:r w:rsidR="00C352F2">
        <w:rPr>
          <w:rFonts w:eastAsia="Times New Roman" w:cstheme="minorHAnsi"/>
          <w:color w:val="000000"/>
          <w:kern w:val="0"/>
          <w:lang w:eastAsia="en-US"/>
        </w:rPr>
        <w:t xml:space="preserve">, 2 </w:t>
      </w:r>
      <w:r w:rsidR="00D26740">
        <w:rPr>
          <w:rFonts w:eastAsia="Times New Roman" w:cstheme="minorHAnsi"/>
          <w:color w:val="000000"/>
          <w:kern w:val="0"/>
          <w:lang w:eastAsia="en-US"/>
        </w:rPr>
        <w:t xml:space="preserve">only a little </w:t>
      </w:r>
      <w:r w:rsidR="00C352F2">
        <w:rPr>
          <w:rFonts w:eastAsia="Times New Roman" w:cstheme="minorHAnsi"/>
          <w:color w:val="000000"/>
          <w:kern w:val="0"/>
          <w:lang w:eastAsia="en-US"/>
        </w:rPr>
        <w:t xml:space="preserve">sufficient, 3 somewhat </w:t>
      </w:r>
      <w:r w:rsidR="00D26740">
        <w:rPr>
          <w:rFonts w:eastAsia="Times New Roman" w:cstheme="minorHAnsi"/>
          <w:color w:val="000000"/>
          <w:kern w:val="0"/>
          <w:lang w:eastAsia="en-US"/>
        </w:rPr>
        <w:t>sufficient and 4 very</w:t>
      </w:r>
      <w:r w:rsidR="00C352F2">
        <w:rPr>
          <w:rFonts w:eastAsia="Times New Roman" w:cstheme="minorHAnsi"/>
          <w:color w:val="000000"/>
          <w:kern w:val="0"/>
          <w:lang w:eastAsia="en-US"/>
        </w:rPr>
        <w:t xml:space="preserve"> sufficient (</w:t>
      </w:r>
      <w:r w:rsidR="00227DA5">
        <w:rPr>
          <w:rFonts w:eastAsia="Times New Roman" w:cstheme="minorHAnsi"/>
          <w:color w:val="000000"/>
          <w:kern w:val="0"/>
          <w:lang w:eastAsia="en-US"/>
        </w:rPr>
        <w:t>s</w:t>
      </w:r>
      <w:r w:rsidR="00C352F2">
        <w:rPr>
          <w:rFonts w:eastAsia="Times New Roman" w:cstheme="minorHAnsi"/>
          <w:color w:val="000000"/>
          <w:kern w:val="0"/>
          <w:lang w:eastAsia="en-US"/>
        </w:rPr>
        <w:t>ee appendix 5).</w:t>
      </w:r>
      <w:r w:rsidR="00D26740">
        <w:rPr>
          <w:rFonts w:eastAsia="Times New Roman" w:cstheme="minorHAnsi"/>
          <w:color w:val="000000"/>
          <w:kern w:val="0"/>
          <w:lang w:eastAsia="en-US"/>
        </w:rPr>
        <w:t xml:space="preserve"> </w:t>
      </w:r>
      <w:r w:rsidR="00832093">
        <w:rPr>
          <w:rFonts w:eastAsia="Times New Roman" w:cstheme="minorHAnsi"/>
          <w:color w:val="000000"/>
          <w:kern w:val="0"/>
          <w:lang w:eastAsia="en-US"/>
        </w:rPr>
        <w:t xml:space="preserve">The scale of SLDI training sufficiency ranges from a minimum of </w:t>
      </w:r>
      <w:r w:rsidR="00D05EB7">
        <w:rPr>
          <w:rFonts w:eastAsia="Times New Roman" w:cstheme="minorHAnsi"/>
          <w:color w:val="000000"/>
          <w:kern w:val="0"/>
          <w:lang w:eastAsia="en-US"/>
        </w:rPr>
        <w:t>three</w:t>
      </w:r>
      <w:r w:rsidR="00832093">
        <w:rPr>
          <w:rFonts w:eastAsia="Times New Roman" w:cstheme="minorHAnsi"/>
          <w:color w:val="000000"/>
          <w:kern w:val="0"/>
          <w:lang w:eastAsia="en-US"/>
        </w:rPr>
        <w:t xml:space="preserve"> to a maximum of 12 points. </w:t>
      </w:r>
      <w:r w:rsidR="00D26740">
        <w:rPr>
          <w:rFonts w:eastAsia="Times New Roman" w:cstheme="minorHAnsi"/>
          <w:color w:val="000000"/>
          <w:kern w:val="0"/>
          <w:lang w:eastAsia="en-US"/>
        </w:rPr>
        <w:t xml:space="preserve">The scale classified scores 1 – 4 as low sufficiency, 5 – 8 moderate sufficiency and 9 – 12 highly sufficient. </w:t>
      </w:r>
      <w:r w:rsidR="00CF2B3D">
        <w:rPr>
          <w:rFonts w:eastAsia="Times New Roman" w:cstheme="minorHAnsi"/>
          <w:color w:val="000000"/>
          <w:kern w:val="0"/>
          <w:lang w:eastAsia="en-US"/>
        </w:rPr>
        <w:t>Participants rated the training as highly sufficient with a group mean score of 9.73 points.</w:t>
      </w:r>
      <w:r w:rsidR="00D26740">
        <w:rPr>
          <w:rFonts w:eastAsia="Times New Roman" w:cstheme="minorHAnsi"/>
          <w:color w:val="000000"/>
          <w:kern w:val="0"/>
          <w:lang w:eastAsia="en-US"/>
        </w:rPr>
        <w:t xml:space="preserve"> </w:t>
      </w:r>
    </w:p>
    <w:p w14:paraId="04B85BE6" w14:textId="4723587B" w:rsidR="002E1F6B" w:rsidRDefault="002E1F6B" w:rsidP="002E1F6B">
      <w:pPr>
        <w:pStyle w:val="Heading3"/>
        <w:rPr>
          <w:lang w:eastAsia="en-US"/>
        </w:rPr>
      </w:pPr>
      <w:bookmarkStart w:id="174" w:name="_Toc25572269"/>
      <w:bookmarkStart w:id="175" w:name="_Toc26905968"/>
      <w:bookmarkStart w:id="176" w:name="_Toc37284411"/>
      <w:r>
        <w:rPr>
          <w:lang w:eastAsia="en-US"/>
        </w:rPr>
        <w:t xml:space="preserve">The scale for SLDI </w:t>
      </w:r>
      <w:r w:rsidR="00D26740">
        <w:rPr>
          <w:lang w:eastAsia="en-US"/>
        </w:rPr>
        <w:t>effect</w:t>
      </w:r>
      <w:bookmarkEnd w:id="174"/>
      <w:bookmarkEnd w:id="175"/>
      <w:bookmarkEnd w:id="176"/>
      <w:r w:rsidR="0086683E">
        <w:rPr>
          <w:lang w:eastAsia="en-US"/>
        </w:rPr>
        <w:t xml:space="preserve"> </w:t>
      </w:r>
    </w:p>
    <w:p w14:paraId="39829A9C" w14:textId="2350CAC0" w:rsidR="009B6C59" w:rsidRDefault="009B6C59" w:rsidP="00EC71D5">
      <w:pPr>
        <w:rPr>
          <w:rFonts w:eastAsia="Times New Roman" w:cstheme="minorHAnsi"/>
          <w:color w:val="000000"/>
          <w:kern w:val="0"/>
          <w:lang w:eastAsia="en-US"/>
        </w:rPr>
      </w:pPr>
      <w:r>
        <w:rPr>
          <w:rFonts w:eastAsia="Times New Roman" w:cstheme="minorHAnsi"/>
          <w:color w:val="000000"/>
          <w:kern w:val="0"/>
          <w:lang w:eastAsia="en-US"/>
        </w:rPr>
        <w:t xml:space="preserve">The </w:t>
      </w:r>
      <w:r w:rsidR="009D41BD">
        <w:rPr>
          <w:rFonts w:eastAsia="Times New Roman" w:cstheme="minorHAnsi"/>
          <w:color w:val="000000"/>
          <w:kern w:val="0"/>
          <w:lang w:eastAsia="en-US"/>
        </w:rPr>
        <w:t xml:space="preserve">high score and </w:t>
      </w:r>
      <w:r>
        <w:rPr>
          <w:rFonts w:eastAsia="Times New Roman" w:cstheme="minorHAnsi"/>
          <w:color w:val="000000"/>
          <w:kern w:val="0"/>
          <w:lang w:eastAsia="en-US"/>
        </w:rPr>
        <w:t>view for</w:t>
      </w:r>
      <w:r w:rsidR="00DF6E50">
        <w:rPr>
          <w:rFonts w:eastAsia="Times New Roman" w:cstheme="minorHAnsi"/>
          <w:color w:val="000000"/>
          <w:kern w:val="0"/>
          <w:lang w:eastAsia="en-US"/>
        </w:rPr>
        <w:t xml:space="preserve"> </w:t>
      </w:r>
      <w:r w:rsidR="00832093">
        <w:rPr>
          <w:rFonts w:eastAsia="Times New Roman" w:cstheme="minorHAnsi"/>
          <w:color w:val="000000"/>
          <w:kern w:val="0"/>
          <w:lang w:eastAsia="en-US"/>
        </w:rPr>
        <w:t>assessment of</w:t>
      </w:r>
      <w:r>
        <w:rPr>
          <w:rFonts w:eastAsia="Times New Roman" w:cstheme="minorHAnsi"/>
          <w:color w:val="000000"/>
          <w:kern w:val="0"/>
          <w:lang w:eastAsia="en-US"/>
        </w:rPr>
        <w:t xml:space="preserve"> SLDI training sufficiency does not necessarily assume </w:t>
      </w:r>
      <w:r w:rsidR="00832093">
        <w:rPr>
          <w:rFonts w:eastAsia="Times New Roman" w:cstheme="minorHAnsi"/>
          <w:color w:val="000000"/>
          <w:kern w:val="0"/>
          <w:lang w:eastAsia="en-US"/>
        </w:rPr>
        <w:t xml:space="preserve">that </w:t>
      </w:r>
      <w:r>
        <w:rPr>
          <w:rFonts w:eastAsia="Times New Roman" w:cstheme="minorHAnsi"/>
          <w:color w:val="000000"/>
          <w:kern w:val="0"/>
          <w:lang w:eastAsia="en-US"/>
        </w:rPr>
        <w:t xml:space="preserve">participants attained </w:t>
      </w:r>
      <w:r w:rsidR="00342296">
        <w:rPr>
          <w:rFonts w:eastAsia="Times New Roman" w:cstheme="minorHAnsi"/>
          <w:color w:val="000000"/>
          <w:kern w:val="0"/>
          <w:lang w:eastAsia="en-US"/>
        </w:rPr>
        <w:t xml:space="preserve">high </w:t>
      </w:r>
      <w:r>
        <w:rPr>
          <w:rFonts w:eastAsia="Times New Roman" w:cstheme="minorHAnsi"/>
          <w:color w:val="000000"/>
          <w:kern w:val="0"/>
          <w:lang w:eastAsia="en-US"/>
        </w:rPr>
        <w:t>competencies from the training</w:t>
      </w:r>
      <w:r w:rsidR="009D41BD">
        <w:rPr>
          <w:rFonts w:eastAsia="Times New Roman" w:cstheme="minorHAnsi"/>
          <w:color w:val="000000"/>
          <w:kern w:val="0"/>
          <w:lang w:eastAsia="en-US"/>
        </w:rPr>
        <w:t xml:space="preserve"> (SLDI Effect)</w:t>
      </w:r>
      <w:r w:rsidR="00F07E9C">
        <w:rPr>
          <w:rFonts w:eastAsia="Times New Roman" w:cstheme="minorHAnsi"/>
          <w:color w:val="000000"/>
          <w:kern w:val="0"/>
          <w:lang w:eastAsia="en-US"/>
        </w:rPr>
        <w:t xml:space="preserve">. </w:t>
      </w:r>
      <w:r w:rsidR="00342296">
        <w:rPr>
          <w:rFonts w:eastAsia="Times New Roman" w:cstheme="minorHAnsi"/>
          <w:color w:val="000000"/>
          <w:kern w:val="0"/>
          <w:lang w:eastAsia="en-US"/>
        </w:rPr>
        <w:t>A paired sample</w:t>
      </w:r>
      <w:r w:rsidR="00FC1F7A">
        <w:rPr>
          <w:rFonts w:eastAsia="Times New Roman" w:cstheme="minorHAnsi"/>
          <w:color w:val="000000"/>
          <w:kern w:val="0"/>
          <w:lang w:eastAsia="en-US"/>
        </w:rPr>
        <w:t>s</w:t>
      </w:r>
      <w:r w:rsidR="00342296">
        <w:rPr>
          <w:rFonts w:eastAsia="Times New Roman" w:cstheme="minorHAnsi"/>
          <w:color w:val="000000"/>
          <w:kern w:val="0"/>
          <w:lang w:eastAsia="en-US"/>
        </w:rPr>
        <w:t xml:space="preserve"> </w:t>
      </w:r>
      <w:r w:rsidR="00342296" w:rsidRPr="00FC1F7A">
        <w:rPr>
          <w:rFonts w:eastAsia="Times New Roman" w:cstheme="minorHAnsi"/>
          <w:i/>
          <w:iCs/>
          <w:color w:val="000000"/>
          <w:kern w:val="0"/>
          <w:lang w:eastAsia="en-US"/>
        </w:rPr>
        <w:t>t</w:t>
      </w:r>
      <w:r w:rsidR="00342296">
        <w:rPr>
          <w:rFonts w:eastAsia="Times New Roman" w:cstheme="minorHAnsi"/>
          <w:color w:val="000000"/>
          <w:kern w:val="0"/>
          <w:lang w:eastAsia="en-US"/>
        </w:rPr>
        <w:t xml:space="preserve">-test was conducted to determine </w:t>
      </w:r>
      <w:r w:rsidR="00BC342B">
        <w:rPr>
          <w:rFonts w:eastAsia="Times New Roman" w:cstheme="minorHAnsi"/>
          <w:color w:val="000000"/>
          <w:kern w:val="0"/>
          <w:lang w:eastAsia="en-US"/>
        </w:rPr>
        <w:t>if there was a statistically significant difference between the scores of participants before and after the SLDI training</w:t>
      </w:r>
      <w:r w:rsidR="00F07E9C">
        <w:rPr>
          <w:rFonts w:eastAsia="Times New Roman" w:cstheme="minorHAnsi"/>
          <w:color w:val="000000"/>
          <w:kern w:val="0"/>
          <w:lang w:eastAsia="en-US"/>
        </w:rPr>
        <w:t xml:space="preserve">. </w:t>
      </w:r>
      <w:r w:rsidR="00BC342B">
        <w:rPr>
          <w:rFonts w:eastAsia="Times New Roman" w:cstheme="minorHAnsi"/>
          <w:color w:val="000000"/>
          <w:kern w:val="0"/>
          <w:lang w:eastAsia="en-US"/>
        </w:rPr>
        <w:t>A significant difference was found in the scores for SLDI training before (</w:t>
      </w:r>
      <w:r w:rsidR="00BC342B" w:rsidRPr="00BC342B">
        <w:rPr>
          <w:rFonts w:eastAsia="Times New Roman" w:cstheme="minorHAnsi"/>
          <w:i/>
          <w:iCs/>
          <w:color w:val="000000"/>
          <w:kern w:val="0"/>
          <w:lang w:eastAsia="en-US"/>
        </w:rPr>
        <w:t>M</w:t>
      </w:r>
      <w:r w:rsidR="00BC342B">
        <w:rPr>
          <w:rFonts w:eastAsia="Times New Roman" w:cstheme="minorHAnsi"/>
          <w:color w:val="000000"/>
          <w:kern w:val="0"/>
          <w:lang w:eastAsia="en-US"/>
        </w:rPr>
        <w:t xml:space="preserve"> =1.80, SD = .578) and after (</w:t>
      </w:r>
      <w:r w:rsidR="00BC342B" w:rsidRPr="00BC342B">
        <w:rPr>
          <w:rFonts w:eastAsia="Times New Roman" w:cstheme="minorHAnsi"/>
          <w:i/>
          <w:iCs/>
          <w:color w:val="000000"/>
          <w:kern w:val="0"/>
          <w:lang w:eastAsia="en-US"/>
        </w:rPr>
        <w:t>M</w:t>
      </w:r>
      <w:r w:rsidR="00BC342B">
        <w:rPr>
          <w:rFonts w:eastAsia="Times New Roman" w:cstheme="minorHAnsi"/>
          <w:color w:val="000000"/>
          <w:kern w:val="0"/>
          <w:lang w:eastAsia="en-US"/>
        </w:rPr>
        <w:t>= 2.74, SD = .453) (</w:t>
      </w:r>
      <w:r w:rsidR="00BC342B" w:rsidRPr="00BC342B">
        <w:rPr>
          <w:rFonts w:eastAsia="Times New Roman" w:cstheme="minorHAnsi"/>
          <w:i/>
          <w:iCs/>
          <w:color w:val="000000"/>
          <w:kern w:val="0"/>
          <w:lang w:eastAsia="en-US"/>
        </w:rPr>
        <w:t>t</w:t>
      </w:r>
      <w:r w:rsidR="00BC342B">
        <w:rPr>
          <w:rFonts w:eastAsia="Times New Roman" w:cstheme="minorHAnsi"/>
          <w:i/>
          <w:iCs/>
          <w:color w:val="000000"/>
          <w:kern w:val="0"/>
          <w:lang w:eastAsia="en-US"/>
        </w:rPr>
        <w:t xml:space="preserve"> </w:t>
      </w:r>
      <w:r w:rsidR="00BC342B">
        <w:rPr>
          <w:rFonts w:eastAsia="Times New Roman" w:cstheme="minorHAnsi"/>
          <w:color w:val="000000"/>
          <w:kern w:val="0"/>
          <w:lang w:eastAsia="en-US"/>
        </w:rPr>
        <w:t xml:space="preserve">(637) = -38.22, </w:t>
      </w:r>
      <w:r w:rsidR="00BC342B" w:rsidRPr="00BC342B">
        <w:rPr>
          <w:rFonts w:eastAsia="Times New Roman" w:cstheme="minorHAnsi"/>
          <w:i/>
          <w:iCs/>
          <w:color w:val="000000"/>
          <w:kern w:val="0"/>
          <w:lang w:eastAsia="en-US"/>
        </w:rPr>
        <w:t>p</w:t>
      </w:r>
      <w:r w:rsidR="00BC342B">
        <w:rPr>
          <w:rFonts w:eastAsia="Times New Roman" w:cstheme="minorHAnsi"/>
          <w:color w:val="000000"/>
          <w:kern w:val="0"/>
          <w:lang w:eastAsia="en-US"/>
        </w:rPr>
        <w:t xml:space="preserve"> &lt; .001)</w:t>
      </w:r>
      <w:r w:rsidR="00FF6FE4">
        <w:rPr>
          <w:rFonts w:eastAsia="Times New Roman" w:cstheme="minorHAnsi"/>
          <w:color w:val="000000"/>
          <w:kern w:val="0"/>
          <w:lang w:eastAsia="en-US"/>
        </w:rPr>
        <w:t xml:space="preserve">. Based on this significant outcome, a Cohen’s </w:t>
      </w:r>
      <w:r w:rsidR="00FF6FE4" w:rsidRPr="00FF6FE4">
        <w:rPr>
          <w:rFonts w:eastAsia="Times New Roman" w:cstheme="minorHAnsi"/>
          <w:i/>
          <w:iCs/>
          <w:color w:val="000000"/>
          <w:kern w:val="0"/>
          <w:lang w:eastAsia="en-US"/>
        </w:rPr>
        <w:t>d</w:t>
      </w:r>
      <w:r w:rsidR="00FF6FE4">
        <w:rPr>
          <w:rFonts w:eastAsia="Times New Roman" w:cstheme="minorHAnsi"/>
          <w:color w:val="000000"/>
          <w:kern w:val="0"/>
          <w:lang w:eastAsia="en-US"/>
        </w:rPr>
        <w:t xml:space="preserve"> effect was calculated, and a very large effect size was found </w:t>
      </w:r>
      <w:r w:rsidR="00FF6FE4" w:rsidRPr="00FF6FE4">
        <w:rPr>
          <w:rFonts w:eastAsia="Times New Roman" w:cstheme="minorHAnsi"/>
          <w:i/>
          <w:iCs/>
          <w:color w:val="000000"/>
          <w:kern w:val="0"/>
          <w:lang w:eastAsia="en-US"/>
        </w:rPr>
        <w:t>d</w:t>
      </w:r>
      <w:r w:rsidR="00FF6FE4">
        <w:rPr>
          <w:rFonts w:eastAsia="Times New Roman" w:cstheme="minorHAnsi"/>
          <w:color w:val="000000"/>
          <w:kern w:val="0"/>
          <w:lang w:eastAsia="en-US"/>
        </w:rPr>
        <w:t xml:space="preserve"> = 1.51</w:t>
      </w:r>
      <w:r w:rsidR="00AD6BF8">
        <w:rPr>
          <w:rFonts w:eastAsia="Times New Roman" w:cstheme="minorHAnsi"/>
          <w:color w:val="000000"/>
          <w:kern w:val="0"/>
          <w:lang w:eastAsia="en-US"/>
        </w:rPr>
        <w:t>. Another</w:t>
      </w:r>
      <w:r w:rsidR="003766DC">
        <w:rPr>
          <w:rFonts w:eastAsia="Times New Roman" w:cstheme="minorHAnsi"/>
          <w:color w:val="000000"/>
          <w:kern w:val="0"/>
          <w:lang w:eastAsia="en-US"/>
        </w:rPr>
        <w:t xml:space="preserve"> </w:t>
      </w:r>
      <w:r>
        <w:rPr>
          <w:rFonts w:eastAsia="Times New Roman" w:cstheme="minorHAnsi"/>
          <w:color w:val="000000"/>
          <w:kern w:val="0"/>
          <w:lang w:eastAsia="en-US"/>
        </w:rPr>
        <w:t xml:space="preserve">scale </w:t>
      </w:r>
      <w:r w:rsidR="00BC342B">
        <w:rPr>
          <w:rFonts w:eastAsia="Times New Roman" w:cstheme="minorHAnsi"/>
          <w:color w:val="000000"/>
          <w:kern w:val="0"/>
          <w:lang w:eastAsia="en-US"/>
        </w:rPr>
        <w:t xml:space="preserve">for SLDI Effect </w:t>
      </w:r>
      <w:r>
        <w:rPr>
          <w:rFonts w:eastAsia="Times New Roman" w:cstheme="minorHAnsi"/>
          <w:color w:val="000000"/>
          <w:kern w:val="0"/>
          <w:lang w:eastAsia="en-US"/>
        </w:rPr>
        <w:t xml:space="preserve">was coded </w:t>
      </w:r>
      <w:r w:rsidR="00BC342B">
        <w:rPr>
          <w:rFonts w:eastAsia="Times New Roman" w:cstheme="minorHAnsi"/>
          <w:color w:val="000000"/>
          <w:kern w:val="0"/>
          <w:lang w:eastAsia="en-US"/>
        </w:rPr>
        <w:t>to determine</w:t>
      </w:r>
      <w:r>
        <w:rPr>
          <w:rFonts w:eastAsia="Times New Roman" w:cstheme="minorHAnsi"/>
          <w:color w:val="000000"/>
          <w:kern w:val="0"/>
          <w:lang w:eastAsia="en-US"/>
        </w:rPr>
        <w:t xml:space="preserve"> how participants rated their competencies in leadership skills before the training and after the training.</w:t>
      </w:r>
      <w:r w:rsidR="0086683E">
        <w:rPr>
          <w:rFonts w:eastAsia="Times New Roman" w:cstheme="minorHAnsi"/>
          <w:color w:val="000000"/>
          <w:kern w:val="0"/>
          <w:lang w:eastAsia="en-US"/>
        </w:rPr>
        <w:t xml:space="preserve"> </w:t>
      </w:r>
      <w:r>
        <w:rPr>
          <w:rFonts w:eastAsia="Times New Roman" w:cstheme="minorHAnsi"/>
          <w:color w:val="000000"/>
          <w:kern w:val="0"/>
          <w:lang w:eastAsia="en-US"/>
        </w:rPr>
        <w:t xml:space="preserve">This scale was made from the difference in scores </w:t>
      </w:r>
      <w:r w:rsidR="00D26740">
        <w:rPr>
          <w:rFonts w:eastAsia="Times New Roman" w:cstheme="minorHAnsi"/>
          <w:color w:val="000000"/>
          <w:kern w:val="0"/>
          <w:lang w:eastAsia="en-US"/>
        </w:rPr>
        <w:t xml:space="preserve">before and after training </w:t>
      </w:r>
      <w:r>
        <w:rPr>
          <w:rFonts w:eastAsia="Times New Roman" w:cstheme="minorHAnsi"/>
          <w:color w:val="000000"/>
          <w:kern w:val="0"/>
          <w:lang w:eastAsia="en-US"/>
        </w:rPr>
        <w:t xml:space="preserve">and named SLDI Effect. The scale ranged between minus 1 </w:t>
      </w:r>
      <w:r w:rsidR="00DF6E50">
        <w:rPr>
          <w:rFonts w:eastAsia="Times New Roman" w:cstheme="minorHAnsi"/>
          <w:color w:val="000000"/>
          <w:kern w:val="0"/>
          <w:lang w:eastAsia="en-US"/>
        </w:rPr>
        <w:t>and</w:t>
      </w:r>
      <w:r>
        <w:rPr>
          <w:rFonts w:eastAsia="Times New Roman" w:cstheme="minorHAnsi"/>
          <w:color w:val="000000"/>
          <w:kern w:val="0"/>
          <w:lang w:eastAsia="en-US"/>
        </w:rPr>
        <w:t xml:space="preserve"> </w:t>
      </w:r>
      <w:r w:rsidR="00D26740">
        <w:rPr>
          <w:rFonts w:eastAsia="Times New Roman" w:cstheme="minorHAnsi"/>
          <w:color w:val="000000"/>
          <w:kern w:val="0"/>
          <w:lang w:eastAsia="en-US"/>
        </w:rPr>
        <w:t xml:space="preserve">plus </w:t>
      </w:r>
      <w:r>
        <w:rPr>
          <w:rFonts w:eastAsia="Times New Roman" w:cstheme="minorHAnsi"/>
          <w:color w:val="000000"/>
          <w:kern w:val="0"/>
          <w:lang w:eastAsia="en-US"/>
        </w:rPr>
        <w:t xml:space="preserve">2 points, to account for scores before and after the training. </w:t>
      </w:r>
      <w:r w:rsidR="00D26740">
        <w:rPr>
          <w:rFonts w:eastAsia="Times New Roman" w:cstheme="minorHAnsi"/>
          <w:color w:val="000000"/>
          <w:kern w:val="0"/>
          <w:lang w:eastAsia="en-US"/>
        </w:rPr>
        <w:t xml:space="preserve">Any scores below </w:t>
      </w:r>
      <w:r>
        <w:rPr>
          <w:rFonts w:eastAsia="Times New Roman" w:cstheme="minorHAnsi"/>
          <w:color w:val="000000"/>
          <w:kern w:val="0"/>
          <w:lang w:eastAsia="en-US"/>
        </w:rPr>
        <w:t>0 would be low competencies, 0 – 0.99 would be moderate competencies and 1 – 2 would be high competencies from the SLDI training</w:t>
      </w:r>
      <w:r w:rsidR="002E1F6B">
        <w:rPr>
          <w:rFonts w:eastAsia="Times New Roman" w:cstheme="minorHAnsi"/>
          <w:color w:val="000000"/>
          <w:kern w:val="0"/>
          <w:lang w:eastAsia="en-US"/>
        </w:rPr>
        <w:t xml:space="preserve">. </w:t>
      </w:r>
      <w:r w:rsidR="00D00DE3">
        <w:rPr>
          <w:rFonts w:eastAsia="Times New Roman" w:cstheme="minorHAnsi"/>
          <w:color w:val="000000"/>
          <w:kern w:val="0"/>
          <w:lang w:eastAsia="en-US"/>
        </w:rPr>
        <w:t>Participants rated themselves across all those categories</w:t>
      </w:r>
      <w:r w:rsidR="00BC342B">
        <w:rPr>
          <w:rFonts w:eastAsia="Times New Roman" w:cstheme="minorHAnsi"/>
          <w:color w:val="000000"/>
          <w:kern w:val="0"/>
          <w:lang w:eastAsia="en-US"/>
        </w:rPr>
        <w:t xml:space="preserve">, where the </w:t>
      </w:r>
      <w:r w:rsidR="00DF6E50">
        <w:rPr>
          <w:rFonts w:eastAsia="Times New Roman" w:cstheme="minorHAnsi"/>
          <w:color w:val="000000"/>
          <w:kern w:val="0"/>
          <w:lang w:eastAsia="en-US"/>
        </w:rPr>
        <w:t xml:space="preserve">reported </w:t>
      </w:r>
      <w:r w:rsidR="00BC342B">
        <w:rPr>
          <w:rFonts w:eastAsia="Times New Roman" w:cstheme="minorHAnsi"/>
          <w:color w:val="000000"/>
          <w:kern w:val="0"/>
          <w:lang w:eastAsia="en-US"/>
        </w:rPr>
        <w:t xml:space="preserve">group mean score </w:t>
      </w:r>
      <w:r w:rsidR="00DF6E50">
        <w:rPr>
          <w:rFonts w:eastAsia="Times New Roman" w:cstheme="minorHAnsi"/>
          <w:color w:val="000000"/>
          <w:kern w:val="0"/>
          <w:lang w:eastAsia="en-US"/>
        </w:rPr>
        <w:t>was</w:t>
      </w:r>
      <w:r w:rsidR="00CF2B3D">
        <w:rPr>
          <w:rFonts w:eastAsia="Times New Roman" w:cstheme="minorHAnsi"/>
          <w:color w:val="000000"/>
          <w:kern w:val="0"/>
          <w:lang w:eastAsia="en-US"/>
        </w:rPr>
        <w:t xml:space="preserve"> 0.94</w:t>
      </w:r>
      <w:r w:rsidR="00163538">
        <w:rPr>
          <w:rFonts w:eastAsia="Times New Roman" w:cstheme="minorHAnsi"/>
          <w:color w:val="000000"/>
          <w:kern w:val="0"/>
          <w:lang w:eastAsia="en-US"/>
        </w:rPr>
        <w:t xml:space="preserve">, </w:t>
      </w:r>
      <w:r w:rsidR="00163538" w:rsidRPr="00DF6E50">
        <w:rPr>
          <w:rFonts w:eastAsia="Times New Roman" w:cstheme="minorHAnsi"/>
          <w:i/>
          <w:iCs/>
          <w:color w:val="000000"/>
          <w:kern w:val="0"/>
          <w:lang w:eastAsia="en-US"/>
        </w:rPr>
        <w:t>SD</w:t>
      </w:r>
      <w:r w:rsidR="00163538">
        <w:rPr>
          <w:rFonts w:eastAsia="Times New Roman" w:cstheme="minorHAnsi"/>
          <w:color w:val="000000"/>
          <w:kern w:val="0"/>
          <w:lang w:eastAsia="en-US"/>
        </w:rPr>
        <w:t xml:space="preserve"> = .62</w:t>
      </w:r>
      <w:r w:rsidR="00DF6E50">
        <w:rPr>
          <w:rFonts w:eastAsia="Times New Roman" w:cstheme="minorHAnsi"/>
          <w:color w:val="000000"/>
          <w:kern w:val="0"/>
          <w:lang w:eastAsia="en-US"/>
        </w:rPr>
        <w:t>,</w:t>
      </w:r>
      <w:r w:rsidR="00163538">
        <w:rPr>
          <w:rFonts w:eastAsia="Times New Roman" w:cstheme="minorHAnsi"/>
          <w:color w:val="000000"/>
          <w:kern w:val="0"/>
          <w:lang w:eastAsia="en-US"/>
        </w:rPr>
        <w:t xml:space="preserve"> </w:t>
      </w:r>
      <w:r w:rsidR="00CF2B3D">
        <w:rPr>
          <w:rFonts w:eastAsia="Times New Roman" w:cstheme="minorHAnsi"/>
          <w:color w:val="000000"/>
          <w:kern w:val="0"/>
          <w:lang w:eastAsia="en-US"/>
        </w:rPr>
        <w:t>reveal</w:t>
      </w:r>
      <w:r w:rsidR="00163538">
        <w:rPr>
          <w:rFonts w:eastAsia="Times New Roman" w:cstheme="minorHAnsi"/>
          <w:color w:val="000000"/>
          <w:kern w:val="0"/>
          <w:lang w:eastAsia="en-US"/>
        </w:rPr>
        <w:t>ing</w:t>
      </w:r>
      <w:r w:rsidR="00BC342B">
        <w:rPr>
          <w:rFonts w:eastAsia="Times New Roman" w:cstheme="minorHAnsi"/>
          <w:color w:val="000000"/>
          <w:kern w:val="0"/>
          <w:lang w:eastAsia="en-US"/>
        </w:rPr>
        <w:t xml:space="preserve"> moderate competencies</w:t>
      </w:r>
      <w:r w:rsidR="00D00DE3">
        <w:rPr>
          <w:rFonts w:eastAsia="Times New Roman" w:cstheme="minorHAnsi"/>
          <w:color w:val="000000"/>
          <w:kern w:val="0"/>
          <w:lang w:eastAsia="en-US"/>
        </w:rPr>
        <w:t xml:space="preserve"> </w:t>
      </w:r>
      <w:r w:rsidR="00163538">
        <w:rPr>
          <w:rFonts w:eastAsia="Times New Roman" w:cstheme="minorHAnsi"/>
          <w:color w:val="000000"/>
          <w:kern w:val="0"/>
          <w:lang w:eastAsia="en-US"/>
        </w:rPr>
        <w:t>after SLDI training</w:t>
      </w:r>
      <w:r w:rsidR="00D00DE3">
        <w:rPr>
          <w:rFonts w:eastAsia="Times New Roman" w:cstheme="minorHAnsi"/>
          <w:color w:val="000000"/>
          <w:kern w:val="0"/>
          <w:lang w:eastAsia="en-US"/>
        </w:rPr>
        <w:t>.</w:t>
      </w:r>
    </w:p>
    <w:p w14:paraId="3BCC18D9" w14:textId="3A9490AE" w:rsidR="00D00DE3" w:rsidRDefault="00D26740" w:rsidP="001E1685">
      <w:pPr>
        <w:pStyle w:val="Heading3"/>
        <w:ind w:firstLine="0"/>
        <w:rPr>
          <w:lang w:eastAsia="en-US"/>
        </w:rPr>
      </w:pPr>
      <w:bookmarkStart w:id="177" w:name="_Toc25572270"/>
      <w:bookmarkStart w:id="178" w:name="_Toc26905969"/>
      <w:bookmarkStart w:id="179" w:name="_Toc37284412"/>
      <w:r>
        <w:rPr>
          <w:lang w:eastAsia="en-US"/>
        </w:rPr>
        <w:t>Scale for s</w:t>
      </w:r>
      <w:r w:rsidR="002E1F6B">
        <w:rPr>
          <w:lang w:eastAsia="en-US"/>
        </w:rPr>
        <w:t>elf-efficacy (DV1)</w:t>
      </w:r>
      <w:bookmarkEnd w:id="177"/>
      <w:bookmarkEnd w:id="178"/>
      <w:bookmarkEnd w:id="179"/>
    </w:p>
    <w:p w14:paraId="2905786F" w14:textId="13DF4E9C" w:rsidR="002E1F6B" w:rsidRDefault="00D00DE3" w:rsidP="00D00DE3">
      <w:pPr>
        <w:rPr>
          <w:lang w:eastAsia="en-US"/>
        </w:rPr>
      </w:pPr>
      <w:r>
        <w:rPr>
          <w:lang w:eastAsia="en-US"/>
        </w:rPr>
        <w:t>Participants responded to a set of ten questions from the general self-efficacy scale (S</w:t>
      </w:r>
      <w:r w:rsidR="00DF6E50">
        <w:rPr>
          <w:lang w:eastAsia="en-US"/>
        </w:rPr>
        <w:t>ch</w:t>
      </w:r>
      <w:r>
        <w:rPr>
          <w:lang w:eastAsia="en-US"/>
        </w:rPr>
        <w:t xml:space="preserve">warzer </w:t>
      </w:r>
      <w:r w:rsidR="000E6AA2">
        <w:rPr>
          <w:lang w:eastAsia="en-US"/>
        </w:rPr>
        <w:t>&amp;</w:t>
      </w:r>
      <w:r>
        <w:rPr>
          <w:lang w:eastAsia="en-US"/>
        </w:rPr>
        <w:t xml:space="preserve"> Jerusalem, 1995).</w:t>
      </w:r>
      <w:r w:rsidR="0086683E">
        <w:rPr>
          <w:lang w:eastAsia="en-US"/>
        </w:rPr>
        <w:t xml:space="preserve"> </w:t>
      </w:r>
      <w:r>
        <w:rPr>
          <w:lang w:eastAsia="en-US"/>
        </w:rPr>
        <w:t xml:space="preserve">The minimum </w:t>
      </w:r>
      <w:r w:rsidR="00D26740">
        <w:rPr>
          <w:lang w:eastAsia="en-US"/>
        </w:rPr>
        <w:t xml:space="preserve">combined </w:t>
      </w:r>
      <w:r>
        <w:rPr>
          <w:lang w:eastAsia="en-US"/>
        </w:rPr>
        <w:t>points on this scale are 10</w:t>
      </w:r>
      <w:r w:rsidR="00AD6BF8">
        <w:rPr>
          <w:lang w:eastAsia="en-US"/>
        </w:rPr>
        <w:t>,</w:t>
      </w:r>
      <w:r>
        <w:rPr>
          <w:lang w:eastAsia="en-US"/>
        </w:rPr>
        <w:t xml:space="preserve"> and 40</w:t>
      </w:r>
      <w:r w:rsidR="000E6AA2">
        <w:rPr>
          <w:lang w:eastAsia="en-US"/>
        </w:rPr>
        <w:t>,</w:t>
      </w:r>
      <w:r>
        <w:rPr>
          <w:lang w:eastAsia="en-US"/>
        </w:rPr>
        <w:t xml:space="preserve"> are the maximum points.</w:t>
      </w:r>
      <w:r w:rsidR="0086683E">
        <w:rPr>
          <w:lang w:eastAsia="en-US"/>
        </w:rPr>
        <w:t xml:space="preserve"> </w:t>
      </w:r>
      <w:r w:rsidR="00384871">
        <w:rPr>
          <w:lang w:eastAsia="en-US"/>
        </w:rPr>
        <w:t>This scale has been used and tested for internal consistency and validity over the years</w:t>
      </w:r>
      <w:r w:rsidR="005B3C7B">
        <w:rPr>
          <w:lang w:eastAsia="en-US"/>
        </w:rPr>
        <w:t xml:space="preserve"> (Eppel, 2015; Heale </w:t>
      </w:r>
      <w:r w:rsidR="000E6AA2">
        <w:rPr>
          <w:lang w:eastAsia="en-US"/>
        </w:rPr>
        <w:t>&amp;</w:t>
      </w:r>
      <w:r w:rsidR="005B3C7B">
        <w:rPr>
          <w:lang w:eastAsia="en-US"/>
        </w:rPr>
        <w:t xml:space="preserve"> Twycross, 2015)</w:t>
      </w:r>
      <w:r w:rsidR="00384871">
        <w:rPr>
          <w:lang w:eastAsia="en-US"/>
        </w:rPr>
        <w:t xml:space="preserve">. </w:t>
      </w:r>
      <w:r>
        <w:rPr>
          <w:lang w:eastAsia="en-US"/>
        </w:rPr>
        <w:t>In this study</w:t>
      </w:r>
      <w:r w:rsidR="00832093">
        <w:rPr>
          <w:lang w:eastAsia="en-US"/>
        </w:rPr>
        <w:t>,</w:t>
      </w:r>
      <w:r>
        <w:rPr>
          <w:lang w:eastAsia="en-US"/>
        </w:rPr>
        <w:t xml:space="preserve"> the scores were categorized into three categories as well</w:t>
      </w:r>
      <w:r w:rsidR="00832093">
        <w:rPr>
          <w:lang w:eastAsia="en-US"/>
        </w:rPr>
        <w:t xml:space="preserve">: </w:t>
      </w:r>
      <w:r>
        <w:rPr>
          <w:lang w:eastAsia="en-US"/>
        </w:rPr>
        <w:t xml:space="preserve">10 – 20 points was low self-efficacy, 21 – 30 was moderate self-efficacy and 31 – 40 was high self-efficacy. Participants rated themselves </w:t>
      </w:r>
      <w:r w:rsidR="00384871">
        <w:rPr>
          <w:lang w:eastAsia="en-US"/>
        </w:rPr>
        <w:t>highly overall</w:t>
      </w:r>
      <w:r w:rsidR="00CF2B3D">
        <w:rPr>
          <w:lang w:eastAsia="en-US"/>
        </w:rPr>
        <w:t xml:space="preserve"> with a group mean score of 32.82 points</w:t>
      </w:r>
      <w:r w:rsidR="00163538">
        <w:rPr>
          <w:lang w:eastAsia="en-US"/>
        </w:rPr>
        <w:t xml:space="preserve">, </w:t>
      </w:r>
      <w:r w:rsidR="00163538" w:rsidRPr="00D05EB7">
        <w:rPr>
          <w:i/>
          <w:iCs/>
          <w:lang w:eastAsia="en-US"/>
        </w:rPr>
        <w:t>SD</w:t>
      </w:r>
      <w:r w:rsidR="00163538">
        <w:rPr>
          <w:lang w:eastAsia="en-US"/>
        </w:rPr>
        <w:t xml:space="preserve"> = 4.58</w:t>
      </w:r>
      <w:r w:rsidR="00384871">
        <w:rPr>
          <w:lang w:eastAsia="en-US"/>
        </w:rPr>
        <w:t xml:space="preserve">, with a slight variation </w:t>
      </w:r>
      <w:r>
        <w:rPr>
          <w:lang w:eastAsia="en-US"/>
        </w:rPr>
        <w:t>across all the categories (</w:t>
      </w:r>
      <w:r w:rsidR="00227DA5">
        <w:rPr>
          <w:lang w:eastAsia="en-US"/>
        </w:rPr>
        <w:t>s</w:t>
      </w:r>
      <w:r>
        <w:rPr>
          <w:lang w:eastAsia="en-US"/>
        </w:rPr>
        <w:t>ee appendix 5).</w:t>
      </w:r>
    </w:p>
    <w:p w14:paraId="320D02F8" w14:textId="46769843" w:rsidR="00D00DE3" w:rsidRDefault="00CE4897" w:rsidP="001E1685">
      <w:pPr>
        <w:pStyle w:val="Heading3"/>
        <w:ind w:firstLine="0"/>
        <w:rPr>
          <w:lang w:eastAsia="en-US"/>
        </w:rPr>
      </w:pPr>
      <w:bookmarkStart w:id="180" w:name="_Toc25572271"/>
      <w:bookmarkStart w:id="181" w:name="_Toc26905970"/>
      <w:bookmarkStart w:id="182" w:name="_Toc37284413"/>
      <w:r>
        <w:rPr>
          <w:lang w:eastAsia="en-US"/>
        </w:rPr>
        <w:t>L</w:t>
      </w:r>
      <w:r w:rsidR="00D00DE3">
        <w:rPr>
          <w:lang w:eastAsia="en-US"/>
        </w:rPr>
        <w:t>atent potential for sustainable leadership skills development (DV2)</w:t>
      </w:r>
      <w:bookmarkEnd w:id="180"/>
      <w:bookmarkEnd w:id="181"/>
      <w:bookmarkEnd w:id="182"/>
    </w:p>
    <w:p w14:paraId="36FA8B0C" w14:textId="7DD0F909" w:rsidR="00CF2B3D" w:rsidRDefault="00D00DE3" w:rsidP="00D00DE3">
      <w:pPr>
        <w:rPr>
          <w:lang w:eastAsia="en-US"/>
        </w:rPr>
      </w:pPr>
      <w:r>
        <w:rPr>
          <w:lang w:eastAsia="en-US"/>
        </w:rPr>
        <w:t>This scale was part of the researcher</w:t>
      </w:r>
      <w:r w:rsidR="00832093">
        <w:rPr>
          <w:lang w:eastAsia="en-US"/>
        </w:rPr>
        <w:t>-</w:t>
      </w:r>
      <w:r>
        <w:rPr>
          <w:lang w:eastAsia="en-US"/>
        </w:rPr>
        <w:t>designed section of the survey</w:t>
      </w:r>
      <w:r w:rsidR="00832093">
        <w:rPr>
          <w:lang w:eastAsia="en-US"/>
        </w:rPr>
        <w:t>,</w:t>
      </w:r>
      <w:r>
        <w:rPr>
          <w:lang w:eastAsia="en-US"/>
        </w:rPr>
        <w:t xml:space="preserve"> derived from traditional courses of the Catholic Church </w:t>
      </w:r>
      <w:r w:rsidR="00CE4897">
        <w:rPr>
          <w:lang w:eastAsia="en-US"/>
        </w:rPr>
        <w:t>for religious formation</w:t>
      </w:r>
      <w:r>
        <w:rPr>
          <w:lang w:eastAsia="en-US"/>
        </w:rPr>
        <w:t xml:space="preserve"> (Can. 250).</w:t>
      </w:r>
      <w:r w:rsidR="0086683E">
        <w:rPr>
          <w:lang w:eastAsia="en-US"/>
        </w:rPr>
        <w:t xml:space="preserve"> </w:t>
      </w:r>
      <w:r>
        <w:rPr>
          <w:lang w:eastAsia="en-US"/>
        </w:rPr>
        <w:t xml:space="preserve">This scale is </w:t>
      </w:r>
      <w:r w:rsidR="00832093">
        <w:rPr>
          <w:lang w:eastAsia="en-US"/>
        </w:rPr>
        <w:t xml:space="preserve">created </w:t>
      </w:r>
      <w:r>
        <w:rPr>
          <w:lang w:eastAsia="en-US"/>
        </w:rPr>
        <w:t xml:space="preserve">to mine information on the relationship between traditional and </w:t>
      </w:r>
      <w:r w:rsidR="00C33D3A">
        <w:rPr>
          <w:lang w:eastAsia="en-US"/>
        </w:rPr>
        <w:t>nontraditiona</w:t>
      </w:r>
      <w:r w:rsidR="00FC1F7A">
        <w:rPr>
          <w:lang w:eastAsia="en-US"/>
        </w:rPr>
        <w:t>l</w:t>
      </w:r>
      <w:r>
        <w:rPr>
          <w:lang w:eastAsia="en-US"/>
        </w:rPr>
        <w:t xml:space="preserve"> leadership training to inform practice.</w:t>
      </w:r>
      <w:r w:rsidR="0086683E">
        <w:rPr>
          <w:lang w:eastAsia="en-US"/>
        </w:rPr>
        <w:t xml:space="preserve"> </w:t>
      </w:r>
      <w:r>
        <w:rPr>
          <w:lang w:eastAsia="en-US"/>
        </w:rPr>
        <w:t xml:space="preserve">To </w:t>
      </w:r>
      <w:r w:rsidR="00CE4897">
        <w:rPr>
          <w:lang w:eastAsia="en-US"/>
        </w:rPr>
        <w:t>ensure the</w:t>
      </w:r>
      <w:r w:rsidR="002C35A4">
        <w:rPr>
          <w:lang w:eastAsia="en-US"/>
        </w:rPr>
        <w:t xml:space="preserve"> validity of the instrument,</w:t>
      </w:r>
      <w:r w:rsidR="00227DA5">
        <w:rPr>
          <w:lang w:eastAsia="en-US"/>
        </w:rPr>
        <w:t xml:space="preserve"> a pilot study was conducted, and</w:t>
      </w:r>
      <w:r w:rsidR="002C35A4">
        <w:rPr>
          <w:lang w:eastAsia="en-US"/>
        </w:rPr>
        <w:t xml:space="preserve"> a review of an expert was sought</w:t>
      </w:r>
      <w:r w:rsidR="00227DA5">
        <w:rPr>
          <w:lang w:eastAsia="en-US"/>
        </w:rPr>
        <w:t xml:space="preserve"> in designing</w:t>
      </w:r>
      <w:r w:rsidR="002C35A4">
        <w:rPr>
          <w:lang w:eastAsia="en-US"/>
        </w:rPr>
        <w:t xml:space="preserve"> this set of questions </w:t>
      </w:r>
      <w:r w:rsidR="00227DA5">
        <w:rPr>
          <w:lang w:eastAsia="en-US"/>
        </w:rPr>
        <w:t xml:space="preserve">for </w:t>
      </w:r>
      <w:r w:rsidR="002C35A4">
        <w:rPr>
          <w:lang w:eastAsia="en-US"/>
        </w:rPr>
        <w:t>the study (</w:t>
      </w:r>
      <w:r w:rsidR="00227DA5">
        <w:rPr>
          <w:lang w:eastAsia="en-US"/>
        </w:rPr>
        <w:t>s</w:t>
      </w:r>
      <w:r w:rsidR="002C35A4">
        <w:rPr>
          <w:lang w:eastAsia="en-US"/>
        </w:rPr>
        <w:t xml:space="preserve">ee appendix 4). The scale was developed from six approved courses </w:t>
      </w:r>
      <w:r w:rsidR="00CE4897">
        <w:rPr>
          <w:lang w:eastAsia="en-US"/>
        </w:rPr>
        <w:t xml:space="preserve">typically used for formation, </w:t>
      </w:r>
      <w:r w:rsidR="002C35A4">
        <w:rPr>
          <w:lang w:eastAsia="en-US"/>
        </w:rPr>
        <w:t>which were examined in this study at two levels.</w:t>
      </w:r>
      <w:r w:rsidR="0086683E">
        <w:rPr>
          <w:lang w:eastAsia="en-US"/>
        </w:rPr>
        <w:t xml:space="preserve"> </w:t>
      </w:r>
      <w:r w:rsidR="00832093">
        <w:rPr>
          <w:lang w:eastAsia="en-US"/>
        </w:rPr>
        <w:t>The first level measured w</w:t>
      </w:r>
      <w:r w:rsidR="00CE4897">
        <w:rPr>
          <w:lang w:eastAsia="en-US"/>
        </w:rPr>
        <w:t>hether</w:t>
      </w:r>
      <w:r w:rsidR="002C35A4">
        <w:rPr>
          <w:lang w:eastAsia="en-US"/>
        </w:rPr>
        <w:t xml:space="preserve"> participants</w:t>
      </w:r>
      <w:r w:rsidR="00CE4897">
        <w:rPr>
          <w:lang w:eastAsia="en-US"/>
        </w:rPr>
        <w:t xml:space="preserve"> </w:t>
      </w:r>
      <w:r w:rsidR="002C35A4">
        <w:rPr>
          <w:lang w:eastAsia="en-US"/>
        </w:rPr>
        <w:t>received training in a</w:t>
      </w:r>
      <w:r w:rsidR="00CE4897">
        <w:rPr>
          <w:lang w:eastAsia="en-US"/>
        </w:rPr>
        <w:t>ny</w:t>
      </w:r>
      <w:r w:rsidR="002C35A4">
        <w:rPr>
          <w:lang w:eastAsia="en-US"/>
        </w:rPr>
        <w:t xml:space="preserve"> of the six courses</w:t>
      </w:r>
      <w:r w:rsidR="00CE4897">
        <w:rPr>
          <w:lang w:eastAsia="en-US"/>
        </w:rPr>
        <w:t>,</w:t>
      </w:r>
      <w:r w:rsidR="002C35A4">
        <w:rPr>
          <w:lang w:eastAsia="en-US"/>
        </w:rPr>
        <w:t xml:space="preserve"> either at the formation house or at some college/university level of training. This section was followed by participants</w:t>
      </w:r>
      <w:r w:rsidR="00CE4897">
        <w:rPr>
          <w:lang w:eastAsia="en-US"/>
        </w:rPr>
        <w:t>’ self-evaluation of</w:t>
      </w:r>
      <w:r w:rsidR="002C35A4">
        <w:rPr>
          <w:lang w:eastAsia="en-US"/>
        </w:rPr>
        <w:t xml:space="preserve"> their competencies in those courses</w:t>
      </w:r>
      <w:r w:rsidR="00CE4897">
        <w:rPr>
          <w:lang w:eastAsia="en-US"/>
        </w:rPr>
        <w:t>,</w:t>
      </w:r>
      <w:r w:rsidR="002C35A4">
        <w:rPr>
          <w:lang w:eastAsia="en-US"/>
        </w:rPr>
        <w:t xml:space="preserve"> with scores of 6 minimum points and 24 maximum points.</w:t>
      </w:r>
      <w:r w:rsidR="0086683E">
        <w:rPr>
          <w:lang w:eastAsia="en-US"/>
        </w:rPr>
        <w:t xml:space="preserve"> </w:t>
      </w:r>
      <w:r w:rsidR="002C35A4">
        <w:rPr>
          <w:lang w:eastAsia="en-US"/>
        </w:rPr>
        <w:t>These scores were divided into three categories</w:t>
      </w:r>
      <w:r w:rsidR="00832093">
        <w:rPr>
          <w:lang w:eastAsia="en-US"/>
        </w:rPr>
        <w:t>:</w:t>
      </w:r>
      <w:r w:rsidR="0086683E">
        <w:rPr>
          <w:lang w:eastAsia="en-US"/>
        </w:rPr>
        <w:t xml:space="preserve"> </w:t>
      </w:r>
      <w:r w:rsidR="002C35A4">
        <w:rPr>
          <w:lang w:eastAsia="en-US"/>
        </w:rPr>
        <w:t>6 –</w:t>
      </w:r>
      <w:r w:rsidR="00CE4897">
        <w:rPr>
          <w:lang w:eastAsia="en-US"/>
        </w:rPr>
        <w:t xml:space="preserve"> </w:t>
      </w:r>
      <w:r w:rsidR="002C35A4">
        <w:rPr>
          <w:lang w:eastAsia="en-US"/>
        </w:rPr>
        <w:t>12 points was low competency, 13 – 18 was moderate competency and 19 – 24 w</w:t>
      </w:r>
      <w:r w:rsidR="00CE4897">
        <w:rPr>
          <w:lang w:eastAsia="en-US"/>
        </w:rPr>
        <w:t>as</w:t>
      </w:r>
      <w:r w:rsidR="002C35A4">
        <w:rPr>
          <w:lang w:eastAsia="en-US"/>
        </w:rPr>
        <w:t xml:space="preserve"> high competenc</w:t>
      </w:r>
      <w:r w:rsidR="00CE4897">
        <w:rPr>
          <w:lang w:eastAsia="en-US"/>
        </w:rPr>
        <w:t>y</w:t>
      </w:r>
      <w:r w:rsidR="002C35A4">
        <w:rPr>
          <w:lang w:eastAsia="en-US"/>
        </w:rPr>
        <w:t>.</w:t>
      </w:r>
      <w:r w:rsidR="0086683E">
        <w:rPr>
          <w:lang w:eastAsia="en-US"/>
        </w:rPr>
        <w:t xml:space="preserve"> </w:t>
      </w:r>
      <w:r w:rsidR="002C35A4">
        <w:rPr>
          <w:lang w:eastAsia="en-US"/>
        </w:rPr>
        <w:t>Participants rated themselves across all categories</w:t>
      </w:r>
      <w:r w:rsidR="00CE4897">
        <w:rPr>
          <w:lang w:eastAsia="en-US"/>
        </w:rPr>
        <w:t>,</w:t>
      </w:r>
      <w:r w:rsidR="002C35A4">
        <w:rPr>
          <w:lang w:eastAsia="en-US"/>
        </w:rPr>
        <w:t xml:space="preserve"> with </w:t>
      </w:r>
      <w:r w:rsidR="00CE4897">
        <w:rPr>
          <w:lang w:eastAsia="en-US"/>
        </w:rPr>
        <w:t xml:space="preserve">a </w:t>
      </w:r>
      <w:r w:rsidR="002C35A4">
        <w:rPr>
          <w:lang w:eastAsia="en-US"/>
        </w:rPr>
        <w:t>majority</w:t>
      </w:r>
      <w:r w:rsidR="00384871">
        <w:rPr>
          <w:lang w:eastAsia="en-US"/>
        </w:rPr>
        <w:t xml:space="preserve"> selecting low to moderate competencies (</w:t>
      </w:r>
      <w:r w:rsidR="00227DA5">
        <w:rPr>
          <w:lang w:eastAsia="en-US"/>
        </w:rPr>
        <w:t>s</w:t>
      </w:r>
      <w:r w:rsidR="00384871">
        <w:rPr>
          <w:lang w:eastAsia="en-US"/>
        </w:rPr>
        <w:t>ee appendix 5).</w:t>
      </w:r>
      <w:r w:rsidR="00CE4897">
        <w:rPr>
          <w:lang w:eastAsia="en-US"/>
        </w:rPr>
        <w:t xml:space="preserve"> </w:t>
      </w:r>
      <w:r w:rsidR="00CF2B3D">
        <w:rPr>
          <w:lang w:eastAsia="en-US"/>
        </w:rPr>
        <w:t xml:space="preserve">The </w:t>
      </w:r>
      <w:r w:rsidR="00DF6E50">
        <w:rPr>
          <w:lang w:eastAsia="en-US"/>
        </w:rPr>
        <w:t xml:space="preserve">outcome </w:t>
      </w:r>
      <w:r w:rsidR="00227DA5">
        <w:rPr>
          <w:lang w:eastAsia="en-US"/>
        </w:rPr>
        <w:t>for</w:t>
      </w:r>
      <w:r w:rsidR="00DF6E50">
        <w:rPr>
          <w:lang w:eastAsia="en-US"/>
        </w:rPr>
        <w:t xml:space="preserve"> the </w:t>
      </w:r>
      <w:r w:rsidR="00CF2B3D">
        <w:rPr>
          <w:lang w:eastAsia="en-US"/>
        </w:rPr>
        <w:t>group mean score was 13.42</w:t>
      </w:r>
      <w:r w:rsidR="00163538">
        <w:rPr>
          <w:lang w:eastAsia="en-US"/>
        </w:rPr>
        <w:t xml:space="preserve">, </w:t>
      </w:r>
      <w:r w:rsidR="00163538" w:rsidRPr="00DF6E50">
        <w:rPr>
          <w:i/>
          <w:iCs/>
          <w:lang w:eastAsia="en-US"/>
        </w:rPr>
        <w:t>SD</w:t>
      </w:r>
      <w:r w:rsidR="00163538">
        <w:rPr>
          <w:lang w:eastAsia="en-US"/>
        </w:rPr>
        <w:t xml:space="preserve"> =3.71</w:t>
      </w:r>
      <w:r w:rsidR="00CF2B3D">
        <w:rPr>
          <w:lang w:eastAsia="en-US"/>
        </w:rPr>
        <w:t xml:space="preserve"> points</w:t>
      </w:r>
      <w:r w:rsidR="00DF6E50">
        <w:rPr>
          <w:lang w:eastAsia="en-US"/>
        </w:rPr>
        <w:t>.</w:t>
      </w:r>
    </w:p>
    <w:p w14:paraId="1FECB29D" w14:textId="2761FB35" w:rsidR="00D00DE3" w:rsidRDefault="00CE4897" w:rsidP="00D00DE3">
      <w:pPr>
        <w:rPr>
          <w:lang w:eastAsia="en-US"/>
        </w:rPr>
      </w:pPr>
      <w:r>
        <w:rPr>
          <w:lang w:eastAsia="en-US"/>
        </w:rPr>
        <w:t xml:space="preserve">If participants scored highly it would mean they have low latent potential as a result of having trained </w:t>
      </w:r>
      <w:r w:rsidR="00CF2B3D">
        <w:rPr>
          <w:lang w:eastAsia="en-US"/>
        </w:rPr>
        <w:t xml:space="preserve">and high competency </w:t>
      </w:r>
      <w:r>
        <w:rPr>
          <w:lang w:eastAsia="en-US"/>
        </w:rPr>
        <w:t>in traditional courses and vice versa. In this study</w:t>
      </w:r>
      <w:r w:rsidR="00832093">
        <w:rPr>
          <w:lang w:eastAsia="en-US"/>
        </w:rPr>
        <w:t>,</w:t>
      </w:r>
      <w:r>
        <w:rPr>
          <w:lang w:eastAsia="en-US"/>
        </w:rPr>
        <w:t xml:space="preserve"> the scores reveal </w:t>
      </w:r>
      <w:r w:rsidR="00832093">
        <w:rPr>
          <w:lang w:eastAsia="en-US"/>
        </w:rPr>
        <w:t xml:space="preserve">that </w:t>
      </w:r>
      <w:r>
        <w:rPr>
          <w:lang w:eastAsia="en-US"/>
        </w:rPr>
        <w:t>participants have a high latent potential in sustainable leadership skills development.</w:t>
      </w:r>
      <w:r w:rsidR="00852D11">
        <w:rPr>
          <w:lang w:eastAsia="en-US"/>
        </w:rPr>
        <w:t xml:space="preserve"> </w:t>
      </w:r>
      <w:r w:rsidR="00832093">
        <w:rPr>
          <w:lang w:eastAsia="en-US"/>
        </w:rPr>
        <w:t xml:space="preserve">Across </w:t>
      </w:r>
      <w:r w:rsidR="00852D11">
        <w:rPr>
          <w:lang w:eastAsia="en-US"/>
        </w:rPr>
        <w:t>all the disciplines</w:t>
      </w:r>
      <w:r w:rsidR="00832093">
        <w:rPr>
          <w:lang w:eastAsia="en-US"/>
        </w:rPr>
        <w:t>,</w:t>
      </w:r>
      <w:r w:rsidR="00852D11">
        <w:rPr>
          <w:lang w:eastAsia="en-US"/>
        </w:rPr>
        <w:t xml:space="preserve"> participants who rated themselves as “very competent” were 4% in Canon Law, 3% in Philosophy, 7% in Theology, 12% in Church </w:t>
      </w:r>
      <w:r w:rsidR="00832093">
        <w:rPr>
          <w:lang w:eastAsia="en-US"/>
        </w:rPr>
        <w:t>History</w:t>
      </w:r>
      <w:r w:rsidR="00852D11">
        <w:rPr>
          <w:lang w:eastAsia="en-US"/>
        </w:rPr>
        <w:t xml:space="preserve">, 18% in Sacred Scripture and 5% in the Magisterium. This outcome reveals </w:t>
      </w:r>
      <w:r w:rsidR="00454FD2">
        <w:rPr>
          <w:lang w:eastAsia="en-US"/>
        </w:rPr>
        <w:t>high latent potential</w:t>
      </w:r>
      <w:r w:rsidR="00852D11">
        <w:rPr>
          <w:lang w:eastAsia="en-US"/>
        </w:rPr>
        <w:t xml:space="preserve"> and </w:t>
      </w:r>
      <w:r w:rsidR="00F666B4">
        <w:rPr>
          <w:lang w:eastAsia="en-US"/>
        </w:rPr>
        <w:t xml:space="preserve">serious </w:t>
      </w:r>
      <w:r w:rsidR="00852D11">
        <w:rPr>
          <w:lang w:eastAsia="en-US"/>
        </w:rPr>
        <w:t>deficit</w:t>
      </w:r>
      <w:r w:rsidR="00F666B4">
        <w:rPr>
          <w:lang w:eastAsia="en-US"/>
        </w:rPr>
        <w:t>s</w:t>
      </w:r>
      <w:r w:rsidR="00852D11">
        <w:rPr>
          <w:lang w:eastAsia="en-US"/>
        </w:rPr>
        <w:t xml:space="preserve"> in necessary competencies from </w:t>
      </w:r>
      <w:r w:rsidR="00454FD2">
        <w:rPr>
          <w:lang w:eastAsia="en-US"/>
        </w:rPr>
        <w:t xml:space="preserve">accredited courses in </w:t>
      </w:r>
      <w:r w:rsidR="00852D11">
        <w:rPr>
          <w:lang w:eastAsia="en-US"/>
        </w:rPr>
        <w:t xml:space="preserve">traditional </w:t>
      </w:r>
      <w:r w:rsidR="00454FD2">
        <w:rPr>
          <w:lang w:eastAsia="en-US"/>
        </w:rPr>
        <w:t>religious formation training</w:t>
      </w:r>
      <w:r w:rsidR="00F666B4">
        <w:rPr>
          <w:lang w:eastAsia="en-US"/>
        </w:rPr>
        <w:t xml:space="preserve"> for </w:t>
      </w:r>
      <w:r w:rsidR="00DA364B">
        <w:rPr>
          <w:lang w:eastAsia="en-US"/>
        </w:rPr>
        <w:t>Catholic Sisters</w:t>
      </w:r>
      <w:r w:rsidR="00852D11">
        <w:rPr>
          <w:lang w:eastAsia="en-US"/>
        </w:rPr>
        <w:t>.</w:t>
      </w:r>
    </w:p>
    <w:p w14:paraId="46A5B087" w14:textId="76480023" w:rsidR="003345EB" w:rsidRDefault="003345EB" w:rsidP="003345EB">
      <w:pPr>
        <w:pStyle w:val="Heading3"/>
        <w:rPr>
          <w:lang w:eastAsia="en-US"/>
        </w:rPr>
      </w:pPr>
      <w:bookmarkStart w:id="183" w:name="_Toc25572272"/>
      <w:bookmarkStart w:id="184" w:name="_Toc26905971"/>
      <w:bookmarkStart w:id="185" w:name="_Toc37284414"/>
      <w:r>
        <w:rPr>
          <w:lang w:eastAsia="en-US"/>
        </w:rPr>
        <w:t>Test of relationship between the independent and dependent variables</w:t>
      </w:r>
      <w:bookmarkEnd w:id="183"/>
      <w:bookmarkEnd w:id="184"/>
      <w:bookmarkEnd w:id="185"/>
    </w:p>
    <w:p w14:paraId="7AE888C9" w14:textId="6F3C28DE" w:rsidR="00CE48E4" w:rsidRDefault="002E1F6B" w:rsidP="00EC71D5">
      <w:pPr>
        <w:rPr>
          <w:rFonts w:eastAsia="Times New Roman" w:cstheme="minorHAnsi"/>
          <w:color w:val="000000"/>
          <w:kern w:val="0"/>
          <w:lang w:eastAsia="en-US"/>
        </w:rPr>
      </w:pPr>
      <w:r>
        <w:rPr>
          <w:rFonts w:eastAsia="Times New Roman" w:cstheme="minorHAnsi"/>
          <w:color w:val="000000"/>
          <w:kern w:val="0"/>
          <w:lang w:eastAsia="en-US"/>
        </w:rPr>
        <w:t xml:space="preserve">To disaggregate the perception of the SLDI training </w:t>
      </w:r>
      <w:r w:rsidR="00F666B4">
        <w:rPr>
          <w:rFonts w:eastAsia="Times New Roman" w:cstheme="minorHAnsi"/>
          <w:color w:val="000000"/>
          <w:kern w:val="0"/>
          <w:lang w:eastAsia="en-US"/>
        </w:rPr>
        <w:t>from the</w:t>
      </w:r>
      <w:r>
        <w:rPr>
          <w:rFonts w:eastAsia="Times New Roman" w:cstheme="minorHAnsi"/>
          <w:color w:val="000000"/>
          <w:kern w:val="0"/>
          <w:lang w:eastAsia="en-US"/>
        </w:rPr>
        <w:t xml:space="preserve"> competencies</w:t>
      </w:r>
      <w:r w:rsidR="00F666B4">
        <w:rPr>
          <w:rFonts w:eastAsia="Times New Roman" w:cstheme="minorHAnsi"/>
          <w:color w:val="000000"/>
          <w:kern w:val="0"/>
          <w:lang w:eastAsia="en-US"/>
        </w:rPr>
        <w:t xml:space="preserve"> acquired in the training</w:t>
      </w:r>
      <w:r>
        <w:rPr>
          <w:rFonts w:eastAsia="Times New Roman" w:cstheme="minorHAnsi"/>
          <w:color w:val="000000"/>
          <w:kern w:val="0"/>
          <w:lang w:eastAsia="en-US"/>
        </w:rPr>
        <w:t>, a</w:t>
      </w:r>
      <w:r w:rsidR="0079502A" w:rsidRPr="007F5C39">
        <w:rPr>
          <w:rFonts w:eastAsia="Times New Roman" w:cstheme="minorHAnsi"/>
          <w:color w:val="000000"/>
          <w:kern w:val="0"/>
          <w:lang w:eastAsia="en-US"/>
        </w:rPr>
        <w:t xml:space="preserve"> correlation coefficient </w:t>
      </w:r>
      <w:r w:rsidR="00701A5A">
        <w:rPr>
          <w:rFonts w:eastAsia="Times New Roman" w:cstheme="minorHAnsi"/>
          <w:color w:val="000000"/>
          <w:kern w:val="0"/>
          <w:lang w:eastAsia="en-US"/>
        </w:rPr>
        <w:t>test</w:t>
      </w:r>
      <w:r w:rsidR="0079502A" w:rsidRPr="007F5C39">
        <w:rPr>
          <w:rFonts w:eastAsia="Times New Roman" w:cstheme="minorHAnsi"/>
          <w:color w:val="000000"/>
          <w:kern w:val="0"/>
          <w:lang w:eastAsia="en-US"/>
        </w:rPr>
        <w:t xml:space="preserve"> was co</w:t>
      </w:r>
      <w:r w:rsidR="00CE48E4">
        <w:rPr>
          <w:rFonts w:eastAsia="Times New Roman" w:cstheme="minorHAnsi"/>
          <w:color w:val="000000"/>
          <w:kern w:val="0"/>
          <w:lang w:eastAsia="en-US"/>
        </w:rPr>
        <w:t>mputed</w:t>
      </w:r>
      <w:r w:rsidR="0079502A" w:rsidRPr="007F5C39">
        <w:rPr>
          <w:rFonts w:eastAsia="Times New Roman" w:cstheme="minorHAnsi"/>
          <w:color w:val="000000"/>
          <w:kern w:val="0"/>
          <w:lang w:eastAsia="en-US"/>
        </w:rPr>
        <w:t xml:space="preserve"> to determine if there is a relationship between the </w:t>
      </w:r>
      <w:r w:rsidR="00281BBE">
        <w:rPr>
          <w:rFonts w:eastAsia="Times New Roman" w:cstheme="minorHAnsi"/>
          <w:color w:val="000000"/>
          <w:kern w:val="0"/>
          <w:lang w:eastAsia="en-US"/>
        </w:rPr>
        <w:t>i</w:t>
      </w:r>
      <w:r w:rsidR="0079502A" w:rsidRPr="007F5C39">
        <w:rPr>
          <w:rFonts w:eastAsia="Times New Roman" w:cstheme="minorHAnsi"/>
          <w:color w:val="000000"/>
          <w:kern w:val="0"/>
          <w:lang w:eastAsia="en-US"/>
        </w:rPr>
        <w:t>ndependent variable</w:t>
      </w:r>
      <w:r>
        <w:rPr>
          <w:rFonts w:eastAsia="Times New Roman" w:cstheme="minorHAnsi"/>
          <w:color w:val="000000"/>
          <w:kern w:val="0"/>
          <w:lang w:eastAsia="en-US"/>
        </w:rPr>
        <w:t xml:space="preserve"> SLDI training sufficiency</w:t>
      </w:r>
      <w:r w:rsidR="0079502A" w:rsidRPr="007F5C39">
        <w:rPr>
          <w:rFonts w:eastAsia="Times New Roman" w:cstheme="minorHAnsi"/>
          <w:color w:val="000000"/>
          <w:kern w:val="0"/>
          <w:lang w:eastAsia="en-US"/>
        </w:rPr>
        <w:t xml:space="preserve"> and </w:t>
      </w:r>
      <w:r w:rsidR="00F666B4">
        <w:rPr>
          <w:rFonts w:eastAsia="Times New Roman" w:cstheme="minorHAnsi"/>
          <w:color w:val="000000"/>
          <w:kern w:val="0"/>
          <w:lang w:eastAsia="en-US"/>
        </w:rPr>
        <w:t xml:space="preserve">the </w:t>
      </w:r>
      <w:r w:rsidR="0079502A" w:rsidRPr="007F5C39">
        <w:rPr>
          <w:rFonts w:eastAsia="Times New Roman" w:cstheme="minorHAnsi"/>
          <w:color w:val="000000"/>
          <w:kern w:val="0"/>
          <w:lang w:eastAsia="en-US"/>
        </w:rPr>
        <w:t>dependent variables</w:t>
      </w:r>
      <w:r>
        <w:rPr>
          <w:rFonts w:eastAsia="Times New Roman" w:cstheme="minorHAnsi"/>
          <w:color w:val="000000"/>
          <w:kern w:val="0"/>
          <w:lang w:eastAsia="en-US"/>
        </w:rPr>
        <w:t xml:space="preserve"> </w:t>
      </w:r>
      <w:r w:rsidR="00454FD2">
        <w:rPr>
          <w:rFonts w:eastAsia="Times New Roman" w:cstheme="minorHAnsi"/>
          <w:color w:val="000000"/>
          <w:kern w:val="0"/>
          <w:lang w:eastAsia="en-US"/>
        </w:rPr>
        <w:t>s</w:t>
      </w:r>
      <w:r>
        <w:rPr>
          <w:rFonts w:eastAsia="Times New Roman" w:cstheme="minorHAnsi"/>
          <w:color w:val="000000"/>
          <w:kern w:val="0"/>
          <w:lang w:eastAsia="en-US"/>
        </w:rPr>
        <w:t>elf-</w:t>
      </w:r>
      <w:r w:rsidR="00454FD2">
        <w:rPr>
          <w:rFonts w:eastAsia="Times New Roman" w:cstheme="minorHAnsi"/>
          <w:color w:val="000000"/>
          <w:kern w:val="0"/>
          <w:lang w:eastAsia="en-US"/>
        </w:rPr>
        <w:t>e</w:t>
      </w:r>
      <w:r>
        <w:rPr>
          <w:rFonts w:eastAsia="Times New Roman" w:cstheme="minorHAnsi"/>
          <w:color w:val="000000"/>
          <w:kern w:val="0"/>
          <w:lang w:eastAsia="en-US"/>
        </w:rPr>
        <w:t xml:space="preserve">fficacy (DV1) and </w:t>
      </w:r>
      <w:r w:rsidR="00454FD2">
        <w:rPr>
          <w:rFonts w:eastAsia="Times New Roman" w:cstheme="minorHAnsi"/>
          <w:color w:val="000000"/>
          <w:kern w:val="0"/>
          <w:lang w:eastAsia="en-US"/>
        </w:rPr>
        <w:t>l</w:t>
      </w:r>
      <w:r>
        <w:rPr>
          <w:rFonts w:eastAsia="Times New Roman" w:cstheme="minorHAnsi"/>
          <w:color w:val="000000"/>
          <w:kern w:val="0"/>
          <w:lang w:eastAsia="en-US"/>
        </w:rPr>
        <w:t>atent potential for sustainable leadership skills development (DV2)</w:t>
      </w:r>
      <w:r w:rsidR="0079502A" w:rsidRPr="007F5C39">
        <w:rPr>
          <w:rFonts w:eastAsia="Times New Roman" w:cstheme="minorHAnsi"/>
          <w:color w:val="000000"/>
          <w:kern w:val="0"/>
          <w:lang w:eastAsia="en-US"/>
        </w:rPr>
        <w:t xml:space="preserve">. From this </w:t>
      </w:r>
      <w:r w:rsidR="00454FD2">
        <w:rPr>
          <w:rFonts w:eastAsia="Times New Roman" w:cstheme="minorHAnsi"/>
          <w:color w:val="000000"/>
          <w:kern w:val="0"/>
          <w:lang w:eastAsia="en-US"/>
        </w:rPr>
        <w:t>analysis</w:t>
      </w:r>
      <w:r w:rsidR="00F666B4">
        <w:rPr>
          <w:rFonts w:eastAsia="Times New Roman" w:cstheme="minorHAnsi"/>
          <w:color w:val="000000"/>
          <w:kern w:val="0"/>
          <w:lang w:eastAsia="en-US"/>
        </w:rPr>
        <w:t>,</w:t>
      </w:r>
      <w:r w:rsidR="0079502A" w:rsidRPr="007F5C39">
        <w:rPr>
          <w:rFonts w:eastAsia="Times New Roman" w:cstheme="minorHAnsi"/>
          <w:color w:val="000000"/>
          <w:kern w:val="0"/>
          <w:lang w:eastAsia="en-US"/>
        </w:rPr>
        <w:t xml:space="preserve"> </w:t>
      </w:r>
      <w:r w:rsidR="00CE48E4">
        <w:rPr>
          <w:rFonts w:eastAsia="Times New Roman" w:cstheme="minorHAnsi"/>
          <w:color w:val="000000"/>
          <w:kern w:val="0"/>
          <w:lang w:eastAsia="en-US"/>
        </w:rPr>
        <w:t>a weak</w:t>
      </w:r>
      <w:r w:rsidR="0062762C">
        <w:rPr>
          <w:rFonts w:eastAsia="Times New Roman" w:cstheme="minorHAnsi"/>
          <w:color w:val="000000"/>
          <w:kern w:val="0"/>
          <w:lang w:eastAsia="en-US"/>
        </w:rPr>
        <w:t xml:space="preserve"> but significant relationship was found</w:t>
      </w:r>
      <w:r w:rsidR="0079502A" w:rsidRPr="007F5C39">
        <w:rPr>
          <w:rFonts w:eastAsia="Times New Roman" w:cstheme="minorHAnsi"/>
          <w:color w:val="000000"/>
          <w:kern w:val="0"/>
          <w:lang w:eastAsia="en-US"/>
        </w:rPr>
        <w:t xml:space="preserve"> between the </w:t>
      </w:r>
      <w:r w:rsidR="00CE48E4">
        <w:rPr>
          <w:rFonts w:eastAsia="Times New Roman" w:cstheme="minorHAnsi"/>
          <w:color w:val="000000"/>
          <w:kern w:val="0"/>
          <w:lang w:eastAsia="en-US"/>
        </w:rPr>
        <w:t>independent variable</w:t>
      </w:r>
      <w:r w:rsidR="007604E4" w:rsidRPr="007F5C39">
        <w:rPr>
          <w:rFonts w:eastAsia="Times New Roman" w:cstheme="minorHAnsi"/>
          <w:color w:val="000000"/>
          <w:kern w:val="0"/>
          <w:lang w:eastAsia="en-US"/>
        </w:rPr>
        <w:t xml:space="preserve"> </w:t>
      </w:r>
      <w:r w:rsidR="000A0907">
        <w:rPr>
          <w:rFonts w:eastAsia="Times New Roman" w:cstheme="minorHAnsi"/>
          <w:color w:val="000000"/>
          <w:kern w:val="0"/>
          <w:lang w:eastAsia="en-US"/>
        </w:rPr>
        <w:t xml:space="preserve">for sufficiency of </w:t>
      </w:r>
      <w:r w:rsidR="0079502A" w:rsidRPr="007F5C39">
        <w:rPr>
          <w:rFonts w:eastAsia="Times New Roman" w:cstheme="minorHAnsi"/>
          <w:color w:val="000000"/>
          <w:kern w:val="0"/>
          <w:lang w:eastAsia="en-US"/>
        </w:rPr>
        <w:t>SLDI training</w:t>
      </w:r>
      <w:r w:rsidR="007604E4" w:rsidRPr="007F5C39">
        <w:rPr>
          <w:rFonts w:eastAsia="Times New Roman" w:cstheme="minorHAnsi"/>
          <w:color w:val="000000"/>
          <w:kern w:val="0"/>
          <w:lang w:eastAsia="en-US"/>
        </w:rPr>
        <w:t xml:space="preserve"> and the </w:t>
      </w:r>
      <w:r w:rsidR="00CE48E4">
        <w:rPr>
          <w:rFonts w:eastAsia="Times New Roman" w:cstheme="minorHAnsi"/>
          <w:color w:val="000000"/>
          <w:kern w:val="0"/>
          <w:lang w:eastAsia="en-US"/>
        </w:rPr>
        <w:t>dependent variable</w:t>
      </w:r>
      <w:r w:rsidR="007905DF">
        <w:rPr>
          <w:rFonts w:eastAsia="Times New Roman" w:cstheme="minorHAnsi"/>
          <w:color w:val="000000"/>
          <w:kern w:val="0"/>
          <w:lang w:eastAsia="en-US"/>
        </w:rPr>
        <w:t>s</w:t>
      </w:r>
      <w:r w:rsidR="00CE48E4">
        <w:rPr>
          <w:rFonts w:eastAsia="Times New Roman" w:cstheme="minorHAnsi"/>
          <w:color w:val="000000"/>
          <w:kern w:val="0"/>
          <w:lang w:eastAsia="en-US"/>
        </w:rPr>
        <w:t xml:space="preserve"> self-efficacy and latent potential for sustainable leadership skills development. </w:t>
      </w:r>
      <w:r w:rsidR="007374BE">
        <w:rPr>
          <w:rFonts w:eastAsia="Times New Roman" w:cstheme="minorHAnsi"/>
          <w:color w:val="000000"/>
          <w:kern w:val="0"/>
          <w:lang w:eastAsia="en-US"/>
        </w:rPr>
        <w:t>The results w</w:t>
      </w:r>
      <w:r w:rsidR="00454FD2">
        <w:rPr>
          <w:rFonts w:eastAsia="Times New Roman" w:cstheme="minorHAnsi"/>
          <w:color w:val="000000"/>
          <w:kern w:val="0"/>
          <w:lang w:eastAsia="en-US"/>
        </w:rPr>
        <w:t>ere</w:t>
      </w:r>
      <w:r w:rsidR="00940495">
        <w:rPr>
          <w:rFonts w:eastAsia="Times New Roman" w:cstheme="minorHAnsi"/>
          <w:color w:val="000000"/>
          <w:kern w:val="0"/>
          <w:lang w:eastAsia="en-US"/>
        </w:rPr>
        <w:t xml:space="preserve"> </w:t>
      </w:r>
      <w:r w:rsidR="007374BE">
        <w:rPr>
          <w:rFonts w:eastAsia="Times New Roman" w:cstheme="minorHAnsi"/>
          <w:color w:val="000000"/>
          <w:kern w:val="0"/>
          <w:lang w:eastAsia="en-US"/>
        </w:rPr>
        <w:t xml:space="preserve">statistically significant </w:t>
      </w:r>
      <w:r w:rsidR="00497766">
        <w:rPr>
          <w:rFonts w:eastAsia="Times New Roman" w:cstheme="minorHAnsi"/>
          <w:color w:val="000000"/>
          <w:kern w:val="0"/>
          <w:lang w:eastAsia="en-US"/>
        </w:rPr>
        <w:t xml:space="preserve">between </w:t>
      </w:r>
      <w:r w:rsidR="007905DF">
        <w:rPr>
          <w:rFonts w:eastAsia="Times New Roman" w:cstheme="minorHAnsi"/>
          <w:color w:val="000000"/>
          <w:kern w:val="0"/>
          <w:lang w:eastAsia="en-US"/>
        </w:rPr>
        <w:t xml:space="preserve">the variables </w:t>
      </w:r>
      <w:r w:rsidR="00497766">
        <w:rPr>
          <w:rFonts w:eastAsia="Times New Roman" w:cstheme="minorHAnsi"/>
          <w:color w:val="000000"/>
          <w:kern w:val="0"/>
          <w:lang w:eastAsia="en-US"/>
        </w:rPr>
        <w:t xml:space="preserve">at different levels. </w:t>
      </w:r>
      <w:r w:rsidR="00F666B4">
        <w:rPr>
          <w:rFonts w:eastAsia="Times New Roman" w:cstheme="minorHAnsi"/>
          <w:color w:val="000000"/>
          <w:kern w:val="0"/>
          <w:lang w:eastAsia="en-US"/>
        </w:rPr>
        <w:t xml:space="preserve">The result for </w:t>
      </w:r>
      <w:r w:rsidR="007374BE">
        <w:rPr>
          <w:rFonts w:eastAsia="Times New Roman" w:cstheme="minorHAnsi"/>
          <w:color w:val="000000"/>
          <w:kern w:val="0"/>
          <w:lang w:eastAsia="en-US"/>
        </w:rPr>
        <w:t xml:space="preserve">SLDI </w:t>
      </w:r>
      <w:r w:rsidR="00F666B4">
        <w:rPr>
          <w:rFonts w:eastAsia="Times New Roman" w:cstheme="minorHAnsi"/>
          <w:color w:val="000000"/>
          <w:kern w:val="0"/>
          <w:lang w:eastAsia="en-US"/>
        </w:rPr>
        <w:t xml:space="preserve">training </w:t>
      </w:r>
      <w:r w:rsidR="007374BE">
        <w:rPr>
          <w:rFonts w:eastAsia="Times New Roman" w:cstheme="minorHAnsi"/>
          <w:color w:val="000000"/>
          <w:kern w:val="0"/>
          <w:lang w:eastAsia="en-US"/>
        </w:rPr>
        <w:t>sufficiency and self-efficac</w:t>
      </w:r>
      <w:r w:rsidR="00454FD2">
        <w:rPr>
          <w:rFonts w:eastAsia="Times New Roman" w:cstheme="minorHAnsi"/>
          <w:color w:val="000000"/>
          <w:kern w:val="0"/>
          <w:lang w:eastAsia="en-US"/>
        </w:rPr>
        <w:t>y is</w:t>
      </w:r>
      <w:r w:rsidR="000A0907">
        <w:rPr>
          <w:rFonts w:eastAsia="Times New Roman" w:cstheme="minorHAnsi"/>
          <w:color w:val="000000"/>
          <w:kern w:val="0"/>
          <w:lang w:eastAsia="en-US"/>
        </w:rPr>
        <w:t xml:space="preserve"> (</w:t>
      </w:r>
      <w:r w:rsidR="007374BE" w:rsidRPr="005529B2">
        <w:rPr>
          <w:rFonts w:eastAsia="Times New Roman" w:cstheme="minorHAnsi"/>
          <w:i/>
          <w:iCs/>
          <w:color w:val="000000"/>
          <w:kern w:val="0"/>
          <w:lang w:eastAsia="en-US"/>
        </w:rPr>
        <w:t>r</w:t>
      </w:r>
      <w:r w:rsidR="007374BE">
        <w:rPr>
          <w:rFonts w:eastAsia="Times New Roman" w:cstheme="minorHAnsi"/>
          <w:color w:val="000000"/>
          <w:kern w:val="0"/>
          <w:lang w:eastAsia="en-US"/>
        </w:rPr>
        <w:t xml:space="preserve"> (</w:t>
      </w:r>
      <w:r w:rsidR="005529B2">
        <w:rPr>
          <w:rFonts w:eastAsia="Times New Roman" w:cstheme="minorHAnsi"/>
          <w:color w:val="000000"/>
          <w:kern w:val="0"/>
          <w:lang w:eastAsia="en-US"/>
        </w:rPr>
        <w:t>209</w:t>
      </w:r>
      <w:r w:rsidR="007374BE">
        <w:rPr>
          <w:rFonts w:eastAsia="Times New Roman" w:cstheme="minorHAnsi"/>
          <w:color w:val="000000"/>
          <w:kern w:val="0"/>
          <w:lang w:eastAsia="en-US"/>
        </w:rPr>
        <w:t>) =</w:t>
      </w:r>
      <w:r w:rsidR="00497766">
        <w:rPr>
          <w:rFonts w:eastAsia="Times New Roman" w:cstheme="minorHAnsi"/>
          <w:color w:val="000000"/>
          <w:kern w:val="0"/>
          <w:lang w:eastAsia="en-US"/>
        </w:rPr>
        <w:t xml:space="preserve"> </w:t>
      </w:r>
      <w:r w:rsidR="005529B2">
        <w:rPr>
          <w:rFonts w:eastAsia="Times New Roman" w:cstheme="minorHAnsi"/>
          <w:color w:val="000000"/>
          <w:kern w:val="0"/>
          <w:lang w:eastAsia="en-US"/>
        </w:rPr>
        <w:t>.152</w:t>
      </w:r>
      <w:r w:rsidR="00497766">
        <w:rPr>
          <w:rFonts w:eastAsia="Times New Roman" w:cstheme="minorHAnsi"/>
          <w:color w:val="000000"/>
          <w:kern w:val="0"/>
          <w:lang w:eastAsia="en-US"/>
        </w:rPr>
        <w:t xml:space="preserve">, </w:t>
      </w:r>
      <w:r w:rsidR="00497766" w:rsidRPr="005529B2">
        <w:rPr>
          <w:rFonts w:eastAsia="Times New Roman" w:cstheme="minorHAnsi"/>
          <w:i/>
          <w:iCs/>
          <w:color w:val="000000"/>
          <w:kern w:val="0"/>
          <w:lang w:eastAsia="en-US"/>
        </w:rPr>
        <w:t>p</w:t>
      </w:r>
      <w:r w:rsidR="00497766">
        <w:rPr>
          <w:rFonts w:eastAsia="Times New Roman" w:cstheme="minorHAnsi"/>
          <w:color w:val="000000"/>
          <w:kern w:val="0"/>
          <w:lang w:eastAsia="en-US"/>
        </w:rPr>
        <w:t xml:space="preserve"> &lt; .05</w:t>
      </w:r>
      <w:r w:rsidR="000A0907">
        <w:rPr>
          <w:rFonts w:eastAsia="Times New Roman" w:cstheme="minorHAnsi"/>
          <w:color w:val="000000"/>
          <w:kern w:val="0"/>
          <w:lang w:eastAsia="en-US"/>
        </w:rPr>
        <w:t>)</w:t>
      </w:r>
      <w:r w:rsidR="00497766">
        <w:rPr>
          <w:rFonts w:eastAsia="Times New Roman" w:cstheme="minorHAnsi"/>
          <w:color w:val="000000"/>
          <w:kern w:val="0"/>
          <w:lang w:eastAsia="en-US"/>
        </w:rPr>
        <w:t xml:space="preserve"> and the result for SLDI training sufficiency and latent potential for sustainable leadership skills development is </w:t>
      </w:r>
      <w:r w:rsidR="00281BBE">
        <w:rPr>
          <w:rFonts w:eastAsia="Times New Roman" w:cstheme="minorHAnsi"/>
          <w:color w:val="000000"/>
          <w:kern w:val="0"/>
          <w:lang w:eastAsia="en-US"/>
        </w:rPr>
        <w:t>(</w:t>
      </w:r>
      <w:r w:rsidR="00497766" w:rsidRPr="00281BBE">
        <w:rPr>
          <w:rFonts w:eastAsia="Times New Roman" w:cstheme="minorHAnsi"/>
          <w:i/>
          <w:iCs/>
          <w:color w:val="000000"/>
          <w:kern w:val="0"/>
          <w:lang w:eastAsia="en-US"/>
        </w:rPr>
        <w:t>r</w:t>
      </w:r>
      <w:r w:rsidR="00497766">
        <w:rPr>
          <w:rFonts w:eastAsia="Times New Roman" w:cstheme="minorHAnsi"/>
          <w:color w:val="000000"/>
          <w:kern w:val="0"/>
          <w:lang w:eastAsia="en-US"/>
        </w:rPr>
        <w:t xml:space="preserve"> (</w:t>
      </w:r>
      <w:r w:rsidR="005529B2">
        <w:rPr>
          <w:rFonts w:eastAsia="Times New Roman" w:cstheme="minorHAnsi"/>
          <w:color w:val="000000"/>
          <w:kern w:val="0"/>
          <w:lang w:eastAsia="en-US"/>
        </w:rPr>
        <w:t>146</w:t>
      </w:r>
      <w:r w:rsidR="00497766">
        <w:rPr>
          <w:rFonts w:eastAsia="Times New Roman" w:cstheme="minorHAnsi"/>
          <w:color w:val="000000"/>
          <w:kern w:val="0"/>
          <w:lang w:eastAsia="en-US"/>
        </w:rPr>
        <w:t xml:space="preserve">) = </w:t>
      </w:r>
      <w:r w:rsidR="005529B2">
        <w:rPr>
          <w:rFonts w:eastAsia="Times New Roman" w:cstheme="minorHAnsi"/>
          <w:color w:val="000000"/>
          <w:kern w:val="0"/>
          <w:lang w:eastAsia="en-US"/>
        </w:rPr>
        <w:t>.</w:t>
      </w:r>
      <w:r w:rsidR="00DF5856">
        <w:rPr>
          <w:rFonts w:eastAsia="Times New Roman" w:cstheme="minorHAnsi"/>
          <w:color w:val="000000"/>
          <w:kern w:val="0"/>
          <w:lang w:eastAsia="en-US"/>
        </w:rPr>
        <w:t>203</w:t>
      </w:r>
      <w:r w:rsidR="00497766">
        <w:rPr>
          <w:rFonts w:eastAsia="Times New Roman" w:cstheme="minorHAnsi"/>
          <w:color w:val="000000"/>
          <w:kern w:val="0"/>
          <w:lang w:eastAsia="en-US"/>
        </w:rPr>
        <w:t xml:space="preserve">, </w:t>
      </w:r>
      <w:r w:rsidR="00497766" w:rsidRPr="00F35420">
        <w:rPr>
          <w:rFonts w:eastAsia="Times New Roman" w:cstheme="minorHAnsi"/>
          <w:i/>
          <w:iCs/>
          <w:color w:val="000000"/>
          <w:kern w:val="0"/>
          <w:lang w:eastAsia="en-US"/>
        </w:rPr>
        <w:t>p</w:t>
      </w:r>
      <w:r w:rsidR="00497766">
        <w:rPr>
          <w:rFonts w:eastAsia="Times New Roman" w:cstheme="minorHAnsi"/>
          <w:color w:val="000000"/>
          <w:kern w:val="0"/>
          <w:lang w:eastAsia="en-US"/>
        </w:rPr>
        <w:t xml:space="preserve"> </w:t>
      </w:r>
      <w:r w:rsidR="00F35420">
        <w:rPr>
          <w:rFonts w:eastAsia="Times New Roman" w:cstheme="minorHAnsi"/>
          <w:color w:val="000000"/>
          <w:kern w:val="0"/>
          <w:lang w:eastAsia="en-US"/>
        </w:rPr>
        <w:t>≤</w:t>
      </w:r>
      <w:r w:rsidR="00497766">
        <w:rPr>
          <w:rFonts w:eastAsia="Times New Roman" w:cstheme="minorHAnsi"/>
          <w:color w:val="000000"/>
          <w:kern w:val="0"/>
          <w:lang w:eastAsia="en-US"/>
        </w:rPr>
        <w:t xml:space="preserve"> .01</w:t>
      </w:r>
      <w:r w:rsidR="00D16E75">
        <w:rPr>
          <w:rFonts w:eastAsia="Times New Roman" w:cstheme="minorHAnsi"/>
          <w:color w:val="000000"/>
          <w:kern w:val="0"/>
          <w:lang w:eastAsia="en-US"/>
        </w:rPr>
        <w:t>)</w:t>
      </w:r>
      <w:r w:rsidR="00497766">
        <w:rPr>
          <w:rFonts w:eastAsia="Times New Roman" w:cstheme="minorHAnsi"/>
          <w:color w:val="000000"/>
          <w:kern w:val="0"/>
          <w:lang w:eastAsia="en-US"/>
        </w:rPr>
        <w:t xml:space="preserve">. </w:t>
      </w:r>
      <w:r w:rsidR="000A0907">
        <w:rPr>
          <w:rFonts w:eastAsia="Times New Roman" w:cstheme="minorHAnsi"/>
          <w:color w:val="000000"/>
          <w:kern w:val="0"/>
          <w:lang w:eastAsia="en-US"/>
        </w:rPr>
        <w:t>T</w:t>
      </w:r>
      <w:r w:rsidR="00973D0C">
        <w:rPr>
          <w:rFonts w:eastAsia="Times New Roman" w:cstheme="minorHAnsi"/>
          <w:color w:val="000000"/>
          <w:kern w:val="0"/>
          <w:lang w:eastAsia="en-US"/>
        </w:rPr>
        <w:t>able 3</w:t>
      </w:r>
      <w:r w:rsidR="000A0907">
        <w:rPr>
          <w:rFonts w:eastAsia="Times New Roman" w:cstheme="minorHAnsi"/>
          <w:color w:val="000000"/>
          <w:kern w:val="0"/>
          <w:lang w:eastAsia="en-US"/>
        </w:rPr>
        <w:t xml:space="preserve"> below illustrates this relationship.</w:t>
      </w:r>
      <w:r w:rsidR="00E34C6A">
        <w:rPr>
          <w:rFonts w:eastAsia="Times New Roman" w:cstheme="minorHAnsi"/>
          <w:color w:val="000000"/>
          <w:kern w:val="0"/>
          <w:lang w:eastAsia="en-US"/>
        </w:rPr>
        <w:t xml:space="preserve"> The two dependent variable had a relationship self-efficacy and latent potential (</w:t>
      </w:r>
      <w:r w:rsidR="00E34C6A" w:rsidRPr="00281BBE">
        <w:rPr>
          <w:rFonts w:eastAsia="Times New Roman" w:cstheme="minorHAnsi"/>
          <w:i/>
          <w:iCs/>
          <w:color w:val="000000"/>
          <w:kern w:val="0"/>
          <w:lang w:eastAsia="en-US"/>
        </w:rPr>
        <w:t>r</w:t>
      </w:r>
      <w:r w:rsidR="00E34C6A">
        <w:rPr>
          <w:rFonts w:eastAsia="Times New Roman" w:cstheme="minorHAnsi"/>
          <w:color w:val="000000"/>
          <w:kern w:val="0"/>
          <w:lang w:eastAsia="en-US"/>
        </w:rPr>
        <w:t xml:space="preserve"> (339) = .172, </w:t>
      </w:r>
      <w:r w:rsidR="00E34C6A" w:rsidRPr="00F35420">
        <w:rPr>
          <w:rFonts w:eastAsia="Times New Roman" w:cstheme="minorHAnsi"/>
          <w:i/>
          <w:iCs/>
          <w:color w:val="000000"/>
          <w:kern w:val="0"/>
          <w:lang w:eastAsia="en-US"/>
        </w:rPr>
        <w:t>p</w:t>
      </w:r>
      <w:r w:rsidR="00E34C6A">
        <w:rPr>
          <w:rFonts w:eastAsia="Times New Roman" w:cstheme="minorHAnsi"/>
          <w:color w:val="000000"/>
          <w:kern w:val="0"/>
          <w:lang w:eastAsia="en-US"/>
        </w:rPr>
        <w:t xml:space="preserve"> ≤ .01).</w:t>
      </w:r>
    </w:p>
    <w:p w14:paraId="7DD7FC60" w14:textId="2F0B7A6A" w:rsidR="00A3057D" w:rsidRDefault="00A3057D">
      <w:pPr>
        <w:rPr>
          <w:rFonts w:eastAsia="Times New Roman" w:cstheme="minorHAnsi"/>
          <w:color w:val="000000"/>
          <w:kern w:val="0"/>
          <w:lang w:eastAsia="en-US"/>
        </w:rPr>
      </w:pPr>
      <w:r>
        <w:rPr>
          <w:rFonts w:eastAsia="Times New Roman" w:cstheme="minorHAnsi"/>
          <w:color w:val="000000"/>
          <w:kern w:val="0"/>
          <w:lang w:eastAsia="en-US"/>
        </w:rPr>
        <w:br w:type="page"/>
      </w:r>
    </w:p>
    <w:p w14:paraId="6D5DBCF0" w14:textId="54A0BCB4" w:rsidR="005F4615" w:rsidRPr="00973D0C" w:rsidRDefault="005F4615" w:rsidP="005F4615">
      <w:pPr>
        <w:pStyle w:val="Caption"/>
        <w:keepNext/>
        <w:rPr>
          <w:i w:val="0"/>
          <w:iCs w:val="0"/>
        </w:rPr>
      </w:pPr>
      <w:bookmarkStart w:id="186" w:name="_Toc25164420"/>
      <w:bookmarkStart w:id="187" w:name="_Toc37284668"/>
      <w:r w:rsidRPr="004C65B0">
        <w:t xml:space="preserve">Table </w:t>
      </w:r>
      <w:r w:rsidR="00D86824">
        <w:fldChar w:fldCharType="begin"/>
      </w:r>
      <w:r w:rsidR="00D86824">
        <w:instrText xml:space="preserve"> SEQ Table \* ARABIC </w:instrText>
      </w:r>
      <w:r w:rsidR="00D86824">
        <w:fldChar w:fldCharType="separate"/>
      </w:r>
      <w:r w:rsidR="00253F14">
        <w:rPr>
          <w:noProof/>
        </w:rPr>
        <w:t>5</w:t>
      </w:r>
      <w:r w:rsidR="00D86824">
        <w:rPr>
          <w:noProof/>
        </w:rPr>
        <w:fldChar w:fldCharType="end"/>
      </w:r>
      <w:r w:rsidR="004C65B0">
        <w:rPr>
          <w:i w:val="0"/>
          <w:iCs w:val="0"/>
        </w:rPr>
        <w:t xml:space="preserve">. </w:t>
      </w:r>
      <w:r w:rsidRPr="00973D0C">
        <w:rPr>
          <w:i w:val="0"/>
          <w:iCs w:val="0"/>
        </w:rPr>
        <w:t>Correlation Table for the Independent and Dependent Variables</w:t>
      </w:r>
      <w:bookmarkEnd w:id="186"/>
      <w:bookmarkEnd w:id="187"/>
    </w:p>
    <w:tbl>
      <w:tblPr>
        <w:tblW w:w="8750" w:type="dxa"/>
        <w:jc w:val="center"/>
        <w:tblLayout w:type="fixed"/>
        <w:tblCellMar>
          <w:left w:w="0" w:type="dxa"/>
          <w:right w:w="0" w:type="dxa"/>
        </w:tblCellMar>
        <w:tblLook w:val="0000" w:firstRow="0" w:lastRow="0" w:firstColumn="0" w:lastColumn="0" w:noHBand="0" w:noVBand="0"/>
      </w:tblPr>
      <w:tblGrid>
        <w:gridCol w:w="1960"/>
        <w:gridCol w:w="2453"/>
        <w:gridCol w:w="1810"/>
        <w:gridCol w:w="1262"/>
        <w:gridCol w:w="1265"/>
      </w:tblGrid>
      <w:tr w:rsidR="00A41185" w:rsidRPr="00D16E75" w14:paraId="367FD998" w14:textId="77777777" w:rsidTr="0005206F">
        <w:trPr>
          <w:cantSplit/>
          <w:trHeight w:val="315"/>
          <w:jc w:val="center"/>
        </w:trPr>
        <w:tc>
          <w:tcPr>
            <w:tcW w:w="8750" w:type="dxa"/>
            <w:gridSpan w:val="5"/>
            <w:tcBorders>
              <w:bottom w:val="single" w:sz="4" w:space="0" w:color="auto"/>
            </w:tcBorders>
            <w:shd w:val="clear" w:color="auto" w:fill="auto"/>
            <w:vAlign w:val="center"/>
          </w:tcPr>
          <w:p w14:paraId="309A9CD8" w14:textId="77777777" w:rsidR="00A41185" w:rsidRPr="00D16E75" w:rsidRDefault="00A41185" w:rsidP="0005206F">
            <w:pPr>
              <w:autoSpaceDE w:val="0"/>
              <w:autoSpaceDN w:val="0"/>
              <w:adjustRightInd w:val="0"/>
              <w:spacing w:line="240" w:lineRule="auto"/>
              <w:ind w:left="60" w:right="60" w:firstLine="0"/>
              <w:jc w:val="center"/>
              <w:rPr>
                <w:rFonts w:cstheme="minorHAnsi"/>
                <w:kern w:val="0"/>
                <w:sz w:val="22"/>
                <w:szCs w:val="22"/>
              </w:rPr>
            </w:pPr>
            <w:r w:rsidRPr="00D16E75">
              <w:rPr>
                <w:rFonts w:cstheme="minorHAnsi"/>
                <w:b/>
                <w:bCs/>
                <w:kern w:val="0"/>
                <w:sz w:val="22"/>
                <w:szCs w:val="22"/>
              </w:rPr>
              <w:t>Correlations</w:t>
            </w:r>
          </w:p>
        </w:tc>
      </w:tr>
      <w:tr w:rsidR="00A41185" w:rsidRPr="00D16E75" w14:paraId="08FEF686" w14:textId="77777777" w:rsidTr="0005206F">
        <w:trPr>
          <w:cantSplit/>
          <w:trHeight w:val="646"/>
          <w:jc w:val="center"/>
        </w:trPr>
        <w:tc>
          <w:tcPr>
            <w:tcW w:w="4413" w:type="dxa"/>
            <w:gridSpan w:val="2"/>
            <w:tcBorders>
              <w:top w:val="single" w:sz="4" w:space="0" w:color="auto"/>
              <w:bottom w:val="single" w:sz="4" w:space="0" w:color="auto"/>
            </w:tcBorders>
            <w:shd w:val="clear" w:color="auto" w:fill="auto"/>
            <w:vAlign w:val="bottom"/>
          </w:tcPr>
          <w:p w14:paraId="61CB6EDD"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1810" w:type="dxa"/>
            <w:tcBorders>
              <w:top w:val="single" w:sz="4" w:space="0" w:color="auto"/>
              <w:bottom w:val="single" w:sz="4" w:space="0" w:color="auto"/>
            </w:tcBorders>
            <w:shd w:val="clear" w:color="auto" w:fill="auto"/>
            <w:vAlign w:val="bottom"/>
          </w:tcPr>
          <w:p w14:paraId="5468FB89" w14:textId="77777777" w:rsidR="00A41185" w:rsidRPr="00D16E75" w:rsidRDefault="00A41185" w:rsidP="0005206F">
            <w:pPr>
              <w:autoSpaceDE w:val="0"/>
              <w:autoSpaceDN w:val="0"/>
              <w:adjustRightInd w:val="0"/>
              <w:spacing w:line="240" w:lineRule="auto"/>
              <w:ind w:left="60" w:right="60" w:firstLine="0"/>
              <w:jc w:val="center"/>
              <w:rPr>
                <w:rFonts w:cstheme="minorHAnsi"/>
                <w:kern w:val="0"/>
                <w:sz w:val="22"/>
                <w:szCs w:val="22"/>
              </w:rPr>
            </w:pPr>
            <w:r w:rsidRPr="00D16E75">
              <w:rPr>
                <w:rFonts w:cstheme="minorHAnsi"/>
                <w:kern w:val="0"/>
                <w:sz w:val="22"/>
                <w:szCs w:val="22"/>
              </w:rPr>
              <w:t>SLDISufficiency</w:t>
            </w:r>
          </w:p>
        </w:tc>
        <w:tc>
          <w:tcPr>
            <w:tcW w:w="1262" w:type="dxa"/>
            <w:tcBorders>
              <w:top w:val="single" w:sz="4" w:space="0" w:color="auto"/>
              <w:bottom w:val="single" w:sz="4" w:space="0" w:color="auto"/>
            </w:tcBorders>
            <w:shd w:val="clear" w:color="auto" w:fill="auto"/>
            <w:vAlign w:val="bottom"/>
          </w:tcPr>
          <w:p w14:paraId="5A869C25" w14:textId="77777777" w:rsidR="00A41185" w:rsidRPr="00D16E75" w:rsidRDefault="00A41185" w:rsidP="0005206F">
            <w:pPr>
              <w:autoSpaceDE w:val="0"/>
              <w:autoSpaceDN w:val="0"/>
              <w:adjustRightInd w:val="0"/>
              <w:spacing w:line="240" w:lineRule="auto"/>
              <w:ind w:left="60" w:right="60" w:firstLine="0"/>
              <w:jc w:val="center"/>
              <w:rPr>
                <w:rFonts w:cstheme="minorHAnsi"/>
                <w:kern w:val="0"/>
                <w:sz w:val="22"/>
                <w:szCs w:val="22"/>
              </w:rPr>
            </w:pPr>
            <w:r w:rsidRPr="00D16E75">
              <w:rPr>
                <w:rFonts w:cstheme="minorHAnsi"/>
                <w:kern w:val="0"/>
                <w:sz w:val="22"/>
                <w:szCs w:val="22"/>
              </w:rPr>
              <w:t>SEScale</w:t>
            </w:r>
          </w:p>
        </w:tc>
        <w:tc>
          <w:tcPr>
            <w:tcW w:w="1265" w:type="dxa"/>
            <w:tcBorders>
              <w:top w:val="single" w:sz="4" w:space="0" w:color="auto"/>
              <w:bottom w:val="single" w:sz="4" w:space="0" w:color="auto"/>
            </w:tcBorders>
            <w:shd w:val="clear" w:color="auto" w:fill="auto"/>
            <w:vAlign w:val="bottom"/>
          </w:tcPr>
          <w:p w14:paraId="79212E6D" w14:textId="77777777" w:rsidR="00A41185" w:rsidRPr="00D16E75" w:rsidRDefault="00A41185" w:rsidP="0005206F">
            <w:pPr>
              <w:autoSpaceDE w:val="0"/>
              <w:autoSpaceDN w:val="0"/>
              <w:adjustRightInd w:val="0"/>
              <w:spacing w:line="240" w:lineRule="auto"/>
              <w:ind w:left="60" w:right="60" w:firstLine="0"/>
              <w:jc w:val="center"/>
              <w:rPr>
                <w:rFonts w:cstheme="minorHAnsi"/>
                <w:kern w:val="0"/>
                <w:sz w:val="22"/>
                <w:szCs w:val="22"/>
              </w:rPr>
            </w:pPr>
            <w:r w:rsidRPr="00D16E75">
              <w:rPr>
                <w:rFonts w:cstheme="minorHAnsi"/>
                <w:kern w:val="0"/>
                <w:sz w:val="22"/>
                <w:szCs w:val="22"/>
              </w:rPr>
              <w:t>LPScale</w:t>
            </w:r>
          </w:p>
        </w:tc>
      </w:tr>
      <w:tr w:rsidR="00A41185" w:rsidRPr="00D16E75" w14:paraId="0133D64F" w14:textId="77777777" w:rsidTr="00D16E75">
        <w:trPr>
          <w:cantSplit/>
          <w:trHeight w:val="631"/>
          <w:jc w:val="center"/>
        </w:trPr>
        <w:tc>
          <w:tcPr>
            <w:tcW w:w="1960" w:type="dxa"/>
            <w:vMerge w:val="restart"/>
            <w:tcBorders>
              <w:top w:val="single" w:sz="4" w:space="0" w:color="auto"/>
            </w:tcBorders>
            <w:shd w:val="clear" w:color="auto" w:fill="auto"/>
          </w:tcPr>
          <w:p w14:paraId="38442DF3"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SLDISufficiency</w:t>
            </w:r>
          </w:p>
        </w:tc>
        <w:tc>
          <w:tcPr>
            <w:tcW w:w="2453" w:type="dxa"/>
            <w:tcBorders>
              <w:top w:val="single" w:sz="4" w:space="0" w:color="auto"/>
            </w:tcBorders>
            <w:shd w:val="clear" w:color="auto" w:fill="auto"/>
          </w:tcPr>
          <w:p w14:paraId="2AA390C1"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Pearson Correlation</w:t>
            </w:r>
          </w:p>
        </w:tc>
        <w:tc>
          <w:tcPr>
            <w:tcW w:w="1810" w:type="dxa"/>
            <w:tcBorders>
              <w:top w:val="single" w:sz="4" w:space="0" w:color="auto"/>
            </w:tcBorders>
            <w:shd w:val="clear" w:color="auto" w:fill="auto"/>
          </w:tcPr>
          <w:p w14:paraId="5FF50EE8"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w:t>
            </w:r>
          </w:p>
        </w:tc>
        <w:tc>
          <w:tcPr>
            <w:tcW w:w="1262" w:type="dxa"/>
            <w:tcBorders>
              <w:top w:val="single" w:sz="4" w:space="0" w:color="auto"/>
            </w:tcBorders>
            <w:shd w:val="clear" w:color="auto" w:fill="auto"/>
          </w:tcPr>
          <w:p w14:paraId="5749CF78"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.152</w:t>
            </w:r>
            <w:r w:rsidRPr="00D16E75">
              <w:rPr>
                <w:rFonts w:cstheme="minorHAnsi"/>
                <w:kern w:val="0"/>
                <w:sz w:val="22"/>
                <w:szCs w:val="22"/>
                <w:vertAlign w:val="superscript"/>
              </w:rPr>
              <w:t>*</w:t>
            </w:r>
          </w:p>
        </w:tc>
        <w:tc>
          <w:tcPr>
            <w:tcW w:w="1265" w:type="dxa"/>
            <w:tcBorders>
              <w:top w:val="single" w:sz="4" w:space="0" w:color="auto"/>
            </w:tcBorders>
            <w:shd w:val="clear" w:color="auto" w:fill="auto"/>
          </w:tcPr>
          <w:p w14:paraId="45A90BBB"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.203</w:t>
            </w:r>
            <w:r w:rsidRPr="00D16E75">
              <w:rPr>
                <w:rFonts w:cstheme="minorHAnsi"/>
                <w:kern w:val="0"/>
                <w:sz w:val="22"/>
                <w:szCs w:val="22"/>
                <w:vertAlign w:val="superscript"/>
              </w:rPr>
              <w:t>*</w:t>
            </w:r>
          </w:p>
        </w:tc>
      </w:tr>
      <w:tr w:rsidR="00A41185" w:rsidRPr="00D16E75" w14:paraId="1835C727" w14:textId="77777777" w:rsidTr="00D16E75">
        <w:trPr>
          <w:cantSplit/>
          <w:trHeight w:val="330"/>
          <w:jc w:val="center"/>
        </w:trPr>
        <w:tc>
          <w:tcPr>
            <w:tcW w:w="1960" w:type="dxa"/>
            <w:vMerge/>
            <w:shd w:val="clear" w:color="auto" w:fill="auto"/>
          </w:tcPr>
          <w:p w14:paraId="3CB15237"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2453" w:type="dxa"/>
            <w:shd w:val="clear" w:color="auto" w:fill="auto"/>
          </w:tcPr>
          <w:p w14:paraId="79ABE6B0"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Sig. (2-tailed)</w:t>
            </w:r>
          </w:p>
        </w:tc>
        <w:tc>
          <w:tcPr>
            <w:tcW w:w="1810" w:type="dxa"/>
            <w:shd w:val="clear" w:color="auto" w:fill="auto"/>
            <w:vAlign w:val="center"/>
          </w:tcPr>
          <w:p w14:paraId="52BDEA05"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1262" w:type="dxa"/>
            <w:shd w:val="clear" w:color="auto" w:fill="auto"/>
          </w:tcPr>
          <w:p w14:paraId="5AC793DD"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.027</w:t>
            </w:r>
          </w:p>
        </w:tc>
        <w:tc>
          <w:tcPr>
            <w:tcW w:w="1265" w:type="dxa"/>
            <w:shd w:val="clear" w:color="auto" w:fill="auto"/>
          </w:tcPr>
          <w:p w14:paraId="35805B27"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.013</w:t>
            </w:r>
          </w:p>
        </w:tc>
      </w:tr>
      <w:tr w:rsidR="00A41185" w:rsidRPr="00D16E75" w14:paraId="00940E1C" w14:textId="77777777" w:rsidTr="00D16E75">
        <w:trPr>
          <w:cantSplit/>
          <w:trHeight w:val="315"/>
          <w:jc w:val="center"/>
        </w:trPr>
        <w:tc>
          <w:tcPr>
            <w:tcW w:w="1960" w:type="dxa"/>
            <w:vMerge/>
            <w:shd w:val="clear" w:color="auto" w:fill="auto"/>
          </w:tcPr>
          <w:p w14:paraId="6225F0CB"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2453" w:type="dxa"/>
            <w:shd w:val="clear" w:color="auto" w:fill="auto"/>
          </w:tcPr>
          <w:p w14:paraId="64937C7A"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N</w:t>
            </w:r>
          </w:p>
        </w:tc>
        <w:tc>
          <w:tcPr>
            <w:tcW w:w="1810" w:type="dxa"/>
            <w:shd w:val="clear" w:color="auto" w:fill="auto"/>
          </w:tcPr>
          <w:p w14:paraId="091B4145" w14:textId="405FE4DF" w:rsidR="00A41185" w:rsidRPr="00D16E75" w:rsidRDefault="0086683E" w:rsidP="0005206F">
            <w:pPr>
              <w:autoSpaceDE w:val="0"/>
              <w:autoSpaceDN w:val="0"/>
              <w:adjustRightInd w:val="0"/>
              <w:spacing w:line="240" w:lineRule="auto"/>
              <w:ind w:left="60" w:right="60" w:firstLine="0"/>
              <w:jc w:val="center"/>
              <w:rPr>
                <w:rFonts w:cstheme="minorHAnsi"/>
                <w:kern w:val="0"/>
                <w:sz w:val="22"/>
                <w:szCs w:val="22"/>
              </w:rPr>
            </w:pPr>
            <w:r>
              <w:rPr>
                <w:rFonts w:cstheme="minorHAnsi"/>
                <w:kern w:val="0"/>
                <w:sz w:val="22"/>
                <w:szCs w:val="22"/>
              </w:rPr>
              <w:t xml:space="preserve">           </w:t>
            </w:r>
            <w:r w:rsidR="00A41185" w:rsidRPr="00D16E75">
              <w:rPr>
                <w:rFonts w:cstheme="minorHAnsi"/>
                <w:kern w:val="0"/>
                <w:sz w:val="22"/>
                <w:szCs w:val="22"/>
              </w:rPr>
              <w:t>228</w:t>
            </w:r>
          </w:p>
        </w:tc>
        <w:tc>
          <w:tcPr>
            <w:tcW w:w="1262" w:type="dxa"/>
            <w:shd w:val="clear" w:color="auto" w:fill="auto"/>
          </w:tcPr>
          <w:p w14:paraId="75A3AB96"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211</w:t>
            </w:r>
          </w:p>
        </w:tc>
        <w:tc>
          <w:tcPr>
            <w:tcW w:w="1265" w:type="dxa"/>
            <w:shd w:val="clear" w:color="auto" w:fill="auto"/>
          </w:tcPr>
          <w:p w14:paraId="22FA8A30"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148</w:t>
            </w:r>
          </w:p>
        </w:tc>
      </w:tr>
      <w:tr w:rsidR="00A41185" w:rsidRPr="00D16E75" w14:paraId="2FDBD2F3" w14:textId="77777777" w:rsidTr="00D16E75">
        <w:trPr>
          <w:cantSplit/>
          <w:trHeight w:val="646"/>
          <w:jc w:val="center"/>
        </w:trPr>
        <w:tc>
          <w:tcPr>
            <w:tcW w:w="1960" w:type="dxa"/>
            <w:vMerge w:val="restart"/>
            <w:shd w:val="clear" w:color="auto" w:fill="auto"/>
          </w:tcPr>
          <w:p w14:paraId="4AEE0444"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SEScale</w:t>
            </w:r>
          </w:p>
        </w:tc>
        <w:tc>
          <w:tcPr>
            <w:tcW w:w="2453" w:type="dxa"/>
            <w:shd w:val="clear" w:color="auto" w:fill="auto"/>
          </w:tcPr>
          <w:p w14:paraId="2826721B"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Pearson Correlation</w:t>
            </w:r>
          </w:p>
        </w:tc>
        <w:tc>
          <w:tcPr>
            <w:tcW w:w="1810" w:type="dxa"/>
            <w:shd w:val="clear" w:color="auto" w:fill="auto"/>
          </w:tcPr>
          <w:p w14:paraId="65F44D19"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.152</w:t>
            </w:r>
            <w:r w:rsidRPr="00D16E75">
              <w:rPr>
                <w:rFonts w:cstheme="minorHAnsi"/>
                <w:kern w:val="0"/>
                <w:sz w:val="22"/>
                <w:szCs w:val="22"/>
                <w:vertAlign w:val="superscript"/>
              </w:rPr>
              <w:t>*</w:t>
            </w:r>
          </w:p>
        </w:tc>
        <w:tc>
          <w:tcPr>
            <w:tcW w:w="1262" w:type="dxa"/>
            <w:shd w:val="clear" w:color="auto" w:fill="auto"/>
          </w:tcPr>
          <w:p w14:paraId="683EA95F"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w:t>
            </w:r>
          </w:p>
        </w:tc>
        <w:tc>
          <w:tcPr>
            <w:tcW w:w="1265" w:type="dxa"/>
            <w:shd w:val="clear" w:color="auto" w:fill="auto"/>
          </w:tcPr>
          <w:p w14:paraId="46F493ED"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.172</w:t>
            </w:r>
            <w:r w:rsidRPr="00D16E75">
              <w:rPr>
                <w:rFonts w:cstheme="minorHAnsi"/>
                <w:kern w:val="0"/>
                <w:sz w:val="22"/>
                <w:szCs w:val="22"/>
                <w:vertAlign w:val="superscript"/>
              </w:rPr>
              <w:t>**</w:t>
            </w:r>
          </w:p>
        </w:tc>
      </w:tr>
      <w:tr w:rsidR="00A41185" w:rsidRPr="00D16E75" w14:paraId="612A604E" w14:textId="77777777" w:rsidTr="00D16E75">
        <w:trPr>
          <w:cantSplit/>
          <w:trHeight w:val="315"/>
          <w:jc w:val="center"/>
        </w:trPr>
        <w:tc>
          <w:tcPr>
            <w:tcW w:w="1960" w:type="dxa"/>
            <w:vMerge/>
            <w:shd w:val="clear" w:color="auto" w:fill="auto"/>
          </w:tcPr>
          <w:p w14:paraId="1F3884AD"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2453" w:type="dxa"/>
            <w:shd w:val="clear" w:color="auto" w:fill="auto"/>
          </w:tcPr>
          <w:p w14:paraId="5646B6DD"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Sig. (2-tailed)</w:t>
            </w:r>
          </w:p>
        </w:tc>
        <w:tc>
          <w:tcPr>
            <w:tcW w:w="1810" w:type="dxa"/>
            <w:shd w:val="clear" w:color="auto" w:fill="auto"/>
          </w:tcPr>
          <w:p w14:paraId="71E22A34"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.027</w:t>
            </w:r>
          </w:p>
        </w:tc>
        <w:tc>
          <w:tcPr>
            <w:tcW w:w="1262" w:type="dxa"/>
            <w:shd w:val="clear" w:color="auto" w:fill="auto"/>
            <w:vAlign w:val="center"/>
          </w:tcPr>
          <w:p w14:paraId="0C79F8A4"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1265" w:type="dxa"/>
            <w:shd w:val="clear" w:color="auto" w:fill="auto"/>
          </w:tcPr>
          <w:p w14:paraId="3E4466D9"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.001</w:t>
            </w:r>
          </w:p>
        </w:tc>
      </w:tr>
      <w:tr w:rsidR="00A41185" w:rsidRPr="00D16E75" w14:paraId="523F8B8E" w14:textId="77777777" w:rsidTr="00D16E75">
        <w:trPr>
          <w:cantSplit/>
          <w:trHeight w:val="315"/>
          <w:jc w:val="center"/>
        </w:trPr>
        <w:tc>
          <w:tcPr>
            <w:tcW w:w="1960" w:type="dxa"/>
            <w:vMerge/>
            <w:shd w:val="clear" w:color="auto" w:fill="auto"/>
          </w:tcPr>
          <w:p w14:paraId="31BD897F"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2453" w:type="dxa"/>
            <w:shd w:val="clear" w:color="auto" w:fill="auto"/>
          </w:tcPr>
          <w:p w14:paraId="4F509BF6"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N</w:t>
            </w:r>
          </w:p>
        </w:tc>
        <w:tc>
          <w:tcPr>
            <w:tcW w:w="1810" w:type="dxa"/>
            <w:shd w:val="clear" w:color="auto" w:fill="auto"/>
          </w:tcPr>
          <w:p w14:paraId="627C0980"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211</w:t>
            </w:r>
          </w:p>
        </w:tc>
        <w:tc>
          <w:tcPr>
            <w:tcW w:w="1262" w:type="dxa"/>
            <w:shd w:val="clear" w:color="auto" w:fill="auto"/>
          </w:tcPr>
          <w:p w14:paraId="4B856B3C"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624</w:t>
            </w:r>
          </w:p>
        </w:tc>
        <w:tc>
          <w:tcPr>
            <w:tcW w:w="1265" w:type="dxa"/>
            <w:shd w:val="clear" w:color="auto" w:fill="auto"/>
          </w:tcPr>
          <w:p w14:paraId="586FC0AD"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341</w:t>
            </w:r>
          </w:p>
        </w:tc>
      </w:tr>
      <w:tr w:rsidR="00A41185" w:rsidRPr="00D16E75" w14:paraId="51C399E1" w14:textId="77777777" w:rsidTr="00D16E75">
        <w:trPr>
          <w:cantSplit/>
          <w:trHeight w:val="646"/>
          <w:jc w:val="center"/>
        </w:trPr>
        <w:tc>
          <w:tcPr>
            <w:tcW w:w="1960" w:type="dxa"/>
            <w:vMerge w:val="restart"/>
            <w:shd w:val="clear" w:color="auto" w:fill="auto"/>
          </w:tcPr>
          <w:p w14:paraId="6AD9B733"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LPScale</w:t>
            </w:r>
          </w:p>
        </w:tc>
        <w:tc>
          <w:tcPr>
            <w:tcW w:w="2453" w:type="dxa"/>
            <w:shd w:val="clear" w:color="auto" w:fill="auto"/>
          </w:tcPr>
          <w:p w14:paraId="3D561FF4"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Pearson Correlation</w:t>
            </w:r>
          </w:p>
        </w:tc>
        <w:tc>
          <w:tcPr>
            <w:tcW w:w="1810" w:type="dxa"/>
            <w:shd w:val="clear" w:color="auto" w:fill="auto"/>
          </w:tcPr>
          <w:p w14:paraId="2C14BA5E"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.203</w:t>
            </w:r>
            <w:r w:rsidRPr="00D16E75">
              <w:rPr>
                <w:rFonts w:cstheme="minorHAnsi"/>
                <w:kern w:val="0"/>
                <w:sz w:val="22"/>
                <w:szCs w:val="22"/>
                <w:vertAlign w:val="superscript"/>
              </w:rPr>
              <w:t>*</w:t>
            </w:r>
          </w:p>
        </w:tc>
        <w:tc>
          <w:tcPr>
            <w:tcW w:w="1262" w:type="dxa"/>
            <w:shd w:val="clear" w:color="auto" w:fill="auto"/>
          </w:tcPr>
          <w:p w14:paraId="323E831D"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.172</w:t>
            </w:r>
            <w:r w:rsidRPr="00D16E75">
              <w:rPr>
                <w:rFonts w:cstheme="minorHAnsi"/>
                <w:kern w:val="0"/>
                <w:sz w:val="22"/>
                <w:szCs w:val="22"/>
                <w:vertAlign w:val="superscript"/>
              </w:rPr>
              <w:t>**</w:t>
            </w:r>
          </w:p>
        </w:tc>
        <w:tc>
          <w:tcPr>
            <w:tcW w:w="1265" w:type="dxa"/>
            <w:shd w:val="clear" w:color="auto" w:fill="auto"/>
          </w:tcPr>
          <w:p w14:paraId="2338B6A5"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w:t>
            </w:r>
          </w:p>
        </w:tc>
      </w:tr>
      <w:tr w:rsidR="00A41185" w:rsidRPr="00D16E75" w14:paraId="066E7382" w14:textId="77777777" w:rsidTr="00D16E75">
        <w:trPr>
          <w:cantSplit/>
          <w:trHeight w:val="315"/>
          <w:jc w:val="center"/>
        </w:trPr>
        <w:tc>
          <w:tcPr>
            <w:tcW w:w="1960" w:type="dxa"/>
            <w:vMerge/>
            <w:shd w:val="clear" w:color="auto" w:fill="auto"/>
          </w:tcPr>
          <w:p w14:paraId="57F32095"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2453" w:type="dxa"/>
            <w:shd w:val="clear" w:color="auto" w:fill="auto"/>
          </w:tcPr>
          <w:p w14:paraId="2535D7C9"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Sig. (2-tailed)</w:t>
            </w:r>
          </w:p>
        </w:tc>
        <w:tc>
          <w:tcPr>
            <w:tcW w:w="1810" w:type="dxa"/>
            <w:shd w:val="clear" w:color="auto" w:fill="auto"/>
          </w:tcPr>
          <w:p w14:paraId="1DA403D4"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.013</w:t>
            </w:r>
          </w:p>
        </w:tc>
        <w:tc>
          <w:tcPr>
            <w:tcW w:w="1262" w:type="dxa"/>
            <w:shd w:val="clear" w:color="auto" w:fill="auto"/>
          </w:tcPr>
          <w:p w14:paraId="38338C45"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.001</w:t>
            </w:r>
          </w:p>
        </w:tc>
        <w:tc>
          <w:tcPr>
            <w:tcW w:w="1265" w:type="dxa"/>
            <w:shd w:val="clear" w:color="auto" w:fill="auto"/>
            <w:vAlign w:val="center"/>
          </w:tcPr>
          <w:p w14:paraId="2C990C02"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r>
      <w:tr w:rsidR="00A41185" w:rsidRPr="00D16E75" w14:paraId="54BDB95C" w14:textId="77777777" w:rsidTr="00D16E75">
        <w:trPr>
          <w:cantSplit/>
          <w:trHeight w:val="315"/>
          <w:jc w:val="center"/>
        </w:trPr>
        <w:tc>
          <w:tcPr>
            <w:tcW w:w="1960" w:type="dxa"/>
            <w:vMerge/>
            <w:tcBorders>
              <w:bottom w:val="single" w:sz="4" w:space="0" w:color="auto"/>
            </w:tcBorders>
            <w:shd w:val="clear" w:color="auto" w:fill="auto"/>
          </w:tcPr>
          <w:p w14:paraId="56520057" w14:textId="77777777" w:rsidR="00A41185" w:rsidRPr="00D16E75" w:rsidRDefault="00A41185" w:rsidP="0005206F">
            <w:pPr>
              <w:autoSpaceDE w:val="0"/>
              <w:autoSpaceDN w:val="0"/>
              <w:adjustRightInd w:val="0"/>
              <w:spacing w:line="240" w:lineRule="auto"/>
              <w:ind w:firstLine="0"/>
              <w:rPr>
                <w:rFonts w:cstheme="minorHAnsi"/>
                <w:kern w:val="0"/>
                <w:sz w:val="22"/>
                <w:szCs w:val="22"/>
              </w:rPr>
            </w:pPr>
          </w:p>
        </w:tc>
        <w:tc>
          <w:tcPr>
            <w:tcW w:w="2453" w:type="dxa"/>
            <w:tcBorders>
              <w:bottom w:val="single" w:sz="4" w:space="0" w:color="auto"/>
            </w:tcBorders>
            <w:shd w:val="clear" w:color="auto" w:fill="auto"/>
          </w:tcPr>
          <w:p w14:paraId="22E3F9B3"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N</w:t>
            </w:r>
          </w:p>
        </w:tc>
        <w:tc>
          <w:tcPr>
            <w:tcW w:w="1810" w:type="dxa"/>
            <w:tcBorders>
              <w:bottom w:val="single" w:sz="4" w:space="0" w:color="auto"/>
            </w:tcBorders>
            <w:shd w:val="clear" w:color="auto" w:fill="auto"/>
          </w:tcPr>
          <w:p w14:paraId="1EEF17AE"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148</w:t>
            </w:r>
          </w:p>
        </w:tc>
        <w:tc>
          <w:tcPr>
            <w:tcW w:w="1262" w:type="dxa"/>
            <w:tcBorders>
              <w:bottom w:val="single" w:sz="4" w:space="0" w:color="auto"/>
            </w:tcBorders>
            <w:shd w:val="clear" w:color="auto" w:fill="auto"/>
          </w:tcPr>
          <w:p w14:paraId="556C24E8"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341</w:t>
            </w:r>
          </w:p>
        </w:tc>
        <w:tc>
          <w:tcPr>
            <w:tcW w:w="1265" w:type="dxa"/>
            <w:tcBorders>
              <w:bottom w:val="single" w:sz="4" w:space="0" w:color="auto"/>
            </w:tcBorders>
            <w:shd w:val="clear" w:color="auto" w:fill="auto"/>
          </w:tcPr>
          <w:p w14:paraId="30D0C90D" w14:textId="77777777" w:rsidR="00A41185" w:rsidRPr="00D16E75" w:rsidRDefault="00A41185" w:rsidP="0005206F">
            <w:pPr>
              <w:autoSpaceDE w:val="0"/>
              <w:autoSpaceDN w:val="0"/>
              <w:adjustRightInd w:val="0"/>
              <w:spacing w:line="240" w:lineRule="auto"/>
              <w:ind w:left="60" w:right="60" w:firstLine="0"/>
              <w:jc w:val="right"/>
              <w:rPr>
                <w:rFonts w:cstheme="minorHAnsi"/>
                <w:kern w:val="0"/>
                <w:sz w:val="22"/>
                <w:szCs w:val="22"/>
              </w:rPr>
            </w:pPr>
            <w:r w:rsidRPr="00D16E75">
              <w:rPr>
                <w:rFonts w:cstheme="minorHAnsi"/>
                <w:kern w:val="0"/>
                <w:sz w:val="22"/>
                <w:szCs w:val="22"/>
              </w:rPr>
              <w:t>358</w:t>
            </w:r>
          </w:p>
        </w:tc>
      </w:tr>
      <w:tr w:rsidR="00A41185" w:rsidRPr="00D16E75" w14:paraId="0A2DCC41" w14:textId="77777777" w:rsidTr="00D16E75">
        <w:trPr>
          <w:cantSplit/>
          <w:trHeight w:val="315"/>
          <w:jc w:val="center"/>
        </w:trPr>
        <w:tc>
          <w:tcPr>
            <w:tcW w:w="8750" w:type="dxa"/>
            <w:gridSpan w:val="5"/>
            <w:tcBorders>
              <w:top w:val="single" w:sz="4" w:space="0" w:color="auto"/>
            </w:tcBorders>
            <w:shd w:val="clear" w:color="auto" w:fill="auto"/>
          </w:tcPr>
          <w:p w14:paraId="0D7CDCC3"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 Correlation is significant at the 0.05 level (2-tailed).</w:t>
            </w:r>
          </w:p>
        </w:tc>
      </w:tr>
      <w:tr w:rsidR="00A41185" w:rsidRPr="00D16E75" w14:paraId="4BAD9913" w14:textId="77777777" w:rsidTr="00D16E75">
        <w:trPr>
          <w:cantSplit/>
          <w:trHeight w:val="330"/>
          <w:jc w:val="center"/>
        </w:trPr>
        <w:tc>
          <w:tcPr>
            <w:tcW w:w="8750" w:type="dxa"/>
            <w:gridSpan w:val="5"/>
            <w:shd w:val="clear" w:color="auto" w:fill="auto"/>
          </w:tcPr>
          <w:p w14:paraId="1A01A1EC" w14:textId="77777777" w:rsidR="00A41185" w:rsidRPr="00D16E75" w:rsidRDefault="00A41185" w:rsidP="0005206F">
            <w:pPr>
              <w:autoSpaceDE w:val="0"/>
              <w:autoSpaceDN w:val="0"/>
              <w:adjustRightInd w:val="0"/>
              <w:spacing w:line="240" w:lineRule="auto"/>
              <w:ind w:left="60" w:right="60" w:firstLine="0"/>
              <w:rPr>
                <w:rFonts w:cstheme="minorHAnsi"/>
                <w:kern w:val="0"/>
                <w:sz w:val="22"/>
                <w:szCs w:val="22"/>
              </w:rPr>
            </w:pPr>
            <w:r w:rsidRPr="00D16E75">
              <w:rPr>
                <w:rFonts w:cstheme="minorHAnsi"/>
                <w:kern w:val="0"/>
                <w:sz w:val="22"/>
                <w:szCs w:val="22"/>
              </w:rPr>
              <w:t>**. Correlation is significant at the 0.01 level (2-tailed).</w:t>
            </w:r>
          </w:p>
        </w:tc>
      </w:tr>
    </w:tbl>
    <w:p w14:paraId="481A239E" w14:textId="0466A00F" w:rsidR="00A41185" w:rsidRDefault="00A41185" w:rsidP="00EC71D5">
      <w:pPr>
        <w:rPr>
          <w:rFonts w:eastAsia="Times New Roman" w:cstheme="minorHAnsi"/>
          <w:color w:val="000000"/>
          <w:kern w:val="0"/>
          <w:lang w:eastAsia="en-US"/>
        </w:rPr>
      </w:pPr>
    </w:p>
    <w:p w14:paraId="70171F49" w14:textId="28F3CCA1" w:rsidR="00A41185" w:rsidRDefault="00A41185" w:rsidP="00EC71D5">
      <w:pPr>
        <w:rPr>
          <w:rFonts w:eastAsia="Times New Roman" w:cstheme="minorHAnsi"/>
          <w:color w:val="000000"/>
          <w:kern w:val="0"/>
          <w:lang w:eastAsia="en-US"/>
        </w:rPr>
      </w:pPr>
      <w:r>
        <w:rPr>
          <w:rFonts w:eastAsia="Times New Roman" w:cstheme="minorHAnsi"/>
          <w:color w:val="000000"/>
          <w:kern w:val="0"/>
          <w:lang w:eastAsia="en-US"/>
        </w:rPr>
        <w:t>These results suggest that participants of SLDI training view the program as</w:t>
      </w:r>
      <w:r w:rsidR="00832487">
        <w:rPr>
          <w:rFonts w:eastAsia="Times New Roman" w:cstheme="minorHAnsi"/>
          <w:color w:val="000000"/>
          <w:kern w:val="0"/>
          <w:lang w:eastAsia="en-US"/>
        </w:rPr>
        <w:t xml:space="preserve"> highly sufficient, similar to how they rate themselves </w:t>
      </w:r>
      <w:r>
        <w:rPr>
          <w:rFonts w:eastAsia="Times New Roman" w:cstheme="minorHAnsi"/>
          <w:color w:val="000000"/>
          <w:kern w:val="0"/>
          <w:lang w:eastAsia="en-US"/>
        </w:rPr>
        <w:t>on their self-efficacy</w:t>
      </w:r>
      <w:r w:rsidR="00281BBE">
        <w:rPr>
          <w:rFonts w:eastAsia="Times New Roman" w:cstheme="minorHAnsi"/>
          <w:color w:val="000000"/>
          <w:kern w:val="0"/>
          <w:lang w:eastAsia="en-US"/>
        </w:rPr>
        <w:t xml:space="preserve">. </w:t>
      </w:r>
      <w:r w:rsidR="00141839">
        <w:rPr>
          <w:rFonts w:eastAsia="Times New Roman" w:cstheme="minorHAnsi"/>
          <w:color w:val="000000"/>
          <w:kern w:val="0"/>
          <w:lang w:eastAsia="en-US"/>
        </w:rPr>
        <w:t>Participants’</w:t>
      </w:r>
      <w:r w:rsidR="00832487">
        <w:rPr>
          <w:rFonts w:eastAsia="Times New Roman" w:cstheme="minorHAnsi"/>
          <w:color w:val="000000"/>
          <w:kern w:val="0"/>
          <w:lang w:eastAsia="en-US"/>
        </w:rPr>
        <w:t xml:space="preserve"> scores for</w:t>
      </w:r>
      <w:r>
        <w:rPr>
          <w:rFonts w:eastAsia="Times New Roman" w:cstheme="minorHAnsi"/>
          <w:color w:val="000000"/>
          <w:kern w:val="0"/>
          <w:lang w:eastAsia="en-US"/>
        </w:rPr>
        <w:t xml:space="preserve"> latent potential for sustainable leadership skills development </w:t>
      </w:r>
      <w:r w:rsidR="00281BBE">
        <w:rPr>
          <w:rFonts w:eastAsia="Times New Roman" w:cstheme="minorHAnsi"/>
          <w:color w:val="000000"/>
          <w:kern w:val="0"/>
          <w:lang w:eastAsia="en-US"/>
        </w:rPr>
        <w:t>were moderate</w:t>
      </w:r>
      <w:r w:rsidR="00940495">
        <w:rPr>
          <w:rFonts w:eastAsia="Times New Roman" w:cstheme="minorHAnsi"/>
          <w:color w:val="000000"/>
          <w:kern w:val="0"/>
          <w:lang w:eastAsia="en-US"/>
        </w:rPr>
        <w:t xml:space="preserve"> and much lower relative to the scores for </w:t>
      </w:r>
      <w:r w:rsidR="00141839">
        <w:rPr>
          <w:rFonts w:eastAsia="Times New Roman" w:cstheme="minorHAnsi"/>
          <w:color w:val="000000"/>
          <w:kern w:val="0"/>
          <w:lang w:eastAsia="en-US"/>
        </w:rPr>
        <w:t xml:space="preserve">the </w:t>
      </w:r>
      <w:r w:rsidR="00940495">
        <w:rPr>
          <w:rFonts w:eastAsia="Times New Roman" w:cstheme="minorHAnsi"/>
          <w:color w:val="000000"/>
          <w:kern w:val="0"/>
          <w:lang w:eastAsia="en-US"/>
        </w:rPr>
        <w:t xml:space="preserve">independent </w:t>
      </w:r>
      <w:r w:rsidR="00141839">
        <w:rPr>
          <w:rFonts w:eastAsia="Times New Roman" w:cstheme="minorHAnsi"/>
          <w:color w:val="000000"/>
          <w:kern w:val="0"/>
          <w:lang w:eastAsia="en-US"/>
        </w:rPr>
        <w:t xml:space="preserve">variable </w:t>
      </w:r>
      <w:r w:rsidR="00940495">
        <w:rPr>
          <w:rFonts w:eastAsia="Times New Roman" w:cstheme="minorHAnsi"/>
          <w:color w:val="000000"/>
          <w:kern w:val="0"/>
          <w:lang w:eastAsia="en-US"/>
        </w:rPr>
        <w:t>and the first</w:t>
      </w:r>
      <w:r w:rsidR="00141839">
        <w:rPr>
          <w:rFonts w:eastAsia="Times New Roman" w:cstheme="minorHAnsi"/>
          <w:color w:val="000000"/>
          <w:kern w:val="0"/>
          <w:lang w:eastAsia="en-US"/>
        </w:rPr>
        <w:t xml:space="preserve"> </w:t>
      </w:r>
      <w:r w:rsidR="00940495">
        <w:rPr>
          <w:rFonts w:eastAsia="Times New Roman" w:cstheme="minorHAnsi"/>
          <w:color w:val="000000"/>
          <w:kern w:val="0"/>
          <w:lang w:eastAsia="en-US"/>
        </w:rPr>
        <w:t>dependent variables.</w:t>
      </w:r>
    </w:p>
    <w:p w14:paraId="100AE33E" w14:textId="448B75EF" w:rsidR="00940495" w:rsidRDefault="00940495" w:rsidP="00940495">
      <w:pPr>
        <w:pStyle w:val="Heading3"/>
        <w:rPr>
          <w:lang w:eastAsia="en-US"/>
        </w:rPr>
      </w:pPr>
      <w:bookmarkStart w:id="188" w:name="_Toc25572273"/>
      <w:bookmarkStart w:id="189" w:name="_Toc26905972"/>
      <w:bookmarkStart w:id="190" w:name="_Toc37284415"/>
      <w:r>
        <w:rPr>
          <w:lang w:eastAsia="en-US"/>
        </w:rPr>
        <w:t xml:space="preserve">Test of </w:t>
      </w:r>
      <w:r w:rsidR="003345EB">
        <w:rPr>
          <w:lang w:eastAsia="en-US"/>
        </w:rPr>
        <w:t xml:space="preserve">training outcome (SLDI Effect) </w:t>
      </w:r>
      <w:r>
        <w:rPr>
          <w:lang w:eastAsia="en-US"/>
        </w:rPr>
        <w:t xml:space="preserve">relationship </w:t>
      </w:r>
      <w:r w:rsidR="003345EB">
        <w:rPr>
          <w:lang w:eastAsia="en-US"/>
        </w:rPr>
        <w:t>with other variables</w:t>
      </w:r>
      <w:bookmarkEnd w:id="188"/>
      <w:bookmarkEnd w:id="189"/>
      <w:bookmarkEnd w:id="190"/>
    </w:p>
    <w:p w14:paraId="1C669D0A" w14:textId="7D0144EB" w:rsidR="00C8147A" w:rsidRDefault="003345EB" w:rsidP="00EC71D5">
      <w:pPr>
        <w:rPr>
          <w:rFonts w:eastAsia="Times New Roman" w:cstheme="minorHAnsi"/>
          <w:color w:val="000000"/>
          <w:kern w:val="0"/>
          <w:lang w:eastAsia="en-US"/>
        </w:rPr>
      </w:pPr>
      <w:r>
        <w:rPr>
          <w:rFonts w:eastAsia="Times New Roman" w:cstheme="minorHAnsi"/>
          <w:color w:val="000000"/>
          <w:kern w:val="0"/>
          <w:lang w:eastAsia="en-US"/>
        </w:rPr>
        <w:t xml:space="preserve">Descriptive statistics show that </w:t>
      </w:r>
      <w:r w:rsidR="00F803DD">
        <w:rPr>
          <w:rFonts w:eastAsia="Times New Roman" w:cstheme="minorHAnsi"/>
          <w:color w:val="000000"/>
          <w:kern w:val="0"/>
          <w:lang w:eastAsia="en-US"/>
        </w:rPr>
        <w:t>participants obtained moderate competencies from the SLDI training (</w:t>
      </w:r>
      <w:r w:rsidR="00F803DD" w:rsidRPr="00F803DD">
        <w:rPr>
          <w:rFonts w:eastAsia="Times New Roman" w:cstheme="minorHAnsi"/>
          <w:i/>
          <w:iCs/>
          <w:color w:val="000000"/>
          <w:kern w:val="0"/>
          <w:lang w:eastAsia="en-US"/>
        </w:rPr>
        <w:t>M</w:t>
      </w:r>
      <w:r w:rsidR="00F803DD">
        <w:rPr>
          <w:rFonts w:eastAsia="Times New Roman" w:cstheme="minorHAnsi"/>
          <w:color w:val="000000"/>
          <w:kern w:val="0"/>
          <w:lang w:eastAsia="en-US"/>
        </w:rPr>
        <w:t xml:space="preserve"> =.94, </w:t>
      </w:r>
      <w:r w:rsidR="00F803DD" w:rsidRPr="00F803DD">
        <w:rPr>
          <w:rFonts w:eastAsia="Times New Roman" w:cstheme="minorHAnsi"/>
          <w:i/>
          <w:iCs/>
          <w:color w:val="000000"/>
          <w:kern w:val="0"/>
          <w:lang w:eastAsia="en-US"/>
        </w:rPr>
        <w:t>SD</w:t>
      </w:r>
      <w:r w:rsidR="00F803DD">
        <w:rPr>
          <w:rFonts w:eastAsia="Times New Roman" w:cstheme="minorHAnsi"/>
          <w:color w:val="000000"/>
          <w:kern w:val="0"/>
          <w:lang w:eastAsia="en-US"/>
        </w:rPr>
        <w:t xml:space="preserve"> = .62), a similar outcome to the moderate competencies in traditional leadership courses training</w:t>
      </w:r>
      <w:r w:rsidR="00141839">
        <w:rPr>
          <w:rFonts w:eastAsia="Times New Roman" w:cstheme="minorHAnsi"/>
          <w:color w:val="000000"/>
          <w:kern w:val="0"/>
          <w:lang w:eastAsia="en-US"/>
        </w:rPr>
        <w:t xml:space="preserve"> that was</w:t>
      </w:r>
      <w:r w:rsidR="00F803DD">
        <w:rPr>
          <w:rFonts w:eastAsia="Times New Roman" w:cstheme="minorHAnsi"/>
          <w:color w:val="000000"/>
          <w:kern w:val="0"/>
          <w:lang w:eastAsia="en-US"/>
        </w:rPr>
        <w:t xml:space="preserve"> used to measure latent potential for sustainable leadership skills development (</w:t>
      </w:r>
      <w:r w:rsidR="00F803DD" w:rsidRPr="00F803DD">
        <w:rPr>
          <w:rFonts w:eastAsia="Times New Roman" w:cstheme="minorHAnsi"/>
          <w:i/>
          <w:iCs/>
          <w:color w:val="000000"/>
          <w:kern w:val="0"/>
          <w:lang w:eastAsia="en-US"/>
        </w:rPr>
        <w:t>M</w:t>
      </w:r>
      <w:r w:rsidR="00F803DD">
        <w:rPr>
          <w:rFonts w:eastAsia="Times New Roman" w:cstheme="minorHAnsi"/>
          <w:color w:val="000000"/>
          <w:kern w:val="0"/>
          <w:lang w:eastAsia="en-US"/>
        </w:rPr>
        <w:t xml:space="preserve"> = 13.42, </w:t>
      </w:r>
      <w:r w:rsidR="00F803DD" w:rsidRPr="00F803DD">
        <w:rPr>
          <w:rFonts w:eastAsia="Times New Roman" w:cstheme="minorHAnsi"/>
          <w:i/>
          <w:iCs/>
          <w:color w:val="000000"/>
          <w:kern w:val="0"/>
          <w:lang w:eastAsia="en-US"/>
        </w:rPr>
        <w:t>SD</w:t>
      </w:r>
      <w:r w:rsidR="00F803DD">
        <w:rPr>
          <w:rFonts w:eastAsia="Times New Roman" w:cstheme="minorHAnsi"/>
          <w:color w:val="000000"/>
          <w:kern w:val="0"/>
          <w:lang w:eastAsia="en-US"/>
        </w:rPr>
        <w:t xml:space="preserve"> = 3.71). Conversely, SLDI training sufficiency and self-efficacy are highly rated among participants. The table below illustrates this outcome.</w:t>
      </w:r>
    </w:p>
    <w:p w14:paraId="11E3BC34" w14:textId="0CB27E4B" w:rsidR="00F803DD" w:rsidRDefault="00F803DD" w:rsidP="00F803DD">
      <w:pPr>
        <w:pStyle w:val="Caption"/>
        <w:keepNext/>
      </w:pPr>
    </w:p>
    <w:p w14:paraId="6865F683" w14:textId="5012BA55" w:rsidR="005F4615" w:rsidRPr="00454FD2" w:rsidRDefault="005F4615" w:rsidP="005F4615">
      <w:pPr>
        <w:pStyle w:val="Caption"/>
        <w:keepNext/>
        <w:rPr>
          <w:i w:val="0"/>
          <w:iCs w:val="0"/>
        </w:rPr>
      </w:pPr>
      <w:bookmarkStart w:id="191" w:name="_Toc25164421"/>
      <w:bookmarkStart w:id="192" w:name="_Toc37284669"/>
      <w:r w:rsidRPr="004C65B0">
        <w:t xml:space="preserve">Table </w:t>
      </w:r>
      <w:r w:rsidR="00D86824">
        <w:fldChar w:fldCharType="begin"/>
      </w:r>
      <w:r w:rsidR="00D86824">
        <w:instrText xml:space="preserve"> SEQ Table \* ARABIC </w:instrText>
      </w:r>
      <w:r w:rsidR="00D86824">
        <w:fldChar w:fldCharType="separate"/>
      </w:r>
      <w:r w:rsidR="00253F14">
        <w:rPr>
          <w:noProof/>
        </w:rPr>
        <w:t>6</w:t>
      </w:r>
      <w:r w:rsidR="00D86824">
        <w:rPr>
          <w:noProof/>
        </w:rPr>
        <w:fldChar w:fldCharType="end"/>
      </w:r>
      <w:r w:rsidR="004C65B0">
        <w:rPr>
          <w:i w:val="0"/>
          <w:iCs w:val="0"/>
        </w:rPr>
        <w:t>.</w:t>
      </w:r>
      <w:r w:rsidRPr="00454FD2">
        <w:rPr>
          <w:i w:val="0"/>
          <w:iCs w:val="0"/>
        </w:rPr>
        <w:t xml:space="preserve"> Comparison of the scales for Independent and dependent variables</w:t>
      </w:r>
      <w:bookmarkEnd w:id="191"/>
      <w:bookmarkEnd w:id="192"/>
    </w:p>
    <w:p w14:paraId="4AA9A548" w14:textId="2AAEFE12" w:rsidR="005F4615" w:rsidRPr="002E08B6" w:rsidRDefault="005F4615" w:rsidP="002E08B6">
      <w:pPr>
        <w:pStyle w:val="Caption"/>
        <w:keepNext/>
        <w:rPr>
          <w:i w:val="0"/>
          <w:iCs w:val="0"/>
        </w:rPr>
      </w:pPr>
    </w:p>
    <w:tbl>
      <w:tblPr>
        <w:tblW w:w="8289" w:type="dxa"/>
        <w:jc w:val="center"/>
        <w:tblBorders>
          <w:bottom w:val="single" w:sz="4" w:space="0" w:color="auto"/>
        </w:tblBorders>
        <w:tblLayout w:type="fixed"/>
        <w:tblCellMar>
          <w:left w:w="0" w:type="dxa"/>
          <w:right w:w="0" w:type="dxa"/>
        </w:tblCellMar>
        <w:tblLook w:val="0000" w:firstRow="0" w:lastRow="0" w:firstColumn="0" w:lastColumn="0" w:noHBand="0" w:noVBand="0"/>
      </w:tblPr>
      <w:tblGrid>
        <w:gridCol w:w="2593"/>
        <w:gridCol w:w="1671"/>
        <w:gridCol w:w="2346"/>
        <w:gridCol w:w="1679"/>
      </w:tblGrid>
      <w:tr w:rsidR="0071773F" w:rsidRPr="00973D0C" w14:paraId="5AFDC48E" w14:textId="77777777" w:rsidTr="002E08B6">
        <w:trPr>
          <w:cantSplit/>
          <w:trHeight w:val="449"/>
          <w:jc w:val="center"/>
        </w:trPr>
        <w:tc>
          <w:tcPr>
            <w:tcW w:w="8289" w:type="dxa"/>
            <w:gridSpan w:val="4"/>
            <w:tcBorders>
              <w:top w:val="single" w:sz="4" w:space="0" w:color="auto"/>
              <w:bottom w:val="nil"/>
            </w:tcBorders>
            <w:shd w:val="clear" w:color="auto" w:fill="auto"/>
            <w:vAlign w:val="center"/>
          </w:tcPr>
          <w:p w14:paraId="5CD7B9BF" w14:textId="77777777" w:rsidR="0071773F" w:rsidRPr="00973D0C" w:rsidRDefault="0071773F" w:rsidP="0005206F">
            <w:pPr>
              <w:autoSpaceDE w:val="0"/>
              <w:autoSpaceDN w:val="0"/>
              <w:adjustRightInd w:val="0"/>
              <w:spacing w:line="240" w:lineRule="auto"/>
              <w:ind w:left="60" w:right="60" w:firstLine="0"/>
              <w:jc w:val="center"/>
              <w:rPr>
                <w:rFonts w:cstheme="minorHAnsi"/>
                <w:kern w:val="0"/>
              </w:rPr>
            </w:pPr>
            <w:r w:rsidRPr="00973D0C">
              <w:rPr>
                <w:rFonts w:cstheme="minorHAnsi"/>
                <w:b/>
                <w:bCs/>
                <w:kern w:val="0"/>
              </w:rPr>
              <w:t>Descriptive Statistics</w:t>
            </w:r>
          </w:p>
        </w:tc>
      </w:tr>
      <w:tr w:rsidR="0071773F" w:rsidRPr="00973D0C" w14:paraId="529EBAE5" w14:textId="77777777" w:rsidTr="00973D0C">
        <w:trPr>
          <w:cantSplit/>
          <w:trHeight w:val="471"/>
          <w:jc w:val="center"/>
        </w:trPr>
        <w:tc>
          <w:tcPr>
            <w:tcW w:w="2593" w:type="dxa"/>
            <w:tcBorders>
              <w:bottom w:val="single" w:sz="4" w:space="0" w:color="auto"/>
            </w:tcBorders>
            <w:shd w:val="clear" w:color="auto" w:fill="auto"/>
            <w:vAlign w:val="bottom"/>
          </w:tcPr>
          <w:p w14:paraId="546A5234" w14:textId="77777777" w:rsidR="0071773F" w:rsidRPr="00973D0C" w:rsidRDefault="0071773F" w:rsidP="0005206F">
            <w:pPr>
              <w:autoSpaceDE w:val="0"/>
              <w:autoSpaceDN w:val="0"/>
              <w:adjustRightInd w:val="0"/>
              <w:spacing w:line="240" w:lineRule="auto"/>
              <w:ind w:firstLine="0"/>
              <w:rPr>
                <w:rFonts w:cstheme="minorHAnsi"/>
                <w:kern w:val="0"/>
              </w:rPr>
            </w:pPr>
          </w:p>
        </w:tc>
        <w:tc>
          <w:tcPr>
            <w:tcW w:w="1671" w:type="dxa"/>
            <w:tcBorders>
              <w:bottom w:val="single" w:sz="4" w:space="0" w:color="auto"/>
            </w:tcBorders>
            <w:shd w:val="clear" w:color="auto" w:fill="auto"/>
            <w:vAlign w:val="bottom"/>
          </w:tcPr>
          <w:p w14:paraId="0DE06DD5" w14:textId="77777777" w:rsidR="0071773F" w:rsidRPr="00973D0C" w:rsidRDefault="0071773F" w:rsidP="0005206F">
            <w:pPr>
              <w:autoSpaceDE w:val="0"/>
              <w:autoSpaceDN w:val="0"/>
              <w:adjustRightInd w:val="0"/>
              <w:spacing w:line="240" w:lineRule="auto"/>
              <w:ind w:left="60" w:right="60" w:firstLine="0"/>
              <w:jc w:val="center"/>
              <w:rPr>
                <w:rFonts w:cstheme="minorHAnsi"/>
                <w:kern w:val="0"/>
              </w:rPr>
            </w:pPr>
            <w:r w:rsidRPr="00973D0C">
              <w:rPr>
                <w:rFonts w:cstheme="minorHAnsi"/>
                <w:kern w:val="0"/>
              </w:rPr>
              <w:t>Mean</w:t>
            </w:r>
          </w:p>
        </w:tc>
        <w:tc>
          <w:tcPr>
            <w:tcW w:w="2346" w:type="dxa"/>
            <w:tcBorders>
              <w:bottom w:val="single" w:sz="4" w:space="0" w:color="auto"/>
            </w:tcBorders>
            <w:shd w:val="clear" w:color="auto" w:fill="auto"/>
            <w:vAlign w:val="bottom"/>
          </w:tcPr>
          <w:p w14:paraId="75E24F28" w14:textId="77777777" w:rsidR="0071773F" w:rsidRPr="00973D0C" w:rsidRDefault="0071773F" w:rsidP="0005206F">
            <w:pPr>
              <w:autoSpaceDE w:val="0"/>
              <w:autoSpaceDN w:val="0"/>
              <w:adjustRightInd w:val="0"/>
              <w:spacing w:line="240" w:lineRule="auto"/>
              <w:ind w:left="60" w:right="60" w:firstLine="0"/>
              <w:jc w:val="center"/>
              <w:rPr>
                <w:rFonts w:cstheme="minorHAnsi"/>
                <w:kern w:val="0"/>
              </w:rPr>
            </w:pPr>
            <w:r w:rsidRPr="00973D0C">
              <w:rPr>
                <w:rFonts w:cstheme="minorHAnsi"/>
                <w:kern w:val="0"/>
              </w:rPr>
              <w:t>Std. Deviation</w:t>
            </w:r>
          </w:p>
        </w:tc>
        <w:tc>
          <w:tcPr>
            <w:tcW w:w="1678" w:type="dxa"/>
            <w:tcBorders>
              <w:bottom w:val="single" w:sz="4" w:space="0" w:color="auto"/>
            </w:tcBorders>
            <w:shd w:val="clear" w:color="auto" w:fill="auto"/>
            <w:vAlign w:val="bottom"/>
          </w:tcPr>
          <w:p w14:paraId="06039604" w14:textId="77777777" w:rsidR="0071773F" w:rsidRPr="00973D0C" w:rsidRDefault="0071773F" w:rsidP="0005206F">
            <w:pPr>
              <w:autoSpaceDE w:val="0"/>
              <w:autoSpaceDN w:val="0"/>
              <w:adjustRightInd w:val="0"/>
              <w:spacing w:line="240" w:lineRule="auto"/>
              <w:ind w:left="60" w:right="60" w:firstLine="0"/>
              <w:jc w:val="center"/>
              <w:rPr>
                <w:rFonts w:cstheme="minorHAnsi"/>
                <w:kern w:val="0"/>
              </w:rPr>
            </w:pPr>
            <w:r w:rsidRPr="00973D0C">
              <w:rPr>
                <w:rFonts w:cstheme="minorHAnsi"/>
                <w:kern w:val="0"/>
              </w:rPr>
              <w:t>N</w:t>
            </w:r>
          </w:p>
        </w:tc>
      </w:tr>
      <w:tr w:rsidR="0071773F" w:rsidRPr="00973D0C" w14:paraId="4DACAD5D" w14:textId="77777777" w:rsidTr="00973D0C">
        <w:trPr>
          <w:cantSplit/>
          <w:trHeight w:val="449"/>
          <w:jc w:val="center"/>
        </w:trPr>
        <w:tc>
          <w:tcPr>
            <w:tcW w:w="2593" w:type="dxa"/>
            <w:tcBorders>
              <w:top w:val="single" w:sz="4" w:space="0" w:color="auto"/>
            </w:tcBorders>
            <w:shd w:val="clear" w:color="auto" w:fill="auto"/>
          </w:tcPr>
          <w:p w14:paraId="2E74B9CF" w14:textId="77777777" w:rsidR="0071773F" w:rsidRPr="00973D0C" w:rsidRDefault="0071773F" w:rsidP="0005206F">
            <w:pPr>
              <w:autoSpaceDE w:val="0"/>
              <w:autoSpaceDN w:val="0"/>
              <w:adjustRightInd w:val="0"/>
              <w:spacing w:line="240" w:lineRule="auto"/>
              <w:ind w:left="60" w:right="60" w:firstLine="0"/>
              <w:rPr>
                <w:rFonts w:cstheme="minorHAnsi"/>
                <w:kern w:val="0"/>
              </w:rPr>
            </w:pPr>
            <w:r w:rsidRPr="00973D0C">
              <w:rPr>
                <w:rFonts w:cstheme="minorHAnsi"/>
                <w:kern w:val="0"/>
              </w:rPr>
              <w:t>SLDIEffect</w:t>
            </w:r>
          </w:p>
        </w:tc>
        <w:tc>
          <w:tcPr>
            <w:tcW w:w="1671" w:type="dxa"/>
            <w:tcBorders>
              <w:top w:val="single" w:sz="4" w:space="0" w:color="auto"/>
            </w:tcBorders>
            <w:shd w:val="clear" w:color="auto" w:fill="auto"/>
          </w:tcPr>
          <w:p w14:paraId="4F091323"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.94</w:t>
            </w:r>
          </w:p>
        </w:tc>
        <w:tc>
          <w:tcPr>
            <w:tcW w:w="2346" w:type="dxa"/>
            <w:tcBorders>
              <w:top w:val="single" w:sz="4" w:space="0" w:color="auto"/>
            </w:tcBorders>
            <w:shd w:val="clear" w:color="auto" w:fill="auto"/>
          </w:tcPr>
          <w:p w14:paraId="2A3016DC"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.623</w:t>
            </w:r>
          </w:p>
        </w:tc>
        <w:tc>
          <w:tcPr>
            <w:tcW w:w="1678" w:type="dxa"/>
            <w:tcBorders>
              <w:top w:val="single" w:sz="4" w:space="0" w:color="auto"/>
            </w:tcBorders>
            <w:shd w:val="clear" w:color="auto" w:fill="auto"/>
          </w:tcPr>
          <w:p w14:paraId="11E9B40A"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638</w:t>
            </w:r>
          </w:p>
        </w:tc>
      </w:tr>
      <w:tr w:rsidR="0071773F" w:rsidRPr="00973D0C" w14:paraId="3157BCCB" w14:textId="77777777" w:rsidTr="00973D0C">
        <w:trPr>
          <w:cantSplit/>
          <w:trHeight w:val="449"/>
          <w:jc w:val="center"/>
        </w:trPr>
        <w:tc>
          <w:tcPr>
            <w:tcW w:w="2593" w:type="dxa"/>
            <w:shd w:val="clear" w:color="auto" w:fill="auto"/>
          </w:tcPr>
          <w:p w14:paraId="7483986E" w14:textId="77777777" w:rsidR="0071773F" w:rsidRPr="00973D0C" w:rsidRDefault="0071773F" w:rsidP="0005206F">
            <w:pPr>
              <w:autoSpaceDE w:val="0"/>
              <w:autoSpaceDN w:val="0"/>
              <w:adjustRightInd w:val="0"/>
              <w:spacing w:line="240" w:lineRule="auto"/>
              <w:ind w:left="60" w:right="60" w:firstLine="0"/>
              <w:rPr>
                <w:rFonts w:cstheme="minorHAnsi"/>
                <w:kern w:val="0"/>
              </w:rPr>
            </w:pPr>
            <w:r w:rsidRPr="00973D0C">
              <w:rPr>
                <w:rFonts w:cstheme="minorHAnsi"/>
                <w:kern w:val="0"/>
              </w:rPr>
              <w:t>SLDISufficiency</w:t>
            </w:r>
          </w:p>
        </w:tc>
        <w:tc>
          <w:tcPr>
            <w:tcW w:w="1671" w:type="dxa"/>
            <w:shd w:val="clear" w:color="auto" w:fill="auto"/>
          </w:tcPr>
          <w:p w14:paraId="777BB762"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9.7325</w:t>
            </w:r>
          </w:p>
        </w:tc>
        <w:tc>
          <w:tcPr>
            <w:tcW w:w="2346" w:type="dxa"/>
            <w:shd w:val="clear" w:color="auto" w:fill="auto"/>
          </w:tcPr>
          <w:p w14:paraId="60371B84"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1.97861</w:t>
            </w:r>
          </w:p>
        </w:tc>
        <w:tc>
          <w:tcPr>
            <w:tcW w:w="1678" w:type="dxa"/>
            <w:shd w:val="clear" w:color="auto" w:fill="auto"/>
          </w:tcPr>
          <w:p w14:paraId="3D278CF7"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228</w:t>
            </w:r>
          </w:p>
        </w:tc>
      </w:tr>
      <w:tr w:rsidR="0071773F" w:rsidRPr="00973D0C" w14:paraId="54433625" w14:textId="77777777" w:rsidTr="00973D0C">
        <w:trPr>
          <w:cantSplit/>
          <w:trHeight w:val="449"/>
          <w:jc w:val="center"/>
        </w:trPr>
        <w:tc>
          <w:tcPr>
            <w:tcW w:w="2593" w:type="dxa"/>
            <w:shd w:val="clear" w:color="auto" w:fill="auto"/>
          </w:tcPr>
          <w:p w14:paraId="0DF28227" w14:textId="77777777" w:rsidR="0071773F" w:rsidRPr="00973D0C" w:rsidRDefault="0071773F" w:rsidP="0005206F">
            <w:pPr>
              <w:autoSpaceDE w:val="0"/>
              <w:autoSpaceDN w:val="0"/>
              <w:adjustRightInd w:val="0"/>
              <w:spacing w:line="240" w:lineRule="auto"/>
              <w:ind w:left="60" w:right="60" w:firstLine="0"/>
              <w:rPr>
                <w:rFonts w:cstheme="minorHAnsi"/>
                <w:kern w:val="0"/>
              </w:rPr>
            </w:pPr>
            <w:r w:rsidRPr="00973D0C">
              <w:rPr>
                <w:rFonts w:cstheme="minorHAnsi"/>
                <w:kern w:val="0"/>
              </w:rPr>
              <w:t>SEScale</w:t>
            </w:r>
          </w:p>
        </w:tc>
        <w:tc>
          <w:tcPr>
            <w:tcW w:w="1671" w:type="dxa"/>
            <w:shd w:val="clear" w:color="auto" w:fill="auto"/>
          </w:tcPr>
          <w:p w14:paraId="2B77D3CF"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32.82</w:t>
            </w:r>
          </w:p>
        </w:tc>
        <w:tc>
          <w:tcPr>
            <w:tcW w:w="2346" w:type="dxa"/>
            <w:shd w:val="clear" w:color="auto" w:fill="auto"/>
          </w:tcPr>
          <w:p w14:paraId="2F05642C"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4.578</w:t>
            </w:r>
          </w:p>
        </w:tc>
        <w:tc>
          <w:tcPr>
            <w:tcW w:w="1678" w:type="dxa"/>
            <w:shd w:val="clear" w:color="auto" w:fill="auto"/>
          </w:tcPr>
          <w:p w14:paraId="7CE0B9C2"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624</w:t>
            </w:r>
          </w:p>
        </w:tc>
      </w:tr>
      <w:tr w:rsidR="0071773F" w:rsidRPr="00973D0C" w14:paraId="07B4C85B" w14:textId="77777777" w:rsidTr="00973D0C">
        <w:trPr>
          <w:cantSplit/>
          <w:trHeight w:val="449"/>
          <w:jc w:val="center"/>
        </w:trPr>
        <w:tc>
          <w:tcPr>
            <w:tcW w:w="2593" w:type="dxa"/>
            <w:shd w:val="clear" w:color="auto" w:fill="auto"/>
          </w:tcPr>
          <w:p w14:paraId="31810E39" w14:textId="77777777" w:rsidR="0071773F" w:rsidRPr="00973D0C" w:rsidRDefault="0071773F" w:rsidP="0005206F">
            <w:pPr>
              <w:autoSpaceDE w:val="0"/>
              <w:autoSpaceDN w:val="0"/>
              <w:adjustRightInd w:val="0"/>
              <w:spacing w:line="240" w:lineRule="auto"/>
              <w:ind w:left="60" w:right="60" w:firstLine="0"/>
              <w:rPr>
                <w:rFonts w:cstheme="minorHAnsi"/>
                <w:kern w:val="0"/>
              </w:rPr>
            </w:pPr>
            <w:r w:rsidRPr="00973D0C">
              <w:rPr>
                <w:rFonts w:cstheme="minorHAnsi"/>
                <w:kern w:val="0"/>
              </w:rPr>
              <w:t>LPScale</w:t>
            </w:r>
          </w:p>
        </w:tc>
        <w:tc>
          <w:tcPr>
            <w:tcW w:w="1671" w:type="dxa"/>
            <w:shd w:val="clear" w:color="auto" w:fill="auto"/>
          </w:tcPr>
          <w:p w14:paraId="3F0B5FF2"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13.42</w:t>
            </w:r>
          </w:p>
        </w:tc>
        <w:tc>
          <w:tcPr>
            <w:tcW w:w="2346" w:type="dxa"/>
            <w:shd w:val="clear" w:color="auto" w:fill="auto"/>
          </w:tcPr>
          <w:p w14:paraId="326CAC71"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3.706</w:t>
            </w:r>
          </w:p>
        </w:tc>
        <w:tc>
          <w:tcPr>
            <w:tcW w:w="1678" w:type="dxa"/>
            <w:shd w:val="clear" w:color="auto" w:fill="auto"/>
          </w:tcPr>
          <w:p w14:paraId="0E20499D" w14:textId="77777777" w:rsidR="0071773F" w:rsidRPr="00973D0C" w:rsidRDefault="0071773F" w:rsidP="0005206F">
            <w:pPr>
              <w:autoSpaceDE w:val="0"/>
              <w:autoSpaceDN w:val="0"/>
              <w:adjustRightInd w:val="0"/>
              <w:spacing w:line="240" w:lineRule="auto"/>
              <w:ind w:left="60" w:right="60" w:firstLine="0"/>
              <w:jc w:val="right"/>
              <w:rPr>
                <w:rFonts w:cstheme="minorHAnsi"/>
                <w:kern w:val="0"/>
              </w:rPr>
            </w:pPr>
            <w:r w:rsidRPr="00973D0C">
              <w:rPr>
                <w:rFonts w:cstheme="minorHAnsi"/>
                <w:kern w:val="0"/>
              </w:rPr>
              <w:t>358</w:t>
            </w:r>
          </w:p>
        </w:tc>
      </w:tr>
    </w:tbl>
    <w:p w14:paraId="3D770700" w14:textId="77777777" w:rsidR="0071773F" w:rsidRPr="0071773F" w:rsidRDefault="0071773F" w:rsidP="0071773F">
      <w:pPr>
        <w:autoSpaceDE w:val="0"/>
        <w:autoSpaceDN w:val="0"/>
        <w:adjustRightInd w:val="0"/>
        <w:spacing w:line="400" w:lineRule="atLeast"/>
        <w:ind w:firstLine="0"/>
        <w:rPr>
          <w:rFonts w:ascii="Times New Roman" w:hAnsi="Times New Roman" w:cs="Times New Roman"/>
          <w:kern w:val="0"/>
        </w:rPr>
      </w:pPr>
    </w:p>
    <w:p w14:paraId="7AA73D30" w14:textId="3E69CC8B" w:rsidR="00492F9A" w:rsidRDefault="00F803DD" w:rsidP="003345EB">
      <w:pPr>
        <w:rPr>
          <w:rFonts w:eastAsia="Times New Roman" w:cstheme="minorHAnsi"/>
          <w:color w:val="000000"/>
          <w:kern w:val="0"/>
          <w:lang w:eastAsia="en-US"/>
        </w:rPr>
      </w:pPr>
      <w:r>
        <w:rPr>
          <w:rFonts w:eastAsia="Times New Roman" w:cstheme="minorHAnsi"/>
          <w:color w:val="000000"/>
          <w:kern w:val="0"/>
          <w:lang w:eastAsia="en-US"/>
        </w:rPr>
        <w:t>Notably, b</w:t>
      </w:r>
      <w:r w:rsidR="00FE6BE6">
        <w:rPr>
          <w:rFonts w:eastAsia="Times New Roman" w:cstheme="minorHAnsi"/>
          <w:color w:val="000000"/>
          <w:kern w:val="0"/>
          <w:lang w:eastAsia="en-US"/>
        </w:rPr>
        <w:t xml:space="preserve">oth SLDI training sufficiency and </w:t>
      </w:r>
      <w:r>
        <w:rPr>
          <w:rFonts w:eastAsia="Times New Roman" w:cstheme="minorHAnsi"/>
          <w:color w:val="000000"/>
          <w:kern w:val="0"/>
          <w:lang w:eastAsia="en-US"/>
        </w:rPr>
        <w:t>s</w:t>
      </w:r>
      <w:r w:rsidR="00FE6BE6">
        <w:rPr>
          <w:rFonts w:eastAsia="Times New Roman" w:cstheme="minorHAnsi"/>
          <w:color w:val="000000"/>
          <w:kern w:val="0"/>
          <w:lang w:eastAsia="en-US"/>
        </w:rPr>
        <w:t xml:space="preserve">elf-efficacy are highly rated among participants, </w:t>
      </w:r>
      <w:r w:rsidR="00A241BF">
        <w:rPr>
          <w:rFonts w:eastAsia="Times New Roman" w:cstheme="minorHAnsi"/>
          <w:color w:val="000000"/>
          <w:kern w:val="0"/>
          <w:lang w:eastAsia="en-US"/>
        </w:rPr>
        <w:t xml:space="preserve">but the outcome </w:t>
      </w:r>
      <w:r w:rsidR="009A1779">
        <w:rPr>
          <w:rFonts w:eastAsia="Times New Roman" w:cstheme="minorHAnsi"/>
          <w:color w:val="000000"/>
          <w:kern w:val="0"/>
          <w:lang w:eastAsia="en-US"/>
        </w:rPr>
        <w:t>is different</w:t>
      </w:r>
      <w:r w:rsidR="00A241BF">
        <w:rPr>
          <w:rFonts w:eastAsia="Times New Roman" w:cstheme="minorHAnsi"/>
          <w:color w:val="000000"/>
          <w:kern w:val="0"/>
          <w:lang w:eastAsia="en-US"/>
        </w:rPr>
        <w:t xml:space="preserve"> when compared to the mean score of the SLDI Effect.</w:t>
      </w:r>
    </w:p>
    <w:p w14:paraId="461307E6" w14:textId="7BD8D2CC" w:rsidR="0010231E" w:rsidRDefault="00492F9A" w:rsidP="0010231E">
      <w:pPr>
        <w:keepNext/>
      </w:pPr>
      <w:r w:rsidRPr="00492F9A">
        <w:rPr>
          <w:rFonts w:eastAsia="Times New Roman" w:cstheme="minorHAnsi"/>
          <w:noProof/>
          <w:color w:val="000000"/>
          <w:kern w:val="0"/>
          <w:lang w:eastAsia="en-US"/>
        </w:rPr>
        <w:drawing>
          <wp:inline distT="0" distB="0" distL="0" distR="0" wp14:anchorId="0C105593" wp14:editId="46AA8C3B">
            <wp:extent cx="4800600" cy="28234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1876" cy="2847706"/>
                    </a:xfrm>
                    <a:prstGeom prst="rect">
                      <a:avLst/>
                    </a:prstGeom>
                    <a:noFill/>
                    <a:ln>
                      <a:noFill/>
                    </a:ln>
                  </pic:spPr>
                </pic:pic>
              </a:graphicData>
            </a:graphic>
          </wp:inline>
        </w:drawing>
      </w:r>
    </w:p>
    <w:p w14:paraId="69AFB042" w14:textId="3C142C3F" w:rsidR="00492F9A" w:rsidRPr="00492F9A" w:rsidRDefault="0010231E" w:rsidP="0010231E">
      <w:pPr>
        <w:pStyle w:val="Caption"/>
        <w:rPr>
          <w:rFonts w:eastAsia="Times New Roman" w:cstheme="minorHAnsi"/>
          <w:i w:val="0"/>
          <w:iCs w:val="0"/>
          <w:color w:val="000000"/>
          <w:kern w:val="0"/>
          <w:lang w:eastAsia="en-US"/>
        </w:rPr>
      </w:pPr>
      <w:bookmarkStart w:id="193" w:name="_Toc25572010"/>
      <w:bookmarkStart w:id="194" w:name="_Toc26905909"/>
      <w:bookmarkStart w:id="195" w:name="_Toc37284617"/>
      <w:r w:rsidRPr="004C65B0">
        <w:t xml:space="preserve">Figure </w:t>
      </w:r>
      <w:r w:rsidR="00D86824">
        <w:fldChar w:fldCharType="begin"/>
      </w:r>
      <w:r w:rsidR="00D86824">
        <w:instrText xml:space="preserve"> SEQ Figure \* ARABIC </w:instrText>
      </w:r>
      <w:r w:rsidR="00D86824">
        <w:fldChar w:fldCharType="separate"/>
      </w:r>
      <w:r w:rsidR="00253F14">
        <w:rPr>
          <w:noProof/>
        </w:rPr>
        <w:t>6</w:t>
      </w:r>
      <w:r w:rsidR="00D86824">
        <w:rPr>
          <w:noProof/>
        </w:rPr>
        <w:fldChar w:fldCharType="end"/>
      </w:r>
      <w:r w:rsidR="004C65B0">
        <w:t>.</w:t>
      </w:r>
      <w:r w:rsidRPr="0010231E">
        <w:rPr>
          <w:i w:val="0"/>
          <w:iCs w:val="0"/>
        </w:rPr>
        <w:t xml:space="preserve"> SLDI Effect on self-efficacy</w:t>
      </w:r>
      <w:bookmarkEnd w:id="193"/>
      <w:bookmarkEnd w:id="194"/>
      <w:bookmarkEnd w:id="195"/>
    </w:p>
    <w:p w14:paraId="1409B53D" w14:textId="77777777" w:rsidR="00492F9A" w:rsidRPr="00492F9A" w:rsidRDefault="00492F9A" w:rsidP="00492F9A">
      <w:pPr>
        <w:rPr>
          <w:rFonts w:eastAsia="Times New Roman" w:cstheme="minorHAnsi"/>
          <w:color w:val="000000"/>
          <w:kern w:val="0"/>
          <w:lang w:eastAsia="en-US"/>
        </w:rPr>
      </w:pPr>
    </w:p>
    <w:p w14:paraId="6D4D49A3" w14:textId="3A199FA6" w:rsidR="00492F9A" w:rsidRDefault="002A36C4" w:rsidP="003345EB">
      <w:pPr>
        <w:rPr>
          <w:rFonts w:eastAsia="Times New Roman" w:cstheme="minorHAnsi"/>
          <w:color w:val="000000"/>
          <w:kern w:val="0"/>
          <w:lang w:eastAsia="en-US"/>
        </w:rPr>
      </w:pPr>
      <w:r>
        <w:rPr>
          <w:rFonts w:eastAsia="Times New Roman" w:cstheme="minorHAnsi"/>
          <w:color w:val="000000"/>
          <w:kern w:val="0"/>
          <w:lang w:eastAsia="en-US"/>
        </w:rPr>
        <w:t>Similarly,</w:t>
      </w:r>
      <w:r w:rsidR="00FE6BE6">
        <w:rPr>
          <w:rFonts w:eastAsia="Times New Roman" w:cstheme="minorHAnsi"/>
          <w:color w:val="000000"/>
          <w:kern w:val="0"/>
          <w:lang w:eastAsia="en-US"/>
        </w:rPr>
        <w:t xml:space="preserve"> the rating for SLDI Effect and latent potential show </w:t>
      </w:r>
      <w:r w:rsidR="00D4080A">
        <w:rPr>
          <w:rFonts w:eastAsia="Times New Roman" w:cstheme="minorHAnsi"/>
          <w:color w:val="000000"/>
          <w:kern w:val="0"/>
          <w:lang w:eastAsia="en-US"/>
        </w:rPr>
        <w:t>moderate</w:t>
      </w:r>
      <w:r w:rsidR="00FE6BE6">
        <w:rPr>
          <w:rFonts w:eastAsia="Times New Roman" w:cstheme="minorHAnsi"/>
          <w:color w:val="000000"/>
          <w:kern w:val="0"/>
          <w:lang w:eastAsia="en-US"/>
        </w:rPr>
        <w:t xml:space="preserve"> </w:t>
      </w:r>
      <w:r w:rsidR="00454FD2">
        <w:rPr>
          <w:rFonts w:eastAsia="Times New Roman" w:cstheme="minorHAnsi"/>
          <w:color w:val="000000"/>
          <w:kern w:val="0"/>
          <w:lang w:eastAsia="en-US"/>
        </w:rPr>
        <w:t xml:space="preserve">self-evaluations of </w:t>
      </w:r>
      <w:r w:rsidR="00FE6BE6">
        <w:rPr>
          <w:rFonts w:eastAsia="Times New Roman" w:cstheme="minorHAnsi"/>
          <w:color w:val="000000"/>
          <w:kern w:val="0"/>
          <w:lang w:eastAsia="en-US"/>
        </w:rPr>
        <w:t xml:space="preserve">competencies among participants. </w:t>
      </w:r>
    </w:p>
    <w:p w14:paraId="28C3B9B9" w14:textId="481BE84D" w:rsidR="0010231E" w:rsidRDefault="00492F9A" w:rsidP="0010231E">
      <w:pPr>
        <w:keepNext/>
      </w:pPr>
      <w:r w:rsidRPr="00492F9A">
        <w:rPr>
          <w:rFonts w:eastAsia="Times New Roman" w:cstheme="minorHAnsi"/>
          <w:noProof/>
          <w:color w:val="000000"/>
          <w:kern w:val="0"/>
          <w:lang w:eastAsia="en-US"/>
        </w:rPr>
        <w:drawing>
          <wp:inline distT="0" distB="0" distL="0" distR="0" wp14:anchorId="28ECEC69" wp14:editId="106F20FC">
            <wp:extent cx="5200650" cy="3058716"/>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9147" cy="3075476"/>
                    </a:xfrm>
                    <a:prstGeom prst="rect">
                      <a:avLst/>
                    </a:prstGeom>
                    <a:noFill/>
                    <a:ln>
                      <a:noFill/>
                    </a:ln>
                  </pic:spPr>
                </pic:pic>
              </a:graphicData>
            </a:graphic>
          </wp:inline>
        </w:drawing>
      </w:r>
    </w:p>
    <w:p w14:paraId="2436433A" w14:textId="23541C2A" w:rsidR="00492F9A" w:rsidRPr="00492F9A" w:rsidRDefault="0010231E" w:rsidP="0010231E">
      <w:pPr>
        <w:pStyle w:val="Caption"/>
        <w:rPr>
          <w:rFonts w:eastAsia="Times New Roman" w:cstheme="minorHAnsi"/>
          <w:i w:val="0"/>
          <w:iCs w:val="0"/>
          <w:color w:val="000000"/>
          <w:kern w:val="0"/>
          <w:lang w:eastAsia="en-US"/>
        </w:rPr>
      </w:pPr>
      <w:bookmarkStart w:id="196" w:name="_Toc25572011"/>
      <w:bookmarkStart w:id="197" w:name="_Toc26905910"/>
      <w:bookmarkStart w:id="198" w:name="_Toc37284618"/>
      <w:r w:rsidRPr="004C65B0">
        <w:t xml:space="preserve">Figure </w:t>
      </w:r>
      <w:r w:rsidR="00D86824">
        <w:fldChar w:fldCharType="begin"/>
      </w:r>
      <w:r w:rsidR="00D86824">
        <w:instrText xml:space="preserve"> SEQ Figure \* ARABIC </w:instrText>
      </w:r>
      <w:r w:rsidR="00D86824">
        <w:fldChar w:fldCharType="separate"/>
      </w:r>
      <w:r w:rsidR="00253F14">
        <w:rPr>
          <w:noProof/>
        </w:rPr>
        <w:t>7</w:t>
      </w:r>
      <w:r w:rsidR="00D86824">
        <w:rPr>
          <w:noProof/>
        </w:rPr>
        <w:fldChar w:fldCharType="end"/>
      </w:r>
      <w:r w:rsidR="004C65B0">
        <w:rPr>
          <w:i w:val="0"/>
          <w:iCs w:val="0"/>
        </w:rPr>
        <w:t>.</w:t>
      </w:r>
      <w:r w:rsidRPr="0010231E">
        <w:rPr>
          <w:i w:val="0"/>
          <w:iCs w:val="0"/>
        </w:rPr>
        <w:t xml:space="preserve"> SLDI Effect on latent potential for sustainable skills development</w:t>
      </w:r>
      <w:bookmarkEnd w:id="196"/>
      <w:bookmarkEnd w:id="197"/>
      <w:bookmarkEnd w:id="198"/>
    </w:p>
    <w:p w14:paraId="59B0F012" w14:textId="77777777" w:rsidR="00492F9A" w:rsidRDefault="00492F9A" w:rsidP="003345EB">
      <w:pPr>
        <w:rPr>
          <w:rFonts w:eastAsia="Times New Roman" w:cstheme="minorHAnsi"/>
          <w:color w:val="000000"/>
          <w:kern w:val="0"/>
          <w:lang w:eastAsia="en-US"/>
        </w:rPr>
      </w:pPr>
    </w:p>
    <w:p w14:paraId="60AB83A8" w14:textId="1E38429B" w:rsidR="003345EB" w:rsidRDefault="003345EB" w:rsidP="003345EB">
      <w:pPr>
        <w:rPr>
          <w:rFonts w:eastAsia="Times New Roman" w:cstheme="minorHAnsi"/>
          <w:color w:val="000000"/>
          <w:kern w:val="0"/>
          <w:lang w:eastAsia="en-US"/>
        </w:rPr>
      </w:pPr>
      <w:r>
        <w:rPr>
          <w:rFonts w:eastAsia="Times New Roman" w:cstheme="minorHAnsi"/>
          <w:color w:val="000000"/>
          <w:kern w:val="0"/>
          <w:lang w:eastAsia="en-US"/>
        </w:rPr>
        <w:t xml:space="preserve">When </w:t>
      </w:r>
      <w:r w:rsidR="00454FD2">
        <w:rPr>
          <w:rFonts w:eastAsia="Times New Roman" w:cstheme="minorHAnsi"/>
          <w:color w:val="000000"/>
          <w:kern w:val="0"/>
          <w:lang w:eastAsia="en-US"/>
        </w:rPr>
        <w:t xml:space="preserve">a </w:t>
      </w:r>
      <w:r w:rsidR="00727BE7">
        <w:rPr>
          <w:rFonts w:eastAsia="Times New Roman" w:cstheme="minorHAnsi"/>
          <w:color w:val="000000"/>
          <w:kern w:val="0"/>
          <w:lang w:eastAsia="en-US"/>
        </w:rPr>
        <w:t xml:space="preserve">Pearson </w:t>
      </w:r>
      <w:r>
        <w:rPr>
          <w:rFonts w:eastAsia="Times New Roman" w:cstheme="minorHAnsi"/>
          <w:color w:val="000000"/>
          <w:kern w:val="0"/>
          <w:lang w:eastAsia="en-US"/>
        </w:rPr>
        <w:t>correlation coefficient was computed for SLDI effect to test for the participants</w:t>
      </w:r>
      <w:r w:rsidR="00141839">
        <w:rPr>
          <w:rFonts w:eastAsia="Times New Roman" w:cstheme="minorHAnsi"/>
          <w:color w:val="000000"/>
          <w:kern w:val="0"/>
          <w:lang w:eastAsia="en-US"/>
        </w:rPr>
        <w:t>’</w:t>
      </w:r>
      <w:r>
        <w:rPr>
          <w:rFonts w:eastAsia="Times New Roman" w:cstheme="minorHAnsi"/>
          <w:color w:val="000000"/>
          <w:kern w:val="0"/>
          <w:lang w:eastAsia="en-US"/>
        </w:rPr>
        <w:t xml:space="preserve"> competencies before and after the training with the main </w:t>
      </w:r>
      <w:r w:rsidR="00141839">
        <w:rPr>
          <w:rFonts w:eastAsia="Times New Roman" w:cstheme="minorHAnsi"/>
          <w:color w:val="000000"/>
          <w:kern w:val="0"/>
          <w:lang w:eastAsia="en-US"/>
        </w:rPr>
        <w:t>in</w:t>
      </w:r>
      <w:r>
        <w:rPr>
          <w:rFonts w:eastAsia="Times New Roman" w:cstheme="minorHAnsi"/>
          <w:color w:val="000000"/>
          <w:kern w:val="0"/>
          <w:lang w:eastAsia="en-US"/>
        </w:rPr>
        <w:t>dependent variable (SLDI training sufficiency)</w:t>
      </w:r>
      <w:r w:rsidR="00F803DD">
        <w:rPr>
          <w:rFonts w:eastAsia="Times New Roman" w:cstheme="minorHAnsi"/>
          <w:color w:val="000000"/>
          <w:kern w:val="0"/>
          <w:lang w:eastAsia="en-US"/>
        </w:rPr>
        <w:t xml:space="preserve">, </w:t>
      </w:r>
      <w:r w:rsidR="00141839">
        <w:rPr>
          <w:rFonts w:eastAsia="Times New Roman" w:cstheme="minorHAnsi"/>
          <w:color w:val="000000"/>
          <w:kern w:val="0"/>
          <w:lang w:eastAsia="en-US"/>
        </w:rPr>
        <w:t xml:space="preserve">and </w:t>
      </w:r>
      <w:r w:rsidR="00F803DD">
        <w:rPr>
          <w:rFonts w:eastAsia="Times New Roman" w:cstheme="minorHAnsi"/>
          <w:color w:val="000000"/>
          <w:kern w:val="0"/>
          <w:lang w:eastAsia="en-US"/>
        </w:rPr>
        <w:t>the two dependent variable</w:t>
      </w:r>
      <w:r w:rsidR="00141839">
        <w:rPr>
          <w:rFonts w:eastAsia="Times New Roman" w:cstheme="minorHAnsi"/>
          <w:color w:val="000000"/>
          <w:kern w:val="0"/>
          <w:lang w:eastAsia="en-US"/>
        </w:rPr>
        <w:t>s</w:t>
      </w:r>
      <w:r w:rsidR="000E6AA2">
        <w:rPr>
          <w:rFonts w:eastAsia="Times New Roman" w:cstheme="minorHAnsi"/>
          <w:color w:val="000000"/>
          <w:kern w:val="0"/>
          <w:lang w:eastAsia="en-US"/>
        </w:rPr>
        <w:t>,</w:t>
      </w:r>
      <w:r w:rsidR="00F803DD">
        <w:rPr>
          <w:rFonts w:eastAsia="Times New Roman" w:cstheme="minorHAnsi"/>
          <w:color w:val="000000"/>
          <w:kern w:val="0"/>
          <w:lang w:eastAsia="en-US"/>
        </w:rPr>
        <w:t xml:space="preserve"> </w:t>
      </w:r>
      <w:r>
        <w:rPr>
          <w:rFonts w:eastAsia="Times New Roman" w:cstheme="minorHAnsi"/>
          <w:color w:val="000000"/>
          <w:kern w:val="0"/>
          <w:lang w:eastAsia="en-US"/>
        </w:rPr>
        <w:t xml:space="preserve">self-efficacy (DV1) and </w:t>
      </w:r>
      <w:r w:rsidR="00141839">
        <w:rPr>
          <w:rFonts w:eastAsia="Times New Roman" w:cstheme="minorHAnsi"/>
          <w:color w:val="000000"/>
          <w:kern w:val="0"/>
          <w:lang w:eastAsia="en-US"/>
        </w:rPr>
        <w:t>l</w:t>
      </w:r>
      <w:r>
        <w:rPr>
          <w:rFonts w:eastAsia="Times New Roman" w:cstheme="minorHAnsi"/>
          <w:color w:val="000000"/>
          <w:kern w:val="0"/>
          <w:lang w:eastAsia="en-US"/>
        </w:rPr>
        <w:t xml:space="preserve">atent potential for sustainable leadership skills development (DV2), there was </w:t>
      </w:r>
      <w:r w:rsidR="00110A65">
        <w:rPr>
          <w:rFonts w:eastAsia="Times New Roman" w:cstheme="minorHAnsi"/>
          <w:color w:val="000000"/>
          <w:kern w:val="0"/>
          <w:lang w:eastAsia="en-US"/>
        </w:rPr>
        <w:t>a weak</w:t>
      </w:r>
      <w:r>
        <w:rPr>
          <w:rFonts w:eastAsia="Times New Roman" w:cstheme="minorHAnsi"/>
          <w:color w:val="000000"/>
          <w:kern w:val="0"/>
          <w:lang w:eastAsia="en-US"/>
        </w:rPr>
        <w:t xml:space="preserve"> </w:t>
      </w:r>
      <w:r w:rsidR="00141839">
        <w:rPr>
          <w:rFonts w:eastAsia="Times New Roman" w:cstheme="minorHAnsi"/>
          <w:color w:val="000000"/>
          <w:kern w:val="0"/>
          <w:lang w:eastAsia="en-US"/>
        </w:rPr>
        <w:t xml:space="preserve">and </w:t>
      </w:r>
      <w:r w:rsidR="00110A65">
        <w:rPr>
          <w:rFonts w:eastAsia="Times New Roman" w:cstheme="minorHAnsi"/>
          <w:color w:val="000000"/>
          <w:kern w:val="0"/>
          <w:lang w:eastAsia="en-US"/>
        </w:rPr>
        <w:t xml:space="preserve">not significant </w:t>
      </w:r>
      <w:r>
        <w:rPr>
          <w:rFonts w:eastAsia="Times New Roman" w:cstheme="minorHAnsi"/>
          <w:color w:val="000000"/>
          <w:kern w:val="0"/>
          <w:lang w:eastAsia="en-US"/>
        </w:rPr>
        <w:t>relationship</w:t>
      </w:r>
      <w:r w:rsidR="00110A65">
        <w:rPr>
          <w:rFonts w:eastAsia="Times New Roman" w:cstheme="minorHAnsi"/>
          <w:color w:val="000000"/>
          <w:kern w:val="0"/>
          <w:lang w:eastAsia="en-US"/>
        </w:rPr>
        <w:t xml:space="preserve"> between SLDI competencies and SLDI training sufficiency as independent variable</w:t>
      </w:r>
      <w:r w:rsidR="00141839">
        <w:rPr>
          <w:rFonts w:eastAsia="Times New Roman" w:cstheme="minorHAnsi"/>
          <w:color w:val="000000"/>
          <w:kern w:val="0"/>
          <w:lang w:eastAsia="en-US"/>
        </w:rPr>
        <w:t>s</w:t>
      </w:r>
      <w:r w:rsidR="00110A65">
        <w:rPr>
          <w:rFonts w:eastAsia="Times New Roman" w:cstheme="minorHAnsi"/>
          <w:color w:val="000000"/>
          <w:kern w:val="0"/>
          <w:lang w:eastAsia="en-US"/>
        </w:rPr>
        <w:t xml:space="preserve"> and near to zero or no relationship with the two dependent variables</w:t>
      </w:r>
      <w:r w:rsidR="00727BE7">
        <w:rPr>
          <w:rFonts w:eastAsia="Times New Roman" w:cstheme="minorHAnsi"/>
          <w:color w:val="000000"/>
          <w:kern w:val="0"/>
          <w:lang w:eastAsia="en-US"/>
        </w:rPr>
        <w:t>. SLDI sufficiency (</w:t>
      </w:r>
      <w:r w:rsidR="00727BE7" w:rsidRPr="000C5750">
        <w:rPr>
          <w:rFonts w:eastAsia="Times New Roman" w:cstheme="minorHAnsi"/>
          <w:i/>
          <w:iCs/>
          <w:color w:val="000000"/>
          <w:kern w:val="0"/>
          <w:lang w:eastAsia="en-US"/>
        </w:rPr>
        <w:t>r</w:t>
      </w:r>
      <w:r w:rsidR="002E08B6">
        <w:rPr>
          <w:rFonts w:eastAsia="Times New Roman" w:cstheme="minorHAnsi"/>
          <w:i/>
          <w:iCs/>
          <w:color w:val="000000"/>
          <w:kern w:val="0"/>
          <w:lang w:eastAsia="en-US"/>
        </w:rPr>
        <w:t xml:space="preserve"> </w:t>
      </w:r>
      <w:r w:rsidR="00727BE7">
        <w:rPr>
          <w:rFonts w:eastAsia="Times New Roman" w:cstheme="minorHAnsi"/>
          <w:color w:val="000000"/>
          <w:kern w:val="0"/>
          <w:lang w:eastAsia="en-US"/>
        </w:rPr>
        <w:t xml:space="preserve">(223) = .114, </w:t>
      </w:r>
      <w:r w:rsidR="00727BE7" w:rsidRPr="000C5750">
        <w:rPr>
          <w:rFonts w:eastAsia="Times New Roman" w:cstheme="minorHAnsi"/>
          <w:i/>
          <w:iCs/>
          <w:color w:val="000000"/>
          <w:kern w:val="0"/>
          <w:lang w:eastAsia="en-US"/>
        </w:rPr>
        <w:t>p</w:t>
      </w:r>
      <w:r w:rsidR="00727BE7">
        <w:rPr>
          <w:rFonts w:eastAsia="Times New Roman" w:cstheme="minorHAnsi"/>
          <w:color w:val="000000"/>
          <w:kern w:val="0"/>
          <w:lang w:eastAsia="en-US"/>
        </w:rPr>
        <w:t xml:space="preserve"> =.087), self-efficacy scale (</w:t>
      </w:r>
      <w:r w:rsidR="00727BE7" w:rsidRPr="000C5750">
        <w:rPr>
          <w:rFonts w:eastAsia="Times New Roman" w:cstheme="minorHAnsi"/>
          <w:i/>
          <w:iCs/>
          <w:color w:val="000000"/>
          <w:kern w:val="0"/>
          <w:lang w:eastAsia="en-US"/>
        </w:rPr>
        <w:t>r</w:t>
      </w:r>
      <w:r w:rsidR="002E08B6">
        <w:rPr>
          <w:rFonts w:eastAsia="Times New Roman" w:cstheme="minorHAnsi"/>
          <w:i/>
          <w:iCs/>
          <w:color w:val="000000"/>
          <w:kern w:val="0"/>
          <w:lang w:eastAsia="en-US"/>
        </w:rPr>
        <w:t xml:space="preserve"> </w:t>
      </w:r>
      <w:r w:rsidR="00727BE7">
        <w:rPr>
          <w:rFonts w:eastAsia="Times New Roman" w:cstheme="minorHAnsi"/>
          <w:color w:val="000000"/>
          <w:kern w:val="0"/>
          <w:lang w:eastAsia="en-US"/>
        </w:rPr>
        <w:t xml:space="preserve">(583) = .039, </w:t>
      </w:r>
      <w:r w:rsidR="00727BE7" w:rsidRPr="000C5750">
        <w:rPr>
          <w:rFonts w:eastAsia="Times New Roman" w:cstheme="minorHAnsi"/>
          <w:i/>
          <w:iCs/>
          <w:color w:val="000000"/>
          <w:kern w:val="0"/>
          <w:lang w:eastAsia="en-US"/>
        </w:rPr>
        <w:t>p</w:t>
      </w:r>
      <w:r w:rsidR="00727BE7">
        <w:rPr>
          <w:rFonts w:eastAsia="Times New Roman" w:cstheme="minorHAnsi"/>
          <w:color w:val="000000"/>
          <w:kern w:val="0"/>
          <w:lang w:eastAsia="en-US"/>
        </w:rPr>
        <w:t xml:space="preserve"> =.348) and latent potential scale was negatively correlated with SLDI Effect (</w:t>
      </w:r>
      <w:r w:rsidR="00727BE7" w:rsidRPr="000C5750">
        <w:rPr>
          <w:rFonts w:eastAsia="Times New Roman" w:cstheme="minorHAnsi"/>
          <w:i/>
          <w:iCs/>
          <w:color w:val="000000"/>
          <w:kern w:val="0"/>
          <w:lang w:eastAsia="en-US"/>
        </w:rPr>
        <w:t>r</w:t>
      </w:r>
      <w:r w:rsidR="002E08B6">
        <w:rPr>
          <w:rFonts w:eastAsia="Times New Roman" w:cstheme="minorHAnsi"/>
          <w:i/>
          <w:iCs/>
          <w:color w:val="000000"/>
          <w:kern w:val="0"/>
          <w:lang w:eastAsia="en-US"/>
        </w:rPr>
        <w:t xml:space="preserve"> </w:t>
      </w:r>
      <w:r w:rsidR="00727BE7">
        <w:rPr>
          <w:rFonts w:eastAsia="Times New Roman" w:cstheme="minorHAnsi"/>
          <w:color w:val="000000"/>
          <w:kern w:val="0"/>
          <w:lang w:eastAsia="en-US"/>
        </w:rPr>
        <w:t xml:space="preserve">(342) = -.068, </w:t>
      </w:r>
      <w:r w:rsidR="00727BE7" w:rsidRPr="000C5750">
        <w:rPr>
          <w:rFonts w:eastAsia="Times New Roman" w:cstheme="minorHAnsi"/>
          <w:i/>
          <w:iCs/>
          <w:color w:val="000000"/>
          <w:kern w:val="0"/>
          <w:lang w:eastAsia="en-US"/>
        </w:rPr>
        <w:t>p</w:t>
      </w:r>
      <w:r w:rsidR="00727BE7">
        <w:rPr>
          <w:rFonts w:eastAsia="Times New Roman" w:cstheme="minorHAnsi"/>
          <w:color w:val="000000"/>
          <w:kern w:val="0"/>
          <w:lang w:eastAsia="en-US"/>
        </w:rPr>
        <w:t xml:space="preserve"> =.207)</w:t>
      </w:r>
      <w:r w:rsidR="00110A65">
        <w:rPr>
          <w:rFonts w:eastAsia="Times New Roman" w:cstheme="minorHAnsi"/>
          <w:color w:val="000000"/>
          <w:kern w:val="0"/>
          <w:lang w:eastAsia="en-US"/>
        </w:rPr>
        <w:t xml:space="preserve"> </w:t>
      </w:r>
      <w:r>
        <w:rPr>
          <w:rFonts w:eastAsia="Times New Roman" w:cstheme="minorHAnsi"/>
          <w:color w:val="000000"/>
          <w:kern w:val="0"/>
          <w:lang w:eastAsia="en-US"/>
        </w:rPr>
        <w:t>The tables below illustrate this outcome.</w:t>
      </w:r>
    </w:p>
    <w:p w14:paraId="063F78E1" w14:textId="77777777" w:rsidR="00B90527" w:rsidRDefault="00B90527">
      <w:pPr>
        <w:rPr>
          <w:color w:val="000000" w:themeColor="text2"/>
          <w:sz w:val="22"/>
          <w:szCs w:val="18"/>
        </w:rPr>
      </w:pPr>
      <w:bookmarkStart w:id="199" w:name="_Toc25164422"/>
      <w:r>
        <w:rPr>
          <w:i/>
          <w:iCs/>
        </w:rPr>
        <w:br w:type="page"/>
      </w:r>
    </w:p>
    <w:p w14:paraId="210D6256" w14:textId="3FD1E946" w:rsidR="005F4615" w:rsidRPr="00973D0C" w:rsidRDefault="005F4615" w:rsidP="005F4615">
      <w:pPr>
        <w:pStyle w:val="Caption"/>
        <w:keepNext/>
        <w:rPr>
          <w:i w:val="0"/>
          <w:iCs w:val="0"/>
        </w:rPr>
      </w:pPr>
      <w:bookmarkStart w:id="200" w:name="_Toc37284670"/>
      <w:r w:rsidRPr="004C65B0">
        <w:t xml:space="preserve">Table </w:t>
      </w:r>
      <w:r w:rsidR="00D86824">
        <w:fldChar w:fldCharType="begin"/>
      </w:r>
      <w:r w:rsidR="00D86824">
        <w:instrText xml:space="preserve"> SEQ Table \* ARABIC </w:instrText>
      </w:r>
      <w:r w:rsidR="00D86824">
        <w:fldChar w:fldCharType="separate"/>
      </w:r>
      <w:r w:rsidR="00253F14">
        <w:rPr>
          <w:noProof/>
        </w:rPr>
        <w:t>7</w:t>
      </w:r>
      <w:r w:rsidR="00D86824">
        <w:rPr>
          <w:noProof/>
        </w:rPr>
        <w:fldChar w:fldCharType="end"/>
      </w:r>
      <w:r w:rsidR="004C65B0">
        <w:rPr>
          <w:i w:val="0"/>
          <w:iCs w:val="0"/>
        </w:rPr>
        <w:t>.</w:t>
      </w:r>
      <w:r w:rsidRPr="00973D0C">
        <w:rPr>
          <w:i w:val="0"/>
          <w:iCs w:val="0"/>
        </w:rPr>
        <w:t xml:space="preserve"> Test of relationship between the independent variables and dependent variables</w:t>
      </w:r>
      <w:bookmarkEnd w:id="199"/>
      <w:bookmarkEnd w:id="200"/>
    </w:p>
    <w:tbl>
      <w:tblPr>
        <w:tblW w:w="9940" w:type="dxa"/>
        <w:jc w:val="center"/>
        <w:tblLayout w:type="fixed"/>
        <w:tblCellMar>
          <w:left w:w="0" w:type="dxa"/>
          <w:right w:w="0" w:type="dxa"/>
        </w:tblCellMar>
        <w:tblLook w:val="0000" w:firstRow="0" w:lastRow="0" w:firstColumn="0" w:lastColumn="0" w:noHBand="0" w:noVBand="0"/>
      </w:tblPr>
      <w:tblGrid>
        <w:gridCol w:w="1914"/>
        <w:gridCol w:w="2393"/>
        <w:gridCol w:w="1398"/>
        <w:gridCol w:w="1766"/>
        <w:gridCol w:w="1231"/>
        <w:gridCol w:w="1238"/>
      </w:tblGrid>
      <w:tr w:rsidR="0071773F" w:rsidRPr="00962B62" w14:paraId="08B364B4" w14:textId="77777777" w:rsidTr="00962B62">
        <w:trPr>
          <w:cantSplit/>
          <w:trHeight w:val="353"/>
          <w:jc w:val="center"/>
        </w:trPr>
        <w:tc>
          <w:tcPr>
            <w:tcW w:w="9940" w:type="dxa"/>
            <w:gridSpan w:val="6"/>
            <w:tcBorders>
              <w:bottom w:val="single" w:sz="4" w:space="0" w:color="auto"/>
            </w:tcBorders>
            <w:shd w:val="clear" w:color="auto" w:fill="auto"/>
            <w:vAlign w:val="center"/>
          </w:tcPr>
          <w:p w14:paraId="090E67DE" w14:textId="77777777" w:rsidR="00832487" w:rsidRPr="00962B62" w:rsidRDefault="00832487" w:rsidP="00832487">
            <w:pPr>
              <w:autoSpaceDE w:val="0"/>
              <w:autoSpaceDN w:val="0"/>
              <w:adjustRightInd w:val="0"/>
              <w:spacing w:line="320" w:lineRule="atLeast"/>
              <w:ind w:left="60" w:right="60" w:firstLine="0"/>
              <w:jc w:val="center"/>
              <w:rPr>
                <w:rFonts w:cstheme="minorHAnsi"/>
                <w:kern w:val="0"/>
              </w:rPr>
            </w:pPr>
            <w:r w:rsidRPr="00962B62">
              <w:rPr>
                <w:rFonts w:cstheme="minorHAnsi"/>
                <w:b/>
                <w:bCs/>
                <w:kern w:val="0"/>
              </w:rPr>
              <w:t>Correlations</w:t>
            </w:r>
          </w:p>
        </w:tc>
      </w:tr>
      <w:tr w:rsidR="0071773F" w:rsidRPr="00962B62" w14:paraId="5E35799D" w14:textId="77777777" w:rsidTr="00962B62">
        <w:trPr>
          <w:cantSplit/>
          <w:trHeight w:val="370"/>
          <w:jc w:val="center"/>
        </w:trPr>
        <w:tc>
          <w:tcPr>
            <w:tcW w:w="4307" w:type="dxa"/>
            <w:gridSpan w:val="2"/>
            <w:tcBorders>
              <w:top w:val="single" w:sz="4" w:space="0" w:color="auto"/>
              <w:bottom w:val="single" w:sz="4" w:space="0" w:color="auto"/>
            </w:tcBorders>
            <w:shd w:val="clear" w:color="auto" w:fill="auto"/>
            <w:vAlign w:val="bottom"/>
          </w:tcPr>
          <w:p w14:paraId="652AF194"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1398" w:type="dxa"/>
            <w:tcBorders>
              <w:top w:val="single" w:sz="4" w:space="0" w:color="auto"/>
              <w:bottom w:val="single" w:sz="4" w:space="0" w:color="auto"/>
            </w:tcBorders>
            <w:shd w:val="clear" w:color="auto" w:fill="auto"/>
            <w:vAlign w:val="bottom"/>
          </w:tcPr>
          <w:p w14:paraId="5B043D40" w14:textId="77777777" w:rsidR="002D3F5C" w:rsidRDefault="002D3F5C" w:rsidP="00832487">
            <w:pPr>
              <w:autoSpaceDE w:val="0"/>
              <w:autoSpaceDN w:val="0"/>
              <w:adjustRightInd w:val="0"/>
              <w:spacing w:line="320" w:lineRule="atLeast"/>
              <w:ind w:left="60" w:right="60" w:firstLine="0"/>
              <w:jc w:val="center"/>
              <w:rPr>
                <w:rFonts w:cstheme="minorHAnsi"/>
                <w:kern w:val="0"/>
              </w:rPr>
            </w:pPr>
          </w:p>
          <w:p w14:paraId="3B82B0B4" w14:textId="32C56D70" w:rsidR="00832487" w:rsidRPr="00962B62" w:rsidRDefault="00832487" w:rsidP="00832487">
            <w:pPr>
              <w:autoSpaceDE w:val="0"/>
              <w:autoSpaceDN w:val="0"/>
              <w:adjustRightInd w:val="0"/>
              <w:spacing w:line="320" w:lineRule="atLeast"/>
              <w:ind w:left="60" w:right="60" w:firstLine="0"/>
              <w:jc w:val="center"/>
              <w:rPr>
                <w:rFonts w:cstheme="minorHAnsi"/>
                <w:kern w:val="0"/>
              </w:rPr>
            </w:pPr>
            <w:r w:rsidRPr="00962B62">
              <w:rPr>
                <w:rFonts w:cstheme="minorHAnsi"/>
                <w:kern w:val="0"/>
              </w:rPr>
              <w:t>SLDIEffect</w:t>
            </w:r>
          </w:p>
        </w:tc>
        <w:tc>
          <w:tcPr>
            <w:tcW w:w="1766" w:type="dxa"/>
            <w:tcBorders>
              <w:top w:val="single" w:sz="4" w:space="0" w:color="auto"/>
              <w:bottom w:val="single" w:sz="4" w:space="0" w:color="auto"/>
            </w:tcBorders>
            <w:shd w:val="clear" w:color="auto" w:fill="auto"/>
            <w:vAlign w:val="bottom"/>
          </w:tcPr>
          <w:p w14:paraId="1FC1BF7C" w14:textId="77777777" w:rsidR="00832487" w:rsidRPr="00962B62" w:rsidRDefault="00832487" w:rsidP="00832487">
            <w:pPr>
              <w:autoSpaceDE w:val="0"/>
              <w:autoSpaceDN w:val="0"/>
              <w:adjustRightInd w:val="0"/>
              <w:spacing w:line="320" w:lineRule="atLeast"/>
              <w:ind w:left="60" w:right="60" w:firstLine="0"/>
              <w:jc w:val="center"/>
              <w:rPr>
                <w:rFonts w:cstheme="minorHAnsi"/>
                <w:kern w:val="0"/>
              </w:rPr>
            </w:pPr>
            <w:r w:rsidRPr="00962B62">
              <w:rPr>
                <w:rFonts w:cstheme="minorHAnsi"/>
                <w:kern w:val="0"/>
              </w:rPr>
              <w:t>SLDISufficiency</w:t>
            </w:r>
          </w:p>
        </w:tc>
        <w:tc>
          <w:tcPr>
            <w:tcW w:w="1231" w:type="dxa"/>
            <w:tcBorders>
              <w:top w:val="single" w:sz="4" w:space="0" w:color="auto"/>
              <w:bottom w:val="single" w:sz="4" w:space="0" w:color="auto"/>
            </w:tcBorders>
            <w:shd w:val="clear" w:color="auto" w:fill="auto"/>
            <w:vAlign w:val="bottom"/>
          </w:tcPr>
          <w:p w14:paraId="66DBC692" w14:textId="77777777" w:rsidR="00832487" w:rsidRPr="00962B62" w:rsidRDefault="00832487" w:rsidP="00832487">
            <w:pPr>
              <w:autoSpaceDE w:val="0"/>
              <w:autoSpaceDN w:val="0"/>
              <w:adjustRightInd w:val="0"/>
              <w:spacing w:line="320" w:lineRule="atLeast"/>
              <w:ind w:left="60" w:right="60" w:firstLine="0"/>
              <w:jc w:val="center"/>
              <w:rPr>
                <w:rFonts w:cstheme="minorHAnsi"/>
                <w:kern w:val="0"/>
              </w:rPr>
            </w:pPr>
            <w:r w:rsidRPr="00962B62">
              <w:rPr>
                <w:rFonts w:cstheme="minorHAnsi"/>
                <w:kern w:val="0"/>
              </w:rPr>
              <w:t>SEScale</w:t>
            </w:r>
          </w:p>
        </w:tc>
        <w:tc>
          <w:tcPr>
            <w:tcW w:w="1235" w:type="dxa"/>
            <w:tcBorders>
              <w:top w:val="single" w:sz="4" w:space="0" w:color="auto"/>
              <w:bottom w:val="single" w:sz="4" w:space="0" w:color="auto"/>
            </w:tcBorders>
            <w:shd w:val="clear" w:color="auto" w:fill="auto"/>
            <w:vAlign w:val="bottom"/>
          </w:tcPr>
          <w:p w14:paraId="185DB6AB" w14:textId="77777777" w:rsidR="00832487" w:rsidRPr="00962B62" w:rsidRDefault="00832487" w:rsidP="00832487">
            <w:pPr>
              <w:autoSpaceDE w:val="0"/>
              <w:autoSpaceDN w:val="0"/>
              <w:adjustRightInd w:val="0"/>
              <w:spacing w:line="320" w:lineRule="atLeast"/>
              <w:ind w:left="60" w:right="60" w:firstLine="0"/>
              <w:jc w:val="center"/>
              <w:rPr>
                <w:rFonts w:cstheme="minorHAnsi"/>
                <w:kern w:val="0"/>
              </w:rPr>
            </w:pPr>
            <w:r w:rsidRPr="00962B62">
              <w:rPr>
                <w:rFonts w:cstheme="minorHAnsi"/>
                <w:kern w:val="0"/>
              </w:rPr>
              <w:t>LPScale</w:t>
            </w:r>
          </w:p>
        </w:tc>
      </w:tr>
      <w:tr w:rsidR="0071773F" w:rsidRPr="00962B62" w14:paraId="3F6DFCBB" w14:textId="77777777" w:rsidTr="00962B62">
        <w:trPr>
          <w:cantSplit/>
          <w:trHeight w:val="353"/>
          <w:jc w:val="center"/>
        </w:trPr>
        <w:tc>
          <w:tcPr>
            <w:tcW w:w="1914" w:type="dxa"/>
            <w:vMerge w:val="restart"/>
            <w:tcBorders>
              <w:top w:val="single" w:sz="4" w:space="0" w:color="auto"/>
            </w:tcBorders>
            <w:shd w:val="clear" w:color="auto" w:fill="auto"/>
          </w:tcPr>
          <w:p w14:paraId="44875E6B"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SLDIEffect</w:t>
            </w:r>
          </w:p>
        </w:tc>
        <w:tc>
          <w:tcPr>
            <w:tcW w:w="2393" w:type="dxa"/>
            <w:tcBorders>
              <w:top w:val="single" w:sz="4" w:space="0" w:color="auto"/>
            </w:tcBorders>
            <w:shd w:val="clear" w:color="auto" w:fill="auto"/>
          </w:tcPr>
          <w:p w14:paraId="183DF54E"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Pearson Correlation</w:t>
            </w:r>
          </w:p>
        </w:tc>
        <w:tc>
          <w:tcPr>
            <w:tcW w:w="1398" w:type="dxa"/>
            <w:tcBorders>
              <w:top w:val="single" w:sz="4" w:space="0" w:color="auto"/>
            </w:tcBorders>
            <w:shd w:val="clear" w:color="auto" w:fill="auto"/>
          </w:tcPr>
          <w:p w14:paraId="1BF88149"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w:t>
            </w:r>
          </w:p>
        </w:tc>
        <w:tc>
          <w:tcPr>
            <w:tcW w:w="1766" w:type="dxa"/>
            <w:tcBorders>
              <w:top w:val="single" w:sz="4" w:space="0" w:color="auto"/>
            </w:tcBorders>
            <w:shd w:val="clear" w:color="auto" w:fill="auto"/>
          </w:tcPr>
          <w:p w14:paraId="2784A018"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.114</w:t>
            </w:r>
          </w:p>
        </w:tc>
        <w:tc>
          <w:tcPr>
            <w:tcW w:w="1231" w:type="dxa"/>
            <w:tcBorders>
              <w:top w:val="single" w:sz="4" w:space="0" w:color="auto"/>
            </w:tcBorders>
            <w:shd w:val="clear" w:color="auto" w:fill="auto"/>
          </w:tcPr>
          <w:p w14:paraId="25FE72A4"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.039</w:t>
            </w:r>
          </w:p>
        </w:tc>
        <w:tc>
          <w:tcPr>
            <w:tcW w:w="1235" w:type="dxa"/>
            <w:tcBorders>
              <w:top w:val="single" w:sz="4" w:space="0" w:color="auto"/>
            </w:tcBorders>
            <w:shd w:val="clear" w:color="auto" w:fill="auto"/>
          </w:tcPr>
          <w:p w14:paraId="2D80C0B7"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-.068</w:t>
            </w:r>
          </w:p>
        </w:tc>
      </w:tr>
      <w:tr w:rsidR="0071773F" w:rsidRPr="00962B62" w14:paraId="4BB46CCF" w14:textId="77777777" w:rsidTr="00962B62">
        <w:trPr>
          <w:cantSplit/>
          <w:trHeight w:val="353"/>
          <w:jc w:val="center"/>
        </w:trPr>
        <w:tc>
          <w:tcPr>
            <w:tcW w:w="1914" w:type="dxa"/>
            <w:vMerge/>
            <w:shd w:val="clear" w:color="auto" w:fill="auto"/>
          </w:tcPr>
          <w:p w14:paraId="79855A03"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2393" w:type="dxa"/>
            <w:shd w:val="clear" w:color="auto" w:fill="auto"/>
          </w:tcPr>
          <w:p w14:paraId="0BDB1B41"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Sig. (2-tailed)</w:t>
            </w:r>
          </w:p>
        </w:tc>
        <w:tc>
          <w:tcPr>
            <w:tcW w:w="1398" w:type="dxa"/>
            <w:shd w:val="clear" w:color="auto" w:fill="auto"/>
            <w:vAlign w:val="center"/>
          </w:tcPr>
          <w:p w14:paraId="6FB15152"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1766" w:type="dxa"/>
            <w:shd w:val="clear" w:color="auto" w:fill="auto"/>
          </w:tcPr>
          <w:p w14:paraId="0089A649"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.087</w:t>
            </w:r>
          </w:p>
        </w:tc>
        <w:tc>
          <w:tcPr>
            <w:tcW w:w="1231" w:type="dxa"/>
            <w:shd w:val="clear" w:color="auto" w:fill="auto"/>
          </w:tcPr>
          <w:p w14:paraId="3BBCFCC9"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.348</w:t>
            </w:r>
          </w:p>
        </w:tc>
        <w:tc>
          <w:tcPr>
            <w:tcW w:w="1235" w:type="dxa"/>
            <w:shd w:val="clear" w:color="auto" w:fill="auto"/>
          </w:tcPr>
          <w:p w14:paraId="5C3A82AF"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.207</w:t>
            </w:r>
          </w:p>
        </w:tc>
      </w:tr>
      <w:tr w:rsidR="0071773F" w:rsidRPr="00962B62" w14:paraId="3D4643E2" w14:textId="77777777" w:rsidTr="00962B62">
        <w:trPr>
          <w:cantSplit/>
          <w:trHeight w:val="353"/>
          <w:jc w:val="center"/>
        </w:trPr>
        <w:tc>
          <w:tcPr>
            <w:tcW w:w="1914" w:type="dxa"/>
            <w:vMerge/>
            <w:shd w:val="clear" w:color="auto" w:fill="auto"/>
          </w:tcPr>
          <w:p w14:paraId="63BF16FE"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2393" w:type="dxa"/>
            <w:shd w:val="clear" w:color="auto" w:fill="auto"/>
          </w:tcPr>
          <w:p w14:paraId="34E1E74A"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N</w:t>
            </w:r>
          </w:p>
        </w:tc>
        <w:tc>
          <w:tcPr>
            <w:tcW w:w="1398" w:type="dxa"/>
            <w:shd w:val="clear" w:color="auto" w:fill="auto"/>
          </w:tcPr>
          <w:p w14:paraId="5972D3A1"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638</w:t>
            </w:r>
          </w:p>
        </w:tc>
        <w:tc>
          <w:tcPr>
            <w:tcW w:w="1766" w:type="dxa"/>
            <w:shd w:val="clear" w:color="auto" w:fill="auto"/>
          </w:tcPr>
          <w:p w14:paraId="252DA7D9"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225</w:t>
            </w:r>
          </w:p>
        </w:tc>
        <w:tc>
          <w:tcPr>
            <w:tcW w:w="1231" w:type="dxa"/>
            <w:shd w:val="clear" w:color="auto" w:fill="auto"/>
          </w:tcPr>
          <w:p w14:paraId="638CF9EF"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585</w:t>
            </w:r>
          </w:p>
        </w:tc>
        <w:tc>
          <w:tcPr>
            <w:tcW w:w="1235" w:type="dxa"/>
            <w:shd w:val="clear" w:color="auto" w:fill="auto"/>
          </w:tcPr>
          <w:p w14:paraId="325D3851"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344</w:t>
            </w:r>
          </w:p>
        </w:tc>
      </w:tr>
      <w:tr w:rsidR="0071773F" w:rsidRPr="00962B62" w14:paraId="0316DBB8" w14:textId="77777777" w:rsidTr="00962B62">
        <w:trPr>
          <w:cantSplit/>
          <w:trHeight w:val="370"/>
          <w:jc w:val="center"/>
        </w:trPr>
        <w:tc>
          <w:tcPr>
            <w:tcW w:w="1914" w:type="dxa"/>
            <w:vMerge w:val="restart"/>
            <w:shd w:val="clear" w:color="auto" w:fill="auto"/>
          </w:tcPr>
          <w:p w14:paraId="4BA70161"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SLDISufficiency</w:t>
            </w:r>
          </w:p>
        </w:tc>
        <w:tc>
          <w:tcPr>
            <w:tcW w:w="2393" w:type="dxa"/>
            <w:shd w:val="clear" w:color="auto" w:fill="auto"/>
          </w:tcPr>
          <w:p w14:paraId="60ECBCA1"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Pearson Correlation</w:t>
            </w:r>
          </w:p>
        </w:tc>
        <w:tc>
          <w:tcPr>
            <w:tcW w:w="1398" w:type="dxa"/>
            <w:shd w:val="clear" w:color="auto" w:fill="auto"/>
          </w:tcPr>
          <w:p w14:paraId="750D56E2"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.114</w:t>
            </w:r>
          </w:p>
        </w:tc>
        <w:tc>
          <w:tcPr>
            <w:tcW w:w="1766" w:type="dxa"/>
            <w:shd w:val="clear" w:color="auto" w:fill="auto"/>
          </w:tcPr>
          <w:p w14:paraId="1BCB199C"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w:t>
            </w:r>
          </w:p>
        </w:tc>
        <w:tc>
          <w:tcPr>
            <w:tcW w:w="1231" w:type="dxa"/>
            <w:shd w:val="clear" w:color="auto" w:fill="auto"/>
          </w:tcPr>
          <w:p w14:paraId="59A232BD"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.152</w:t>
            </w:r>
            <w:r w:rsidRPr="00962B62">
              <w:rPr>
                <w:rFonts w:cstheme="minorHAnsi"/>
                <w:kern w:val="0"/>
                <w:vertAlign w:val="superscript"/>
              </w:rPr>
              <w:t>*</w:t>
            </w:r>
          </w:p>
        </w:tc>
        <w:tc>
          <w:tcPr>
            <w:tcW w:w="1235" w:type="dxa"/>
            <w:shd w:val="clear" w:color="auto" w:fill="auto"/>
          </w:tcPr>
          <w:p w14:paraId="3E8157EC"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.203</w:t>
            </w:r>
            <w:r w:rsidRPr="00962B62">
              <w:rPr>
                <w:rFonts w:cstheme="minorHAnsi"/>
                <w:kern w:val="0"/>
                <w:vertAlign w:val="superscript"/>
              </w:rPr>
              <w:t>*</w:t>
            </w:r>
          </w:p>
        </w:tc>
      </w:tr>
      <w:tr w:rsidR="0071773F" w:rsidRPr="00962B62" w14:paraId="32A57F5E" w14:textId="77777777" w:rsidTr="00962B62">
        <w:trPr>
          <w:cantSplit/>
          <w:trHeight w:val="353"/>
          <w:jc w:val="center"/>
        </w:trPr>
        <w:tc>
          <w:tcPr>
            <w:tcW w:w="1914" w:type="dxa"/>
            <w:vMerge/>
            <w:shd w:val="clear" w:color="auto" w:fill="auto"/>
          </w:tcPr>
          <w:p w14:paraId="1EF7D34C"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2393" w:type="dxa"/>
            <w:shd w:val="clear" w:color="auto" w:fill="auto"/>
          </w:tcPr>
          <w:p w14:paraId="2471DFF5"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Sig. (2-tailed)</w:t>
            </w:r>
          </w:p>
        </w:tc>
        <w:tc>
          <w:tcPr>
            <w:tcW w:w="1398" w:type="dxa"/>
            <w:shd w:val="clear" w:color="auto" w:fill="auto"/>
          </w:tcPr>
          <w:p w14:paraId="3FA98036"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.087</w:t>
            </w:r>
          </w:p>
        </w:tc>
        <w:tc>
          <w:tcPr>
            <w:tcW w:w="1766" w:type="dxa"/>
            <w:shd w:val="clear" w:color="auto" w:fill="auto"/>
            <w:vAlign w:val="center"/>
          </w:tcPr>
          <w:p w14:paraId="64A87906"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1231" w:type="dxa"/>
            <w:shd w:val="clear" w:color="auto" w:fill="auto"/>
          </w:tcPr>
          <w:p w14:paraId="2E37BA1E"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.027</w:t>
            </w:r>
          </w:p>
        </w:tc>
        <w:tc>
          <w:tcPr>
            <w:tcW w:w="1235" w:type="dxa"/>
            <w:shd w:val="clear" w:color="auto" w:fill="auto"/>
          </w:tcPr>
          <w:p w14:paraId="2AEBC9B2"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.013</w:t>
            </w:r>
          </w:p>
        </w:tc>
      </w:tr>
      <w:tr w:rsidR="0071773F" w:rsidRPr="00962B62" w14:paraId="01260073" w14:textId="77777777" w:rsidTr="00962B62">
        <w:trPr>
          <w:cantSplit/>
          <w:trHeight w:val="353"/>
          <w:jc w:val="center"/>
        </w:trPr>
        <w:tc>
          <w:tcPr>
            <w:tcW w:w="1914" w:type="dxa"/>
            <w:vMerge/>
            <w:shd w:val="clear" w:color="auto" w:fill="auto"/>
          </w:tcPr>
          <w:p w14:paraId="1213FA7D"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2393" w:type="dxa"/>
            <w:shd w:val="clear" w:color="auto" w:fill="auto"/>
          </w:tcPr>
          <w:p w14:paraId="237D4FE0"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N</w:t>
            </w:r>
          </w:p>
        </w:tc>
        <w:tc>
          <w:tcPr>
            <w:tcW w:w="1398" w:type="dxa"/>
            <w:shd w:val="clear" w:color="auto" w:fill="auto"/>
          </w:tcPr>
          <w:p w14:paraId="196DFC46"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225</w:t>
            </w:r>
          </w:p>
        </w:tc>
        <w:tc>
          <w:tcPr>
            <w:tcW w:w="1766" w:type="dxa"/>
            <w:shd w:val="clear" w:color="auto" w:fill="auto"/>
          </w:tcPr>
          <w:p w14:paraId="2B73D03D"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228</w:t>
            </w:r>
          </w:p>
        </w:tc>
        <w:tc>
          <w:tcPr>
            <w:tcW w:w="1231" w:type="dxa"/>
            <w:shd w:val="clear" w:color="auto" w:fill="auto"/>
          </w:tcPr>
          <w:p w14:paraId="15088097"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211</w:t>
            </w:r>
          </w:p>
        </w:tc>
        <w:tc>
          <w:tcPr>
            <w:tcW w:w="1235" w:type="dxa"/>
            <w:shd w:val="clear" w:color="auto" w:fill="auto"/>
          </w:tcPr>
          <w:p w14:paraId="0239DED3"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148</w:t>
            </w:r>
          </w:p>
        </w:tc>
      </w:tr>
      <w:tr w:rsidR="0071773F" w:rsidRPr="00962B62" w14:paraId="43FE6640" w14:textId="77777777" w:rsidTr="00962B62">
        <w:trPr>
          <w:cantSplit/>
          <w:trHeight w:val="370"/>
          <w:jc w:val="center"/>
        </w:trPr>
        <w:tc>
          <w:tcPr>
            <w:tcW w:w="1914" w:type="dxa"/>
            <w:vMerge w:val="restart"/>
            <w:shd w:val="clear" w:color="auto" w:fill="auto"/>
          </w:tcPr>
          <w:p w14:paraId="29EBED4F"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SEScale</w:t>
            </w:r>
          </w:p>
        </w:tc>
        <w:tc>
          <w:tcPr>
            <w:tcW w:w="2393" w:type="dxa"/>
            <w:shd w:val="clear" w:color="auto" w:fill="auto"/>
          </w:tcPr>
          <w:p w14:paraId="5AFBBCA5"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Pearson Correlation</w:t>
            </w:r>
          </w:p>
        </w:tc>
        <w:tc>
          <w:tcPr>
            <w:tcW w:w="1398" w:type="dxa"/>
            <w:shd w:val="clear" w:color="auto" w:fill="auto"/>
          </w:tcPr>
          <w:p w14:paraId="0680E18C"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.039</w:t>
            </w:r>
          </w:p>
        </w:tc>
        <w:tc>
          <w:tcPr>
            <w:tcW w:w="1766" w:type="dxa"/>
            <w:shd w:val="clear" w:color="auto" w:fill="auto"/>
          </w:tcPr>
          <w:p w14:paraId="19595A54"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.152</w:t>
            </w:r>
            <w:r w:rsidRPr="00962B62">
              <w:rPr>
                <w:rFonts w:cstheme="minorHAnsi"/>
                <w:kern w:val="0"/>
                <w:vertAlign w:val="superscript"/>
              </w:rPr>
              <w:t>*</w:t>
            </w:r>
          </w:p>
        </w:tc>
        <w:tc>
          <w:tcPr>
            <w:tcW w:w="1231" w:type="dxa"/>
            <w:shd w:val="clear" w:color="auto" w:fill="auto"/>
          </w:tcPr>
          <w:p w14:paraId="13EB1146"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w:t>
            </w:r>
          </w:p>
        </w:tc>
        <w:tc>
          <w:tcPr>
            <w:tcW w:w="1235" w:type="dxa"/>
            <w:shd w:val="clear" w:color="auto" w:fill="auto"/>
          </w:tcPr>
          <w:p w14:paraId="3C026C38"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.172</w:t>
            </w:r>
            <w:r w:rsidRPr="00962B62">
              <w:rPr>
                <w:rFonts w:cstheme="minorHAnsi"/>
                <w:kern w:val="0"/>
                <w:vertAlign w:val="superscript"/>
              </w:rPr>
              <w:t>**</w:t>
            </w:r>
          </w:p>
        </w:tc>
      </w:tr>
      <w:tr w:rsidR="0071773F" w:rsidRPr="00962B62" w14:paraId="0401709C" w14:textId="77777777" w:rsidTr="00962B62">
        <w:trPr>
          <w:cantSplit/>
          <w:trHeight w:val="353"/>
          <w:jc w:val="center"/>
        </w:trPr>
        <w:tc>
          <w:tcPr>
            <w:tcW w:w="1914" w:type="dxa"/>
            <w:vMerge/>
            <w:shd w:val="clear" w:color="auto" w:fill="auto"/>
          </w:tcPr>
          <w:p w14:paraId="11A59126"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2393" w:type="dxa"/>
            <w:shd w:val="clear" w:color="auto" w:fill="auto"/>
          </w:tcPr>
          <w:p w14:paraId="17BE27DD"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Sig. (2-tailed)</w:t>
            </w:r>
          </w:p>
        </w:tc>
        <w:tc>
          <w:tcPr>
            <w:tcW w:w="1398" w:type="dxa"/>
            <w:shd w:val="clear" w:color="auto" w:fill="auto"/>
          </w:tcPr>
          <w:p w14:paraId="750C0094"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.348</w:t>
            </w:r>
          </w:p>
        </w:tc>
        <w:tc>
          <w:tcPr>
            <w:tcW w:w="1766" w:type="dxa"/>
            <w:shd w:val="clear" w:color="auto" w:fill="auto"/>
          </w:tcPr>
          <w:p w14:paraId="687F2FEA"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.027</w:t>
            </w:r>
          </w:p>
        </w:tc>
        <w:tc>
          <w:tcPr>
            <w:tcW w:w="1231" w:type="dxa"/>
            <w:shd w:val="clear" w:color="auto" w:fill="auto"/>
            <w:vAlign w:val="center"/>
          </w:tcPr>
          <w:p w14:paraId="725E117A"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1235" w:type="dxa"/>
            <w:shd w:val="clear" w:color="auto" w:fill="auto"/>
          </w:tcPr>
          <w:p w14:paraId="1DD15D9F"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.001</w:t>
            </w:r>
          </w:p>
        </w:tc>
      </w:tr>
      <w:tr w:rsidR="0071773F" w:rsidRPr="00962B62" w14:paraId="120BADF4" w14:textId="77777777" w:rsidTr="00962B62">
        <w:trPr>
          <w:cantSplit/>
          <w:trHeight w:val="353"/>
          <w:jc w:val="center"/>
        </w:trPr>
        <w:tc>
          <w:tcPr>
            <w:tcW w:w="1914" w:type="dxa"/>
            <w:vMerge/>
            <w:shd w:val="clear" w:color="auto" w:fill="auto"/>
          </w:tcPr>
          <w:p w14:paraId="4649CDF7"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2393" w:type="dxa"/>
            <w:shd w:val="clear" w:color="auto" w:fill="auto"/>
          </w:tcPr>
          <w:p w14:paraId="186F468A"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N</w:t>
            </w:r>
          </w:p>
        </w:tc>
        <w:tc>
          <w:tcPr>
            <w:tcW w:w="1398" w:type="dxa"/>
            <w:shd w:val="clear" w:color="auto" w:fill="auto"/>
          </w:tcPr>
          <w:p w14:paraId="7FF1CC62"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585</w:t>
            </w:r>
          </w:p>
        </w:tc>
        <w:tc>
          <w:tcPr>
            <w:tcW w:w="1766" w:type="dxa"/>
            <w:shd w:val="clear" w:color="auto" w:fill="auto"/>
          </w:tcPr>
          <w:p w14:paraId="7A3ACAE7"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211</w:t>
            </w:r>
          </w:p>
        </w:tc>
        <w:tc>
          <w:tcPr>
            <w:tcW w:w="1231" w:type="dxa"/>
            <w:shd w:val="clear" w:color="auto" w:fill="auto"/>
          </w:tcPr>
          <w:p w14:paraId="3C86F123"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624</w:t>
            </w:r>
          </w:p>
        </w:tc>
        <w:tc>
          <w:tcPr>
            <w:tcW w:w="1235" w:type="dxa"/>
            <w:shd w:val="clear" w:color="auto" w:fill="auto"/>
          </w:tcPr>
          <w:p w14:paraId="1FDD90E0"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341</w:t>
            </w:r>
          </w:p>
        </w:tc>
      </w:tr>
      <w:tr w:rsidR="0071773F" w:rsidRPr="00962B62" w14:paraId="54E2C64F" w14:textId="77777777" w:rsidTr="00962B62">
        <w:trPr>
          <w:cantSplit/>
          <w:trHeight w:val="370"/>
          <w:jc w:val="center"/>
        </w:trPr>
        <w:tc>
          <w:tcPr>
            <w:tcW w:w="1914" w:type="dxa"/>
            <w:vMerge w:val="restart"/>
            <w:shd w:val="clear" w:color="auto" w:fill="auto"/>
          </w:tcPr>
          <w:p w14:paraId="651D358B"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LPScale</w:t>
            </w:r>
          </w:p>
        </w:tc>
        <w:tc>
          <w:tcPr>
            <w:tcW w:w="2393" w:type="dxa"/>
            <w:shd w:val="clear" w:color="auto" w:fill="auto"/>
          </w:tcPr>
          <w:p w14:paraId="2C9BEF69"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Pearson Correlation</w:t>
            </w:r>
          </w:p>
        </w:tc>
        <w:tc>
          <w:tcPr>
            <w:tcW w:w="1398" w:type="dxa"/>
            <w:shd w:val="clear" w:color="auto" w:fill="auto"/>
          </w:tcPr>
          <w:p w14:paraId="753C67C8"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-.068</w:t>
            </w:r>
          </w:p>
        </w:tc>
        <w:tc>
          <w:tcPr>
            <w:tcW w:w="1766" w:type="dxa"/>
            <w:shd w:val="clear" w:color="auto" w:fill="auto"/>
          </w:tcPr>
          <w:p w14:paraId="29665F4A"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.203</w:t>
            </w:r>
            <w:r w:rsidRPr="00962B62">
              <w:rPr>
                <w:rFonts w:cstheme="minorHAnsi"/>
                <w:kern w:val="0"/>
                <w:vertAlign w:val="superscript"/>
              </w:rPr>
              <w:t>*</w:t>
            </w:r>
          </w:p>
        </w:tc>
        <w:tc>
          <w:tcPr>
            <w:tcW w:w="1231" w:type="dxa"/>
            <w:shd w:val="clear" w:color="auto" w:fill="auto"/>
          </w:tcPr>
          <w:p w14:paraId="576268A2"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.172</w:t>
            </w:r>
            <w:r w:rsidRPr="00962B62">
              <w:rPr>
                <w:rFonts w:cstheme="minorHAnsi"/>
                <w:kern w:val="0"/>
                <w:vertAlign w:val="superscript"/>
              </w:rPr>
              <w:t>**</w:t>
            </w:r>
          </w:p>
        </w:tc>
        <w:tc>
          <w:tcPr>
            <w:tcW w:w="1235" w:type="dxa"/>
            <w:shd w:val="clear" w:color="auto" w:fill="auto"/>
          </w:tcPr>
          <w:p w14:paraId="7554E504"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w:t>
            </w:r>
          </w:p>
        </w:tc>
      </w:tr>
      <w:tr w:rsidR="0071773F" w:rsidRPr="00962B62" w14:paraId="05E88802" w14:textId="77777777" w:rsidTr="00962B62">
        <w:trPr>
          <w:cantSplit/>
          <w:trHeight w:val="353"/>
          <w:jc w:val="center"/>
        </w:trPr>
        <w:tc>
          <w:tcPr>
            <w:tcW w:w="1914" w:type="dxa"/>
            <w:vMerge/>
            <w:shd w:val="clear" w:color="auto" w:fill="auto"/>
          </w:tcPr>
          <w:p w14:paraId="1ADEA848"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2393" w:type="dxa"/>
            <w:shd w:val="clear" w:color="auto" w:fill="auto"/>
          </w:tcPr>
          <w:p w14:paraId="6AEA94FD"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Sig. (2-tailed)</w:t>
            </w:r>
          </w:p>
        </w:tc>
        <w:tc>
          <w:tcPr>
            <w:tcW w:w="1398" w:type="dxa"/>
            <w:shd w:val="clear" w:color="auto" w:fill="auto"/>
          </w:tcPr>
          <w:p w14:paraId="4462AF03"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.207</w:t>
            </w:r>
          </w:p>
        </w:tc>
        <w:tc>
          <w:tcPr>
            <w:tcW w:w="1766" w:type="dxa"/>
            <w:shd w:val="clear" w:color="auto" w:fill="auto"/>
          </w:tcPr>
          <w:p w14:paraId="18E0DEBC"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.013</w:t>
            </w:r>
          </w:p>
        </w:tc>
        <w:tc>
          <w:tcPr>
            <w:tcW w:w="1231" w:type="dxa"/>
            <w:shd w:val="clear" w:color="auto" w:fill="auto"/>
          </w:tcPr>
          <w:p w14:paraId="05CD8135"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.001</w:t>
            </w:r>
          </w:p>
        </w:tc>
        <w:tc>
          <w:tcPr>
            <w:tcW w:w="1235" w:type="dxa"/>
            <w:shd w:val="clear" w:color="auto" w:fill="auto"/>
            <w:vAlign w:val="center"/>
          </w:tcPr>
          <w:p w14:paraId="37E2767E" w14:textId="77777777" w:rsidR="00832487" w:rsidRPr="00962B62" w:rsidRDefault="00832487" w:rsidP="00832487">
            <w:pPr>
              <w:autoSpaceDE w:val="0"/>
              <w:autoSpaceDN w:val="0"/>
              <w:adjustRightInd w:val="0"/>
              <w:spacing w:line="240" w:lineRule="auto"/>
              <w:ind w:firstLine="0"/>
              <w:rPr>
                <w:rFonts w:cstheme="minorHAnsi"/>
                <w:kern w:val="0"/>
              </w:rPr>
            </w:pPr>
          </w:p>
        </w:tc>
      </w:tr>
      <w:tr w:rsidR="0071773F" w:rsidRPr="00962B62" w14:paraId="29887D82" w14:textId="77777777" w:rsidTr="00962B62">
        <w:trPr>
          <w:cantSplit/>
          <w:trHeight w:val="353"/>
          <w:jc w:val="center"/>
        </w:trPr>
        <w:tc>
          <w:tcPr>
            <w:tcW w:w="1914" w:type="dxa"/>
            <w:vMerge/>
            <w:tcBorders>
              <w:bottom w:val="single" w:sz="4" w:space="0" w:color="auto"/>
            </w:tcBorders>
            <w:shd w:val="clear" w:color="auto" w:fill="auto"/>
          </w:tcPr>
          <w:p w14:paraId="44B66C19" w14:textId="77777777" w:rsidR="00832487" w:rsidRPr="00962B62" w:rsidRDefault="00832487" w:rsidP="00832487">
            <w:pPr>
              <w:autoSpaceDE w:val="0"/>
              <w:autoSpaceDN w:val="0"/>
              <w:adjustRightInd w:val="0"/>
              <w:spacing w:line="240" w:lineRule="auto"/>
              <w:ind w:firstLine="0"/>
              <w:rPr>
                <w:rFonts w:cstheme="minorHAnsi"/>
                <w:kern w:val="0"/>
              </w:rPr>
            </w:pPr>
          </w:p>
        </w:tc>
        <w:tc>
          <w:tcPr>
            <w:tcW w:w="2393" w:type="dxa"/>
            <w:tcBorders>
              <w:bottom w:val="single" w:sz="4" w:space="0" w:color="auto"/>
            </w:tcBorders>
            <w:shd w:val="clear" w:color="auto" w:fill="auto"/>
          </w:tcPr>
          <w:p w14:paraId="255DDDD7"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N</w:t>
            </w:r>
          </w:p>
        </w:tc>
        <w:tc>
          <w:tcPr>
            <w:tcW w:w="1398" w:type="dxa"/>
            <w:tcBorders>
              <w:bottom w:val="single" w:sz="4" w:space="0" w:color="auto"/>
            </w:tcBorders>
            <w:shd w:val="clear" w:color="auto" w:fill="auto"/>
          </w:tcPr>
          <w:p w14:paraId="1D144405"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344</w:t>
            </w:r>
          </w:p>
        </w:tc>
        <w:tc>
          <w:tcPr>
            <w:tcW w:w="1766" w:type="dxa"/>
            <w:tcBorders>
              <w:bottom w:val="single" w:sz="4" w:space="0" w:color="auto"/>
            </w:tcBorders>
            <w:shd w:val="clear" w:color="auto" w:fill="auto"/>
          </w:tcPr>
          <w:p w14:paraId="2D822F29"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148</w:t>
            </w:r>
          </w:p>
        </w:tc>
        <w:tc>
          <w:tcPr>
            <w:tcW w:w="1231" w:type="dxa"/>
            <w:tcBorders>
              <w:bottom w:val="single" w:sz="4" w:space="0" w:color="auto"/>
            </w:tcBorders>
            <w:shd w:val="clear" w:color="auto" w:fill="auto"/>
          </w:tcPr>
          <w:p w14:paraId="76580C56"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341</w:t>
            </w:r>
          </w:p>
        </w:tc>
        <w:tc>
          <w:tcPr>
            <w:tcW w:w="1235" w:type="dxa"/>
            <w:tcBorders>
              <w:bottom w:val="single" w:sz="4" w:space="0" w:color="auto"/>
            </w:tcBorders>
            <w:shd w:val="clear" w:color="auto" w:fill="auto"/>
          </w:tcPr>
          <w:p w14:paraId="2ADE3448" w14:textId="77777777" w:rsidR="00832487" w:rsidRPr="00962B62" w:rsidRDefault="00832487" w:rsidP="00832487">
            <w:pPr>
              <w:autoSpaceDE w:val="0"/>
              <w:autoSpaceDN w:val="0"/>
              <w:adjustRightInd w:val="0"/>
              <w:spacing w:line="320" w:lineRule="atLeast"/>
              <w:ind w:left="60" w:right="60" w:firstLine="0"/>
              <w:jc w:val="right"/>
              <w:rPr>
                <w:rFonts w:cstheme="minorHAnsi"/>
                <w:kern w:val="0"/>
              </w:rPr>
            </w:pPr>
            <w:r w:rsidRPr="00962B62">
              <w:rPr>
                <w:rFonts w:cstheme="minorHAnsi"/>
                <w:kern w:val="0"/>
              </w:rPr>
              <w:t>358</w:t>
            </w:r>
          </w:p>
        </w:tc>
      </w:tr>
      <w:tr w:rsidR="0071773F" w:rsidRPr="00962B62" w14:paraId="622DAE65" w14:textId="77777777" w:rsidTr="00962B62">
        <w:trPr>
          <w:cantSplit/>
          <w:trHeight w:val="353"/>
          <w:jc w:val="center"/>
        </w:trPr>
        <w:tc>
          <w:tcPr>
            <w:tcW w:w="9940" w:type="dxa"/>
            <w:gridSpan w:val="6"/>
            <w:tcBorders>
              <w:top w:val="single" w:sz="4" w:space="0" w:color="auto"/>
            </w:tcBorders>
            <w:shd w:val="clear" w:color="auto" w:fill="auto"/>
          </w:tcPr>
          <w:p w14:paraId="7443A569"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 Correlation is significant at the 0.05 level (2-tailed).</w:t>
            </w:r>
          </w:p>
        </w:tc>
      </w:tr>
      <w:tr w:rsidR="0071773F" w:rsidRPr="00962B62" w14:paraId="3EF00718" w14:textId="77777777" w:rsidTr="00962B62">
        <w:trPr>
          <w:cantSplit/>
          <w:trHeight w:val="370"/>
          <w:jc w:val="center"/>
        </w:trPr>
        <w:tc>
          <w:tcPr>
            <w:tcW w:w="9940" w:type="dxa"/>
            <w:gridSpan w:val="6"/>
            <w:shd w:val="clear" w:color="auto" w:fill="auto"/>
          </w:tcPr>
          <w:p w14:paraId="0D883F46" w14:textId="77777777" w:rsidR="00832487" w:rsidRPr="00962B62" w:rsidRDefault="00832487" w:rsidP="00832487">
            <w:pPr>
              <w:autoSpaceDE w:val="0"/>
              <w:autoSpaceDN w:val="0"/>
              <w:adjustRightInd w:val="0"/>
              <w:spacing w:line="320" w:lineRule="atLeast"/>
              <w:ind w:left="60" w:right="60" w:firstLine="0"/>
              <w:rPr>
                <w:rFonts w:cstheme="minorHAnsi"/>
                <w:kern w:val="0"/>
              </w:rPr>
            </w:pPr>
            <w:r w:rsidRPr="00962B62">
              <w:rPr>
                <w:rFonts w:cstheme="minorHAnsi"/>
                <w:kern w:val="0"/>
              </w:rPr>
              <w:t>**. Correlation is significant at the 0.01 level (2-tailed).</w:t>
            </w:r>
          </w:p>
        </w:tc>
      </w:tr>
    </w:tbl>
    <w:p w14:paraId="194CF312" w14:textId="77777777" w:rsidR="00832487" w:rsidRPr="00832487" w:rsidRDefault="00832487" w:rsidP="00832487">
      <w:pPr>
        <w:autoSpaceDE w:val="0"/>
        <w:autoSpaceDN w:val="0"/>
        <w:adjustRightInd w:val="0"/>
        <w:spacing w:line="400" w:lineRule="atLeast"/>
        <w:ind w:firstLine="0"/>
        <w:rPr>
          <w:rFonts w:ascii="Times New Roman" w:hAnsi="Times New Roman" w:cs="Times New Roman"/>
          <w:kern w:val="0"/>
        </w:rPr>
      </w:pPr>
    </w:p>
    <w:p w14:paraId="680CAE27" w14:textId="7F3532E3" w:rsidR="006D22D8" w:rsidRPr="005840D5" w:rsidRDefault="00FE6BE6" w:rsidP="007E1283">
      <w:pPr>
        <w:autoSpaceDE w:val="0"/>
        <w:autoSpaceDN w:val="0"/>
        <w:adjustRightInd w:val="0"/>
        <w:ind w:firstLine="0"/>
        <w:rPr>
          <w:color w:val="000000"/>
          <w:kern w:val="0"/>
        </w:rPr>
      </w:pPr>
      <w:r>
        <w:rPr>
          <w:rFonts w:eastAsia="Times New Roman" w:cstheme="minorHAnsi"/>
          <w:color w:val="000000"/>
          <w:kern w:val="0"/>
          <w:lang w:eastAsia="en-US"/>
        </w:rPr>
        <w:tab/>
      </w:r>
      <w:r w:rsidR="0045269A">
        <w:rPr>
          <w:rFonts w:eastAsia="Times New Roman" w:cstheme="minorHAnsi"/>
          <w:color w:val="000000"/>
          <w:kern w:val="0"/>
          <w:lang w:eastAsia="en-US"/>
        </w:rPr>
        <w:t>The</w:t>
      </w:r>
      <w:r w:rsidR="007E1283">
        <w:rPr>
          <w:rFonts w:eastAsia="Times New Roman" w:cstheme="minorHAnsi"/>
          <w:color w:val="000000"/>
          <w:kern w:val="0"/>
          <w:lang w:eastAsia="en-US"/>
        </w:rPr>
        <w:t xml:space="preserve">se results </w:t>
      </w:r>
      <w:r w:rsidR="000C5750">
        <w:rPr>
          <w:rFonts w:eastAsia="Times New Roman" w:cstheme="minorHAnsi"/>
          <w:color w:val="000000"/>
          <w:kern w:val="0"/>
          <w:lang w:eastAsia="en-US"/>
        </w:rPr>
        <w:t xml:space="preserve">reveal no relationship between SLDI </w:t>
      </w:r>
      <w:r w:rsidR="00AE5E66">
        <w:rPr>
          <w:rFonts w:eastAsia="Times New Roman" w:cstheme="minorHAnsi"/>
          <w:color w:val="000000"/>
          <w:kern w:val="0"/>
          <w:lang w:eastAsia="en-US"/>
        </w:rPr>
        <w:t>training</w:t>
      </w:r>
      <w:r w:rsidR="000C5750">
        <w:rPr>
          <w:rFonts w:eastAsia="Times New Roman" w:cstheme="minorHAnsi"/>
          <w:color w:val="000000"/>
          <w:kern w:val="0"/>
          <w:lang w:eastAsia="en-US"/>
        </w:rPr>
        <w:t xml:space="preserve"> and the dependent variables</w:t>
      </w:r>
      <w:r w:rsidR="00727BE7">
        <w:rPr>
          <w:rFonts w:eastAsia="Times New Roman" w:cstheme="minorHAnsi"/>
          <w:color w:val="000000"/>
          <w:kern w:val="0"/>
          <w:lang w:eastAsia="en-US"/>
        </w:rPr>
        <w:t>.</w:t>
      </w:r>
      <w:r w:rsidR="007E1283">
        <w:rPr>
          <w:rFonts w:eastAsia="Times New Roman" w:cstheme="minorHAnsi"/>
          <w:color w:val="000000"/>
          <w:kern w:val="0"/>
          <w:lang w:eastAsia="en-US"/>
        </w:rPr>
        <w:t xml:space="preserve"> </w:t>
      </w:r>
      <w:r w:rsidR="00727BE7">
        <w:rPr>
          <w:rFonts w:eastAsia="Times New Roman" w:cstheme="minorHAnsi"/>
          <w:color w:val="000000"/>
          <w:kern w:val="0"/>
          <w:lang w:eastAsia="en-US"/>
        </w:rPr>
        <w:t>P</w:t>
      </w:r>
      <w:r w:rsidR="007E1283">
        <w:rPr>
          <w:rFonts w:eastAsia="Times New Roman" w:cstheme="minorHAnsi"/>
          <w:color w:val="000000"/>
          <w:kern w:val="0"/>
          <w:lang w:eastAsia="en-US"/>
        </w:rPr>
        <w:t>articipants</w:t>
      </w:r>
      <w:r w:rsidR="00454FD2">
        <w:rPr>
          <w:rFonts w:eastAsia="Times New Roman" w:cstheme="minorHAnsi"/>
          <w:color w:val="000000"/>
          <w:kern w:val="0"/>
          <w:lang w:eastAsia="en-US"/>
        </w:rPr>
        <w:t>’</w:t>
      </w:r>
      <w:r w:rsidR="007E1283">
        <w:rPr>
          <w:rFonts w:eastAsia="Times New Roman" w:cstheme="minorHAnsi"/>
          <w:color w:val="000000"/>
          <w:kern w:val="0"/>
          <w:lang w:eastAsia="en-US"/>
        </w:rPr>
        <w:t xml:space="preserve"> </w:t>
      </w:r>
      <w:r w:rsidR="00F14934">
        <w:rPr>
          <w:rFonts w:eastAsia="Times New Roman" w:cstheme="minorHAnsi"/>
          <w:color w:val="000000"/>
          <w:kern w:val="0"/>
          <w:lang w:eastAsia="en-US"/>
        </w:rPr>
        <w:t xml:space="preserve">high self-efficacy </w:t>
      </w:r>
      <w:r w:rsidR="00454FD2">
        <w:rPr>
          <w:rFonts w:eastAsia="Times New Roman" w:cstheme="minorHAnsi"/>
          <w:color w:val="000000"/>
          <w:kern w:val="0"/>
          <w:lang w:eastAsia="en-US"/>
        </w:rPr>
        <w:t>and</w:t>
      </w:r>
      <w:r w:rsidR="00F14934">
        <w:rPr>
          <w:rFonts w:eastAsia="Times New Roman" w:cstheme="minorHAnsi"/>
          <w:color w:val="000000"/>
          <w:kern w:val="0"/>
          <w:lang w:eastAsia="en-US"/>
        </w:rPr>
        <w:t xml:space="preserve"> high latent potential </w:t>
      </w:r>
      <w:r w:rsidR="00141839">
        <w:rPr>
          <w:rFonts w:eastAsia="Times New Roman" w:cstheme="minorHAnsi"/>
          <w:color w:val="000000"/>
          <w:kern w:val="0"/>
          <w:lang w:eastAsia="en-US"/>
        </w:rPr>
        <w:t xml:space="preserve">for </w:t>
      </w:r>
      <w:r w:rsidR="00F14934">
        <w:rPr>
          <w:rFonts w:eastAsia="Times New Roman" w:cstheme="minorHAnsi"/>
          <w:color w:val="000000"/>
          <w:kern w:val="0"/>
          <w:lang w:eastAsia="en-US"/>
        </w:rPr>
        <w:t xml:space="preserve">sustainable leadership skills development </w:t>
      </w:r>
      <w:r w:rsidR="00973E5F">
        <w:rPr>
          <w:rFonts w:eastAsia="Times New Roman" w:cstheme="minorHAnsi"/>
          <w:color w:val="000000"/>
          <w:kern w:val="0"/>
          <w:lang w:eastAsia="en-US"/>
        </w:rPr>
        <w:t>are</w:t>
      </w:r>
      <w:r w:rsidR="00F14934">
        <w:rPr>
          <w:rFonts w:eastAsia="Times New Roman" w:cstheme="minorHAnsi"/>
          <w:color w:val="000000"/>
          <w:kern w:val="0"/>
          <w:lang w:eastAsia="en-US"/>
        </w:rPr>
        <w:t xml:space="preserve"> not</w:t>
      </w:r>
      <w:r w:rsidR="00EF13BD">
        <w:rPr>
          <w:rFonts w:eastAsia="Times New Roman" w:cstheme="minorHAnsi"/>
          <w:color w:val="000000"/>
          <w:kern w:val="0"/>
          <w:lang w:eastAsia="en-US"/>
        </w:rPr>
        <w:t xml:space="preserve"> </w:t>
      </w:r>
      <w:r w:rsidR="00F14934">
        <w:rPr>
          <w:rFonts w:eastAsia="Times New Roman" w:cstheme="minorHAnsi"/>
          <w:color w:val="000000"/>
          <w:kern w:val="0"/>
          <w:lang w:eastAsia="en-US"/>
        </w:rPr>
        <w:t>associated with SLDI training</w:t>
      </w:r>
      <w:r w:rsidR="00EF13BD">
        <w:rPr>
          <w:rFonts w:eastAsia="Times New Roman" w:cstheme="minorHAnsi"/>
          <w:color w:val="000000"/>
          <w:kern w:val="0"/>
          <w:lang w:eastAsia="en-US"/>
        </w:rPr>
        <w:t>, even though they believe the SLDI training is highly sufficient</w:t>
      </w:r>
      <w:r w:rsidR="00454FD2">
        <w:rPr>
          <w:rFonts w:eastAsia="Times New Roman" w:cstheme="minorHAnsi"/>
          <w:color w:val="000000"/>
          <w:kern w:val="0"/>
          <w:lang w:eastAsia="en-US"/>
        </w:rPr>
        <w:t>.</w:t>
      </w:r>
      <w:r w:rsidR="00EF13BD">
        <w:rPr>
          <w:rFonts w:eastAsia="Times New Roman" w:cstheme="minorHAnsi"/>
          <w:color w:val="000000"/>
          <w:kern w:val="0"/>
          <w:lang w:eastAsia="en-US"/>
        </w:rPr>
        <w:t xml:space="preserve"> Therefore, comparison of an opinion about the sufficiency of SLDI training does not have the same outcomes as comparing </w:t>
      </w:r>
      <w:r w:rsidR="00141839">
        <w:rPr>
          <w:rFonts w:eastAsia="Times New Roman" w:cstheme="minorHAnsi"/>
          <w:color w:val="000000"/>
          <w:kern w:val="0"/>
          <w:lang w:eastAsia="en-US"/>
        </w:rPr>
        <w:t xml:space="preserve">competency </w:t>
      </w:r>
      <w:r w:rsidR="00EF13BD">
        <w:rPr>
          <w:rFonts w:eastAsia="Times New Roman" w:cstheme="minorHAnsi"/>
          <w:color w:val="000000"/>
          <w:kern w:val="0"/>
          <w:lang w:eastAsia="en-US"/>
        </w:rPr>
        <w:t xml:space="preserve">outcomes from SLDI training (SLDI Effect) as </w:t>
      </w:r>
      <w:r w:rsidR="001528C4">
        <w:rPr>
          <w:rFonts w:eastAsia="Times New Roman" w:cstheme="minorHAnsi"/>
          <w:color w:val="000000"/>
          <w:kern w:val="0"/>
          <w:lang w:eastAsia="en-US"/>
        </w:rPr>
        <w:t>main</w:t>
      </w:r>
      <w:r w:rsidR="00EF13BD">
        <w:rPr>
          <w:rFonts w:eastAsia="Times New Roman" w:cstheme="minorHAnsi"/>
          <w:color w:val="000000"/>
          <w:kern w:val="0"/>
          <w:lang w:eastAsia="en-US"/>
        </w:rPr>
        <w:t xml:space="preserve"> independent variable and the two dependent variables, self-efficacy (DV1) and latent potential for sustainable leadership skills development (DV2).</w:t>
      </w:r>
    </w:p>
    <w:p w14:paraId="4C707039" w14:textId="05421E52" w:rsidR="006D22D8" w:rsidRDefault="006D22D8" w:rsidP="006D22D8">
      <w:pPr>
        <w:autoSpaceDE w:val="0"/>
        <w:autoSpaceDN w:val="0"/>
        <w:adjustRightInd w:val="0"/>
        <w:spacing w:line="240" w:lineRule="auto"/>
        <w:ind w:left="720" w:firstLine="0"/>
        <w:rPr>
          <w:rFonts w:ascii="Times New Roman" w:hAnsi="Times New Roman" w:cs="Times New Roman"/>
          <w:kern w:val="0"/>
        </w:rPr>
      </w:pPr>
    </w:p>
    <w:p w14:paraId="5C9E044D" w14:textId="7B73D036" w:rsidR="00EF13BD" w:rsidRDefault="00EF13BD" w:rsidP="00EF13BD">
      <w:pPr>
        <w:pStyle w:val="Heading3"/>
      </w:pPr>
      <w:bookmarkStart w:id="201" w:name="_Toc25572274"/>
      <w:bookmarkStart w:id="202" w:name="_Toc26905974"/>
      <w:bookmarkStart w:id="203" w:name="_Toc37284416"/>
      <w:r>
        <w:t>Data analysis for sub-questions</w:t>
      </w:r>
      <w:bookmarkEnd w:id="201"/>
      <w:bookmarkEnd w:id="202"/>
      <w:bookmarkEnd w:id="203"/>
    </w:p>
    <w:p w14:paraId="4D364489" w14:textId="64CB105D" w:rsidR="00E6019B" w:rsidRDefault="00EF13BD" w:rsidP="00F35420">
      <w:pPr>
        <w:rPr>
          <w:rFonts w:cstheme="minorHAnsi"/>
        </w:rPr>
      </w:pPr>
      <w:r>
        <w:rPr>
          <w:rFonts w:cstheme="minorHAnsi"/>
        </w:rPr>
        <w:t xml:space="preserve">The study was guided by the following </w:t>
      </w:r>
      <w:r w:rsidR="00DB0394">
        <w:rPr>
          <w:rFonts w:cstheme="minorHAnsi"/>
        </w:rPr>
        <w:t xml:space="preserve">six </w:t>
      </w:r>
      <w:r>
        <w:rPr>
          <w:rFonts w:cstheme="minorHAnsi"/>
        </w:rPr>
        <w:t>sub-questions</w:t>
      </w:r>
      <w:r w:rsidR="00DB0394">
        <w:rPr>
          <w:rFonts w:cstheme="minorHAnsi"/>
        </w:rPr>
        <w:t>, three questions for the first dep</w:t>
      </w:r>
      <w:r w:rsidR="00AD6BF8">
        <w:rPr>
          <w:rFonts w:cstheme="minorHAnsi"/>
        </w:rPr>
        <w:t xml:space="preserve">endent variable – self-efficacy – and </w:t>
      </w:r>
      <w:r w:rsidR="00DB0394">
        <w:rPr>
          <w:rFonts w:cstheme="minorHAnsi"/>
        </w:rPr>
        <w:t>three for the second dependent variable – latent potential for sustainable leadership skills development</w:t>
      </w:r>
      <w:r>
        <w:rPr>
          <w:rFonts w:cstheme="minorHAnsi"/>
        </w:rPr>
        <w:t xml:space="preserve">. </w:t>
      </w:r>
    </w:p>
    <w:p w14:paraId="430E04C9" w14:textId="31DD30A7" w:rsidR="003166E2" w:rsidRDefault="003166E2" w:rsidP="003166E2">
      <w:pPr>
        <w:pStyle w:val="Heading3"/>
      </w:pPr>
      <w:bookmarkStart w:id="204" w:name="_Toc25572275"/>
      <w:bookmarkStart w:id="205" w:name="_Toc26905975"/>
      <w:bookmarkStart w:id="206" w:name="_Toc37284417"/>
      <w:r>
        <w:t>Results for self-efficacy scores wit</w:t>
      </w:r>
      <w:r w:rsidR="00050140">
        <w:t>hin and</w:t>
      </w:r>
      <w:r>
        <w:t xml:space="preserve"> between groups</w:t>
      </w:r>
      <w:bookmarkEnd w:id="204"/>
      <w:bookmarkEnd w:id="205"/>
      <w:bookmarkEnd w:id="206"/>
      <w:r>
        <w:t xml:space="preserve"> </w:t>
      </w:r>
    </w:p>
    <w:p w14:paraId="5A9F1880" w14:textId="77777777" w:rsidR="003607E1" w:rsidRPr="003607E1" w:rsidRDefault="003607E1" w:rsidP="003607E1">
      <w:pPr>
        <w:ind w:firstLine="0"/>
        <w:rPr>
          <w:rFonts w:cstheme="minorHAnsi"/>
          <w:b/>
          <w:bCs/>
        </w:rPr>
      </w:pPr>
      <w:r w:rsidRPr="003607E1">
        <w:rPr>
          <w:rFonts w:cstheme="minorHAnsi"/>
          <w:b/>
          <w:bCs/>
        </w:rPr>
        <w:t>What are the scores for self-efficacy among Catholic Sisters who have completed SLDI training?</w:t>
      </w:r>
    </w:p>
    <w:p w14:paraId="39691715" w14:textId="6EF1DC92" w:rsidR="003166E2" w:rsidRPr="00737C32" w:rsidRDefault="003166E2" w:rsidP="003166E2">
      <w:pPr>
        <w:pStyle w:val="ListParagraph"/>
        <w:numPr>
          <w:ilvl w:val="1"/>
          <w:numId w:val="28"/>
        </w:numPr>
        <w:autoSpaceDE w:val="0"/>
        <w:autoSpaceDN w:val="0"/>
        <w:adjustRightInd w:val="0"/>
        <w:rPr>
          <w:rFonts w:cstheme="minorHAnsi"/>
          <w:kern w:val="0"/>
        </w:rPr>
      </w:pPr>
      <w:r w:rsidRPr="007F5C39">
        <w:rPr>
          <w:rFonts w:cstheme="minorHAnsi"/>
        </w:rPr>
        <w:t xml:space="preserve">Descriptive statistics show the following scores on self-efficacy from among </w:t>
      </w:r>
      <w:r w:rsidR="00DA364B">
        <w:rPr>
          <w:rFonts w:cstheme="minorHAnsi"/>
        </w:rPr>
        <w:t>Catholic Sisters</w:t>
      </w:r>
      <w:r w:rsidRPr="007F5C39">
        <w:rPr>
          <w:rFonts w:cstheme="minorHAnsi"/>
        </w:rPr>
        <w:t xml:space="preserve"> who have completed SLDI training (</w:t>
      </w:r>
      <w:r w:rsidRPr="00F9263B">
        <w:rPr>
          <w:rFonts w:cstheme="minorHAnsi"/>
          <w:i/>
          <w:iCs/>
        </w:rPr>
        <w:t>n</w:t>
      </w:r>
      <w:r w:rsidRPr="007F5C39">
        <w:rPr>
          <w:rFonts w:cstheme="minorHAnsi"/>
        </w:rPr>
        <w:t xml:space="preserve"> = 325), ten was the minimum score and 40 </w:t>
      </w:r>
      <w:r w:rsidR="00A60CEA">
        <w:rPr>
          <w:rFonts w:cstheme="minorHAnsi"/>
        </w:rPr>
        <w:t>w</w:t>
      </w:r>
      <w:r w:rsidRPr="007F5C39">
        <w:rPr>
          <w:rFonts w:cstheme="minorHAnsi"/>
        </w:rPr>
        <w:t>as the maximum score. Less than one percent from this group scored 19 points and below while four percent rated themselves highly</w:t>
      </w:r>
      <w:r w:rsidR="00141839">
        <w:rPr>
          <w:rFonts w:cstheme="minorHAnsi"/>
        </w:rPr>
        <w:t>,</w:t>
      </w:r>
      <w:r w:rsidRPr="007F5C39">
        <w:rPr>
          <w:rFonts w:cstheme="minorHAnsi"/>
        </w:rPr>
        <w:t xml:space="preserve"> with a score of the </w:t>
      </w:r>
      <w:r w:rsidR="00141839">
        <w:rPr>
          <w:rFonts w:cstheme="minorHAnsi"/>
        </w:rPr>
        <w:t>maximum</w:t>
      </w:r>
      <w:r w:rsidR="00141839" w:rsidRPr="007F5C39">
        <w:rPr>
          <w:rFonts w:cstheme="minorHAnsi"/>
        </w:rPr>
        <w:t xml:space="preserve"> </w:t>
      </w:r>
      <w:r w:rsidRPr="007F5C39">
        <w:rPr>
          <w:rFonts w:cstheme="minorHAnsi"/>
        </w:rPr>
        <w:t xml:space="preserve">40 </w:t>
      </w:r>
      <w:r w:rsidR="00141839">
        <w:rPr>
          <w:rFonts w:cstheme="minorHAnsi"/>
        </w:rPr>
        <w:t>possible</w:t>
      </w:r>
      <w:r w:rsidR="00141839" w:rsidRPr="007F5C39">
        <w:rPr>
          <w:rFonts w:cstheme="minorHAnsi"/>
        </w:rPr>
        <w:t xml:space="preserve"> </w:t>
      </w:r>
      <w:r w:rsidRPr="007F5C39">
        <w:rPr>
          <w:rFonts w:cstheme="minorHAnsi"/>
        </w:rPr>
        <w:t xml:space="preserve">points for self-efficacy. The mean of the group is </w:t>
      </w:r>
      <w:r>
        <w:rPr>
          <w:rFonts w:cstheme="minorHAnsi"/>
        </w:rPr>
        <w:t>(</w:t>
      </w:r>
      <w:r w:rsidRPr="00F9263B">
        <w:rPr>
          <w:rFonts w:cstheme="minorHAnsi"/>
          <w:i/>
          <w:iCs/>
        </w:rPr>
        <w:t>M</w:t>
      </w:r>
      <w:r w:rsidRPr="007F5C39">
        <w:rPr>
          <w:rFonts w:cstheme="minorHAnsi"/>
        </w:rPr>
        <w:t xml:space="preserve"> = 33.28, the </w:t>
      </w:r>
      <w:r w:rsidRPr="00A07DD9">
        <w:rPr>
          <w:rFonts w:cstheme="minorHAnsi"/>
          <w:i/>
          <w:iCs/>
        </w:rPr>
        <w:t>median</w:t>
      </w:r>
      <w:r w:rsidRPr="007F5C39">
        <w:rPr>
          <w:rFonts w:cstheme="minorHAnsi"/>
        </w:rPr>
        <w:t xml:space="preserve"> = 34 and </w:t>
      </w:r>
      <w:r w:rsidRPr="00F9263B">
        <w:rPr>
          <w:rFonts w:cstheme="minorHAnsi"/>
          <w:i/>
          <w:iCs/>
        </w:rPr>
        <w:t>SD</w:t>
      </w:r>
      <w:r w:rsidRPr="007F5C39">
        <w:rPr>
          <w:rFonts w:cstheme="minorHAnsi"/>
        </w:rPr>
        <w:t xml:space="preserve"> = 4.24</w:t>
      </w:r>
      <w:r>
        <w:rPr>
          <w:rFonts w:cstheme="minorHAnsi"/>
        </w:rPr>
        <w:t>)</w:t>
      </w:r>
    </w:p>
    <w:p w14:paraId="6F601BFE" w14:textId="77777777" w:rsidR="00737C32" w:rsidRPr="00737C32" w:rsidRDefault="00737C32" w:rsidP="00737C32">
      <w:pPr>
        <w:ind w:firstLine="0"/>
        <w:rPr>
          <w:rFonts w:cstheme="minorHAnsi"/>
          <w:b/>
          <w:bCs/>
        </w:rPr>
      </w:pPr>
      <w:r w:rsidRPr="00737C32">
        <w:rPr>
          <w:rFonts w:cstheme="minorHAnsi"/>
          <w:b/>
          <w:bCs/>
        </w:rPr>
        <w:t xml:space="preserve">What are the scores for self-efficacy among Catholic Sisters who have not completed the SLDI training? </w:t>
      </w:r>
    </w:p>
    <w:p w14:paraId="1BC84CBF" w14:textId="77777777" w:rsidR="00737C32" w:rsidRPr="00737C32" w:rsidRDefault="00A60CEA" w:rsidP="003166E2">
      <w:pPr>
        <w:pStyle w:val="ListParagraph"/>
        <w:numPr>
          <w:ilvl w:val="1"/>
          <w:numId w:val="28"/>
        </w:numPr>
        <w:autoSpaceDE w:val="0"/>
        <w:autoSpaceDN w:val="0"/>
        <w:adjustRightInd w:val="0"/>
        <w:rPr>
          <w:rFonts w:cstheme="minorHAnsi"/>
          <w:kern w:val="0"/>
        </w:rPr>
      </w:pPr>
      <w:r>
        <w:rPr>
          <w:rFonts w:cstheme="minorHAnsi"/>
        </w:rPr>
        <w:t>In t</w:t>
      </w:r>
      <w:r w:rsidR="003166E2" w:rsidRPr="007F5C39">
        <w:rPr>
          <w:rFonts w:cstheme="minorHAnsi"/>
        </w:rPr>
        <w:t xml:space="preserve">he scores on self-efficacy among </w:t>
      </w:r>
      <w:r w:rsidR="00DA364B">
        <w:rPr>
          <w:rFonts w:cstheme="minorHAnsi"/>
        </w:rPr>
        <w:t>Catholic Sisters</w:t>
      </w:r>
      <w:r w:rsidR="003166E2" w:rsidRPr="007F5C39">
        <w:rPr>
          <w:rFonts w:cstheme="minorHAnsi"/>
        </w:rPr>
        <w:t xml:space="preserve"> who have not completed SLDI training (</w:t>
      </w:r>
      <w:r w:rsidR="003166E2" w:rsidRPr="00F9263B">
        <w:rPr>
          <w:rFonts w:cstheme="minorHAnsi"/>
          <w:i/>
          <w:iCs/>
        </w:rPr>
        <w:t>n</w:t>
      </w:r>
      <w:r w:rsidR="003166E2" w:rsidRPr="007F5C39">
        <w:rPr>
          <w:rFonts w:cstheme="minorHAnsi"/>
        </w:rPr>
        <w:t xml:space="preserve"> = 299), 14 was the minimum score and 40 </w:t>
      </w:r>
      <w:r w:rsidR="00141839">
        <w:rPr>
          <w:rFonts w:cstheme="minorHAnsi"/>
        </w:rPr>
        <w:t xml:space="preserve">the </w:t>
      </w:r>
      <w:r w:rsidR="003166E2" w:rsidRPr="007F5C39">
        <w:rPr>
          <w:rFonts w:cstheme="minorHAnsi"/>
        </w:rPr>
        <w:t xml:space="preserve">maximum score. Two percent rated themselves with a score of 19 and below while three percent rated themselves with the maximum score of 40, the highest points for self-efficacy. The mean of the group is </w:t>
      </w:r>
      <w:r w:rsidR="003166E2">
        <w:rPr>
          <w:rFonts w:cstheme="minorHAnsi"/>
        </w:rPr>
        <w:t>(</w:t>
      </w:r>
      <w:r w:rsidR="003166E2" w:rsidRPr="00F9263B">
        <w:rPr>
          <w:rFonts w:cstheme="minorHAnsi"/>
          <w:i/>
          <w:iCs/>
        </w:rPr>
        <w:t>M</w:t>
      </w:r>
      <w:r w:rsidR="003166E2" w:rsidRPr="007F5C39">
        <w:rPr>
          <w:rFonts w:cstheme="minorHAnsi"/>
        </w:rPr>
        <w:t xml:space="preserve">= 32.32, the </w:t>
      </w:r>
      <w:r w:rsidR="003166E2" w:rsidRPr="00A07DD9">
        <w:rPr>
          <w:rFonts w:cstheme="minorHAnsi"/>
          <w:i/>
          <w:iCs/>
        </w:rPr>
        <w:t>median</w:t>
      </w:r>
      <w:r w:rsidR="003166E2" w:rsidRPr="007F5C39">
        <w:rPr>
          <w:rFonts w:cstheme="minorHAnsi"/>
        </w:rPr>
        <w:t xml:space="preserve"> = 33 and </w:t>
      </w:r>
      <w:r w:rsidR="003166E2" w:rsidRPr="00F9263B">
        <w:rPr>
          <w:rFonts w:cstheme="minorHAnsi"/>
          <w:i/>
          <w:iCs/>
        </w:rPr>
        <w:t>SD</w:t>
      </w:r>
      <w:r w:rsidR="003166E2" w:rsidRPr="007F5C39">
        <w:rPr>
          <w:rFonts w:cstheme="minorHAnsi"/>
        </w:rPr>
        <w:t xml:space="preserve"> = 4.88</w:t>
      </w:r>
      <w:r w:rsidR="003166E2">
        <w:rPr>
          <w:rFonts w:cstheme="minorHAnsi"/>
        </w:rPr>
        <w:t>)</w:t>
      </w:r>
      <w:r w:rsidR="003166E2" w:rsidRPr="007F5C39">
        <w:rPr>
          <w:rFonts w:cstheme="minorHAnsi"/>
        </w:rPr>
        <w:t>.</w:t>
      </w:r>
    </w:p>
    <w:p w14:paraId="0FA7602A" w14:textId="4BC72FB8" w:rsidR="003166E2" w:rsidRPr="00B671CD" w:rsidRDefault="00737C32" w:rsidP="00B671CD">
      <w:pPr>
        <w:ind w:firstLine="0"/>
        <w:rPr>
          <w:rFonts w:cstheme="minorHAnsi"/>
          <w:b/>
          <w:bCs/>
        </w:rPr>
      </w:pPr>
      <w:r w:rsidRPr="00737C32">
        <w:rPr>
          <w:rFonts w:cstheme="minorHAnsi"/>
          <w:b/>
          <w:bCs/>
        </w:rPr>
        <w:t>Do the scores for self-efficacy differ significantly among Catholic Sisters who have competed and those who have not completed the SLDI training?</w:t>
      </w:r>
    </w:p>
    <w:p w14:paraId="2320F570" w14:textId="3408FF70" w:rsidR="003166E2" w:rsidRDefault="003166E2" w:rsidP="003166E2">
      <w:pPr>
        <w:pStyle w:val="ListParagraph"/>
        <w:numPr>
          <w:ilvl w:val="1"/>
          <w:numId w:val="28"/>
        </w:numPr>
        <w:rPr>
          <w:rFonts w:cstheme="minorHAnsi"/>
        </w:rPr>
      </w:pPr>
      <w:r w:rsidRPr="007F5C39">
        <w:rPr>
          <w:rFonts w:cstheme="minorHAnsi"/>
        </w:rPr>
        <w:t>To test for differences between groups, an independent sample</w:t>
      </w:r>
      <w:r w:rsidR="00FC1F7A">
        <w:rPr>
          <w:rFonts w:cstheme="minorHAnsi"/>
        </w:rPr>
        <w:t>s</w:t>
      </w:r>
      <w:r w:rsidRPr="007F5C39">
        <w:rPr>
          <w:rFonts w:cstheme="minorHAnsi"/>
        </w:rPr>
        <w:t xml:space="preserve"> </w:t>
      </w:r>
      <w:r w:rsidR="00FA65D0" w:rsidRPr="00FC1F7A">
        <w:rPr>
          <w:rFonts w:cstheme="minorHAnsi"/>
          <w:i/>
          <w:iCs/>
        </w:rPr>
        <w:t>t-</w:t>
      </w:r>
      <w:r w:rsidR="00FA65D0">
        <w:rPr>
          <w:rFonts w:cstheme="minorHAnsi"/>
        </w:rPr>
        <w:t>test</w:t>
      </w:r>
      <w:r w:rsidRPr="007F5C39">
        <w:rPr>
          <w:rFonts w:cstheme="minorHAnsi"/>
        </w:rPr>
        <w:t xml:space="preserve"> was conducted</w:t>
      </w:r>
      <w:r>
        <w:rPr>
          <w:rFonts w:cstheme="minorHAnsi"/>
        </w:rPr>
        <w:t>,</w:t>
      </w:r>
      <w:r w:rsidRPr="007F5C39">
        <w:rPr>
          <w:rFonts w:cstheme="minorHAnsi"/>
        </w:rPr>
        <w:t xml:space="preserve"> and a significant difference </w:t>
      </w:r>
      <w:r>
        <w:rPr>
          <w:rFonts w:cstheme="minorHAnsi"/>
        </w:rPr>
        <w:t xml:space="preserve">was found </w:t>
      </w:r>
      <w:r w:rsidRPr="007F5C39">
        <w:rPr>
          <w:rFonts w:cstheme="minorHAnsi"/>
        </w:rPr>
        <w:t>in the scores for</w:t>
      </w:r>
      <w:r>
        <w:rPr>
          <w:rFonts w:cstheme="minorHAnsi"/>
        </w:rPr>
        <w:t xml:space="preserve"> self-efficacy </w:t>
      </w:r>
      <w:r w:rsidR="00A60CEA">
        <w:rPr>
          <w:rFonts w:cstheme="minorHAnsi"/>
        </w:rPr>
        <w:t>between</w:t>
      </w:r>
      <w:r w:rsidRPr="007F5C39">
        <w:rPr>
          <w:rFonts w:cstheme="minorHAnsi"/>
        </w:rPr>
        <w:t xml:space="preserve"> </w:t>
      </w:r>
      <w:r>
        <w:rPr>
          <w:rFonts w:cstheme="minorHAnsi"/>
        </w:rPr>
        <w:t>those who have completed the training</w:t>
      </w:r>
      <w:r w:rsidRPr="007F5C39">
        <w:rPr>
          <w:rFonts w:cstheme="minorHAnsi"/>
        </w:rPr>
        <w:t xml:space="preserve"> (</w:t>
      </w:r>
      <w:r w:rsidRPr="00F9263B">
        <w:rPr>
          <w:rFonts w:cstheme="minorHAnsi"/>
          <w:i/>
          <w:iCs/>
        </w:rPr>
        <w:t>M</w:t>
      </w:r>
      <w:r w:rsidRPr="007F5C39">
        <w:rPr>
          <w:rFonts w:cstheme="minorHAnsi"/>
        </w:rPr>
        <w:t>=</w:t>
      </w:r>
      <w:r>
        <w:rPr>
          <w:rFonts w:cstheme="minorHAnsi"/>
        </w:rPr>
        <w:t xml:space="preserve"> 33.28</w:t>
      </w:r>
      <w:r w:rsidRPr="007F5C39">
        <w:rPr>
          <w:rFonts w:cstheme="minorHAnsi"/>
        </w:rPr>
        <w:t xml:space="preserve">, </w:t>
      </w:r>
      <w:r w:rsidRPr="00F9263B">
        <w:rPr>
          <w:rFonts w:cstheme="minorHAnsi"/>
          <w:i/>
          <w:iCs/>
        </w:rPr>
        <w:t>SD</w:t>
      </w:r>
      <w:r w:rsidRPr="007F5C39">
        <w:rPr>
          <w:rFonts w:cstheme="minorHAnsi"/>
        </w:rPr>
        <w:t>=</w:t>
      </w:r>
      <w:r>
        <w:rPr>
          <w:rFonts w:cstheme="minorHAnsi"/>
        </w:rPr>
        <w:t xml:space="preserve"> 4.24</w:t>
      </w:r>
      <w:r w:rsidRPr="007F5C39">
        <w:rPr>
          <w:rFonts w:cstheme="minorHAnsi"/>
        </w:rPr>
        <w:t xml:space="preserve">) and </w:t>
      </w:r>
      <w:r>
        <w:rPr>
          <w:rFonts w:cstheme="minorHAnsi"/>
        </w:rPr>
        <w:t xml:space="preserve">those who have not completed the </w:t>
      </w:r>
      <w:r w:rsidR="00141839">
        <w:rPr>
          <w:rFonts w:cstheme="minorHAnsi"/>
        </w:rPr>
        <w:t xml:space="preserve">training </w:t>
      </w:r>
      <w:r w:rsidR="00141839" w:rsidRPr="007F5C39">
        <w:rPr>
          <w:rFonts w:cstheme="minorHAnsi"/>
        </w:rPr>
        <w:t>(</w:t>
      </w:r>
      <w:r w:rsidRPr="00F9263B">
        <w:rPr>
          <w:rFonts w:cstheme="minorHAnsi"/>
          <w:i/>
          <w:iCs/>
        </w:rPr>
        <w:t>M</w:t>
      </w:r>
      <w:r w:rsidRPr="007F5C39">
        <w:rPr>
          <w:rFonts w:cstheme="minorHAnsi"/>
        </w:rPr>
        <w:t>=</w:t>
      </w:r>
      <w:r>
        <w:rPr>
          <w:rFonts w:cstheme="minorHAnsi"/>
        </w:rPr>
        <w:t>32.32</w:t>
      </w:r>
      <w:r w:rsidRPr="007F5C39">
        <w:rPr>
          <w:rFonts w:cstheme="minorHAnsi"/>
        </w:rPr>
        <w:t xml:space="preserve">, </w:t>
      </w:r>
      <w:r w:rsidRPr="00F9263B">
        <w:rPr>
          <w:rFonts w:cstheme="minorHAnsi"/>
          <w:i/>
          <w:iCs/>
        </w:rPr>
        <w:t>SD</w:t>
      </w:r>
      <w:r w:rsidRPr="007F5C39">
        <w:rPr>
          <w:rFonts w:cstheme="minorHAnsi"/>
        </w:rPr>
        <w:t>=</w:t>
      </w:r>
      <w:r>
        <w:rPr>
          <w:rFonts w:cstheme="minorHAnsi"/>
        </w:rPr>
        <w:t>4.88</w:t>
      </w:r>
      <w:r w:rsidRPr="007F5C39">
        <w:rPr>
          <w:rFonts w:cstheme="minorHAnsi"/>
        </w:rPr>
        <w:t xml:space="preserve">); </w:t>
      </w:r>
      <w:r>
        <w:rPr>
          <w:rFonts w:cstheme="minorHAnsi"/>
        </w:rPr>
        <w:t>(</w:t>
      </w:r>
      <w:r w:rsidRPr="00F9263B">
        <w:rPr>
          <w:rFonts w:cstheme="minorHAnsi"/>
          <w:i/>
          <w:iCs/>
        </w:rPr>
        <w:t>t</w:t>
      </w:r>
      <w:r w:rsidRPr="007F5C39">
        <w:rPr>
          <w:rFonts w:cstheme="minorHAnsi"/>
        </w:rPr>
        <w:t xml:space="preserve"> (</w:t>
      </w:r>
      <w:r>
        <w:rPr>
          <w:rFonts w:cstheme="minorHAnsi"/>
        </w:rPr>
        <w:t>622</w:t>
      </w:r>
      <w:r w:rsidRPr="007F5C39">
        <w:rPr>
          <w:rFonts w:cstheme="minorHAnsi"/>
        </w:rPr>
        <w:t>)</w:t>
      </w:r>
      <w:r>
        <w:rPr>
          <w:rFonts w:cstheme="minorHAnsi"/>
        </w:rPr>
        <w:t xml:space="preserve"> </w:t>
      </w:r>
      <w:r w:rsidRPr="007F5C39">
        <w:rPr>
          <w:rFonts w:cstheme="minorHAnsi"/>
        </w:rPr>
        <w:t>=2.</w:t>
      </w:r>
      <w:r>
        <w:rPr>
          <w:rFonts w:cstheme="minorHAnsi"/>
        </w:rPr>
        <w:t>64</w:t>
      </w:r>
      <w:r w:rsidRPr="007F5C39">
        <w:rPr>
          <w:rFonts w:cstheme="minorHAnsi"/>
        </w:rPr>
        <w:t>, p = 0.</w:t>
      </w:r>
      <w:r>
        <w:rPr>
          <w:rFonts w:cstheme="minorHAnsi"/>
        </w:rPr>
        <w:t>019 &lt; 0.05)</w:t>
      </w:r>
      <w:r w:rsidRPr="007F5C39">
        <w:rPr>
          <w:rFonts w:cstheme="minorHAnsi"/>
        </w:rPr>
        <w:t>. These results suggest that</w:t>
      </w:r>
      <w:r w:rsidR="00A60CEA">
        <w:rPr>
          <w:rFonts w:cstheme="minorHAnsi"/>
        </w:rPr>
        <w:t xml:space="preserve"> although</w:t>
      </w:r>
      <w:r>
        <w:rPr>
          <w:rFonts w:cstheme="minorHAnsi"/>
        </w:rPr>
        <w:t xml:space="preserve"> </w:t>
      </w:r>
      <w:r w:rsidR="00DA364B">
        <w:rPr>
          <w:rFonts w:cstheme="minorHAnsi"/>
        </w:rPr>
        <w:t>Catholic Sisters</w:t>
      </w:r>
      <w:r>
        <w:rPr>
          <w:rFonts w:cstheme="minorHAnsi"/>
        </w:rPr>
        <w:t xml:space="preserve"> who have completed and those who have not completed the SLDI training </w:t>
      </w:r>
      <w:r w:rsidR="00A60CEA">
        <w:rPr>
          <w:rFonts w:cstheme="minorHAnsi"/>
        </w:rPr>
        <w:t xml:space="preserve">both </w:t>
      </w:r>
      <w:r>
        <w:rPr>
          <w:rFonts w:cstheme="minorHAnsi"/>
        </w:rPr>
        <w:t>have a high level of self-efficacy</w:t>
      </w:r>
      <w:r w:rsidR="00A60CEA">
        <w:rPr>
          <w:rFonts w:cstheme="minorHAnsi"/>
        </w:rPr>
        <w:t xml:space="preserve">, </w:t>
      </w:r>
      <w:r>
        <w:rPr>
          <w:rFonts w:cstheme="minorHAnsi"/>
        </w:rPr>
        <w:t xml:space="preserve">those who have completed </w:t>
      </w:r>
      <w:r w:rsidR="00A60CEA">
        <w:rPr>
          <w:rFonts w:cstheme="minorHAnsi"/>
        </w:rPr>
        <w:t xml:space="preserve">the training have a significantly </w:t>
      </w:r>
      <w:r>
        <w:rPr>
          <w:rFonts w:cstheme="minorHAnsi"/>
        </w:rPr>
        <w:t xml:space="preserve">higher </w:t>
      </w:r>
      <w:r w:rsidR="00A60CEA">
        <w:rPr>
          <w:rFonts w:cstheme="minorHAnsi"/>
        </w:rPr>
        <w:t xml:space="preserve">mean score </w:t>
      </w:r>
      <w:r>
        <w:rPr>
          <w:rFonts w:cstheme="minorHAnsi"/>
        </w:rPr>
        <w:t>than those who have not completed the SLDI training.</w:t>
      </w:r>
    </w:p>
    <w:p w14:paraId="1CCFE530" w14:textId="6B78874E" w:rsidR="00F01F15" w:rsidRDefault="003166E2" w:rsidP="00264A24">
      <w:pPr>
        <w:pStyle w:val="Heading3"/>
        <w:ind w:left="720" w:firstLine="0"/>
      </w:pPr>
      <w:bookmarkStart w:id="207" w:name="_Toc25572276"/>
      <w:bookmarkStart w:id="208" w:name="_Toc26905976"/>
      <w:bookmarkStart w:id="209" w:name="_Toc37284418"/>
      <w:r>
        <w:t xml:space="preserve">Results for Latent potential </w:t>
      </w:r>
      <w:r w:rsidR="00050140">
        <w:t xml:space="preserve">within and </w:t>
      </w:r>
      <w:r>
        <w:t>between groups.</w:t>
      </w:r>
      <w:bookmarkEnd w:id="207"/>
      <w:bookmarkEnd w:id="208"/>
      <w:bookmarkEnd w:id="209"/>
    </w:p>
    <w:p w14:paraId="5F4AA1E3" w14:textId="1E1A73A8" w:rsidR="00A60CEA" w:rsidRPr="00A60CEA" w:rsidRDefault="00737C32" w:rsidP="00737C32">
      <w:pPr>
        <w:ind w:firstLine="0"/>
      </w:pPr>
      <w:r w:rsidRPr="00737C32">
        <w:rPr>
          <w:rFonts w:cstheme="minorHAnsi"/>
          <w:b/>
          <w:bCs/>
        </w:rPr>
        <w:t>What are the scores for latent potential for sustainable leadership skills development among Catholic Sisters who have completed the SLDI training?</w:t>
      </w:r>
      <w:r>
        <w:rPr>
          <w:rFonts w:cstheme="minorHAnsi"/>
          <w:b/>
          <w:bCs/>
        </w:rPr>
        <w:t xml:space="preserve"> </w:t>
      </w:r>
      <w:r w:rsidR="00A60CEA">
        <w:t>The second dependent variable obtained a 52% response rate (</w:t>
      </w:r>
      <w:r w:rsidR="00A60CEA" w:rsidRPr="00133D5B">
        <w:rPr>
          <w:i/>
          <w:iCs/>
        </w:rPr>
        <w:t>n</w:t>
      </w:r>
      <w:r w:rsidR="00A60CEA">
        <w:t xml:space="preserve"> =358). Nearly half of the respondents (48%) did not respond to this section of the survey</w:t>
      </w:r>
      <w:r w:rsidR="00133D5B">
        <w:t>.</w:t>
      </w:r>
    </w:p>
    <w:p w14:paraId="187F54EE" w14:textId="3EDD2B5C" w:rsidR="00F07020" w:rsidRPr="00737C32" w:rsidRDefault="00F07020" w:rsidP="00F07020">
      <w:pPr>
        <w:pStyle w:val="ListParagraph"/>
        <w:numPr>
          <w:ilvl w:val="1"/>
          <w:numId w:val="29"/>
        </w:numPr>
      </w:pPr>
      <w:r w:rsidRPr="007F5C39">
        <w:rPr>
          <w:rFonts w:cstheme="minorHAnsi"/>
        </w:rPr>
        <w:t xml:space="preserve">Descriptive statistics show the following </w:t>
      </w:r>
      <w:r>
        <w:rPr>
          <w:rFonts w:cstheme="minorHAnsi"/>
        </w:rPr>
        <w:t xml:space="preserve">outcome </w:t>
      </w:r>
      <w:r w:rsidR="00050140">
        <w:rPr>
          <w:rFonts w:cstheme="minorHAnsi"/>
        </w:rPr>
        <w:t>on</w:t>
      </w:r>
      <w:r>
        <w:rPr>
          <w:rFonts w:cstheme="minorHAnsi"/>
        </w:rPr>
        <w:t xml:space="preserve"> the </w:t>
      </w:r>
      <w:r w:rsidRPr="007F5C39">
        <w:rPr>
          <w:rFonts w:cstheme="minorHAnsi"/>
        </w:rPr>
        <w:t xml:space="preserve">scores </w:t>
      </w:r>
      <w:r w:rsidR="000755B9">
        <w:rPr>
          <w:rFonts w:cstheme="minorHAnsi"/>
        </w:rPr>
        <w:t>for</w:t>
      </w:r>
      <w:r w:rsidR="000755B9" w:rsidRPr="007F5C39">
        <w:rPr>
          <w:rFonts w:cstheme="minorHAnsi"/>
        </w:rPr>
        <w:t xml:space="preserve"> </w:t>
      </w:r>
      <w:r>
        <w:rPr>
          <w:rFonts w:cstheme="minorHAnsi"/>
        </w:rPr>
        <w:t>Latent potential for sustainable leadership skills development</w:t>
      </w:r>
      <w:r w:rsidRPr="007F5C39">
        <w:rPr>
          <w:rFonts w:cstheme="minorHAnsi"/>
        </w:rPr>
        <w:t xml:space="preserve"> among </w:t>
      </w:r>
      <w:r w:rsidR="00DA364B">
        <w:rPr>
          <w:rFonts w:cstheme="minorHAnsi"/>
        </w:rPr>
        <w:t>Catholic Sisters</w:t>
      </w:r>
      <w:r w:rsidRPr="007F5C39">
        <w:rPr>
          <w:rFonts w:cstheme="minorHAnsi"/>
        </w:rPr>
        <w:t xml:space="preserve"> who have completed SLDI training (</w:t>
      </w:r>
      <w:r w:rsidRPr="00F9263B">
        <w:rPr>
          <w:rFonts w:cstheme="minorHAnsi"/>
          <w:i/>
          <w:iCs/>
        </w:rPr>
        <w:t>n</w:t>
      </w:r>
      <w:r w:rsidRPr="007F5C39">
        <w:rPr>
          <w:rFonts w:cstheme="minorHAnsi"/>
        </w:rPr>
        <w:t xml:space="preserve"> = </w:t>
      </w:r>
      <w:r>
        <w:rPr>
          <w:rFonts w:cstheme="minorHAnsi"/>
        </w:rPr>
        <w:t>196</w:t>
      </w:r>
      <w:r w:rsidRPr="007F5C39">
        <w:rPr>
          <w:rFonts w:cstheme="minorHAnsi"/>
        </w:rPr>
        <w:t xml:space="preserve">), </w:t>
      </w:r>
      <w:r>
        <w:rPr>
          <w:rFonts w:cstheme="minorHAnsi"/>
        </w:rPr>
        <w:t>six</w:t>
      </w:r>
      <w:r w:rsidRPr="007F5C39">
        <w:rPr>
          <w:rFonts w:cstheme="minorHAnsi"/>
        </w:rPr>
        <w:t xml:space="preserve"> was the minimum score </w:t>
      </w:r>
      <w:r>
        <w:rPr>
          <w:rFonts w:cstheme="minorHAnsi"/>
        </w:rPr>
        <w:t>reported by 4</w:t>
      </w:r>
      <w:r w:rsidR="00133D5B">
        <w:rPr>
          <w:rFonts w:cstheme="minorHAnsi"/>
        </w:rPr>
        <w:t xml:space="preserve"> percent</w:t>
      </w:r>
      <w:r>
        <w:rPr>
          <w:rFonts w:cstheme="minorHAnsi"/>
        </w:rPr>
        <w:t xml:space="preserve"> of the respondents </w:t>
      </w:r>
      <w:r w:rsidRPr="007F5C39">
        <w:rPr>
          <w:rFonts w:cstheme="minorHAnsi"/>
        </w:rPr>
        <w:t xml:space="preserve">and </w:t>
      </w:r>
      <w:r>
        <w:rPr>
          <w:rFonts w:cstheme="minorHAnsi"/>
        </w:rPr>
        <w:t>24</w:t>
      </w:r>
      <w:r w:rsidRPr="007F5C39">
        <w:rPr>
          <w:rFonts w:cstheme="minorHAnsi"/>
        </w:rPr>
        <w:t xml:space="preserve"> </w:t>
      </w:r>
      <w:r w:rsidR="00133D5B">
        <w:rPr>
          <w:rFonts w:cstheme="minorHAnsi"/>
        </w:rPr>
        <w:t>w</w:t>
      </w:r>
      <w:r w:rsidRPr="007F5C39">
        <w:rPr>
          <w:rFonts w:cstheme="minorHAnsi"/>
        </w:rPr>
        <w:t xml:space="preserve">as the maximum score. The mean of the group is </w:t>
      </w:r>
      <w:r>
        <w:rPr>
          <w:rFonts w:cstheme="minorHAnsi"/>
        </w:rPr>
        <w:t>(</w:t>
      </w:r>
      <w:r w:rsidRPr="00F9263B">
        <w:rPr>
          <w:rFonts w:cstheme="minorHAnsi"/>
          <w:i/>
          <w:iCs/>
        </w:rPr>
        <w:t>M</w:t>
      </w:r>
      <w:r w:rsidRPr="007F5C39">
        <w:rPr>
          <w:rFonts w:cstheme="minorHAnsi"/>
        </w:rPr>
        <w:t xml:space="preserve"> = </w:t>
      </w:r>
      <w:r>
        <w:rPr>
          <w:rFonts w:cstheme="minorHAnsi"/>
        </w:rPr>
        <w:t>13.63</w:t>
      </w:r>
      <w:r w:rsidRPr="007F5C39">
        <w:rPr>
          <w:rFonts w:cstheme="minorHAnsi"/>
        </w:rPr>
        <w:t xml:space="preserve"> the </w:t>
      </w:r>
      <w:r w:rsidRPr="007407E0">
        <w:rPr>
          <w:rFonts w:cstheme="minorHAnsi"/>
          <w:i/>
          <w:iCs/>
        </w:rPr>
        <w:t>median</w:t>
      </w:r>
      <w:r w:rsidRPr="007F5C39">
        <w:rPr>
          <w:rFonts w:cstheme="minorHAnsi"/>
        </w:rPr>
        <w:t xml:space="preserve"> = </w:t>
      </w:r>
      <w:r>
        <w:rPr>
          <w:rFonts w:cstheme="minorHAnsi"/>
        </w:rPr>
        <w:t>1</w:t>
      </w:r>
      <w:r w:rsidRPr="007F5C39">
        <w:rPr>
          <w:rFonts w:cstheme="minorHAnsi"/>
        </w:rPr>
        <w:t xml:space="preserve">4 and </w:t>
      </w:r>
      <w:r w:rsidRPr="00F9263B">
        <w:rPr>
          <w:rFonts w:cstheme="minorHAnsi"/>
          <w:i/>
          <w:iCs/>
        </w:rPr>
        <w:t>SD</w:t>
      </w:r>
      <w:r w:rsidRPr="007F5C39">
        <w:rPr>
          <w:rFonts w:cstheme="minorHAnsi"/>
        </w:rPr>
        <w:t xml:space="preserve"> = </w:t>
      </w:r>
      <w:r>
        <w:rPr>
          <w:rFonts w:cstheme="minorHAnsi"/>
        </w:rPr>
        <w:t>3.79).</w:t>
      </w:r>
    </w:p>
    <w:p w14:paraId="32A54D31" w14:textId="77777777" w:rsidR="00737C32" w:rsidRPr="00737C32" w:rsidRDefault="00737C32" w:rsidP="00737C32">
      <w:pPr>
        <w:ind w:firstLine="0"/>
        <w:rPr>
          <w:rFonts w:cstheme="minorHAnsi"/>
          <w:b/>
          <w:bCs/>
        </w:rPr>
      </w:pPr>
      <w:r w:rsidRPr="00737C32">
        <w:rPr>
          <w:rFonts w:cstheme="minorHAnsi"/>
          <w:b/>
          <w:bCs/>
        </w:rPr>
        <w:t>What are the scores for latent potential for sustainable leadership skills development among Catholic Sisters who have not completed the SLDI training?</w:t>
      </w:r>
    </w:p>
    <w:p w14:paraId="1BAFF3E7" w14:textId="514B80F2" w:rsidR="00133D5B" w:rsidRPr="00737C32" w:rsidRDefault="00133D5B" w:rsidP="00133D5B">
      <w:pPr>
        <w:pStyle w:val="ListParagraph"/>
        <w:numPr>
          <w:ilvl w:val="1"/>
          <w:numId w:val="29"/>
        </w:numPr>
        <w:autoSpaceDE w:val="0"/>
        <w:autoSpaceDN w:val="0"/>
        <w:adjustRightInd w:val="0"/>
        <w:rPr>
          <w:rFonts w:cstheme="minorHAnsi"/>
          <w:kern w:val="0"/>
        </w:rPr>
      </w:pPr>
      <w:r>
        <w:rPr>
          <w:rFonts w:cstheme="minorHAnsi"/>
        </w:rPr>
        <w:t>Descriptive statistics reveal the following about t</w:t>
      </w:r>
      <w:r w:rsidRPr="007F5C39">
        <w:rPr>
          <w:rFonts w:cstheme="minorHAnsi"/>
        </w:rPr>
        <w:t xml:space="preserve">he scores </w:t>
      </w:r>
      <w:r>
        <w:rPr>
          <w:rFonts w:cstheme="minorHAnsi"/>
        </w:rPr>
        <w:t>for Latent Potential for sustainable leadership skills development</w:t>
      </w:r>
      <w:r w:rsidRPr="007F5C39">
        <w:rPr>
          <w:rFonts w:cstheme="minorHAnsi"/>
        </w:rPr>
        <w:t xml:space="preserve"> among </w:t>
      </w:r>
      <w:r w:rsidR="00DA364B">
        <w:rPr>
          <w:rFonts w:cstheme="minorHAnsi"/>
        </w:rPr>
        <w:t>Catholic Sisters</w:t>
      </w:r>
      <w:r w:rsidRPr="007F5C39">
        <w:rPr>
          <w:rFonts w:cstheme="minorHAnsi"/>
        </w:rPr>
        <w:t xml:space="preserve"> who have not completed SLDI training (</w:t>
      </w:r>
      <w:r w:rsidRPr="00F9263B">
        <w:rPr>
          <w:rFonts w:cstheme="minorHAnsi"/>
          <w:i/>
          <w:iCs/>
        </w:rPr>
        <w:t>n</w:t>
      </w:r>
      <w:r w:rsidRPr="007F5C39">
        <w:rPr>
          <w:rFonts w:cstheme="minorHAnsi"/>
        </w:rPr>
        <w:t xml:space="preserve"> = </w:t>
      </w:r>
      <w:r>
        <w:rPr>
          <w:rFonts w:cstheme="minorHAnsi"/>
        </w:rPr>
        <w:t>162</w:t>
      </w:r>
      <w:r w:rsidRPr="007F5C39">
        <w:rPr>
          <w:rFonts w:cstheme="minorHAnsi"/>
        </w:rPr>
        <w:t xml:space="preserve">), </w:t>
      </w:r>
      <w:r>
        <w:rPr>
          <w:rFonts w:cstheme="minorHAnsi"/>
        </w:rPr>
        <w:t xml:space="preserve">six </w:t>
      </w:r>
      <w:r w:rsidRPr="007F5C39">
        <w:rPr>
          <w:rFonts w:cstheme="minorHAnsi"/>
        </w:rPr>
        <w:t xml:space="preserve">was the minimum score and </w:t>
      </w:r>
      <w:r>
        <w:rPr>
          <w:rFonts w:cstheme="minorHAnsi"/>
        </w:rPr>
        <w:t>21</w:t>
      </w:r>
      <w:r w:rsidRPr="007F5C39">
        <w:rPr>
          <w:rFonts w:cstheme="minorHAnsi"/>
        </w:rPr>
        <w:t xml:space="preserve"> </w:t>
      </w:r>
      <w:r w:rsidR="000755B9">
        <w:rPr>
          <w:rFonts w:cstheme="minorHAnsi"/>
        </w:rPr>
        <w:t xml:space="preserve">was the </w:t>
      </w:r>
      <w:r w:rsidRPr="007F5C39">
        <w:rPr>
          <w:rFonts w:cstheme="minorHAnsi"/>
        </w:rPr>
        <w:t xml:space="preserve">maximum score. </w:t>
      </w:r>
      <w:r>
        <w:rPr>
          <w:rFonts w:cstheme="minorHAnsi"/>
        </w:rPr>
        <w:t>Four</w:t>
      </w:r>
      <w:r w:rsidRPr="007F5C39">
        <w:rPr>
          <w:rFonts w:cstheme="minorHAnsi"/>
        </w:rPr>
        <w:t xml:space="preserve"> percent rated themselves with a score of</w:t>
      </w:r>
      <w:r>
        <w:rPr>
          <w:rFonts w:cstheme="minorHAnsi"/>
        </w:rPr>
        <w:t xml:space="preserve"> the minimum six,</w:t>
      </w:r>
      <w:r w:rsidRPr="007F5C39">
        <w:rPr>
          <w:rFonts w:cstheme="minorHAnsi"/>
        </w:rPr>
        <w:t xml:space="preserve"> while t</w:t>
      </w:r>
      <w:r>
        <w:rPr>
          <w:rFonts w:cstheme="minorHAnsi"/>
        </w:rPr>
        <w:t>wo</w:t>
      </w:r>
      <w:r w:rsidRPr="007F5C39">
        <w:rPr>
          <w:rFonts w:cstheme="minorHAnsi"/>
        </w:rPr>
        <w:t xml:space="preserve"> percent rated themselves with the maximum score of </w:t>
      </w:r>
      <w:r>
        <w:rPr>
          <w:rFonts w:cstheme="minorHAnsi"/>
        </w:rPr>
        <w:t>21</w:t>
      </w:r>
      <w:r w:rsidRPr="007F5C39">
        <w:rPr>
          <w:rFonts w:cstheme="minorHAnsi"/>
        </w:rPr>
        <w:t xml:space="preserve">, </w:t>
      </w:r>
      <w:r>
        <w:rPr>
          <w:rFonts w:cstheme="minorHAnsi"/>
        </w:rPr>
        <w:t>out of the possible 24 points for lowest latent potential for sustainable skills development</w:t>
      </w:r>
      <w:r w:rsidR="00F07E9C">
        <w:rPr>
          <w:rFonts w:cstheme="minorHAnsi"/>
        </w:rPr>
        <w:t>.</w:t>
      </w:r>
      <w:r w:rsidRPr="007F5C39">
        <w:rPr>
          <w:rFonts w:cstheme="minorHAnsi"/>
        </w:rPr>
        <w:t xml:space="preserve"> The mean of the group is </w:t>
      </w:r>
      <w:r>
        <w:rPr>
          <w:rFonts w:cstheme="minorHAnsi"/>
        </w:rPr>
        <w:t>(</w:t>
      </w:r>
      <w:r w:rsidRPr="00F9263B">
        <w:rPr>
          <w:rFonts w:cstheme="minorHAnsi"/>
          <w:i/>
          <w:iCs/>
        </w:rPr>
        <w:t>M</w:t>
      </w:r>
      <w:r w:rsidRPr="007F5C39">
        <w:rPr>
          <w:rFonts w:cstheme="minorHAnsi"/>
        </w:rPr>
        <w:t xml:space="preserve">= </w:t>
      </w:r>
      <w:r>
        <w:rPr>
          <w:rFonts w:cstheme="minorHAnsi"/>
        </w:rPr>
        <w:t>13.17</w:t>
      </w:r>
      <w:r w:rsidRPr="007F5C39">
        <w:rPr>
          <w:rFonts w:cstheme="minorHAnsi"/>
        </w:rPr>
        <w:t xml:space="preserve">, the </w:t>
      </w:r>
      <w:r w:rsidRPr="007407E0">
        <w:rPr>
          <w:rFonts w:cstheme="minorHAnsi"/>
          <w:i/>
          <w:iCs/>
        </w:rPr>
        <w:t>median</w:t>
      </w:r>
      <w:r w:rsidRPr="007F5C39">
        <w:rPr>
          <w:rFonts w:cstheme="minorHAnsi"/>
        </w:rPr>
        <w:t xml:space="preserve"> = </w:t>
      </w:r>
      <w:r>
        <w:rPr>
          <w:rFonts w:cstheme="minorHAnsi"/>
        </w:rPr>
        <w:t>1</w:t>
      </w:r>
      <w:r w:rsidRPr="007F5C39">
        <w:rPr>
          <w:rFonts w:cstheme="minorHAnsi"/>
        </w:rPr>
        <w:t xml:space="preserve">3 and </w:t>
      </w:r>
      <w:r w:rsidRPr="00F9263B">
        <w:rPr>
          <w:rFonts w:cstheme="minorHAnsi"/>
          <w:i/>
          <w:iCs/>
        </w:rPr>
        <w:t>SD</w:t>
      </w:r>
      <w:r w:rsidRPr="007F5C39">
        <w:rPr>
          <w:rFonts w:cstheme="minorHAnsi"/>
        </w:rPr>
        <w:t xml:space="preserve"> = </w:t>
      </w:r>
      <w:r>
        <w:rPr>
          <w:rFonts w:cstheme="minorHAnsi"/>
        </w:rPr>
        <w:t>3.60)</w:t>
      </w:r>
      <w:r w:rsidRPr="007F5C39">
        <w:rPr>
          <w:rFonts w:cstheme="minorHAnsi"/>
        </w:rPr>
        <w:t xml:space="preserve">. </w:t>
      </w:r>
    </w:p>
    <w:p w14:paraId="589EA5FE" w14:textId="0A2464AC" w:rsidR="00737C32" w:rsidRPr="00133D5B" w:rsidRDefault="00737C32" w:rsidP="00737C32">
      <w:pPr>
        <w:ind w:firstLine="0"/>
        <w:rPr>
          <w:rFonts w:cstheme="minorHAnsi"/>
          <w:kern w:val="0"/>
        </w:rPr>
      </w:pPr>
      <w:r w:rsidRPr="00737C32">
        <w:rPr>
          <w:rFonts w:cstheme="minorHAnsi"/>
          <w:b/>
          <w:bCs/>
        </w:rPr>
        <w:t>Do the scores for latent potential for sustainable leadership skills development differ significantly among Catholic Sisters who have completed and those who have not completed the training?</w:t>
      </w:r>
    </w:p>
    <w:p w14:paraId="354D35F4" w14:textId="4A17275C" w:rsidR="00F07020" w:rsidRPr="00F07020" w:rsidRDefault="003166E2" w:rsidP="003166E2">
      <w:pPr>
        <w:pStyle w:val="ListParagraph"/>
        <w:numPr>
          <w:ilvl w:val="1"/>
          <w:numId w:val="29"/>
        </w:numPr>
      </w:pPr>
      <w:r w:rsidRPr="00782000">
        <w:rPr>
          <w:rFonts w:cstheme="minorHAnsi"/>
        </w:rPr>
        <w:t>To test for differences between groups, an independent sample</w:t>
      </w:r>
      <w:r w:rsidR="00FC1F7A">
        <w:rPr>
          <w:rFonts w:cstheme="minorHAnsi"/>
        </w:rPr>
        <w:t>s</w:t>
      </w:r>
      <w:r w:rsidRPr="00782000">
        <w:rPr>
          <w:rFonts w:cstheme="minorHAnsi"/>
        </w:rPr>
        <w:t xml:space="preserve"> </w:t>
      </w:r>
      <w:r w:rsidR="00FA65D0" w:rsidRPr="00FC1F7A">
        <w:rPr>
          <w:rFonts w:cstheme="minorHAnsi"/>
          <w:i/>
          <w:iCs/>
        </w:rPr>
        <w:t>t-</w:t>
      </w:r>
      <w:r w:rsidR="00FA65D0">
        <w:rPr>
          <w:rFonts w:cstheme="minorHAnsi"/>
        </w:rPr>
        <w:t>test</w:t>
      </w:r>
      <w:r w:rsidRPr="00782000">
        <w:rPr>
          <w:rFonts w:cstheme="minorHAnsi"/>
        </w:rPr>
        <w:t xml:space="preserve"> was conducted, and no significant difference was found in the scores for latent potential for sustainable leadership skills development </w:t>
      </w:r>
      <w:r w:rsidR="0011729E">
        <w:rPr>
          <w:rFonts w:cstheme="minorHAnsi"/>
        </w:rPr>
        <w:t xml:space="preserve">between </w:t>
      </w:r>
      <w:r w:rsidR="00DA364B">
        <w:rPr>
          <w:rFonts w:cstheme="minorHAnsi"/>
        </w:rPr>
        <w:t>Catholic Sisters</w:t>
      </w:r>
      <w:r w:rsidRPr="00782000">
        <w:rPr>
          <w:rFonts w:cstheme="minorHAnsi"/>
        </w:rPr>
        <w:t xml:space="preserve"> who have completed the training (</w:t>
      </w:r>
      <w:r w:rsidRPr="00782000">
        <w:rPr>
          <w:rFonts w:cstheme="minorHAnsi"/>
          <w:i/>
          <w:iCs/>
        </w:rPr>
        <w:t>M</w:t>
      </w:r>
      <w:r w:rsidRPr="00782000">
        <w:rPr>
          <w:rFonts w:cstheme="minorHAnsi"/>
        </w:rPr>
        <w:t xml:space="preserve">= 13.63, </w:t>
      </w:r>
      <w:r w:rsidRPr="00782000">
        <w:rPr>
          <w:rFonts w:cstheme="minorHAnsi"/>
          <w:i/>
          <w:iCs/>
        </w:rPr>
        <w:t>SD</w:t>
      </w:r>
      <w:r w:rsidRPr="00782000">
        <w:rPr>
          <w:rFonts w:cstheme="minorHAnsi"/>
        </w:rPr>
        <w:t xml:space="preserve">= 3.79) and </w:t>
      </w:r>
      <w:r w:rsidR="00DA364B">
        <w:rPr>
          <w:rFonts w:cstheme="minorHAnsi"/>
        </w:rPr>
        <w:t>Catholic Sisters</w:t>
      </w:r>
      <w:r w:rsidRPr="00782000">
        <w:rPr>
          <w:rFonts w:cstheme="minorHAnsi"/>
        </w:rPr>
        <w:t xml:space="preserve"> who have not completed the training</w:t>
      </w:r>
      <w:r w:rsidR="0086683E">
        <w:rPr>
          <w:rFonts w:cstheme="minorHAnsi"/>
        </w:rPr>
        <w:t xml:space="preserve"> </w:t>
      </w:r>
      <w:r w:rsidRPr="00782000">
        <w:rPr>
          <w:rFonts w:cstheme="minorHAnsi"/>
        </w:rPr>
        <w:t>(</w:t>
      </w:r>
      <w:r w:rsidRPr="00782000">
        <w:rPr>
          <w:rFonts w:cstheme="minorHAnsi"/>
          <w:i/>
          <w:iCs/>
        </w:rPr>
        <w:t>M</w:t>
      </w:r>
      <w:r w:rsidRPr="00782000">
        <w:rPr>
          <w:rFonts w:cstheme="minorHAnsi"/>
        </w:rPr>
        <w:t xml:space="preserve">=13.17, </w:t>
      </w:r>
      <w:r w:rsidRPr="00782000">
        <w:rPr>
          <w:rFonts w:cstheme="minorHAnsi"/>
          <w:i/>
          <w:iCs/>
        </w:rPr>
        <w:t>SD</w:t>
      </w:r>
      <w:r w:rsidRPr="00782000">
        <w:rPr>
          <w:rFonts w:cstheme="minorHAnsi"/>
        </w:rPr>
        <w:t>=3.60); (</w:t>
      </w:r>
      <w:r w:rsidRPr="00782000">
        <w:rPr>
          <w:rFonts w:cstheme="minorHAnsi"/>
          <w:i/>
          <w:iCs/>
        </w:rPr>
        <w:t>t</w:t>
      </w:r>
      <w:r w:rsidRPr="00782000">
        <w:rPr>
          <w:rFonts w:cstheme="minorHAnsi"/>
        </w:rPr>
        <w:t xml:space="preserve"> (356) =1.17, </w:t>
      </w:r>
      <w:r w:rsidRPr="00782000">
        <w:rPr>
          <w:rFonts w:cstheme="minorHAnsi"/>
          <w:i/>
          <w:iCs/>
        </w:rPr>
        <w:t>p</w:t>
      </w:r>
      <w:r w:rsidRPr="00782000">
        <w:rPr>
          <w:rFonts w:cstheme="minorHAnsi"/>
        </w:rPr>
        <w:t xml:space="preserve"> = 0.243 &gt; 0.05). </w:t>
      </w:r>
    </w:p>
    <w:p w14:paraId="3234CE81" w14:textId="53904A6E" w:rsidR="003166E2" w:rsidRPr="003166E2" w:rsidRDefault="003166E2" w:rsidP="00F07020">
      <w:r w:rsidRPr="00F07020">
        <w:rPr>
          <w:rFonts w:cstheme="minorHAnsi"/>
        </w:rPr>
        <w:t xml:space="preserve">These results suggest that SLDI training </w:t>
      </w:r>
      <w:r w:rsidRPr="00B90527">
        <w:t>does not</w:t>
      </w:r>
      <w:r w:rsidRPr="00B90527">
        <w:rPr>
          <w:rFonts w:cstheme="minorHAnsi"/>
        </w:rPr>
        <w:t xml:space="preserve"> </w:t>
      </w:r>
      <w:r w:rsidRPr="00F07020">
        <w:rPr>
          <w:rFonts w:cstheme="minorHAnsi"/>
        </w:rPr>
        <w:t xml:space="preserve">have an </w:t>
      </w:r>
      <w:r w:rsidR="0011729E">
        <w:rPr>
          <w:rFonts w:cstheme="minorHAnsi"/>
        </w:rPr>
        <w:t>impact</w:t>
      </w:r>
      <w:r w:rsidRPr="00F07020">
        <w:rPr>
          <w:rFonts w:cstheme="minorHAnsi"/>
        </w:rPr>
        <w:t xml:space="preserve"> on scores for latent potential for sustainable leadership skills development</w:t>
      </w:r>
      <w:r w:rsidR="0011729E">
        <w:rPr>
          <w:rFonts w:cstheme="minorHAnsi"/>
        </w:rPr>
        <w:t>.</w:t>
      </w:r>
      <w:r w:rsidRPr="00F07020">
        <w:rPr>
          <w:rFonts w:cstheme="minorHAnsi"/>
        </w:rPr>
        <w:t xml:space="preserve"> In the two groups</w:t>
      </w:r>
      <w:r w:rsidR="0011729E">
        <w:rPr>
          <w:rFonts w:cstheme="minorHAnsi"/>
        </w:rPr>
        <w:t>,</w:t>
      </w:r>
      <w:r w:rsidRPr="00F07020">
        <w:rPr>
          <w:rFonts w:cstheme="minorHAnsi"/>
        </w:rPr>
        <w:t xml:space="preserve"> the mean of the group </w:t>
      </w:r>
      <w:r w:rsidR="00F07020" w:rsidRPr="00F07020">
        <w:rPr>
          <w:rFonts w:cstheme="minorHAnsi"/>
        </w:rPr>
        <w:t>is marginal as it borders the lower category</w:t>
      </w:r>
      <w:r w:rsidR="00411839">
        <w:rPr>
          <w:rFonts w:cstheme="minorHAnsi"/>
        </w:rPr>
        <w:t>,</w:t>
      </w:r>
      <w:r w:rsidR="00F07020" w:rsidRPr="00F07020">
        <w:rPr>
          <w:rFonts w:cstheme="minorHAnsi"/>
        </w:rPr>
        <w:t xml:space="preserve"> which indicates high latent potential among participant categorized as falling in the range of 6 – 12)</w:t>
      </w:r>
      <w:r w:rsidR="00F07E9C">
        <w:rPr>
          <w:rFonts w:cstheme="minorHAnsi"/>
        </w:rPr>
        <w:t>.</w:t>
      </w:r>
      <w:r w:rsidR="00F07020" w:rsidRPr="00F07020">
        <w:rPr>
          <w:rFonts w:cstheme="minorHAnsi"/>
        </w:rPr>
        <w:t xml:space="preserve"> The group mean in this study is</w:t>
      </w:r>
      <w:r w:rsidRPr="00F07020">
        <w:rPr>
          <w:rFonts w:cstheme="minorHAnsi"/>
        </w:rPr>
        <w:t xml:space="preserve"> moderate </w:t>
      </w:r>
      <w:r w:rsidR="00F07020" w:rsidRPr="00F07020">
        <w:rPr>
          <w:rFonts w:cstheme="minorHAnsi"/>
        </w:rPr>
        <w:t>at 13.42</w:t>
      </w:r>
      <w:r w:rsidRPr="00F07020">
        <w:rPr>
          <w:rFonts w:cstheme="minorHAnsi"/>
        </w:rPr>
        <w:t xml:space="preserve"> for competencies. As earlier reported in the results section for </w:t>
      </w:r>
      <w:r w:rsidR="00DA364B">
        <w:rPr>
          <w:rFonts w:cstheme="minorHAnsi"/>
        </w:rPr>
        <w:t>Catholic Sisters</w:t>
      </w:r>
      <w:r w:rsidR="00411839">
        <w:rPr>
          <w:rFonts w:cstheme="minorHAnsi"/>
        </w:rPr>
        <w:t>’</w:t>
      </w:r>
      <w:r w:rsidRPr="00F07020">
        <w:rPr>
          <w:rFonts w:cstheme="minorHAnsi"/>
        </w:rPr>
        <w:t xml:space="preserve"> access to training in traditional courses, there is not sufficient training </w:t>
      </w:r>
      <w:r w:rsidR="00411839" w:rsidRPr="00F07020">
        <w:rPr>
          <w:rFonts w:cstheme="minorHAnsi"/>
        </w:rPr>
        <w:t>either at the initial formation or</w:t>
      </w:r>
      <w:r w:rsidRPr="00F07020">
        <w:rPr>
          <w:rFonts w:cstheme="minorHAnsi"/>
        </w:rPr>
        <w:t xml:space="preserve"> at college/university level. This lack of training is seen in the two groups of </w:t>
      </w:r>
      <w:r w:rsidR="00DA364B">
        <w:rPr>
          <w:rFonts w:cstheme="minorHAnsi"/>
        </w:rPr>
        <w:t>Catholic Sisters</w:t>
      </w:r>
      <w:r w:rsidRPr="00F07020">
        <w:rPr>
          <w:rFonts w:cstheme="minorHAnsi"/>
        </w:rPr>
        <w:t xml:space="preserve"> where no statistically significant difference in </w:t>
      </w:r>
      <w:r w:rsidR="00434D9F">
        <w:rPr>
          <w:rFonts w:cstheme="minorHAnsi"/>
        </w:rPr>
        <w:t xml:space="preserve">the group mean </w:t>
      </w:r>
      <w:r w:rsidRPr="00F07020">
        <w:rPr>
          <w:rFonts w:cstheme="minorHAnsi"/>
        </w:rPr>
        <w:t>scores was obtained.</w:t>
      </w:r>
    </w:p>
    <w:p w14:paraId="5B7B8727" w14:textId="3AB83A2E" w:rsidR="003166E2" w:rsidRDefault="00050140" w:rsidP="003D11A5">
      <w:pPr>
        <w:pStyle w:val="Heading3"/>
      </w:pPr>
      <w:bookmarkStart w:id="210" w:name="_Toc25572277"/>
      <w:bookmarkStart w:id="211" w:name="_Toc26905977"/>
      <w:bookmarkStart w:id="212" w:name="_Toc37284419"/>
      <w:r>
        <w:t>Hypothes</w:t>
      </w:r>
      <w:r w:rsidR="00670B56">
        <w:t>e</w:t>
      </w:r>
      <w:r>
        <w:t>s Testing</w:t>
      </w:r>
      <w:bookmarkEnd w:id="210"/>
      <w:bookmarkEnd w:id="211"/>
      <w:bookmarkEnd w:id="212"/>
    </w:p>
    <w:p w14:paraId="1BD0E344" w14:textId="0CF17F22" w:rsidR="00737C32" w:rsidRPr="00870A3C" w:rsidRDefault="001528C4" w:rsidP="00737C32">
      <w:pPr>
        <w:pStyle w:val="ListParagraph"/>
        <w:spacing w:after="160"/>
        <w:ind w:left="0" w:firstLine="720"/>
        <w:rPr>
          <w:rFonts w:cstheme="minorHAnsi"/>
        </w:rPr>
      </w:pPr>
      <w:r>
        <w:rPr>
          <w:rFonts w:ascii="Times New Roman" w:eastAsia="Times New Roman" w:hAnsi="Times New Roman" w:cs="Times New Roman"/>
          <w:color w:val="000000"/>
          <w:kern w:val="0"/>
          <w:lang w:eastAsia="en-US"/>
        </w:rPr>
        <w:t>For the central question, SLDI has no relationship with self-efficacy or latent potential for sustainable leadership development</w:t>
      </w:r>
      <w:r w:rsidR="002D3F5C">
        <w:rPr>
          <w:rFonts w:ascii="Times New Roman" w:eastAsia="Times New Roman" w:hAnsi="Times New Roman" w:cs="Times New Roman"/>
          <w:color w:val="000000"/>
          <w:kern w:val="0"/>
          <w:lang w:eastAsia="en-US"/>
        </w:rPr>
        <w:t xml:space="preserve"> from the Pearson correlation and the Factor analysis</w:t>
      </w:r>
      <w:r>
        <w:rPr>
          <w:rFonts w:ascii="Times New Roman" w:eastAsia="Times New Roman" w:hAnsi="Times New Roman" w:cs="Times New Roman"/>
          <w:color w:val="000000"/>
          <w:kern w:val="0"/>
          <w:lang w:eastAsia="en-US"/>
        </w:rPr>
        <w:t xml:space="preserve">. </w:t>
      </w:r>
      <w:r w:rsidR="002D3F5C">
        <w:rPr>
          <w:rFonts w:ascii="Times New Roman" w:eastAsia="Times New Roman" w:hAnsi="Times New Roman" w:cs="Times New Roman"/>
          <w:color w:val="000000"/>
          <w:kern w:val="0"/>
          <w:lang w:eastAsia="en-US"/>
        </w:rPr>
        <w:t>T</w:t>
      </w:r>
      <w:r>
        <w:rPr>
          <w:rFonts w:ascii="Times New Roman" w:eastAsia="Times New Roman" w:hAnsi="Times New Roman" w:cs="Times New Roman"/>
          <w:color w:val="000000"/>
          <w:kern w:val="0"/>
          <w:lang w:eastAsia="en-US"/>
        </w:rPr>
        <w:t xml:space="preserve">he scores </w:t>
      </w:r>
      <w:r w:rsidR="002D3F5C">
        <w:rPr>
          <w:rFonts w:ascii="Times New Roman" w:eastAsia="Times New Roman" w:hAnsi="Times New Roman" w:cs="Times New Roman"/>
          <w:color w:val="000000"/>
          <w:kern w:val="0"/>
          <w:lang w:eastAsia="en-US"/>
        </w:rPr>
        <w:t>for</w:t>
      </w:r>
      <w:r>
        <w:rPr>
          <w:rFonts w:ascii="Times New Roman" w:eastAsia="Times New Roman" w:hAnsi="Times New Roman" w:cs="Times New Roman"/>
          <w:color w:val="000000"/>
          <w:kern w:val="0"/>
          <w:lang w:eastAsia="en-US"/>
        </w:rPr>
        <w:t xml:space="preserve"> the dependent variables</w:t>
      </w:r>
      <w:r w:rsidR="00737C32" w:rsidRPr="00870A3C">
        <w:rPr>
          <w:rFonts w:ascii="Times New Roman" w:eastAsia="Times New Roman" w:hAnsi="Times New Roman" w:cs="Times New Roman"/>
          <w:color w:val="000000"/>
          <w:kern w:val="0"/>
          <w:lang w:eastAsia="en-US"/>
        </w:rPr>
        <w:t xml:space="preserve">, this study rejects the first null hypothesis that there is no statistically significant difference in the scores for self-efficacy between the Catholic Sisters who have completed the SLDI training and those who have not completed the training. A significant difference was found in the scores for self-efficacy between those who have completed </w:t>
      </w:r>
      <w:r w:rsidR="00737C32" w:rsidRPr="00870A3C">
        <w:rPr>
          <w:rFonts w:cstheme="minorHAnsi"/>
        </w:rPr>
        <w:t>(</w:t>
      </w:r>
      <w:r w:rsidR="00737C32" w:rsidRPr="00870A3C">
        <w:rPr>
          <w:rFonts w:cstheme="minorHAnsi"/>
          <w:i/>
          <w:iCs/>
        </w:rPr>
        <w:t>M</w:t>
      </w:r>
      <w:r w:rsidR="00737C32" w:rsidRPr="00870A3C">
        <w:rPr>
          <w:rFonts w:cstheme="minorHAnsi"/>
        </w:rPr>
        <w:t xml:space="preserve">= 33.28, </w:t>
      </w:r>
      <w:r w:rsidR="00737C32" w:rsidRPr="00870A3C">
        <w:rPr>
          <w:rFonts w:cstheme="minorHAnsi"/>
          <w:i/>
          <w:iCs/>
        </w:rPr>
        <w:t>SD</w:t>
      </w:r>
      <w:r w:rsidR="00737C32" w:rsidRPr="00870A3C">
        <w:rPr>
          <w:rFonts w:cstheme="minorHAnsi"/>
        </w:rPr>
        <w:t>= 4.24) and those who have not completed the training (</w:t>
      </w:r>
      <w:r w:rsidR="00737C32" w:rsidRPr="00870A3C">
        <w:rPr>
          <w:rFonts w:cstheme="minorHAnsi"/>
          <w:i/>
          <w:iCs/>
        </w:rPr>
        <w:t xml:space="preserve">M </w:t>
      </w:r>
      <w:r w:rsidR="00737C32" w:rsidRPr="00870A3C">
        <w:rPr>
          <w:rFonts w:cstheme="minorHAnsi"/>
        </w:rPr>
        <w:t xml:space="preserve">=32.32, </w:t>
      </w:r>
      <w:r w:rsidR="00737C32" w:rsidRPr="00870A3C">
        <w:rPr>
          <w:rFonts w:cstheme="minorHAnsi"/>
          <w:i/>
          <w:iCs/>
        </w:rPr>
        <w:t xml:space="preserve">SD </w:t>
      </w:r>
      <w:r w:rsidR="00737C32" w:rsidRPr="00870A3C">
        <w:rPr>
          <w:rFonts w:cstheme="minorHAnsi"/>
        </w:rPr>
        <w:t>=4.88); (</w:t>
      </w:r>
      <w:r w:rsidR="00737C32" w:rsidRPr="00870A3C">
        <w:rPr>
          <w:rFonts w:cstheme="minorHAnsi"/>
          <w:i/>
          <w:iCs/>
        </w:rPr>
        <w:t>t</w:t>
      </w:r>
      <w:r w:rsidR="00737C32" w:rsidRPr="00870A3C">
        <w:rPr>
          <w:rFonts w:cstheme="minorHAnsi"/>
        </w:rPr>
        <w:t xml:space="preserve"> (622) =2.64, </w:t>
      </w:r>
      <w:r w:rsidR="00737C32" w:rsidRPr="00870A3C">
        <w:rPr>
          <w:i/>
        </w:rPr>
        <w:t>p</w:t>
      </w:r>
      <w:r w:rsidR="00737C32" w:rsidRPr="00870A3C">
        <w:rPr>
          <w:rFonts w:cstheme="minorHAnsi"/>
        </w:rPr>
        <w:t xml:space="preserve"> = 0.019 &lt; 0.05). A Cohen’s d effect was calculated </w:t>
      </w:r>
      <w:r w:rsidR="00737C32" w:rsidRPr="00870A3C">
        <w:rPr>
          <w:rFonts w:cstheme="minorHAnsi"/>
          <w:i/>
        </w:rPr>
        <w:t>d</w:t>
      </w:r>
      <w:r w:rsidR="00737C32" w:rsidRPr="00870A3C">
        <w:rPr>
          <w:rFonts w:cstheme="minorHAnsi"/>
        </w:rPr>
        <w:t xml:space="preserve"> = 0.211. Therefore, the data call for rejecting the null hypothesis that there is no significant difference between the two groups and accept the alternative hypothesis that there is a significant difference in the scores for self-efficacy between those who have completed and those who have not completed the SLDI training. </w:t>
      </w:r>
    </w:p>
    <w:p w14:paraId="463D5F82" w14:textId="37AB6C0A" w:rsidR="003D11A5" w:rsidRDefault="00737C32" w:rsidP="00737C32">
      <w:pPr>
        <w:autoSpaceDE w:val="0"/>
        <w:autoSpaceDN w:val="0"/>
        <w:adjustRightInd w:val="0"/>
        <w:rPr>
          <w:rFonts w:ascii="Times New Roman" w:hAnsi="Times New Roman" w:cs="Times New Roman"/>
          <w:kern w:val="0"/>
        </w:rPr>
      </w:pPr>
      <w:r w:rsidRPr="00870A3C">
        <w:rPr>
          <w:rFonts w:cstheme="minorHAnsi"/>
        </w:rPr>
        <w:t>However, the study fails to reject the second null hypothesis that there is no statistically significant difference in the scores for latent potential for sustainable leadership skills</w:t>
      </w:r>
      <w:r>
        <w:rPr>
          <w:rFonts w:cstheme="minorHAnsi"/>
        </w:rPr>
        <w:t xml:space="preserve"> development between Catholic Sisters who have completed and those who have not completed the SLDI training. No statistically significant difference was found in comparing the mean scores on this variable between Catholic Sisters who have completed </w:t>
      </w:r>
      <w:r w:rsidRPr="00FC15C8">
        <w:rPr>
          <w:rFonts w:cstheme="minorHAnsi"/>
        </w:rPr>
        <w:t>(</w:t>
      </w:r>
      <w:r w:rsidRPr="00FC15C8">
        <w:rPr>
          <w:rFonts w:cstheme="minorHAnsi"/>
          <w:i/>
          <w:iCs/>
        </w:rPr>
        <w:t>M</w:t>
      </w:r>
      <w:r w:rsidRPr="00FC15C8">
        <w:rPr>
          <w:rFonts w:cstheme="minorHAnsi"/>
        </w:rPr>
        <w:t xml:space="preserve">= 13.63, </w:t>
      </w:r>
      <w:r w:rsidRPr="00FC15C8">
        <w:rPr>
          <w:rFonts w:cstheme="minorHAnsi"/>
          <w:i/>
          <w:iCs/>
        </w:rPr>
        <w:t>SD</w:t>
      </w:r>
      <w:r w:rsidRPr="00FC15C8">
        <w:rPr>
          <w:rFonts w:cstheme="minorHAnsi"/>
        </w:rPr>
        <w:t xml:space="preserve">= 3.79) and </w:t>
      </w:r>
      <w:r>
        <w:rPr>
          <w:rFonts w:cstheme="minorHAnsi"/>
        </w:rPr>
        <w:t>Catholic Sisters</w:t>
      </w:r>
      <w:r w:rsidRPr="00FC15C8">
        <w:rPr>
          <w:rFonts w:cstheme="minorHAnsi"/>
        </w:rPr>
        <w:t xml:space="preserve"> who have not completed the </w:t>
      </w:r>
      <w:r>
        <w:rPr>
          <w:rFonts w:cstheme="minorHAnsi"/>
        </w:rPr>
        <w:t xml:space="preserve">SLDI </w:t>
      </w:r>
      <w:r w:rsidRPr="00FC15C8">
        <w:rPr>
          <w:rFonts w:cstheme="minorHAnsi"/>
        </w:rPr>
        <w:t>training (</w:t>
      </w:r>
      <w:r w:rsidRPr="00FC15C8">
        <w:rPr>
          <w:rFonts w:cstheme="minorHAnsi"/>
          <w:i/>
          <w:iCs/>
        </w:rPr>
        <w:t>M</w:t>
      </w:r>
      <w:r w:rsidRPr="00FC15C8">
        <w:rPr>
          <w:rFonts w:cstheme="minorHAnsi"/>
        </w:rPr>
        <w:t xml:space="preserve">=13.17, </w:t>
      </w:r>
      <w:r w:rsidRPr="00FC15C8">
        <w:rPr>
          <w:rFonts w:cstheme="minorHAnsi"/>
          <w:i/>
          <w:iCs/>
        </w:rPr>
        <w:t>SD</w:t>
      </w:r>
      <w:r w:rsidRPr="00FC15C8">
        <w:rPr>
          <w:rFonts w:cstheme="minorHAnsi"/>
        </w:rPr>
        <w:t>=3.60); (</w:t>
      </w:r>
      <w:r w:rsidRPr="00FC15C8">
        <w:rPr>
          <w:rFonts w:cstheme="minorHAnsi"/>
          <w:i/>
          <w:iCs/>
        </w:rPr>
        <w:t>t</w:t>
      </w:r>
      <w:r w:rsidRPr="00FC15C8">
        <w:rPr>
          <w:rFonts w:cstheme="minorHAnsi"/>
        </w:rPr>
        <w:t xml:space="preserve"> (356) =1.17, </w:t>
      </w:r>
      <w:r w:rsidRPr="005824DF">
        <w:rPr>
          <w:rFonts w:cstheme="minorHAnsi"/>
          <w:i/>
          <w:iCs/>
        </w:rPr>
        <w:t>p</w:t>
      </w:r>
      <w:r w:rsidRPr="00FC15C8">
        <w:rPr>
          <w:rFonts w:cstheme="minorHAnsi"/>
        </w:rPr>
        <w:t xml:space="preserve"> = 0.243</w:t>
      </w:r>
      <w:r>
        <w:rPr>
          <w:rFonts w:cstheme="minorHAnsi"/>
        </w:rPr>
        <w:t xml:space="preserve"> </w:t>
      </w:r>
      <w:r w:rsidRPr="00FC15C8">
        <w:rPr>
          <w:rFonts w:cstheme="minorHAnsi"/>
        </w:rPr>
        <w:t>&gt; 0.05</w:t>
      </w:r>
      <w:r>
        <w:rPr>
          <w:rFonts w:cstheme="minorHAnsi"/>
        </w:rPr>
        <w:t>). Therefore, we reject the alternative hypotheses that there is a significant difference between the scores for latent potential for sustainable leadership skills development for Catholic Sisters who have completed and those who have not completed the SLDI training.</w:t>
      </w:r>
      <w:r w:rsidR="003D11A5">
        <w:rPr>
          <w:rFonts w:ascii="Times New Roman" w:hAnsi="Times New Roman" w:cs="Times New Roman"/>
          <w:kern w:val="0"/>
        </w:rPr>
        <w:t xml:space="preserve"> </w:t>
      </w:r>
    </w:p>
    <w:p w14:paraId="3A4B7920" w14:textId="18F73962" w:rsidR="003D11A5" w:rsidRDefault="003D11A5" w:rsidP="003D11A5">
      <w:pPr>
        <w:autoSpaceDE w:val="0"/>
        <w:autoSpaceDN w:val="0"/>
        <w:adjustRightInd w:val="0"/>
        <w:ind w:firstLine="0"/>
        <w:rPr>
          <w:rFonts w:ascii="Times New Roman" w:hAnsi="Times New Roman" w:cs="Times New Roman"/>
          <w:kern w:val="0"/>
        </w:rPr>
      </w:pPr>
      <w:r>
        <w:rPr>
          <w:rFonts w:ascii="Times New Roman" w:hAnsi="Times New Roman" w:cs="Times New Roman"/>
          <w:kern w:val="0"/>
        </w:rPr>
        <w:tab/>
        <w:t xml:space="preserve">The table below illustrates </w:t>
      </w:r>
      <w:r w:rsidR="009D7F31">
        <w:rPr>
          <w:rFonts w:ascii="Times New Roman" w:hAnsi="Times New Roman" w:cs="Times New Roman"/>
          <w:kern w:val="0"/>
        </w:rPr>
        <w:t xml:space="preserve">descriptive statistics for </w:t>
      </w:r>
      <w:r>
        <w:rPr>
          <w:rFonts w:ascii="Times New Roman" w:hAnsi="Times New Roman" w:cs="Times New Roman"/>
          <w:kern w:val="0"/>
        </w:rPr>
        <w:t xml:space="preserve">the outcome of the scores from the two dependent variables based on the group categories Alum and New Cohort in the SLDI training program. </w:t>
      </w:r>
    </w:p>
    <w:p w14:paraId="1922D529" w14:textId="77777777" w:rsidR="00B671CD" w:rsidRPr="003D11A5" w:rsidRDefault="00B671CD" w:rsidP="003D11A5">
      <w:pPr>
        <w:autoSpaceDE w:val="0"/>
        <w:autoSpaceDN w:val="0"/>
        <w:adjustRightInd w:val="0"/>
        <w:ind w:firstLine="0"/>
        <w:rPr>
          <w:rFonts w:ascii="Times New Roman" w:hAnsi="Times New Roman" w:cs="Times New Roman"/>
          <w:kern w:val="0"/>
        </w:rPr>
      </w:pPr>
    </w:p>
    <w:p w14:paraId="5208895B" w14:textId="77777777" w:rsidR="00B671CD" w:rsidRDefault="00B671CD" w:rsidP="005F4615">
      <w:pPr>
        <w:pStyle w:val="Caption"/>
        <w:keepNext/>
        <w:rPr>
          <w:i w:val="0"/>
          <w:iCs w:val="0"/>
        </w:rPr>
      </w:pPr>
      <w:bookmarkStart w:id="213" w:name="_Toc25164423"/>
    </w:p>
    <w:p w14:paraId="4DD87431" w14:textId="77777777" w:rsidR="00B671CD" w:rsidRDefault="00B671CD" w:rsidP="005F4615">
      <w:pPr>
        <w:pStyle w:val="Caption"/>
        <w:keepNext/>
        <w:rPr>
          <w:i w:val="0"/>
          <w:iCs w:val="0"/>
        </w:rPr>
      </w:pPr>
    </w:p>
    <w:p w14:paraId="38470578" w14:textId="77777777" w:rsidR="00B671CD" w:rsidRDefault="00B671CD">
      <w:pPr>
        <w:rPr>
          <w:color w:val="000000" w:themeColor="text2"/>
          <w:sz w:val="22"/>
          <w:szCs w:val="18"/>
        </w:rPr>
      </w:pPr>
      <w:r>
        <w:rPr>
          <w:i/>
          <w:iCs/>
        </w:rPr>
        <w:br w:type="page"/>
      </w:r>
    </w:p>
    <w:p w14:paraId="3E77164C" w14:textId="46F13ADD" w:rsidR="00737C32" w:rsidRDefault="005F4615" w:rsidP="005F4615">
      <w:pPr>
        <w:pStyle w:val="Caption"/>
        <w:keepNext/>
        <w:rPr>
          <w:i w:val="0"/>
          <w:iCs w:val="0"/>
        </w:rPr>
      </w:pPr>
      <w:bookmarkStart w:id="214" w:name="_Toc37284671"/>
      <w:r w:rsidRPr="00973D0C">
        <w:rPr>
          <w:i w:val="0"/>
          <w:iCs w:val="0"/>
        </w:rPr>
        <w:t xml:space="preserve">Table </w:t>
      </w:r>
      <w:r w:rsidRPr="00973D0C">
        <w:rPr>
          <w:i w:val="0"/>
          <w:iCs w:val="0"/>
        </w:rPr>
        <w:fldChar w:fldCharType="begin"/>
      </w:r>
      <w:r w:rsidRPr="00973D0C">
        <w:rPr>
          <w:i w:val="0"/>
          <w:iCs w:val="0"/>
        </w:rPr>
        <w:instrText xml:space="preserve"> SEQ Table \* ARABIC </w:instrText>
      </w:r>
      <w:r w:rsidRPr="00973D0C">
        <w:rPr>
          <w:i w:val="0"/>
          <w:iCs w:val="0"/>
        </w:rPr>
        <w:fldChar w:fldCharType="separate"/>
      </w:r>
      <w:r w:rsidR="00253F14">
        <w:rPr>
          <w:i w:val="0"/>
          <w:iCs w:val="0"/>
          <w:noProof/>
        </w:rPr>
        <w:t>8</w:t>
      </w:r>
      <w:r w:rsidRPr="00973D0C">
        <w:rPr>
          <w:i w:val="0"/>
          <w:iCs w:val="0"/>
        </w:rPr>
        <w:fldChar w:fldCharType="end"/>
      </w:r>
      <w:r w:rsidR="00676A3F">
        <w:rPr>
          <w:i w:val="0"/>
          <w:iCs w:val="0"/>
        </w:rPr>
        <w:t>.</w:t>
      </w:r>
      <w:r w:rsidR="0086683E">
        <w:rPr>
          <w:i w:val="0"/>
          <w:iCs w:val="0"/>
        </w:rPr>
        <w:t xml:space="preserve"> </w:t>
      </w:r>
      <w:r w:rsidRPr="00973D0C">
        <w:rPr>
          <w:i w:val="0"/>
          <w:iCs w:val="0"/>
        </w:rPr>
        <w:t>Combined analysis for the two dependent variables</w:t>
      </w:r>
      <w:bookmarkEnd w:id="213"/>
      <w:bookmarkEnd w:id="214"/>
    </w:p>
    <w:tbl>
      <w:tblPr>
        <w:tblW w:w="9356" w:type="dxa"/>
        <w:tblLayout w:type="fixed"/>
        <w:tblCellMar>
          <w:left w:w="0" w:type="dxa"/>
          <w:right w:w="0" w:type="dxa"/>
        </w:tblCellMar>
        <w:tblLook w:val="0000" w:firstRow="0" w:lastRow="0" w:firstColumn="0" w:lastColumn="0" w:noHBand="0" w:noVBand="0"/>
      </w:tblPr>
      <w:tblGrid>
        <w:gridCol w:w="1462"/>
        <w:gridCol w:w="1654"/>
        <w:gridCol w:w="1290"/>
        <w:gridCol w:w="1290"/>
        <w:gridCol w:w="1809"/>
        <w:gridCol w:w="1851"/>
      </w:tblGrid>
      <w:tr w:rsidR="008E6C3A" w:rsidRPr="000152AE" w14:paraId="55493A50" w14:textId="77777777" w:rsidTr="002D3F5C">
        <w:trPr>
          <w:cantSplit/>
          <w:trHeight w:val="338"/>
        </w:trPr>
        <w:tc>
          <w:tcPr>
            <w:tcW w:w="9356" w:type="dxa"/>
            <w:gridSpan w:val="6"/>
            <w:tcBorders>
              <w:bottom w:val="single" w:sz="4" w:space="0" w:color="auto"/>
            </w:tcBorders>
            <w:shd w:val="clear" w:color="auto" w:fill="auto"/>
            <w:vAlign w:val="center"/>
          </w:tcPr>
          <w:p w14:paraId="6B45C762" w14:textId="6EFED869" w:rsidR="005824DF" w:rsidRPr="000152AE" w:rsidRDefault="005824DF" w:rsidP="008E6C3A">
            <w:pPr>
              <w:autoSpaceDE w:val="0"/>
              <w:autoSpaceDN w:val="0"/>
              <w:adjustRightInd w:val="0"/>
              <w:spacing w:line="320" w:lineRule="atLeast"/>
              <w:ind w:left="60" w:right="60" w:firstLine="0"/>
              <w:jc w:val="center"/>
              <w:rPr>
                <w:rFonts w:cstheme="minorHAnsi"/>
                <w:b/>
                <w:bCs/>
                <w:kern w:val="0"/>
                <w:sz w:val="22"/>
                <w:szCs w:val="22"/>
              </w:rPr>
            </w:pPr>
          </w:p>
          <w:p w14:paraId="7C57F46F" w14:textId="0441CC43" w:rsidR="008E6C3A" w:rsidRPr="000152AE" w:rsidRDefault="008E6C3A" w:rsidP="008E6C3A">
            <w:pPr>
              <w:autoSpaceDE w:val="0"/>
              <w:autoSpaceDN w:val="0"/>
              <w:adjustRightInd w:val="0"/>
              <w:spacing w:line="320" w:lineRule="atLeast"/>
              <w:ind w:left="60" w:right="60" w:firstLine="0"/>
              <w:jc w:val="center"/>
              <w:rPr>
                <w:rFonts w:cstheme="minorHAnsi"/>
                <w:kern w:val="0"/>
                <w:sz w:val="22"/>
                <w:szCs w:val="22"/>
              </w:rPr>
            </w:pPr>
            <w:r w:rsidRPr="000152AE">
              <w:rPr>
                <w:rFonts w:cstheme="minorHAnsi"/>
                <w:b/>
                <w:bCs/>
                <w:kern w:val="0"/>
                <w:sz w:val="22"/>
                <w:szCs w:val="22"/>
              </w:rPr>
              <w:t>Group Statistics</w:t>
            </w:r>
          </w:p>
        </w:tc>
      </w:tr>
      <w:tr w:rsidR="008E6C3A" w:rsidRPr="000152AE" w14:paraId="1DC983F5" w14:textId="77777777" w:rsidTr="002D3F5C">
        <w:trPr>
          <w:cantSplit/>
          <w:trHeight w:val="692"/>
        </w:trPr>
        <w:tc>
          <w:tcPr>
            <w:tcW w:w="1462" w:type="dxa"/>
            <w:tcBorders>
              <w:top w:val="single" w:sz="4" w:space="0" w:color="auto"/>
              <w:bottom w:val="single" w:sz="8" w:space="0" w:color="152935"/>
            </w:tcBorders>
            <w:shd w:val="clear" w:color="auto" w:fill="auto"/>
          </w:tcPr>
          <w:p w14:paraId="754EEFCB" w14:textId="77777777" w:rsidR="008E6C3A" w:rsidRPr="000152AE" w:rsidRDefault="008E6C3A" w:rsidP="008E6C3A">
            <w:pPr>
              <w:autoSpaceDE w:val="0"/>
              <w:autoSpaceDN w:val="0"/>
              <w:adjustRightInd w:val="0"/>
              <w:spacing w:line="240" w:lineRule="auto"/>
              <w:ind w:firstLine="0"/>
              <w:rPr>
                <w:rFonts w:cstheme="minorHAnsi"/>
                <w:kern w:val="0"/>
                <w:sz w:val="22"/>
                <w:szCs w:val="22"/>
              </w:rPr>
            </w:pPr>
          </w:p>
        </w:tc>
        <w:tc>
          <w:tcPr>
            <w:tcW w:w="1654" w:type="dxa"/>
            <w:tcBorders>
              <w:top w:val="single" w:sz="4" w:space="0" w:color="auto"/>
              <w:bottom w:val="single" w:sz="8" w:space="0" w:color="152935"/>
            </w:tcBorders>
            <w:shd w:val="clear" w:color="auto" w:fill="auto"/>
            <w:vAlign w:val="bottom"/>
          </w:tcPr>
          <w:p w14:paraId="70522BB0" w14:textId="77777777" w:rsidR="008E6C3A" w:rsidRPr="000152AE" w:rsidRDefault="008E6C3A" w:rsidP="008E6C3A">
            <w:pPr>
              <w:autoSpaceDE w:val="0"/>
              <w:autoSpaceDN w:val="0"/>
              <w:adjustRightInd w:val="0"/>
              <w:spacing w:line="320" w:lineRule="atLeast"/>
              <w:ind w:left="60" w:right="60" w:firstLine="0"/>
              <w:rPr>
                <w:rFonts w:cstheme="minorHAnsi"/>
                <w:kern w:val="0"/>
                <w:sz w:val="22"/>
                <w:szCs w:val="22"/>
              </w:rPr>
            </w:pPr>
            <w:r w:rsidRPr="000152AE">
              <w:rPr>
                <w:rFonts w:cstheme="minorHAnsi"/>
                <w:kern w:val="0"/>
                <w:sz w:val="22"/>
                <w:szCs w:val="22"/>
              </w:rPr>
              <w:t>Alum &amp; New</w:t>
            </w:r>
          </w:p>
        </w:tc>
        <w:tc>
          <w:tcPr>
            <w:tcW w:w="1290" w:type="dxa"/>
            <w:tcBorders>
              <w:top w:val="single" w:sz="4" w:space="0" w:color="auto"/>
              <w:bottom w:val="single" w:sz="8" w:space="0" w:color="152935"/>
            </w:tcBorders>
            <w:shd w:val="clear" w:color="auto" w:fill="auto"/>
            <w:vAlign w:val="bottom"/>
          </w:tcPr>
          <w:p w14:paraId="1B630357" w14:textId="77777777" w:rsidR="008E6C3A" w:rsidRPr="000152AE" w:rsidRDefault="008E6C3A" w:rsidP="008E6C3A">
            <w:pPr>
              <w:autoSpaceDE w:val="0"/>
              <w:autoSpaceDN w:val="0"/>
              <w:adjustRightInd w:val="0"/>
              <w:spacing w:line="320" w:lineRule="atLeast"/>
              <w:ind w:left="60" w:right="60" w:firstLine="0"/>
              <w:jc w:val="center"/>
              <w:rPr>
                <w:rFonts w:cstheme="minorHAnsi"/>
                <w:kern w:val="0"/>
                <w:sz w:val="22"/>
                <w:szCs w:val="22"/>
              </w:rPr>
            </w:pPr>
            <w:r w:rsidRPr="000152AE">
              <w:rPr>
                <w:rFonts w:cstheme="minorHAnsi"/>
                <w:kern w:val="0"/>
                <w:sz w:val="22"/>
                <w:szCs w:val="22"/>
              </w:rPr>
              <w:t>N</w:t>
            </w:r>
          </w:p>
        </w:tc>
        <w:tc>
          <w:tcPr>
            <w:tcW w:w="1290" w:type="dxa"/>
            <w:tcBorders>
              <w:top w:val="single" w:sz="4" w:space="0" w:color="auto"/>
              <w:bottom w:val="single" w:sz="8" w:space="0" w:color="152935"/>
            </w:tcBorders>
            <w:shd w:val="clear" w:color="auto" w:fill="auto"/>
            <w:vAlign w:val="bottom"/>
          </w:tcPr>
          <w:p w14:paraId="4083D295" w14:textId="77777777" w:rsidR="008E6C3A" w:rsidRPr="000152AE" w:rsidRDefault="008E6C3A" w:rsidP="008E6C3A">
            <w:pPr>
              <w:autoSpaceDE w:val="0"/>
              <w:autoSpaceDN w:val="0"/>
              <w:adjustRightInd w:val="0"/>
              <w:spacing w:line="320" w:lineRule="atLeast"/>
              <w:ind w:left="60" w:right="60" w:firstLine="0"/>
              <w:jc w:val="center"/>
              <w:rPr>
                <w:rFonts w:cstheme="minorHAnsi"/>
                <w:kern w:val="0"/>
                <w:sz w:val="22"/>
                <w:szCs w:val="22"/>
              </w:rPr>
            </w:pPr>
            <w:r w:rsidRPr="000152AE">
              <w:rPr>
                <w:rFonts w:cstheme="minorHAnsi"/>
                <w:kern w:val="0"/>
                <w:sz w:val="22"/>
                <w:szCs w:val="22"/>
              </w:rPr>
              <w:t>Mean</w:t>
            </w:r>
          </w:p>
        </w:tc>
        <w:tc>
          <w:tcPr>
            <w:tcW w:w="1809" w:type="dxa"/>
            <w:tcBorders>
              <w:top w:val="single" w:sz="4" w:space="0" w:color="auto"/>
              <w:bottom w:val="single" w:sz="8" w:space="0" w:color="152935"/>
            </w:tcBorders>
            <w:shd w:val="clear" w:color="auto" w:fill="auto"/>
            <w:vAlign w:val="bottom"/>
          </w:tcPr>
          <w:p w14:paraId="1C327DE4" w14:textId="77777777" w:rsidR="008E6C3A" w:rsidRPr="000152AE" w:rsidRDefault="008E6C3A" w:rsidP="008E6C3A">
            <w:pPr>
              <w:autoSpaceDE w:val="0"/>
              <w:autoSpaceDN w:val="0"/>
              <w:adjustRightInd w:val="0"/>
              <w:spacing w:line="320" w:lineRule="atLeast"/>
              <w:ind w:left="60" w:right="60" w:firstLine="0"/>
              <w:jc w:val="center"/>
              <w:rPr>
                <w:rFonts w:cstheme="minorHAnsi"/>
                <w:kern w:val="0"/>
                <w:sz w:val="22"/>
                <w:szCs w:val="22"/>
              </w:rPr>
            </w:pPr>
            <w:r w:rsidRPr="000152AE">
              <w:rPr>
                <w:rFonts w:cstheme="minorHAnsi"/>
                <w:kern w:val="0"/>
                <w:sz w:val="22"/>
                <w:szCs w:val="22"/>
              </w:rPr>
              <w:t>Std. Deviation</w:t>
            </w:r>
          </w:p>
        </w:tc>
        <w:tc>
          <w:tcPr>
            <w:tcW w:w="1851" w:type="dxa"/>
            <w:tcBorders>
              <w:top w:val="single" w:sz="4" w:space="0" w:color="auto"/>
              <w:bottom w:val="single" w:sz="8" w:space="0" w:color="152935"/>
            </w:tcBorders>
            <w:shd w:val="clear" w:color="auto" w:fill="auto"/>
            <w:vAlign w:val="bottom"/>
          </w:tcPr>
          <w:p w14:paraId="58144C8C" w14:textId="77777777" w:rsidR="008E6C3A" w:rsidRPr="000152AE" w:rsidRDefault="008E6C3A" w:rsidP="008E6C3A">
            <w:pPr>
              <w:autoSpaceDE w:val="0"/>
              <w:autoSpaceDN w:val="0"/>
              <w:adjustRightInd w:val="0"/>
              <w:spacing w:line="320" w:lineRule="atLeast"/>
              <w:ind w:left="60" w:right="60" w:firstLine="0"/>
              <w:jc w:val="center"/>
              <w:rPr>
                <w:rFonts w:cstheme="minorHAnsi"/>
                <w:kern w:val="0"/>
                <w:sz w:val="22"/>
                <w:szCs w:val="22"/>
              </w:rPr>
            </w:pPr>
            <w:r w:rsidRPr="000152AE">
              <w:rPr>
                <w:rFonts w:cstheme="minorHAnsi"/>
                <w:kern w:val="0"/>
                <w:sz w:val="22"/>
                <w:szCs w:val="22"/>
              </w:rPr>
              <w:t>Std. Error Mean</w:t>
            </w:r>
          </w:p>
        </w:tc>
      </w:tr>
      <w:tr w:rsidR="008E6C3A" w:rsidRPr="000152AE" w14:paraId="7FE959E2" w14:textId="77777777" w:rsidTr="00CA6B54">
        <w:trPr>
          <w:cantSplit/>
          <w:trHeight w:val="338"/>
        </w:trPr>
        <w:tc>
          <w:tcPr>
            <w:tcW w:w="1462" w:type="dxa"/>
            <w:vMerge w:val="restart"/>
            <w:shd w:val="clear" w:color="auto" w:fill="auto"/>
          </w:tcPr>
          <w:p w14:paraId="1F343E02" w14:textId="77777777" w:rsidR="008E6C3A" w:rsidRPr="000152AE" w:rsidRDefault="008E6C3A" w:rsidP="008E6C3A">
            <w:pPr>
              <w:autoSpaceDE w:val="0"/>
              <w:autoSpaceDN w:val="0"/>
              <w:adjustRightInd w:val="0"/>
              <w:spacing w:line="320" w:lineRule="atLeast"/>
              <w:ind w:left="60" w:right="60" w:firstLine="0"/>
              <w:rPr>
                <w:rFonts w:cstheme="minorHAnsi"/>
                <w:kern w:val="0"/>
                <w:sz w:val="22"/>
                <w:szCs w:val="22"/>
              </w:rPr>
            </w:pPr>
            <w:r w:rsidRPr="000152AE">
              <w:rPr>
                <w:rFonts w:cstheme="minorHAnsi"/>
                <w:kern w:val="0"/>
                <w:sz w:val="22"/>
                <w:szCs w:val="22"/>
              </w:rPr>
              <w:t>SEScale</w:t>
            </w:r>
          </w:p>
        </w:tc>
        <w:tc>
          <w:tcPr>
            <w:tcW w:w="1654" w:type="dxa"/>
            <w:shd w:val="clear" w:color="auto" w:fill="auto"/>
          </w:tcPr>
          <w:p w14:paraId="323B8D9F" w14:textId="77777777" w:rsidR="008E6C3A" w:rsidRPr="000152AE" w:rsidRDefault="008E6C3A" w:rsidP="008E6C3A">
            <w:pPr>
              <w:autoSpaceDE w:val="0"/>
              <w:autoSpaceDN w:val="0"/>
              <w:adjustRightInd w:val="0"/>
              <w:spacing w:line="320" w:lineRule="atLeast"/>
              <w:ind w:left="60" w:right="60" w:firstLine="0"/>
              <w:rPr>
                <w:rFonts w:cstheme="minorHAnsi"/>
                <w:kern w:val="0"/>
                <w:sz w:val="22"/>
                <w:szCs w:val="22"/>
              </w:rPr>
            </w:pPr>
            <w:r w:rsidRPr="000152AE">
              <w:rPr>
                <w:rFonts w:cstheme="minorHAnsi"/>
                <w:kern w:val="0"/>
                <w:sz w:val="22"/>
                <w:szCs w:val="22"/>
              </w:rPr>
              <w:t>Alum</w:t>
            </w:r>
          </w:p>
        </w:tc>
        <w:tc>
          <w:tcPr>
            <w:tcW w:w="1290" w:type="dxa"/>
            <w:shd w:val="clear" w:color="auto" w:fill="auto"/>
          </w:tcPr>
          <w:p w14:paraId="31B4DDC3"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325</w:t>
            </w:r>
          </w:p>
        </w:tc>
        <w:tc>
          <w:tcPr>
            <w:tcW w:w="1290" w:type="dxa"/>
            <w:shd w:val="clear" w:color="auto" w:fill="auto"/>
          </w:tcPr>
          <w:p w14:paraId="02AC42E2"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33.28</w:t>
            </w:r>
          </w:p>
        </w:tc>
        <w:tc>
          <w:tcPr>
            <w:tcW w:w="1809" w:type="dxa"/>
            <w:shd w:val="clear" w:color="auto" w:fill="auto"/>
          </w:tcPr>
          <w:p w14:paraId="258E7EB1"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4.238</w:t>
            </w:r>
          </w:p>
        </w:tc>
        <w:tc>
          <w:tcPr>
            <w:tcW w:w="1851" w:type="dxa"/>
            <w:shd w:val="clear" w:color="auto" w:fill="auto"/>
          </w:tcPr>
          <w:p w14:paraId="669F14AF"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.235</w:t>
            </w:r>
          </w:p>
        </w:tc>
      </w:tr>
      <w:tr w:rsidR="008E6C3A" w:rsidRPr="000152AE" w14:paraId="7E799C77" w14:textId="77777777" w:rsidTr="00CA6B54">
        <w:trPr>
          <w:cantSplit/>
          <w:trHeight w:val="338"/>
        </w:trPr>
        <w:tc>
          <w:tcPr>
            <w:tcW w:w="1462" w:type="dxa"/>
            <w:vMerge/>
            <w:shd w:val="clear" w:color="auto" w:fill="auto"/>
          </w:tcPr>
          <w:p w14:paraId="362A2AEA" w14:textId="77777777" w:rsidR="008E6C3A" w:rsidRPr="000152AE" w:rsidRDefault="008E6C3A" w:rsidP="008E6C3A">
            <w:pPr>
              <w:autoSpaceDE w:val="0"/>
              <w:autoSpaceDN w:val="0"/>
              <w:adjustRightInd w:val="0"/>
              <w:spacing w:line="240" w:lineRule="auto"/>
              <w:ind w:firstLine="0"/>
              <w:rPr>
                <w:rFonts w:cstheme="minorHAnsi"/>
                <w:kern w:val="0"/>
                <w:sz w:val="22"/>
                <w:szCs w:val="22"/>
              </w:rPr>
            </w:pPr>
          </w:p>
        </w:tc>
        <w:tc>
          <w:tcPr>
            <w:tcW w:w="1654" w:type="dxa"/>
            <w:shd w:val="clear" w:color="auto" w:fill="auto"/>
          </w:tcPr>
          <w:p w14:paraId="0ABD1792" w14:textId="77777777" w:rsidR="008E6C3A" w:rsidRPr="000152AE" w:rsidRDefault="008E6C3A" w:rsidP="008E6C3A">
            <w:pPr>
              <w:autoSpaceDE w:val="0"/>
              <w:autoSpaceDN w:val="0"/>
              <w:adjustRightInd w:val="0"/>
              <w:spacing w:line="320" w:lineRule="atLeast"/>
              <w:ind w:left="60" w:right="60" w:firstLine="0"/>
              <w:rPr>
                <w:rFonts w:cstheme="minorHAnsi"/>
                <w:kern w:val="0"/>
                <w:sz w:val="22"/>
                <w:szCs w:val="22"/>
              </w:rPr>
            </w:pPr>
            <w:r w:rsidRPr="000152AE">
              <w:rPr>
                <w:rFonts w:cstheme="minorHAnsi"/>
                <w:kern w:val="0"/>
                <w:sz w:val="22"/>
                <w:szCs w:val="22"/>
              </w:rPr>
              <w:t>New Cohort</w:t>
            </w:r>
          </w:p>
        </w:tc>
        <w:tc>
          <w:tcPr>
            <w:tcW w:w="1290" w:type="dxa"/>
            <w:shd w:val="clear" w:color="auto" w:fill="auto"/>
          </w:tcPr>
          <w:p w14:paraId="133DF73C"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299</w:t>
            </w:r>
          </w:p>
        </w:tc>
        <w:tc>
          <w:tcPr>
            <w:tcW w:w="1290" w:type="dxa"/>
            <w:shd w:val="clear" w:color="auto" w:fill="auto"/>
          </w:tcPr>
          <w:p w14:paraId="4B427F4E"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32.32</w:t>
            </w:r>
          </w:p>
        </w:tc>
        <w:tc>
          <w:tcPr>
            <w:tcW w:w="1809" w:type="dxa"/>
            <w:shd w:val="clear" w:color="auto" w:fill="auto"/>
          </w:tcPr>
          <w:p w14:paraId="511AAA41"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4.879</w:t>
            </w:r>
          </w:p>
        </w:tc>
        <w:tc>
          <w:tcPr>
            <w:tcW w:w="1851" w:type="dxa"/>
            <w:shd w:val="clear" w:color="auto" w:fill="auto"/>
          </w:tcPr>
          <w:p w14:paraId="07024E11"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.282</w:t>
            </w:r>
          </w:p>
        </w:tc>
      </w:tr>
      <w:tr w:rsidR="008E6C3A" w:rsidRPr="000152AE" w14:paraId="4890B804" w14:textId="77777777" w:rsidTr="00CA6B54">
        <w:trPr>
          <w:cantSplit/>
          <w:trHeight w:val="354"/>
        </w:trPr>
        <w:tc>
          <w:tcPr>
            <w:tcW w:w="1462" w:type="dxa"/>
            <w:vMerge w:val="restart"/>
            <w:shd w:val="clear" w:color="auto" w:fill="auto"/>
          </w:tcPr>
          <w:p w14:paraId="1A748D93" w14:textId="77777777" w:rsidR="008E6C3A" w:rsidRPr="000152AE" w:rsidRDefault="008E6C3A" w:rsidP="008E6C3A">
            <w:pPr>
              <w:autoSpaceDE w:val="0"/>
              <w:autoSpaceDN w:val="0"/>
              <w:adjustRightInd w:val="0"/>
              <w:spacing w:line="320" w:lineRule="atLeast"/>
              <w:ind w:left="60" w:right="60" w:firstLine="0"/>
              <w:rPr>
                <w:rFonts w:cstheme="minorHAnsi"/>
                <w:kern w:val="0"/>
                <w:sz w:val="22"/>
                <w:szCs w:val="22"/>
              </w:rPr>
            </w:pPr>
            <w:r w:rsidRPr="000152AE">
              <w:rPr>
                <w:rFonts w:cstheme="minorHAnsi"/>
                <w:kern w:val="0"/>
                <w:sz w:val="22"/>
                <w:szCs w:val="22"/>
              </w:rPr>
              <w:t>LPScale</w:t>
            </w:r>
          </w:p>
        </w:tc>
        <w:tc>
          <w:tcPr>
            <w:tcW w:w="1654" w:type="dxa"/>
            <w:shd w:val="clear" w:color="auto" w:fill="auto"/>
          </w:tcPr>
          <w:p w14:paraId="0467FC20" w14:textId="77777777" w:rsidR="008E6C3A" w:rsidRPr="000152AE" w:rsidRDefault="008E6C3A" w:rsidP="008E6C3A">
            <w:pPr>
              <w:autoSpaceDE w:val="0"/>
              <w:autoSpaceDN w:val="0"/>
              <w:adjustRightInd w:val="0"/>
              <w:spacing w:line="320" w:lineRule="atLeast"/>
              <w:ind w:left="60" w:right="60" w:firstLine="0"/>
              <w:rPr>
                <w:rFonts w:cstheme="minorHAnsi"/>
                <w:kern w:val="0"/>
                <w:sz w:val="22"/>
                <w:szCs w:val="22"/>
              </w:rPr>
            </w:pPr>
            <w:r w:rsidRPr="000152AE">
              <w:rPr>
                <w:rFonts w:cstheme="minorHAnsi"/>
                <w:kern w:val="0"/>
                <w:sz w:val="22"/>
                <w:szCs w:val="22"/>
              </w:rPr>
              <w:t>Alum</w:t>
            </w:r>
          </w:p>
        </w:tc>
        <w:tc>
          <w:tcPr>
            <w:tcW w:w="1290" w:type="dxa"/>
            <w:shd w:val="clear" w:color="auto" w:fill="auto"/>
          </w:tcPr>
          <w:p w14:paraId="24400230"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196</w:t>
            </w:r>
          </w:p>
        </w:tc>
        <w:tc>
          <w:tcPr>
            <w:tcW w:w="1290" w:type="dxa"/>
            <w:shd w:val="clear" w:color="auto" w:fill="auto"/>
          </w:tcPr>
          <w:p w14:paraId="46A0A582"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13.63</w:t>
            </w:r>
          </w:p>
        </w:tc>
        <w:tc>
          <w:tcPr>
            <w:tcW w:w="1809" w:type="dxa"/>
            <w:shd w:val="clear" w:color="auto" w:fill="auto"/>
          </w:tcPr>
          <w:p w14:paraId="1BFA3D4D"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3.792</w:t>
            </w:r>
          </w:p>
        </w:tc>
        <w:tc>
          <w:tcPr>
            <w:tcW w:w="1851" w:type="dxa"/>
            <w:shd w:val="clear" w:color="auto" w:fill="auto"/>
          </w:tcPr>
          <w:p w14:paraId="6A0E7AFA"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.271</w:t>
            </w:r>
          </w:p>
        </w:tc>
      </w:tr>
      <w:tr w:rsidR="008E6C3A" w:rsidRPr="000152AE" w14:paraId="7337BDF6" w14:textId="77777777" w:rsidTr="00CA6B54">
        <w:trPr>
          <w:cantSplit/>
          <w:trHeight w:val="338"/>
        </w:trPr>
        <w:tc>
          <w:tcPr>
            <w:tcW w:w="1462" w:type="dxa"/>
            <w:vMerge/>
            <w:tcBorders>
              <w:bottom w:val="single" w:sz="8" w:space="0" w:color="152935"/>
            </w:tcBorders>
            <w:shd w:val="clear" w:color="auto" w:fill="auto"/>
          </w:tcPr>
          <w:p w14:paraId="72F03A35" w14:textId="77777777" w:rsidR="008E6C3A" w:rsidRPr="000152AE" w:rsidRDefault="008E6C3A" w:rsidP="008E6C3A">
            <w:pPr>
              <w:autoSpaceDE w:val="0"/>
              <w:autoSpaceDN w:val="0"/>
              <w:adjustRightInd w:val="0"/>
              <w:spacing w:line="240" w:lineRule="auto"/>
              <w:ind w:firstLine="0"/>
              <w:rPr>
                <w:rFonts w:cstheme="minorHAnsi"/>
                <w:kern w:val="0"/>
                <w:sz w:val="22"/>
                <w:szCs w:val="22"/>
              </w:rPr>
            </w:pPr>
          </w:p>
        </w:tc>
        <w:tc>
          <w:tcPr>
            <w:tcW w:w="1654" w:type="dxa"/>
            <w:tcBorders>
              <w:bottom w:val="single" w:sz="8" w:space="0" w:color="152935"/>
            </w:tcBorders>
            <w:shd w:val="clear" w:color="auto" w:fill="auto"/>
          </w:tcPr>
          <w:p w14:paraId="04F5EB68" w14:textId="77777777" w:rsidR="008E6C3A" w:rsidRPr="000152AE" w:rsidRDefault="008E6C3A" w:rsidP="008E6C3A">
            <w:pPr>
              <w:autoSpaceDE w:val="0"/>
              <w:autoSpaceDN w:val="0"/>
              <w:adjustRightInd w:val="0"/>
              <w:spacing w:line="320" w:lineRule="atLeast"/>
              <w:ind w:left="60" w:right="60" w:firstLine="0"/>
              <w:rPr>
                <w:rFonts w:cstheme="minorHAnsi"/>
                <w:kern w:val="0"/>
                <w:sz w:val="22"/>
                <w:szCs w:val="22"/>
              </w:rPr>
            </w:pPr>
            <w:r w:rsidRPr="000152AE">
              <w:rPr>
                <w:rFonts w:cstheme="minorHAnsi"/>
                <w:kern w:val="0"/>
                <w:sz w:val="22"/>
                <w:szCs w:val="22"/>
              </w:rPr>
              <w:t>New Cohort</w:t>
            </w:r>
          </w:p>
        </w:tc>
        <w:tc>
          <w:tcPr>
            <w:tcW w:w="1290" w:type="dxa"/>
            <w:tcBorders>
              <w:bottom w:val="single" w:sz="8" w:space="0" w:color="152935"/>
            </w:tcBorders>
            <w:shd w:val="clear" w:color="auto" w:fill="auto"/>
          </w:tcPr>
          <w:p w14:paraId="6954BAD6"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162</w:t>
            </w:r>
          </w:p>
        </w:tc>
        <w:tc>
          <w:tcPr>
            <w:tcW w:w="1290" w:type="dxa"/>
            <w:tcBorders>
              <w:bottom w:val="single" w:sz="8" w:space="0" w:color="152935"/>
            </w:tcBorders>
            <w:shd w:val="clear" w:color="auto" w:fill="auto"/>
          </w:tcPr>
          <w:p w14:paraId="72909D93"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13.17</w:t>
            </w:r>
          </w:p>
        </w:tc>
        <w:tc>
          <w:tcPr>
            <w:tcW w:w="1809" w:type="dxa"/>
            <w:tcBorders>
              <w:bottom w:val="single" w:sz="8" w:space="0" w:color="152935"/>
            </w:tcBorders>
            <w:shd w:val="clear" w:color="auto" w:fill="auto"/>
          </w:tcPr>
          <w:p w14:paraId="30F9F794"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3.595</w:t>
            </w:r>
          </w:p>
        </w:tc>
        <w:tc>
          <w:tcPr>
            <w:tcW w:w="1851" w:type="dxa"/>
            <w:tcBorders>
              <w:bottom w:val="single" w:sz="8" w:space="0" w:color="152935"/>
            </w:tcBorders>
            <w:shd w:val="clear" w:color="auto" w:fill="auto"/>
          </w:tcPr>
          <w:p w14:paraId="009BC741" w14:textId="77777777" w:rsidR="008E6C3A" w:rsidRPr="000152AE" w:rsidRDefault="008E6C3A" w:rsidP="008E6C3A">
            <w:pPr>
              <w:autoSpaceDE w:val="0"/>
              <w:autoSpaceDN w:val="0"/>
              <w:adjustRightInd w:val="0"/>
              <w:spacing w:line="320" w:lineRule="atLeast"/>
              <w:ind w:left="60" w:right="60" w:firstLine="0"/>
              <w:jc w:val="right"/>
              <w:rPr>
                <w:rFonts w:cstheme="minorHAnsi"/>
                <w:kern w:val="0"/>
                <w:sz w:val="22"/>
                <w:szCs w:val="22"/>
              </w:rPr>
            </w:pPr>
            <w:r w:rsidRPr="000152AE">
              <w:rPr>
                <w:rFonts w:cstheme="minorHAnsi"/>
                <w:kern w:val="0"/>
                <w:sz w:val="22"/>
                <w:szCs w:val="22"/>
              </w:rPr>
              <w:t>.282</w:t>
            </w:r>
          </w:p>
        </w:tc>
      </w:tr>
    </w:tbl>
    <w:p w14:paraId="15368E0A" w14:textId="77777777" w:rsidR="00A375F5" w:rsidRDefault="00A375F5" w:rsidP="000E0722">
      <w:pPr>
        <w:tabs>
          <w:tab w:val="left" w:pos="5505"/>
        </w:tabs>
        <w:autoSpaceDE w:val="0"/>
        <w:autoSpaceDN w:val="0"/>
        <w:adjustRightInd w:val="0"/>
        <w:rPr>
          <w:rFonts w:cstheme="minorHAnsi"/>
          <w:kern w:val="0"/>
        </w:rPr>
      </w:pPr>
    </w:p>
    <w:p w14:paraId="3C7F6CCC" w14:textId="0469D92B" w:rsidR="008E6C3A" w:rsidRDefault="00F9630B" w:rsidP="000E0722">
      <w:pPr>
        <w:tabs>
          <w:tab w:val="left" w:pos="5505"/>
        </w:tabs>
        <w:autoSpaceDE w:val="0"/>
        <w:autoSpaceDN w:val="0"/>
        <w:adjustRightInd w:val="0"/>
        <w:rPr>
          <w:rFonts w:cstheme="minorHAnsi"/>
          <w:kern w:val="0"/>
        </w:rPr>
      </w:pPr>
      <w:r>
        <w:rPr>
          <w:rFonts w:cstheme="minorHAnsi"/>
          <w:kern w:val="0"/>
        </w:rPr>
        <w:t xml:space="preserve">For </w:t>
      </w:r>
      <w:r w:rsidR="000E0722">
        <w:rPr>
          <w:rFonts w:cstheme="minorHAnsi"/>
          <w:kern w:val="0"/>
        </w:rPr>
        <w:t xml:space="preserve">each of </w:t>
      </w:r>
      <w:r>
        <w:rPr>
          <w:rFonts w:cstheme="minorHAnsi"/>
          <w:kern w:val="0"/>
        </w:rPr>
        <w:t xml:space="preserve">the dependent </w:t>
      </w:r>
      <w:r w:rsidR="00FA65D0">
        <w:rPr>
          <w:rFonts w:cstheme="minorHAnsi"/>
          <w:kern w:val="0"/>
        </w:rPr>
        <w:t>variables,</w:t>
      </w:r>
      <w:r w:rsidR="000E0722">
        <w:rPr>
          <w:rFonts w:cstheme="minorHAnsi"/>
          <w:kern w:val="0"/>
        </w:rPr>
        <w:t xml:space="preserve"> s</w:t>
      </w:r>
      <w:r>
        <w:rPr>
          <w:rFonts w:cstheme="minorHAnsi"/>
          <w:kern w:val="0"/>
        </w:rPr>
        <w:t>elf</w:t>
      </w:r>
      <w:r w:rsidR="000E0722">
        <w:rPr>
          <w:rFonts w:cstheme="minorHAnsi"/>
          <w:kern w:val="0"/>
        </w:rPr>
        <w:t>-</w:t>
      </w:r>
      <w:r>
        <w:rPr>
          <w:rFonts w:cstheme="minorHAnsi"/>
          <w:kern w:val="0"/>
        </w:rPr>
        <w:t>efficacy and latent potential for sustainable leadership</w:t>
      </w:r>
      <w:r w:rsidR="000E0722">
        <w:rPr>
          <w:rFonts w:cstheme="minorHAnsi"/>
          <w:kern w:val="0"/>
        </w:rPr>
        <w:t xml:space="preserve"> </w:t>
      </w:r>
      <w:r>
        <w:rPr>
          <w:rFonts w:cstheme="minorHAnsi"/>
          <w:kern w:val="0"/>
        </w:rPr>
        <w:t xml:space="preserve">skills development, an independent samples </w:t>
      </w:r>
      <w:r w:rsidR="00FA65D0" w:rsidRPr="00FC1F7A">
        <w:rPr>
          <w:rFonts w:cstheme="minorHAnsi"/>
          <w:i/>
          <w:iCs/>
        </w:rPr>
        <w:t>t-</w:t>
      </w:r>
      <w:r w:rsidR="00FA65D0">
        <w:rPr>
          <w:rFonts w:cstheme="minorHAnsi"/>
        </w:rPr>
        <w:t>test</w:t>
      </w:r>
      <w:r>
        <w:rPr>
          <w:rFonts w:cstheme="minorHAnsi"/>
          <w:kern w:val="0"/>
        </w:rPr>
        <w:t xml:space="preserve"> was conducted</w:t>
      </w:r>
      <w:r w:rsidR="00C72CE6">
        <w:rPr>
          <w:rFonts w:cstheme="minorHAnsi"/>
          <w:kern w:val="0"/>
        </w:rPr>
        <w:t>. A significant difference was found for self-efficacy, Alum (</w:t>
      </w:r>
      <w:r w:rsidR="00C72CE6" w:rsidRPr="00C72CE6">
        <w:rPr>
          <w:rFonts w:cstheme="minorHAnsi"/>
          <w:i/>
          <w:iCs/>
          <w:kern w:val="0"/>
        </w:rPr>
        <w:t>M</w:t>
      </w:r>
      <w:r w:rsidR="00C72CE6">
        <w:rPr>
          <w:rFonts w:cstheme="minorHAnsi"/>
          <w:kern w:val="0"/>
        </w:rPr>
        <w:t xml:space="preserve"> = 33.28, </w:t>
      </w:r>
      <w:r w:rsidR="00C72CE6" w:rsidRPr="00C72CE6">
        <w:rPr>
          <w:rFonts w:cstheme="minorHAnsi"/>
          <w:i/>
          <w:iCs/>
          <w:kern w:val="0"/>
        </w:rPr>
        <w:t>SD</w:t>
      </w:r>
      <w:r w:rsidR="00C72CE6">
        <w:rPr>
          <w:rFonts w:cstheme="minorHAnsi"/>
          <w:kern w:val="0"/>
        </w:rPr>
        <w:t xml:space="preserve"> 4.24) </w:t>
      </w:r>
      <w:r w:rsidR="00107132">
        <w:rPr>
          <w:rFonts w:cstheme="minorHAnsi"/>
          <w:kern w:val="0"/>
        </w:rPr>
        <w:t>and New Cohort (</w:t>
      </w:r>
      <w:r w:rsidR="00107132" w:rsidRPr="00107132">
        <w:rPr>
          <w:rFonts w:cstheme="minorHAnsi"/>
          <w:i/>
          <w:iCs/>
          <w:kern w:val="0"/>
        </w:rPr>
        <w:t>M</w:t>
      </w:r>
      <w:r w:rsidR="00107132">
        <w:rPr>
          <w:rFonts w:cstheme="minorHAnsi"/>
          <w:kern w:val="0"/>
        </w:rPr>
        <w:t xml:space="preserve"> =32.32, </w:t>
      </w:r>
      <w:r w:rsidR="00141202">
        <w:rPr>
          <w:rFonts w:cstheme="minorHAnsi"/>
          <w:i/>
          <w:iCs/>
          <w:kern w:val="0"/>
        </w:rPr>
        <w:t>SD</w:t>
      </w:r>
      <w:r w:rsidR="00107132">
        <w:rPr>
          <w:rFonts w:cstheme="minorHAnsi"/>
          <w:kern w:val="0"/>
        </w:rPr>
        <w:t xml:space="preserve"> = 4.88)</w:t>
      </w:r>
      <w:r w:rsidR="00141202">
        <w:rPr>
          <w:rFonts w:cstheme="minorHAnsi"/>
          <w:kern w:val="0"/>
        </w:rPr>
        <w:t>;</w:t>
      </w:r>
      <w:r w:rsidR="00107132">
        <w:rPr>
          <w:rFonts w:cstheme="minorHAnsi"/>
          <w:kern w:val="0"/>
        </w:rPr>
        <w:t xml:space="preserve"> </w:t>
      </w:r>
      <w:r w:rsidR="00C72CE6">
        <w:rPr>
          <w:rFonts w:cstheme="minorHAnsi"/>
          <w:kern w:val="0"/>
        </w:rPr>
        <w:t>(</w:t>
      </w:r>
      <w:r w:rsidR="00C72CE6" w:rsidRPr="00C72CE6">
        <w:rPr>
          <w:rFonts w:cstheme="minorHAnsi"/>
          <w:i/>
          <w:iCs/>
          <w:kern w:val="0"/>
        </w:rPr>
        <w:t>t</w:t>
      </w:r>
      <w:r w:rsidR="00C72CE6">
        <w:rPr>
          <w:rFonts w:cstheme="minorHAnsi"/>
          <w:kern w:val="0"/>
        </w:rPr>
        <w:t xml:space="preserve"> (622) =2.64, </w:t>
      </w:r>
      <w:r w:rsidR="00C72CE6" w:rsidRPr="00141202">
        <w:rPr>
          <w:rFonts w:cstheme="minorHAnsi"/>
          <w:i/>
          <w:iCs/>
          <w:kern w:val="0"/>
        </w:rPr>
        <w:t>p</w:t>
      </w:r>
      <w:r w:rsidR="00C72CE6">
        <w:rPr>
          <w:rFonts w:cstheme="minorHAnsi"/>
          <w:kern w:val="0"/>
        </w:rPr>
        <w:t xml:space="preserve"> </w:t>
      </w:r>
      <w:r w:rsidR="00141202">
        <w:rPr>
          <w:rFonts w:cstheme="minorHAnsi"/>
          <w:kern w:val="0"/>
        </w:rPr>
        <w:t>= .008</w:t>
      </w:r>
      <w:r w:rsidR="00C72CE6">
        <w:rPr>
          <w:rFonts w:cstheme="minorHAnsi"/>
          <w:kern w:val="0"/>
        </w:rPr>
        <w:t>&lt; .01)</w:t>
      </w:r>
      <w:r w:rsidR="00107132">
        <w:rPr>
          <w:rFonts w:cstheme="minorHAnsi"/>
          <w:kern w:val="0"/>
        </w:rPr>
        <w:t>.</w:t>
      </w:r>
      <w:r w:rsidR="00C72CE6">
        <w:rPr>
          <w:rFonts w:cstheme="minorHAnsi"/>
          <w:kern w:val="0"/>
        </w:rPr>
        <w:t xml:space="preserve"> </w:t>
      </w:r>
      <w:r w:rsidR="002D40D8">
        <w:rPr>
          <w:rFonts w:cstheme="minorHAnsi"/>
          <w:kern w:val="0"/>
        </w:rPr>
        <w:t xml:space="preserve">Based on the significant result of this analysis a Cohen’s </w:t>
      </w:r>
      <w:r w:rsidR="002D40D8" w:rsidRPr="002D40D8">
        <w:rPr>
          <w:rFonts w:cstheme="minorHAnsi"/>
          <w:i/>
          <w:iCs/>
          <w:kern w:val="0"/>
        </w:rPr>
        <w:t>d</w:t>
      </w:r>
      <w:r w:rsidR="002D40D8">
        <w:rPr>
          <w:rFonts w:cstheme="minorHAnsi"/>
          <w:kern w:val="0"/>
        </w:rPr>
        <w:t xml:space="preserve"> effect size was calculated,</w:t>
      </w:r>
      <w:r w:rsidR="003D11A5">
        <w:rPr>
          <w:rFonts w:cstheme="minorHAnsi"/>
          <w:kern w:val="0"/>
        </w:rPr>
        <w:t xml:space="preserve"> where</w:t>
      </w:r>
      <w:r w:rsidR="002D40D8">
        <w:rPr>
          <w:rFonts w:cstheme="minorHAnsi"/>
          <w:kern w:val="0"/>
        </w:rPr>
        <w:t xml:space="preserve"> a small effect size was found (</w:t>
      </w:r>
      <w:r w:rsidR="002D40D8" w:rsidRPr="002D40D8">
        <w:rPr>
          <w:rFonts w:cstheme="minorHAnsi"/>
          <w:b/>
          <w:bCs/>
          <w:i/>
          <w:iCs/>
          <w:kern w:val="0"/>
        </w:rPr>
        <w:t>d</w:t>
      </w:r>
      <w:r w:rsidR="002D40D8">
        <w:rPr>
          <w:rFonts w:cstheme="minorHAnsi"/>
          <w:kern w:val="0"/>
        </w:rPr>
        <w:t xml:space="preserve"> = 0.211). </w:t>
      </w:r>
      <w:r w:rsidR="00C72CE6">
        <w:rPr>
          <w:rFonts w:cstheme="minorHAnsi"/>
          <w:kern w:val="0"/>
        </w:rPr>
        <w:t xml:space="preserve">However, no </w:t>
      </w:r>
      <w:r w:rsidR="00381008">
        <w:rPr>
          <w:rFonts w:cstheme="minorHAnsi"/>
          <w:kern w:val="0"/>
        </w:rPr>
        <w:t xml:space="preserve">statistically </w:t>
      </w:r>
      <w:r w:rsidR="00C72CE6">
        <w:rPr>
          <w:rFonts w:cstheme="minorHAnsi"/>
          <w:kern w:val="0"/>
        </w:rPr>
        <w:t>significant difference was found for latent potential for sustainable leadership skill</w:t>
      </w:r>
      <w:r w:rsidR="00411839">
        <w:rPr>
          <w:rFonts w:cstheme="minorHAnsi"/>
          <w:kern w:val="0"/>
        </w:rPr>
        <w:t>s</w:t>
      </w:r>
      <w:r w:rsidR="00C72CE6">
        <w:rPr>
          <w:rFonts w:cstheme="minorHAnsi"/>
          <w:kern w:val="0"/>
        </w:rPr>
        <w:t xml:space="preserve"> development</w:t>
      </w:r>
      <w:r w:rsidR="00141202">
        <w:rPr>
          <w:rFonts w:cstheme="minorHAnsi"/>
          <w:kern w:val="0"/>
        </w:rPr>
        <w:t>, Alum (</w:t>
      </w:r>
      <w:r w:rsidR="00141202" w:rsidRPr="005824DF">
        <w:rPr>
          <w:rFonts w:cstheme="minorHAnsi"/>
          <w:i/>
          <w:iCs/>
          <w:kern w:val="0"/>
        </w:rPr>
        <w:t>M</w:t>
      </w:r>
      <w:r w:rsidR="00141202">
        <w:rPr>
          <w:rFonts w:cstheme="minorHAnsi"/>
          <w:kern w:val="0"/>
        </w:rPr>
        <w:t xml:space="preserve"> =13.63, SD =3.79) and New cohort (</w:t>
      </w:r>
      <w:r w:rsidR="00141202" w:rsidRPr="005824DF">
        <w:rPr>
          <w:rFonts w:cstheme="minorHAnsi"/>
          <w:i/>
          <w:iCs/>
          <w:kern w:val="0"/>
        </w:rPr>
        <w:t>M</w:t>
      </w:r>
      <w:r w:rsidR="00141202">
        <w:rPr>
          <w:rFonts w:cstheme="minorHAnsi"/>
          <w:kern w:val="0"/>
        </w:rPr>
        <w:t xml:space="preserve"> =13.17, </w:t>
      </w:r>
      <w:r w:rsidR="00141202" w:rsidRPr="005824DF">
        <w:rPr>
          <w:rFonts w:cstheme="minorHAnsi"/>
          <w:i/>
          <w:iCs/>
          <w:kern w:val="0"/>
        </w:rPr>
        <w:t>SD</w:t>
      </w:r>
      <w:r w:rsidR="00141202">
        <w:rPr>
          <w:rFonts w:cstheme="minorHAnsi"/>
          <w:kern w:val="0"/>
        </w:rPr>
        <w:t xml:space="preserve"> = 3.60) (</w:t>
      </w:r>
      <w:r w:rsidR="00141202" w:rsidRPr="005824DF">
        <w:rPr>
          <w:rFonts w:cstheme="minorHAnsi"/>
          <w:i/>
          <w:iCs/>
          <w:kern w:val="0"/>
        </w:rPr>
        <w:t>t</w:t>
      </w:r>
      <w:r w:rsidR="005824DF">
        <w:rPr>
          <w:rFonts w:cstheme="minorHAnsi"/>
          <w:i/>
          <w:iCs/>
          <w:kern w:val="0"/>
        </w:rPr>
        <w:t xml:space="preserve"> </w:t>
      </w:r>
      <w:r w:rsidR="00141202">
        <w:rPr>
          <w:rFonts w:cstheme="minorHAnsi"/>
          <w:kern w:val="0"/>
        </w:rPr>
        <w:t>(</w:t>
      </w:r>
      <w:r w:rsidR="005824DF">
        <w:rPr>
          <w:rFonts w:cstheme="minorHAnsi"/>
          <w:kern w:val="0"/>
        </w:rPr>
        <w:t xml:space="preserve">356) = 1.17, </w:t>
      </w:r>
      <w:r w:rsidR="005824DF" w:rsidRPr="00381008">
        <w:rPr>
          <w:rFonts w:cstheme="minorHAnsi"/>
          <w:i/>
          <w:iCs/>
          <w:kern w:val="0"/>
        </w:rPr>
        <w:t>p</w:t>
      </w:r>
      <w:r w:rsidR="005824DF">
        <w:rPr>
          <w:rFonts w:cstheme="minorHAnsi"/>
          <w:kern w:val="0"/>
        </w:rPr>
        <w:t xml:space="preserve"> =.243 &gt; .05).</w:t>
      </w:r>
      <w:r w:rsidR="00D967CE">
        <w:rPr>
          <w:rFonts w:cstheme="minorHAnsi"/>
          <w:kern w:val="0"/>
        </w:rPr>
        <w:t xml:space="preserve"> These results suggest that participants in the SLDI program who have completed the training have a significant</w:t>
      </w:r>
      <w:r w:rsidR="000E0722">
        <w:rPr>
          <w:rFonts w:cstheme="minorHAnsi"/>
          <w:kern w:val="0"/>
        </w:rPr>
        <w:t>ly</w:t>
      </w:r>
      <w:r w:rsidR="00D967CE">
        <w:rPr>
          <w:rFonts w:cstheme="minorHAnsi"/>
          <w:kern w:val="0"/>
        </w:rPr>
        <w:t xml:space="preserve"> </w:t>
      </w:r>
      <w:r w:rsidR="00F06B1B">
        <w:rPr>
          <w:rFonts w:cstheme="minorHAnsi"/>
          <w:kern w:val="0"/>
        </w:rPr>
        <w:t>high</w:t>
      </w:r>
      <w:r w:rsidR="000E0722">
        <w:rPr>
          <w:rFonts w:cstheme="minorHAnsi"/>
          <w:kern w:val="0"/>
        </w:rPr>
        <w:t>er</w:t>
      </w:r>
      <w:r w:rsidR="00F06B1B">
        <w:rPr>
          <w:rFonts w:cstheme="minorHAnsi"/>
          <w:kern w:val="0"/>
        </w:rPr>
        <w:t xml:space="preserve"> </w:t>
      </w:r>
      <w:r w:rsidR="00D967CE">
        <w:rPr>
          <w:rFonts w:cstheme="minorHAnsi"/>
          <w:kern w:val="0"/>
        </w:rPr>
        <w:t>sense</w:t>
      </w:r>
      <w:r w:rsidR="00F06B1B">
        <w:rPr>
          <w:rFonts w:cstheme="minorHAnsi"/>
          <w:kern w:val="0"/>
        </w:rPr>
        <w:t xml:space="preserve"> of</w:t>
      </w:r>
      <w:r w:rsidR="00D967CE">
        <w:rPr>
          <w:rFonts w:cstheme="minorHAnsi"/>
          <w:kern w:val="0"/>
        </w:rPr>
        <w:t xml:space="preserve"> self-efficacy</w:t>
      </w:r>
      <w:r w:rsidR="003D11A5">
        <w:rPr>
          <w:rFonts w:cstheme="minorHAnsi"/>
          <w:kern w:val="0"/>
        </w:rPr>
        <w:t>,</w:t>
      </w:r>
      <w:r w:rsidR="0020618F">
        <w:rPr>
          <w:rFonts w:cstheme="minorHAnsi"/>
          <w:kern w:val="0"/>
        </w:rPr>
        <w:t xml:space="preserve"> </w:t>
      </w:r>
      <w:r w:rsidR="00D967CE">
        <w:rPr>
          <w:rFonts w:cstheme="minorHAnsi"/>
          <w:kern w:val="0"/>
        </w:rPr>
        <w:t>compared to their counterparts who have not completed the training. However</w:t>
      </w:r>
      <w:r w:rsidR="00C83A8E">
        <w:rPr>
          <w:rFonts w:cstheme="minorHAnsi"/>
          <w:kern w:val="0"/>
        </w:rPr>
        <w:t>,</w:t>
      </w:r>
      <w:r w:rsidR="00D967CE">
        <w:rPr>
          <w:rFonts w:cstheme="minorHAnsi"/>
          <w:kern w:val="0"/>
        </w:rPr>
        <w:t xml:space="preserve"> on the latent potential for sustainable leadership scores both groups have lower scores and </w:t>
      </w:r>
      <w:r w:rsidR="0020618F">
        <w:rPr>
          <w:rFonts w:cstheme="minorHAnsi"/>
          <w:kern w:val="0"/>
        </w:rPr>
        <w:t>significant</w:t>
      </w:r>
      <w:r w:rsidR="00C83A8E">
        <w:rPr>
          <w:rFonts w:cstheme="minorHAnsi"/>
          <w:kern w:val="0"/>
        </w:rPr>
        <w:t xml:space="preserve"> </w:t>
      </w:r>
      <w:r w:rsidR="0020618F">
        <w:rPr>
          <w:rFonts w:cstheme="minorHAnsi"/>
          <w:kern w:val="0"/>
        </w:rPr>
        <w:t xml:space="preserve">level of </w:t>
      </w:r>
      <w:r w:rsidR="00C83A8E">
        <w:rPr>
          <w:rFonts w:cstheme="minorHAnsi"/>
          <w:kern w:val="0"/>
        </w:rPr>
        <w:t>latent potential</w:t>
      </w:r>
      <w:r w:rsidR="0020618F">
        <w:rPr>
          <w:rFonts w:cstheme="minorHAnsi"/>
          <w:kern w:val="0"/>
        </w:rPr>
        <w:t xml:space="preserve"> for sustainable leadership skills development</w:t>
      </w:r>
      <w:r w:rsidR="00C83A8E">
        <w:rPr>
          <w:rFonts w:cstheme="minorHAnsi"/>
          <w:kern w:val="0"/>
        </w:rPr>
        <w:t xml:space="preserve"> </w:t>
      </w:r>
      <w:r w:rsidR="000E0722">
        <w:rPr>
          <w:rFonts w:cstheme="minorHAnsi"/>
          <w:kern w:val="0"/>
        </w:rPr>
        <w:t>persist</w:t>
      </w:r>
      <w:r w:rsidR="00411839">
        <w:rPr>
          <w:rFonts w:cstheme="minorHAnsi"/>
          <w:kern w:val="0"/>
        </w:rPr>
        <w:t>,</w:t>
      </w:r>
      <w:r w:rsidR="000E0722">
        <w:rPr>
          <w:rFonts w:cstheme="minorHAnsi"/>
          <w:kern w:val="0"/>
        </w:rPr>
        <w:t xml:space="preserve"> even after SLDI training</w:t>
      </w:r>
      <w:r w:rsidR="00411839">
        <w:rPr>
          <w:rFonts w:cstheme="minorHAnsi"/>
          <w:kern w:val="0"/>
        </w:rPr>
        <w:t>,</w:t>
      </w:r>
      <w:r w:rsidR="000E0722">
        <w:rPr>
          <w:rFonts w:cstheme="minorHAnsi"/>
          <w:kern w:val="0"/>
        </w:rPr>
        <w:t xml:space="preserve"> </w:t>
      </w:r>
      <w:r w:rsidR="00C83A8E">
        <w:rPr>
          <w:rFonts w:cstheme="minorHAnsi"/>
          <w:kern w:val="0"/>
        </w:rPr>
        <w:t xml:space="preserve">in </w:t>
      </w:r>
      <w:r w:rsidR="0020618F">
        <w:rPr>
          <w:rFonts w:cstheme="minorHAnsi"/>
          <w:kern w:val="0"/>
        </w:rPr>
        <w:t xml:space="preserve">their </w:t>
      </w:r>
      <w:r w:rsidR="00D967CE">
        <w:rPr>
          <w:rFonts w:cstheme="minorHAnsi"/>
          <w:kern w:val="0"/>
        </w:rPr>
        <w:t>competencies compared to</w:t>
      </w:r>
      <w:r w:rsidR="0020618F">
        <w:rPr>
          <w:rFonts w:cstheme="minorHAnsi"/>
          <w:kern w:val="0"/>
        </w:rPr>
        <w:t xml:space="preserve"> their</w:t>
      </w:r>
      <w:r w:rsidR="00D967CE">
        <w:rPr>
          <w:rFonts w:cstheme="minorHAnsi"/>
          <w:kern w:val="0"/>
        </w:rPr>
        <w:t xml:space="preserve"> self</w:t>
      </w:r>
      <w:r w:rsidR="00C83A8E">
        <w:rPr>
          <w:rFonts w:cstheme="minorHAnsi"/>
          <w:kern w:val="0"/>
        </w:rPr>
        <w:t>-</w:t>
      </w:r>
      <w:r w:rsidR="00D967CE">
        <w:rPr>
          <w:rFonts w:cstheme="minorHAnsi"/>
          <w:kern w:val="0"/>
        </w:rPr>
        <w:t>efficacy</w:t>
      </w:r>
      <w:r w:rsidR="00C83A8E">
        <w:rPr>
          <w:rFonts w:cstheme="minorHAnsi"/>
          <w:kern w:val="0"/>
        </w:rPr>
        <w:t>.</w:t>
      </w:r>
      <w:r w:rsidR="00D967CE">
        <w:rPr>
          <w:rFonts w:cstheme="minorHAnsi"/>
          <w:kern w:val="0"/>
        </w:rPr>
        <w:t xml:space="preserve"> </w:t>
      </w:r>
    </w:p>
    <w:p w14:paraId="61A61327" w14:textId="4CD2DCE1" w:rsidR="006709D4" w:rsidRDefault="006709D4" w:rsidP="00515907">
      <w:pPr>
        <w:pStyle w:val="Heading3"/>
        <w:ind w:firstLine="0"/>
      </w:pPr>
      <w:bookmarkStart w:id="215" w:name="_Toc25572278"/>
      <w:bookmarkStart w:id="216" w:name="_Toc26905978"/>
      <w:bookmarkStart w:id="217" w:name="_Toc37284420"/>
      <w:r>
        <w:t>Additional analysis of latent potential for sustainable leadership skills.</w:t>
      </w:r>
      <w:bookmarkEnd w:id="215"/>
      <w:bookmarkEnd w:id="216"/>
      <w:bookmarkEnd w:id="217"/>
    </w:p>
    <w:p w14:paraId="08D8088F" w14:textId="3E59DEEA" w:rsidR="006709D4" w:rsidRDefault="0011729E" w:rsidP="00050140">
      <w:pPr>
        <w:pStyle w:val="ListParagraph"/>
        <w:spacing w:after="160"/>
        <w:ind w:left="0" w:firstLine="720"/>
        <w:rPr>
          <w:rFonts w:ascii="Times New Roman" w:eastAsia="Times New Roman" w:hAnsi="Times New Roman" w:cs="Times New Roman"/>
          <w:color w:val="000000"/>
          <w:kern w:val="0"/>
          <w:sz w:val="22"/>
          <w:szCs w:val="22"/>
          <w:lang w:eastAsia="en-US"/>
        </w:rPr>
      </w:pPr>
      <w:r>
        <w:rPr>
          <w:rFonts w:cstheme="minorHAnsi"/>
        </w:rPr>
        <w:t>F</w:t>
      </w:r>
      <w:r w:rsidR="006709D4">
        <w:rPr>
          <w:rFonts w:cstheme="minorHAnsi"/>
        </w:rPr>
        <w:t xml:space="preserve">urther analysis </w:t>
      </w:r>
      <w:r>
        <w:rPr>
          <w:rFonts w:cstheme="minorHAnsi"/>
        </w:rPr>
        <w:t xml:space="preserve">explored the raw data </w:t>
      </w:r>
      <w:r w:rsidR="006709D4">
        <w:rPr>
          <w:rFonts w:cstheme="minorHAnsi"/>
        </w:rPr>
        <w:t xml:space="preserve">to </w:t>
      </w:r>
      <w:r w:rsidR="00411839">
        <w:rPr>
          <w:rFonts w:cstheme="minorHAnsi"/>
        </w:rPr>
        <w:t>look for any</w:t>
      </w:r>
      <w:r w:rsidR="006709D4">
        <w:rPr>
          <w:rFonts w:cstheme="minorHAnsi"/>
        </w:rPr>
        <w:t xml:space="preserve"> common trends that might be found among participants for th</w:t>
      </w:r>
      <w:r w:rsidR="009D7F31">
        <w:rPr>
          <w:rFonts w:cstheme="minorHAnsi"/>
        </w:rPr>
        <w:t>e</w:t>
      </w:r>
      <w:r w:rsidR="006709D4">
        <w:rPr>
          <w:rFonts w:cstheme="minorHAnsi"/>
        </w:rPr>
        <w:t xml:space="preserve"> second dependent variable. This analysis was based on acquisition of skills for the training in traditional courses, which were categorized into two possibilities, training at the formation house and training at a college/university level of education. </w:t>
      </w:r>
    </w:p>
    <w:p w14:paraId="2403BABF" w14:textId="77777777" w:rsidR="00050140" w:rsidRPr="007F5C39" w:rsidRDefault="00050140" w:rsidP="00C83A8E">
      <w:pPr>
        <w:tabs>
          <w:tab w:val="left" w:pos="5505"/>
        </w:tabs>
        <w:autoSpaceDE w:val="0"/>
        <w:autoSpaceDN w:val="0"/>
        <w:adjustRightInd w:val="0"/>
        <w:ind w:firstLine="0"/>
        <w:rPr>
          <w:rFonts w:cstheme="minorHAnsi"/>
          <w:kern w:val="0"/>
        </w:rPr>
      </w:pPr>
    </w:p>
    <w:p w14:paraId="112799C2" w14:textId="77777777" w:rsidR="002B2E39" w:rsidRDefault="00AF3908" w:rsidP="002B2E39">
      <w:pPr>
        <w:pStyle w:val="ListParagraph"/>
        <w:keepNext/>
        <w:spacing w:after="160"/>
      </w:pPr>
      <w:r>
        <w:rPr>
          <w:noProof/>
          <w:lang w:eastAsia="en-US"/>
        </w:rPr>
        <w:drawing>
          <wp:inline distT="0" distB="0" distL="0" distR="0" wp14:anchorId="79D293FA" wp14:editId="021EDFF5">
            <wp:extent cx="4953000" cy="3028950"/>
            <wp:effectExtent l="0" t="0" r="0" b="0"/>
            <wp:docPr id="15" name="Chart 15">
              <a:extLst xmlns:a="http://schemas.openxmlformats.org/drawingml/2006/main">
                <a:ext uri="{FF2B5EF4-FFF2-40B4-BE49-F238E27FC236}">
                  <a16:creationId xmlns:a16="http://schemas.microsoft.com/office/drawing/2014/main" id="{DCBF7A19-29B9-4F33-A3A0-B1E3FBF48A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3D1299C" w14:textId="472B2C5C" w:rsidR="00AF3908" w:rsidRPr="005840D5" w:rsidRDefault="002B2E39" w:rsidP="005F4615">
      <w:pPr>
        <w:pStyle w:val="Caption"/>
        <w:rPr>
          <w:i w:val="0"/>
        </w:rPr>
      </w:pPr>
      <w:bookmarkStart w:id="218" w:name="_Toc25572012"/>
      <w:bookmarkStart w:id="219" w:name="_Toc26905911"/>
      <w:bookmarkStart w:id="220" w:name="_Toc37284619"/>
      <w:r w:rsidRPr="00444F77">
        <w:rPr>
          <w:iCs w:val="0"/>
        </w:rPr>
        <w:t xml:space="preserve">Figure </w:t>
      </w:r>
      <w:r w:rsidR="007F7121" w:rsidRPr="00444F77">
        <w:rPr>
          <w:iCs w:val="0"/>
        </w:rPr>
        <w:fldChar w:fldCharType="begin"/>
      </w:r>
      <w:r w:rsidR="007F7121" w:rsidRPr="00444F77">
        <w:rPr>
          <w:iCs w:val="0"/>
          <w:noProof/>
        </w:rPr>
        <w:instrText xml:space="preserve"> SEQ Figure \* ARABIC </w:instrText>
      </w:r>
      <w:r w:rsidR="007F7121" w:rsidRPr="00444F77">
        <w:rPr>
          <w:iCs w:val="0"/>
        </w:rPr>
        <w:fldChar w:fldCharType="separate"/>
      </w:r>
      <w:r w:rsidR="00253F14">
        <w:rPr>
          <w:iCs w:val="0"/>
          <w:noProof/>
        </w:rPr>
        <w:t>8</w:t>
      </w:r>
      <w:r w:rsidR="007F7121" w:rsidRPr="00444F77">
        <w:rPr>
          <w:iCs w:val="0"/>
        </w:rPr>
        <w:fldChar w:fldCharType="end"/>
      </w:r>
      <w:r w:rsidR="00444F77">
        <w:rPr>
          <w:i w:val="0"/>
        </w:rPr>
        <w:t>.</w:t>
      </w:r>
      <w:r w:rsidRPr="005840D5">
        <w:rPr>
          <w:i w:val="0"/>
        </w:rPr>
        <w:t xml:space="preserve"> If you have received any</w:t>
      </w:r>
      <w:r w:rsidR="00A04DDD" w:rsidRPr="005840D5">
        <w:rPr>
          <w:i w:val="0"/>
        </w:rPr>
        <w:t>,</w:t>
      </w:r>
      <w:r w:rsidRPr="005840D5">
        <w:rPr>
          <w:i w:val="0"/>
        </w:rPr>
        <w:t xml:space="preserve"> at what level did you receive the following training?</w:t>
      </w:r>
      <w:bookmarkEnd w:id="218"/>
      <w:bookmarkEnd w:id="219"/>
      <w:bookmarkEnd w:id="220"/>
    </w:p>
    <w:p w14:paraId="140438D4" w14:textId="77777777" w:rsidR="002B2E39" w:rsidRPr="002B2E39" w:rsidRDefault="002B2E39" w:rsidP="002B2E39"/>
    <w:p w14:paraId="1B20F217" w14:textId="18C9974B" w:rsidR="00AF3908" w:rsidRPr="00870A3C" w:rsidRDefault="00035F09" w:rsidP="00035F09">
      <w:pPr>
        <w:spacing w:after="160"/>
        <w:rPr>
          <w:rFonts w:ascii="Times New Roman" w:eastAsia="Times New Roman" w:hAnsi="Times New Roman" w:cs="Times New Roman"/>
          <w:color w:val="000000"/>
          <w:kern w:val="0"/>
          <w:lang w:eastAsia="en-US"/>
        </w:rPr>
      </w:pPr>
      <w:r w:rsidRPr="00870A3C">
        <w:rPr>
          <w:rFonts w:ascii="Times New Roman" w:eastAsia="Times New Roman" w:hAnsi="Times New Roman" w:cs="Times New Roman"/>
          <w:color w:val="000000"/>
          <w:kern w:val="0"/>
          <w:lang w:eastAsia="en-US"/>
        </w:rPr>
        <w:t xml:space="preserve">From the </w:t>
      </w:r>
      <w:r w:rsidR="000E0722" w:rsidRPr="00870A3C">
        <w:rPr>
          <w:rFonts w:ascii="Times New Roman" w:eastAsia="Times New Roman" w:hAnsi="Times New Roman" w:cs="Times New Roman"/>
          <w:color w:val="000000"/>
          <w:kern w:val="0"/>
          <w:lang w:eastAsia="en-US"/>
        </w:rPr>
        <w:t>figure</w:t>
      </w:r>
      <w:r w:rsidRPr="00870A3C">
        <w:rPr>
          <w:rFonts w:ascii="Times New Roman" w:eastAsia="Times New Roman" w:hAnsi="Times New Roman" w:cs="Times New Roman"/>
          <w:color w:val="000000"/>
          <w:kern w:val="0"/>
          <w:lang w:eastAsia="en-US"/>
        </w:rPr>
        <w:t xml:space="preserve"> above</w:t>
      </w:r>
      <w:r w:rsidR="000E0722" w:rsidRPr="00870A3C">
        <w:rPr>
          <w:rFonts w:ascii="Times New Roman" w:eastAsia="Times New Roman" w:hAnsi="Times New Roman" w:cs="Times New Roman"/>
          <w:color w:val="000000"/>
          <w:kern w:val="0"/>
          <w:lang w:eastAsia="en-US"/>
        </w:rPr>
        <w:t>,</w:t>
      </w:r>
      <w:r w:rsidRPr="00870A3C">
        <w:rPr>
          <w:rFonts w:ascii="Times New Roman" w:eastAsia="Times New Roman" w:hAnsi="Times New Roman" w:cs="Times New Roman"/>
          <w:color w:val="000000"/>
          <w:kern w:val="0"/>
          <w:lang w:eastAsia="en-US"/>
        </w:rPr>
        <w:t xml:space="preserve"> </w:t>
      </w:r>
      <w:r w:rsidR="00434D9F" w:rsidRPr="00870A3C">
        <w:rPr>
          <w:rFonts w:ascii="Times New Roman" w:eastAsia="Times New Roman" w:hAnsi="Times New Roman" w:cs="Times New Roman"/>
          <w:color w:val="000000"/>
          <w:kern w:val="0"/>
          <w:lang w:eastAsia="en-US"/>
        </w:rPr>
        <w:t xml:space="preserve">in </w:t>
      </w:r>
      <w:r w:rsidRPr="00870A3C">
        <w:rPr>
          <w:rFonts w:ascii="Times New Roman" w:eastAsia="Times New Roman" w:hAnsi="Times New Roman" w:cs="Times New Roman"/>
          <w:color w:val="000000"/>
          <w:kern w:val="0"/>
          <w:lang w:eastAsia="en-US"/>
        </w:rPr>
        <w:t xml:space="preserve">four of the six traditional disciplines selected, less than four in ten </w:t>
      </w:r>
      <w:r w:rsidR="00DA364B" w:rsidRPr="00870A3C">
        <w:rPr>
          <w:rFonts w:ascii="Times New Roman" w:eastAsia="Times New Roman" w:hAnsi="Times New Roman" w:cs="Times New Roman"/>
          <w:color w:val="000000"/>
          <w:kern w:val="0"/>
          <w:lang w:eastAsia="en-US"/>
        </w:rPr>
        <w:t>Catholic Sisters</w:t>
      </w:r>
      <w:r w:rsidRPr="00870A3C">
        <w:rPr>
          <w:rFonts w:ascii="Times New Roman" w:eastAsia="Times New Roman" w:hAnsi="Times New Roman" w:cs="Times New Roman"/>
          <w:color w:val="000000"/>
          <w:kern w:val="0"/>
          <w:lang w:eastAsia="en-US"/>
        </w:rPr>
        <w:t xml:space="preserve"> receive</w:t>
      </w:r>
      <w:r w:rsidR="009D7F31">
        <w:rPr>
          <w:rFonts w:ascii="Times New Roman" w:eastAsia="Times New Roman" w:hAnsi="Times New Roman" w:cs="Times New Roman"/>
          <w:color w:val="000000"/>
          <w:kern w:val="0"/>
          <w:lang w:eastAsia="en-US"/>
        </w:rPr>
        <w:t>d</w:t>
      </w:r>
      <w:r w:rsidRPr="00870A3C">
        <w:rPr>
          <w:rFonts w:ascii="Times New Roman" w:eastAsia="Times New Roman" w:hAnsi="Times New Roman" w:cs="Times New Roman"/>
          <w:color w:val="000000"/>
          <w:kern w:val="0"/>
          <w:lang w:eastAsia="en-US"/>
        </w:rPr>
        <w:t xml:space="preserve"> training in traditional courses</w:t>
      </w:r>
      <w:r w:rsidR="00112638" w:rsidRPr="00870A3C">
        <w:rPr>
          <w:rFonts w:ascii="Times New Roman" w:eastAsia="Times New Roman" w:hAnsi="Times New Roman" w:cs="Times New Roman"/>
          <w:color w:val="000000"/>
          <w:kern w:val="0"/>
          <w:lang w:eastAsia="en-US"/>
        </w:rPr>
        <w:t xml:space="preserve"> during their initial formation in religious life</w:t>
      </w:r>
      <w:r w:rsidRPr="00870A3C">
        <w:rPr>
          <w:rFonts w:ascii="Times New Roman" w:eastAsia="Times New Roman" w:hAnsi="Times New Roman" w:cs="Times New Roman"/>
          <w:color w:val="000000"/>
          <w:kern w:val="0"/>
          <w:lang w:eastAsia="en-US"/>
        </w:rPr>
        <w:t xml:space="preserve">. More than half of </w:t>
      </w:r>
      <w:r w:rsidR="00DA364B" w:rsidRPr="00870A3C">
        <w:rPr>
          <w:rFonts w:ascii="Times New Roman" w:eastAsia="Times New Roman" w:hAnsi="Times New Roman" w:cs="Times New Roman"/>
          <w:color w:val="000000"/>
          <w:kern w:val="0"/>
          <w:lang w:eastAsia="en-US"/>
        </w:rPr>
        <w:t>Catholic Sisters</w:t>
      </w:r>
      <w:r w:rsidRPr="00870A3C">
        <w:rPr>
          <w:rFonts w:ascii="Times New Roman" w:eastAsia="Times New Roman" w:hAnsi="Times New Roman" w:cs="Times New Roman"/>
          <w:color w:val="000000"/>
          <w:kern w:val="0"/>
          <w:lang w:eastAsia="en-US"/>
        </w:rPr>
        <w:t xml:space="preserve"> receive</w:t>
      </w:r>
      <w:r w:rsidR="00411839" w:rsidRPr="00870A3C">
        <w:rPr>
          <w:rFonts w:ascii="Times New Roman" w:eastAsia="Times New Roman" w:hAnsi="Times New Roman" w:cs="Times New Roman"/>
          <w:color w:val="000000"/>
          <w:kern w:val="0"/>
          <w:lang w:eastAsia="en-US"/>
        </w:rPr>
        <w:t>d training</w:t>
      </w:r>
      <w:r w:rsidRPr="00870A3C">
        <w:rPr>
          <w:rFonts w:ascii="Times New Roman" w:eastAsia="Times New Roman" w:hAnsi="Times New Roman" w:cs="Times New Roman"/>
          <w:color w:val="000000"/>
          <w:kern w:val="0"/>
          <w:lang w:eastAsia="en-US"/>
        </w:rPr>
        <w:t xml:space="preserve"> in Church history (62%) and Sacred </w:t>
      </w:r>
      <w:r w:rsidR="000E0722" w:rsidRPr="00870A3C">
        <w:rPr>
          <w:rFonts w:ascii="Times New Roman" w:eastAsia="Times New Roman" w:hAnsi="Times New Roman" w:cs="Times New Roman"/>
          <w:color w:val="000000"/>
          <w:kern w:val="0"/>
          <w:lang w:eastAsia="en-US"/>
        </w:rPr>
        <w:t>S</w:t>
      </w:r>
      <w:r w:rsidRPr="00870A3C">
        <w:rPr>
          <w:rFonts w:ascii="Times New Roman" w:eastAsia="Times New Roman" w:hAnsi="Times New Roman" w:cs="Times New Roman"/>
          <w:color w:val="000000"/>
          <w:kern w:val="0"/>
          <w:lang w:eastAsia="en-US"/>
        </w:rPr>
        <w:t>cripture (58%) in their formation houses</w:t>
      </w:r>
      <w:r w:rsidR="00A60CEA" w:rsidRPr="00870A3C">
        <w:rPr>
          <w:rFonts w:ascii="Times New Roman" w:eastAsia="Times New Roman" w:hAnsi="Times New Roman" w:cs="Times New Roman"/>
          <w:color w:val="000000"/>
          <w:kern w:val="0"/>
          <w:lang w:eastAsia="en-US"/>
        </w:rPr>
        <w:t xml:space="preserve"> but less than half receive</w:t>
      </w:r>
      <w:r w:rsidR="00411839" w:rsidRPr="00870A3C">
        <w:rPr>
          <w:rFonts w:ascii="Times New Roman" w:eastAsia="Times New Roman" w:hAnsi="Times New Roman" w:cs="Times New Roman"/>
          <w:color w:val="000000"/>
          <w:kern w:val="0"/>
          <w:lang w:eastAsia="en-US"/>
        </w:rPr>
        <w:t>d</w:t>
      </w:r>
      <w:r w:rsidR="00A60CEA" w:rsidRPr="00870A3C">
        <w:rPr>
          <w:rFonts w:ascii="Times New Roman" w:eastAsia="Times New Roman" w:hAnsi="Times New Roman" w:cs="Times New Roman"/>
          <w:color w:val="000000"/>
          <w:kern w:val="0"/>
          <w:lang w:eastAsia="en-US"/>
        </w:rPr>
        <w:t xml:space="preserve"> training in any of the other traditional courses</w:t>
      </w:r>
      <w:r w:rsidRPr="00870A3C">
        <w:rPr>
          <w:rFonts w:ascii="Times New Roman" w:eastAsia="Times New Roman" w:hAnsi="Times New Roman" w:cs="Times New Roman"/>
          <w:color w:val="000000"/>
          <w:kern w:val="0"/>
          <w:lang w:eastAsia="en-US"/>
        </w:rPr>
        <w:t>.</w:t>
      </w:r>
    </w:p>
    <w:p w14:paraId="09DBF25F" w14:textId="77777777" w:rsidR="00973D0C" w:rsidRDefault="00035F09" w:rsidP="00973D0C">
      <w:pPr>
        <w:keepNext/>
        <w:spacing w:after="160"/>
      </w:pPr>
      <w:r>
        <w:rPr>
          <w:noProof/>
          <w:lang w:eastAsia="en-US"/>
        </w:rPr>
        <w:drawing>
          <wp:inline distT="0" distB="0" distL="0" distR="0" wp14:anchorId="12E74AC2" wp14:editId="54B99275">
            <wp:extent cx="4867275" cy="2809875"/>
            <wp:effectExtent l="0" t="0" r="9525" b="9525"/>
            <wp:docPr id="20" name="Chart 20">
              <a:extLst xmlns:a="http://schemas.openxmlformats.org/drawingml/2006/main">
                <a:ext uri="{FF2B5EF4-FFF2-40B4-BE49-F238E27FC236}">
                  <a16:creationId xmlns:a16="http://schemas.microsoft.com/office/drawing/2014/main" id="{B617DF0B-20B0-40BD-A190-62379796DF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ECA9B45" w14:textId="7F7D92C8" w:rsidR="00AF3908" w:rsidRPr="00B90527" w:rsidRDefault="00973D0C" w:rsidP="00973D0C">
      <w:pPr>
        <w:pStyle w:val="Caption"/>
        <w:rPr>
          <w:rFonts w:ascii="Times New Roman" w:hAnsi="Times New Roman"/>
          <w:i w:val="0"/>
          <w:iCs w:val="0"/>
          <w:color w:val="000000"/>
          <w:kern w:val="0"/>
        </w:rPr>
      </w:pPr>
      <w:bookmarkStart w:id="221" w:name="_Toc25572013"/>
      <w:bookmarkStart w:id="222" w:name="_Toc26905912"/>
      <w:bookmarkStart w:id="223" w:name="_Toc37284620"/>
      <w:r w:rsidRPr="00444F77">
        <w:t xml:space="preserve">Figure </w:t>
      </w:r>
      <w:r w:rsidR="00D86824">
        <w:fldChar w:fldCharType="begin"/>
      </w:r>
      <w:r w:rsidR="00D86824">
        <w:instrText xml:space="preserve"> SEQ Figure \* ARABIC </w:instrText>
      </w:r>
      <w:r w:rsidR="00D86824">
        <w:fldChar w:fldCharType="separate"/>
      </w:r>
      <w:r w:rsidR="00253F14">
        <w:rPr>
          <w:noProof/>
        </w:rPr>
        <w:t>9</w:t>
      </w:r>
      <w:r w:rsidR="00D86824">
        <w:rPr>
          <w:noProof/>
        </w:rPr>
        <w:fldChar w:fldCharType="end"/>
      </w:r>
      <w:r w:rsidR="00444F77">
        <w:t>.</w:t>
      </w:r>
      <w:r w:rsidRPr="00B90527">
        <w:rPr>
          <w:i w:val="0"/>
          <w:iCs w:val="0"/>
        </w:rPr>
        <w:t xml:space="preserve"> If you have received any, at what level did you receive the following training?</w:t>
      </w:r>
      <w:bookmarkEnd w:id="221"/>
      <w:bookmarkEnd w:id="222"/>
      <w:bookmarkEnd w:id="223"/>
    </w:p>
    <w:p w14:paraId="64F00457" w14:textId="5BE462CC" w:rsidR="00583E54" w:rsidRPr="00870A3C" w:rsidRDefault="00AF3908" w:rsidP="00D16E75">
      <w:pPr>
        <w:pStyle w:val="ListParagraph"/>
        <w:spacing w:after="160"/>
        <w:ind w:left="0" w:firstLine="720"/>
        <w:rPr>
          <w:rFonts w:ascii="Times New Roman" w:eastAsia="Times New Roman" w:hAnsi="Times New Roman" w:cs="Times New Roman"/>
          <w:color w:val="000000"/>
          <w:kern w:val="0"/>
          <w:lang w:eastAsia="en-US"/>
        </w:rPr>
      </w:pPr>
      <w:r w:rsidRPr="00870A3C">
        <w:rPr>
          <w:rFonts w:ascii="Times New Roman" w:eastAsia="Times New Roman" w:hAnsi="Times New Roman" w:cs="Times New Roman"/>
          <w:color w:val="000000"/>
          <w:kern w:val="0"/>
          <w:lang w:eastAsia="en-US"/>
        </w:rPr>
        <w:t xml:space="preserve">In </w:t>
      </w:r>
      <w:r w:rsidR="00A07DD9" w:rsidRPr="00870A3C">
        <w:rPr>
          <w:rFonts w:ascii="Times New Roman" w:eastAsia="Times New Roman" w:hAnsi="Times New Roman" w:cs="Times New Roman"/>
          <w:color w:val="000000"/>
          <w:kern w:val="0"/>
          <w:lang w:eastAsia="en-US"/>
        </w:rPr>
        <w:t>all</w:t>
      </w:r>
      <w:r w:rsidRPr="00870A3C">
        <w:rPr>
          <w:rFonts w:ascii="Times New Roman" w:eastAsia="Times New Roman" w:hAnsi="Times New Roman" w:cs="Times New Roman"/>
          <w:color w:val="000000"/>
          <w:kern w:val="0"/>
          <w:lang w:eastAsia="en-US"/>
        </w:rPr>
        <w:t xml:space="preserve"> the </w:t>
      </w:r>
      <w:r w:rsidR="00264A24" w:rsidRPr="00870A3C">
        <w:rPr>
          <w:rFonts w:ascii="Times New Roman" w:eastAsia="Times New Roman" w:hAnsi="Times New Roman" w:cs="Times New Roman"/>
          <w:color w:val="000000"/>
          <w:kern w:val="0"/>
          <w:lang w:eastAsia="en-US"/>
        </w:rPr>
        <w:t>traditional</w:t>
      </w:r>
      <w:r w:rsidRPr="00870A3C">
        <w:rPr>
          <w:rFonts w:ascii="Times New Roman" w:eastAsia="Times New Roman" w:hAnsi="Times New Roman" w:cs="Times New Roman"/>
          <w:color w:val="000000"/>
          <w:kern w:val="0"/>
          <w:lang w:eastAsia="en-US"/>
        </w:rPr>
        <w:t xml:space="preserve"> c</w:t>
      </w:r>
      <w:r w:rsidR="00AC1A4C" w:rsidRPr="00870A3C">
        <w:rPr>
          <w:rFonts w:ascii="Times New Roman" w:eastAsia="Times New Roman" w:hAnsi="Times New Roman" w:cs="Times New Roman"/>
          <w:color w:val="000000"/>
          <w:kern w:val="0"/>
          <w:lang w:eastAsia="en-US"/>
        </w:rPr>
        <w:t>ourses</w:t>
      </w:r>
      <w:r w:rsidRPr="00870A3C">
        <w:rPr>
          <w:rFonts w:ascii="Times New Roman" w:eastAsia="Times New Roman" w:hAnsi="Times New Roman" w:cs="Times New Roman"/>
          <w:color w:val="000000"/>
          <w:kern w:val="0"/>
          <w:lang w:eastAsia="en-US"/>
        </w:rPr>
        <w:t xml:space="preserve">, </w:t>
      </w:r>
      <w:r w:rsidR="00A60CEA" w:rsidRPr="00870A3C">
        <w:rPr>
          <w:rFonts w:ascii="Times New Roman" w:eastAsia="Times New Roman" w:hAnsi="Times New Roman" w:cs="Times New Roman"/>
          <w:color w:val="000000"/>
          <w:kern w:val="0"/>
          <w:lang w:eastAsia="en-US"/>
        </w:rPr>
        <w:t>about</w:t>
      </w:r>
      <w:r w:rsidRPr="00870A3C">
        <w:rPr>
          <w:rFonts w:ascii="Times New Roman" w:eastAsia="Times New Roman" w:hAnsi="Times New Roman" w:cs="Times New Roman"/>
          <w:color w:val="000000"/>
          <w:kern w:val="0"/>
          <w:lang w:eastAsia="en-US"/>
        </w:rPr>
        <w:t xml:space="preserve"> nine</w:t>
      </w:r>
      <w:r w:rsidR="00112638" w:rsidRPr="00870A3C">
        <w:rPr>
          <w:rFonts w:ascii="Times New Roman" w:eastAsia="Times New Roman" w:hAnsi="Times New Roman" w:cs="Times New Roman"/>
          <w:color w:val="000000"/>
          <w:kern w:val="0"/>
          <w:lang w:eastAsia="en-US"/>
        </w:rPr>
        <w:t xml:space="preserve"> in ten</w:t>
      </w:r>
      <w:r w:rsidR="00D16E75" w:rsidRPr="00870A3C">
        <w:rPr>
          <w:rFonts w:ascii="Times New Roman" w:eastAsia="Times New Roman" w:hAnsi="Times New Roman" w:cs="Times New Roman"/>
          <w:color w:val="000000"/>
          <w:kern w:val="0"/>
          <w:lang w:eastAsia="en-US"/>
        </w:rPr>
        <w:t xml:space="preserve"> </w:t>
      </w:r>
      <w:r w:rsidRPr="00870A3C">
        <w:rPr>
          <w:rFonts w:ascii="Times New Roman" w:eastAsia="Times New Roman" w:hAnsi="Times New Roman" w:cs="Times New Roman"/>
          <w:color w:val="000000"/>
          <w:kern w:val="0"/>
          <w:lang w:eastAsia="en-US"/>
        </w:rPr>
        <w:t>participants report not receiv</w:t>
      </w:r>
      <w:r w:rsidR="00411839" w:rsidRPr="00870A3C">
        <w:rPr>
          <w:rFonts w:ascii="Times New Roman" w:eastAsia="Times New Roman" w:hAnsi="Times New Roman" w:cs="Times New Roman"/>
          <w:color w:val="000000"/>
          <w:kern w:val="0"/>
          <w:lang w:eastAsia="en-US"/>
        </w:rPr>
        <w:t>ing</w:t>
      </w:r>
      <w:r w:rsidRPr="00870A3C">
        <w:rPr>
          <w:rFonts w:ascii="Times New Roman" w:eastAsia="Times New Roman" w:hAnsi="Times New Roman" w:cs="Times New Roman"/>
          <w:color w:val="000000"/>
          <w:kern w:val="0"/>
          <w:lang w:eastAsia="en-US"/>
        </w:rPr>
        <w:t xml:space="preserve"> any training in traditional courses at </w:t>
      </w:r>
      <w:r w:rsidR="00411839" w:rsidRPr="00870A3C">
        <w:rPr>
          <w:rFonts w:ascii="Times New Roman" w:eastAsia="Times New Roman" w:hAnsi="Times New Roman" w:cs="Times New Roman"/>
          <w:color w:val="000000"/>
          <w:kern w:val="0"/>
          <w:lang w:eastAsia="en-US"/>
        </w:rPr>
        <w:t xml:space="preserve">the </w:t>
      </w:r>
      <w:r w:rsidRPr="00870A3C">
        <w:rPr>
          <w:rFonts w:ascii="Times New Roman" w:eastAsia="Times New Roman" w:hAnsi="Times New Roman" w:cs="Times New Roman"/>
          <w:color w:val="000000"/>
          <w:kern w:val="0"/>
          <w:lang w:eastAsia="en-US"/>
        </w:rPr>
        <w:t xml:space="preserve">college/university level. </w:t>
      </w:r>
      <w:r w:rsidR="00112638" w:rsidRPr="00870A3C">
        <w:rPr>
          <w:rFonts w:ascii="Times New Roman" w:eastAsia="Times New Roman" w:hAnsi="Times New Roman" w:cs="Times New Roman"/>
          <w:color w:val="000000"/>
          <w:kern w:val="0"/>
          <w:lang w:eastAsia="en-US"/>
        </w:rPr>
        <w:t xml:space="preserve">This response may be associated with the low enrollment rate of participants </w:t>
      </w:r>
      <w:r w:rsidR="00411839" w:rsidRPr="00870A3C">
        <w:rPr>
          <w:rFonts w:ascii="Times New Roman" w:eastAsia="Times New Roman" w:hAnsi="Times New Roman" w:cs="Times New Roman"/>
          <w:color w:val="000000"/>
          <w:kern w:val="0"/>
          <w:lang w:eastAsia="en-US"/>
        </w:rPr>
        <w:t xml:space="preserve">(23%) </w:t>
      </w:r>
      <w:r w:rsidR="00112638" w:rsidRPr="00870A3C">
        <w:rPr>
          <w:rFonts w:ascii="Times New Roman" w:eastAsia="Times New Roman" w:hAnsi="Times New Roman" w:cs="Times New Roman"/>
          <w:color w:val="000000"/>
          <w:kern w:val="0"/>
          <w:lang w:eastAsia="en-US"/>
        </w:rPr>
        <w:t xml:space="preserve">who </w:t>
      </w:r>
      <w:r w:rsidR="00583E54" w:rsidRPr="00870A3C">
        <w:rPr>
          <w:rFonts w:ascii="Times New Roman" w:eastAsia="Times New Roman" w:hAnsi="Times New Roman" w:cs="Times New Roman"/>
          <w:color w:val="000000"/>
          <w:kern w:val="0"/>
          <w:lang w:eastAsia="en-US"/>
        </w:rPr>
        <w:t xml:space="preserve">have pursued higher education after the SLDI training (see appendix 5 question 40). These low competencies reveal that participants in this study have a high latent potential for sustainable leadership skills development right from their initial formation training and the situation does not improve at </w:t>
      </w:r>
      <w:r w:rsidR="00411839" w:rsidRPr="00870A3C">
        <w:rPr>
          <w:rFonts w:ascii="Times New Roman" w:eastAsia="Times New Roman" w:hAnsi="Times New Roman" w:cs="Times New Roman"/>
          <w:color w:val="000000"/>
          <w:kern w:val="0"/>
          <w:lang w:eastAsia="en-US"/>
        </w:rPr>
        <w:t xml:space="preserve">the </w:t>
      </w:r>
      <w:r w:rsidR="00583E54" w:rsidRPr="00870A3C">
        <w:rPr>
          <w:rFonts w:ascii="Times New Roman" w:eastAsia="Times New Roman" w:hAnsi="Times New Roman" w:cs="Times New Roman"/>
          <w:color w:val="000000"/>
          <w:kern w:val="0"/>
          <w:lang w:eastAsia="en-US"/>
        </w:rPr>
        <w:t>college level of education.</w:t>
      </w:r>
      <w:r w:rsidR="00E42125" w:rsidRPr="00870A3C">
        <w:rPr>
          <w:rFonts w:ascii="Times New Roman" w:eastAsia="Times New Roman" w:hAnsi="Times New Roman" w:cs="Times New Roman"/>
          <w:color w:val="000000"/>
          <w:kern w:val="0"/>
          <w:lang w:eastAsia="en-US"/>
        </w:rPr>
        <w:t xml:space="preserve"> This outcome is logically consistent with their self-evaluation in competencies for traditional courses</w:t>
      </w:r>
      <w:r w:rsidR="00411839" w:rsidRPr="00870A3C">
        <w:rPr>
          <w:rFonts w:ascii="Times New Roman" w:eastAsia="Times New Roman" w:hAnsi="Times New Roman" w:cs="Times New Roman"/>
          <w:color w:val="000000"/>
          <w:kern w:val="0"/>
          <w:lang w:eastAsia="en-US"/>
        </w:rPr>
        <w:t>,</w:t>
      </w:r>
      <w:r w:rsidR="00E42125" w:rsidRPr="00870A3C">
        <w:rPr>
          <w:rFonts w:ascii="Times New Roman" w:eastAsia="Times New Roman" w:hAnsi="Times New Roman" w:cs="Times New Roman"/>
          <w:color w:val="000000"/>
          <w:kern w:val="0"/>
          <w:lang w:eastAsia="en-US"/>
        </w:rPr>
        <w:t xml:space="preserve"> with all categories showing eight in ten lack the credentials. </w:t>
      </w:r>
    </w:p>
    <w:p w14:paraId="6BB4214D" w14:textId="63AF208C" w:rsidR="00264A24" w:rsidRPr="007407E0" w:rsidRDefault="00264A24" w:rsidP="00264A24">
      <w:pPr>
        <w:pStyle w:val="Heading3"/>
      </w:pPr>
      <w:bookmarkStart w:id="224" w:name="_Toc25572279"/>
      <w:bookmarkStart w:id="225" w:name="_Toc26905979"/>
      <w:bookmarkStart w:id="226" w:name="_Toc37284421"/>
      <w:r>
        <w:t>Test</w:t>
      </w:r>
      <w:r w:rsidR="00411839">
        <w:t>s</w:t>
      </w:r>
      <w:r>
        <w:t xml:space="preserve"> within and across groups on the independent variables</w:t>
      </w:r>
      <w:bookmarkEnd w:id="224"/>
      <w:bookmarkEnd w:id="225"/>
      <w:bookmarkEnd w:id="226"/>
      <w:r>
        <w:t xml:space="preserve"> </w:t>
      </w:r>
    </w:p>
    <w:p w14:paraId="6CEDE025" w14:textId="451108E4" w:rsidR="00DB0394" w:rsidRDefault="00DB0394" w:rsidP="00DB0394">
      <w:pPr>
        <w:rPr>
          <w:rFonts w:ascii="Times New Roman" w:hAnsi="Times New Roman" w:cs="Times New Roman"/>
          <w:kern w:val="0"/>
        </w:rPr>
      </w:pPr>
      <w:r w:rsidRPr="00DB0394">
        <w:rPr>
          <w:rFonts w:cstheme="minorHAnsi"/>
        </w:rPr>
        <w:t xml:space="preserve">The study also went further to expand </w:t>
      </w:r>
      <w:r>
        <w:rPr>
          <w:rFonts w:cstheme="minorHAnsi"/>
        </w:rPr>
        <w:t xml:space="preserve">the analysis of data for the independent variables. </w:t>
      </w:r>
      <w:r w:rsidRPr="00DB0394">
        <w:rPr>
          <w:rFonts w:ascii="Times New Roman" w:hAnsi="Times New Roman" w:cs="Times New Roman"/>
          <w:kern w:val="0"/>
        </w:rPr>
        <w:t>For the sufficiency of SLDI training</w:t>
      </w:r>
      <w:r w:rsidR="00411839">
        <w:rPr>
          <w:rFonts w:ascii="Times New Roman" w:hAnsi="Times New Roman" w:cs="Times New Roman"/>
          <w:kern w:val="0"/>
        </w:rPr>
        <w:t>,</w:t>
      </w:r>
      <w:r w:rsidRPr="00DB0394">
        <w:rPr>
          <w:rFonts w:ascii="Times New Roman" w:hAnsi="Times New Roman" w:cs="Times New Roman"/>
          <w:kern w:val="0"/>
        </w:rPr>
        <w:t xml:space="preserve"> an independent samples </w:t>
      </w:r>
      <w:r w:rsidR="00FA65D0" w:rsidRPr="00FC1F7A">
        <w:rPr>
          <w:rFonts w:cstheme="minorHAnsi"/>
          <w:i/>
          <w:iCs/>
        </w:rPr>
        <w:t>t-</w:t>
      </w:r>
      <w:r w:rsidR="00FA65D0">
        <w:rPr>
          <w:rFonts w:cstheme="minorHAnsi"/>
        </w:rPr>
        <w:t>test</w:t>
      </w:r>
      <w:r w:rsidRPr="00DB0394">
        <w:rPr>
          <w:rFonts w:ascii="Times New Roman" w:hAnsi="Times New Roman" w:cs="Times New Roman"/>
          <w:kern w:val="0"/>
        </w:rPr>
        <w:t xml:space="preserve"> was conducted for </w:t>
      </w:r>
      <w:r w:rsidR="00DA364B">
        <w:rPr>
          <w:rFonts w:ascii="Times New Roman" w:hAnsi="Times New Roman" w:cs="Times New Roman"/>
          <w:kern w:val="0"/>
        </w:rPr>
        <w:t>Catholic Sisters</w:t>
      </w:r>
      <w:r w:rsidRPr="00DB0394">
        <w:rPr>
          <w:rFonts w:ascii="Times New Roman" w:hAnsi="Times New Roman" w:cs="Times New Roman"/>
          <w:kern w:val="0"/>
        </w:rPr>
        <w:t xml:space="preserve"> who have completed and those who have not completed the training. No</w:t>
      </w:r>
      <w:r w:rsidR="00E42125">
        <w:rPr>
          <w:rFonts w:ascii="Times New Roman" w:hAnsi="Times New Roman" w:cs="Times New Roman"/>
          <w:kern w:val="0"/>
        </w:rPr>
        <w:t xml:space="preserve"> statistically</w:t>
      </w:r>
      <w:r w:rsidRPr="00DB0394">
        <w:rPr>
          <w:rFonts w:ascii="Times New Roman" w:hAnsi="Times New Roman" w:cs="Times New Roman"/>
          <w:kern w:val="0"/>
        </w:rPr>
        <w:t xml:space="preserve"> significant difference was found in their view about </w:t>
      </w:r>
      <w:r w:rsidR="00411839">
        <w:rPr>
          <w:rFonts w:ascii="Times New Roman" w:hAnsi="Times New Roman" w:cs="Times New Roman"/>
          <w:kern w:val="0"/>
        </w:rPr>
        <w:t xml:space="preserve">the </w:t>
      </w:r>
      <w:r w:rsidRPr="00DB0394">
        <w:rPr>
          <w:rFonts w:ascii="Times New Roman" w:hAnsi="Times New Roman" w:cs="Times New Roman"/>
          <w:kern w:val="0"/>
        </w:rPr>
        <w:t>sufficiency of the training. Alum (</w:t>
      </w:r>
      <w:r w:rsidRPr="00DB0394">
        <w:rPr>
          <w:rFonts w:ascii="Times New Roman" w:hAnsi="Times New Roman" w:cs="Times New Roman"/>
          <w:i/>
          <w:iCs/>
          <w:kern w:val="0"/>
        </w:rPr>
        <w:t>M</w:t>
      </w:r>
      <w:r w:rsidRPr="00DB0394">
        <w:rPr>
          <w:rFonts w:ascii="Times New Roman" w:hAnsi="Times New Roman" w:cs="Times New Roman"/>
          <w:kern w:val="0"/>
        </w:rPr>
        <w:t xml:space="preserve"> =9.72, </w:t>
      </w:r>
      <w:r w:rsidRPr="00DB0394">
        <w:rPr>
          <w:rFonts w:ascii="Times New Roman" w:hAnsi="Times New Roman" w:cs="Times New Roman"/>
          <w:i/>
          <w:iCs/>
          <w:kern w:val="0"/>
        </w:rPr>
        <w:t>SD</w:t>
      </w:r>
      <w:r w:rsidRPr="00DB0394">
        <w:rPr>
          <w:rFonts w:ascii="Times New Roman" w:hAnsi="Times New Roman" w:cs="Times New Roman"/>
          <w:kern w:val="0"/>
        </w:rPr>
        <w:t xml:space="preserve"> 1.86) and New cohort (</w:t>
      </w:r>
      <w:r w:rsidRPr="00DB0394">
        <w:rPr>
          <w:rFonts w:ascii="Times New Roman" w:hAnsi="Times New Roman" w:cs="Times New Roman"/>
          <w:i/>
          <w:iCs/>
          <w:kern w:val="0"/>
        </w:rPr>
        <w:t>M</w:t>
      </w:r>
      <w:r w:rsidRPr="00DB0394">
        <w:rPr>
          <w:rFonts w:ascii="Times New Roman" w:hAnsi="Times New Roman" w:cs="Times New Roman"/>
          <w:kern w:val="0"/>
        </w:rPr>
        <w:t xml:space="preserve"> = 9.75, </w:t>
      </w:r>
      <w:r w:rsidRPr="00DB0394">
        <w:rPr>
          <w:rFonts w:ascii="Times New Roman" w:hAnsi="Times New Roman" w:cs="Times New Roman"/>
          <w:i/>
          <w:iCs/>
          <w:kern w:val="0"/>
        </w:rPr>
        <w:t>SD</w:t>
      </w:r>
      <w:r w:rsidRPr="00DB0394">
        <w:rPr>
          <w:rFonts w:ascii="Times New Roman" w:hAnsi="Times New Roman" w:cs="Times New Roman"/>
          <w:kern w:val="0"/>
        </w:rPr>
        <w:t xml:space="preserve"> 2.19); (</w:t>
      </w:r>
      <w:r w:rsidRPr="00DB0394">
        <w:rPr>
          <w:rFonts w:ascii="Times New Roman" w:hAnsi="Times New Roman" w:cs="Times New Roman"/>
          <w:i/>
          <w:iCs/>
          <w:kern w:val="0"/>
        </w:rPr>
        <w:t>t</w:t>
      </w:r>
      <w:r w:rsidRPr="00DB0394">
        <w:rPr>
          <w:rFonts w:ascii="Times New Roman" w:hAnsi="Times New Roman" w:cs="Times New Roman"/>
          <w:kern w:val="0"/>
        </w:rPr>
        <w:t xml:space="preserve"> (226) = -.08, p =.937 &gt;</w:t>
      </w:r>
      <w:r w:rsidR="00F07E9C">
        <w:rPr>
          <w:rFonts w:ascii="Times New Roman" w:hAnsi="Times New Roman" w:cs="Times New Roman"/>
          <w:kern w:val="0"/>
        </w:rPr>
        <w:t xml:space="preserve"> </w:t>
      </w:r>
      <w:r w:rsidRPr="00DB0394">
        <w:rPr>
          <w:rFonts w:ascii="Times New Roman" w:hAnsi="Times New Roman" w:cs="Times New Roman"/>
          <w:kern w:val="0"/>
        </w:rPr>
        <w:t>.05). The two groups rated the program highly.</w:t>
      </w:r>
    </w:p>
    <w:p w14:paraId="4F29125D" w14:textId="3A6DB58E" w:rsidR="00DB0394" w:rsidRPr="00DB0394" w:rsidRDefault="00DB0394" w:rsidP="00DB0394">
      <w:pPr>
        <w:rPr>
          <w:rFonts w:ascii="Times New Roman" w:hAnsi="Times New Roman" w:cs="Times New Roman"/>
          <w:kern w:val="0"/>
        </w:rPr>
      </w:pPr>
      <w:r w:rsidRPr="00DB0394">
        <w:rPr>
          <w:rFonts w:ascii="Times New Roman" w:hAnsi="Times New Roman" w:cs="Times New Roman"/>
          <w:kern w:val="0"/>
        </w:rPr>
        <w:t>For the SLDI training effect</w:t>
      </w:r>
      <w:r w:rsidR="00411839">
        <w:rPr>
          <w:rFonts w:ascii="Times New Roman" w:hAnsi="Times New Roman" w:cs="Times New Roman"/>
          <w:kern w:val="0"/>
        </w:rPr>
        <w:t>,</w:t>
      </w:r>
      <w:r w:rsidRPr="00DB0394">
        <w:rPr>
          <w:rFonts w:ascii="Times New Roman" w:hAnsi="Times New Roman" w:cs="Times New Roman"/>
          <w:kern w:val="0"/>
        </w:rPr>
        <w:t xml:space="preserve"> an independent samples </w:t>
      </w:r>
      <w:r w:rsidR="00FA65D0" w:rsidRPr="00FC1F7A">
        <w:rPr>
          <w:rFonts w:cstheme="minorHAnsi"/>
          <w:i/>
          <w:iCs/>
        </w:rPr>
        <w:t>t-</w:t>
      </w:r>
      <w:r w:rsidR="00FA65D0">
        <w:rPr>
          <w:rFonts w:cstheme="minorHAnsi"/>
        </w:rPr>
        <w:t>test</w:t>
      </w:r>
      <w:r w:rsidRPr="00DB0394">
        <w:rPr>
          <w:rFonts w:ascii="Times New Roman" w:hAnsi="Times New Roman" w:cs="Times New Roman"/>
          <w:kern w:val="0"/>
        </w:rPr>
        <w:t xml:space="preserve"> was conducted for </w:t>
      </w:r>
      <w:r w:rsidR="00DA364B">
        <w:rPr>
          <w:rFonts w:ascii="Times New Roman" w:hAnsi="Times New Roman" w:cs="Times New Roman"/>
          <w:kern w:val="0"/>
        </w:rPr>
        <w:t>Catholic Sisters</w:t>
      </w:r>
      <w:r w:rsidRPr="00DB0394">
        <w:rPr>
          <w:rFonts w:ascii="Times New Roman" w:hAnsi="Times New Roman" w:cs="Times New Roman"/>
          <w:kern w:val="0"/>
        </w:rPr>
        <w:t xml:space="preserve"> who have completed and those who have not completed the training. A </w:t>
      </w:r>
      <w:r w:rsidR="00E42125">
        <w:rPr>
          <w:rFonts w:ascii="Times New Roman" w:hAnsi="Times New Roman" w:cs="Times New Roman"/>
          <w:kern w:val="0"/>
        </w:rPr>
        <w:t xml:space="preserve">statistically </w:t>
      </w:r>
      <w:r w:rsidRPr="00DB0394">
        <w:rPr>
          <w:rFonts w:ascii="Times New Roman" w:hAnsi="Times New Roman" w:cs="Times New Roman"/>
          <w:kern w:val="0"/>
        </w:rPr>
        <w:t>significant difference was found in their rating on their competencies after the training. Alum (</w:t>
      </w:r>
      <w:r w:rsidRPr="00DB0394">
        <w:rPr>
          <w:rFonts w:ascii="Times New Roman" w:hAnsi="Times New Roman" w:cs="Times New Roman"/>
          <w:i/>
          <w:iCs/>
          <w:kern w:val="0"/>
        </w:rPr>
        <w:t>M</w:t>
      </w:r>
      <w:r w:rsidRPr="00DB0394">
        <w:rPr>
          <w:rFonts w:ascii="Times New Roman" w:hAnsi="Times New Roman" w:cs="Times New Roman"/>
          <w:kern w:val="0"/>
        </w:rPr>
        <w:t xml:space="preserve"> = 1.02, </w:t>
      </w:r>
      <w:r w:rsidRPr="00DB0394">
        <w:rPr>
          <w:rFonts w:ascii="Times New Roman" w:hAnsi="Times New Roman" w:cs="Times New Roman"/>
          <w:i/>
          <w:iCs/>
          <w:kern w:val="0"/>
        </w:rPr>
        <w:t xml:space="preserve">SD </w:t>
      </w:r>
      <w:r w:rsidRPr="00DB0394">
        <w:rPr>
          <w:rFonts w:ascii="Times New Roman" w:hAnsi="Times New Roman" w:cs="Times New Roman"/>
          <w:kern w:val="0"/>
        </w:rPr>
        <w:t>= 0.63) and New cohort (</w:t>
      </w:r>
      <w:r w:rsidRPr="00DB0394">
        <w:rPr>
          <w:rFonts w:ascii="Times New Roman" w:hAnsi="Times New Roman" w:cs="Times New Roman"/>
          <w:i/>
          <w:iCs/>
          <w:kern w:val="0"/>
        </w:rPr>
        <w:t>M</w:t>
      </w:r>
      <w:r w:rsidRPr="00DB0394">
        <w:rPr>
          <w:rFonts w:ascii="Times New Roman" w:hAnsi="Times New Roman" w:cs="Times New Roman"/>
          <w:kern w:val="0"/>
        </w:rPr>
        <w:t xml:space="preserve"> = 0.85, </w:t>
      </w:r>
      <w:r w:rsidRPr="00DB0394">
        <w:rPr>
          <w:rFonts w:ascii="Times New Roman" w:hAnsi="Times New Roman" w:cs="Times New Roman"/>
          <w:i/>
          <w:iCs/>
          <w:kern w:val="0"/>
        </w:rPr>
        <w:t>SD</w:t>
      </w:r>
      <w:r w:rsidRPr="00DB0394">
        <w:rPr>
          <w:rFonts w:ascii="Times New Roman" w:hAnsi="Times New Roman" w:cs="Times New Roman"/>
          <w:kern w:val="0"/>
        </w:rPr>
        <w:t xml:space="preserve"> .60); (</w:t>
      </w:r>
      <w:r w:rsidRPr="00DB0394">
        <w:rPr>
          <w:rFonts w:ascii="Times New Roman" w:hAnsi="Times New Roman" w:cs="Times New Roman"/>
          <w:i/>
          <w:iCs/>
          <w:kern w:val="0"/>
        </w:rPr>
        <w:t>t</w:t>
      </w:r>
      <w:r w:rsidRPr="00DB0394">
        <w:rPr>
          <w:rFonts w:ascii="Times New Roman" w:hAnsi="Times New Roman" w:cs="Times New Roman"/>
          <w:kern w:val="0"/>
        </w:rPr>
        <w:t xml:space="preserve"> (636) = 3.49, p =.001). </w:t>
      </w:r>
      <w:r w:rsidRPr="00DB0394">
        <w:rPr>
          <w:rFonts w:cstheme="minorHAnsi"/>
          <w:kern w:val="0"/>
        </w:rPr>
        <w:t xml:space="preserve">Based on the significant result of this analysis a Cohen’s </w:t>
      </w:r>
      <w:r w:rsidRPr="00DB0394">
        <w:rPr>
          <w:rFonts w:cstheme="minorHAnsi"/>
          <w:i/>
          <w:iCs/>
          <w:kern w:val="0"/>
        </w:rPr>
        <w:t>d</w:t>
      </w:r>
      <w:r w:rsidRPr="00DB0394">
        <w:rPr>
          <w:rFonts w:cstheme="minorHAnsi"/>
          <w:kern w:val="0"/>
        </w:rPr>
        <w:t xml:space="preserve"> effect size was calculated, a small effect size was found (</w:t>
      </w:r>
      <w:r w:rsidRPr="00DB0394">
        <w:rPr>
          <w:rFonts w:cstheme="minorHAnsi"/>
          <w:b/>
          <w:bCs/>
          <w:i/>
          <w:iCs/>
          <w:kern w:val="0"/>
        </w:rPr>
        <w:t>d</w:t>
      </w:r>
      <w:r w:rsidRPr="00DB0394">
        <w:rPr>
          <w:rFonts w:cstheme="minorHAnsi"/>
          <w:kern w:val="0"/>
        </w:rPr>
        <w:t xml:space="preserve"> = 0.275).</w:t>
      </w:r>
      <w:r w:rsidRPr="00DB0394">
        <w:rPr>
          <w:rFonts w:ascii="Times New Roman" w:hAnsi="Times New Roman" w:cs="Times New Roman"/>
          <w:kern w:val="0"/>
        </w:rPr>
        <w:t xml:space="preserve"> The sisters who have completed SLDI training have moderate but slightly higher competencies than those who have not completed the training.</w:t>
      </w:r>
    </w:p>
    <w:p w14:paraId="5249A10A" w14:textId="74A08058" w:rsidR="00C83A8E" w:rsidRPr="00C83A8E" w:rsidRDefault="00C83A8E" w:rsidP="00C83A8E">
      <w:pPr>
        <w:pStyle w:val="Heading3"/>
        <w:rPr>
          <w:lang w:eastAsia="en-US"/>
        </w:rPr>
      </w:pPr>
      <w:bookmarkStart w:id="227" w:name="_Toc25572280"/>
      <w:bookmarkStart w:id="228" w:name="_Toc26905980"/>
      <w:bookmarkStart w:id="229" w:name="_Toc37284422"/>
      <w:r>
        <w:rPr>
          <w:lang w:eastAsia="en-US"/>
        </w:rPr>
        <w:t>Supplemental analysis</w:t>
      </w:r>
      <w:bookmarkEnd w:id="227"/>
      <w:bookmarkEnd w:id="228"/>
      <w:bookmarkEnd w:id="229"/>
    </w:p>
    <w:p w14:paraId="559BEE6F" w14:textId="6BC5EAFC" w:rsidR="00EE2311" w:rsidRDefault="00C83A8E" w:rsidP="00625CC5">
      <w:pPr>
        <w:autoSpaceDE w:val="0"/>
        <w:autoSpaceDN w:val="0"/>
        <w:adjustRightInd w:val="0"/>
        <w:spacing w:after="240"/>
        <w:rPr>
          <w:rFonts w:cstheme="minorHAnsi"/>
        </w:rPr>
      </w:pPr>
      <w:r>
        <w:rPr>
          <w:rFonts w:cstheme="minorHAnsi"/>
        </w:rPr>
        <w:t xml:space="preserve">Further analysis </w:t>
      </w:r>
      <w:r w:rsidR="00767EDD">
        <w:rPr>
          <w:rFonts w:cstheme="minorHAnsi"/>
        </w:rPr>
        <w:t>wa</w:t>
      </w:r>
      <w:r w:rsidR="007C37E2">
        <w:rPr>
          <w:rFonts w:cstheme="minorHAnsi"/>
        </w:rPr>
        <w:t>s</w:t>
      </w:r>
      <w:r>
        <w:rPr>
          <w:rFonts w:cstheme="minorHAnsi"/>
        </w:rPr>
        <w:t xml:space="preserve"> conducted to test for differences</w:t>
      </w:r>
      <w:r w:rsidR="007C37E2">
        <w:rPr>
          <w:rFonts w:cstheme="minorHAnsi"/>
        </w:rPr>
        <w:t xml:space="preserve"> between groups</w:t>
      </w:r>
      <w:r>
        <w:rPr>
          <w:rFonts w:cstheme="minorHAnsi"/>
        </w:rPr>
        <w:t xml:space="preserve"> and to </w:t>
      </w:r>
      <w:r w:rsidR="007C37E2">
        <w:rPr>
          <w:rFonts w:cstheme="minorHAnsi"/>
        </w:rPr>
        <w:t>determine</w:t>
      </w:r>
      <w:r>
        <w:rPr>
          <w:rFonts w:cstheme="minorHAnsi"/>
        </w:rPr>
        <w:t xml:space="preserve"> which predictor variable</w:t>
      </w:r>
      <w:r w:rsidR="007C37E2">
        <w:rPr>
          <w:rFonts w:cstheme="minorHAnsi"/>
        </w:rPr>
        <w:t>s</w:t>
      </w:r>
      <w:r>
        <w:rPr>
          <w:rFonts w:cstheme="minorHAnsi"/>
        </w:rPr>
        <w:t xml:space="preserve"> might have an </w:t>
      </w:r>
      <w:r w:rsidR="00112638">
        <w:rPr>
          <w:rFonts w:cstheme="minorHAnsi"/>
        </w:rPr>
        <w:t xml:space="preserve">independent </w:t>
      </w:r>
      <w:r>
        <w:rPr>
          <w:rFonts w:cstheme="minorHAnsi"/>
        </w:rPr>
        <w:t>impact on the outcome of this study</w:t>
      </w:r>
      <w:r w:rsidR="00670B56">
        <w:rPr>
          <w:rFonts w:cstheme="minorHAnsi"/>
        </w:rPr>
        <w:t xml:space="preserve">. </w:t>
      </w:r>
      <w:r w:rsidR="00D95C8E">
        <w:rPr>
          <w:rFonts w:cstheme="minorHAnsi"/>
        </w:rPr>
        <w:t>This supplemental analysis section also included transformation of data from the opinion and attitude questions into an additional scale</w:t>
      </w:r>
      <w:r w:rsidR="008A52C6">
        <w:rPr>
          <w:rFonts w:cstheme="minorHAnsi"/>
        </w:rPr>
        <w:t>,</w:t>
      </w:r>
      <w:r w:rsidR="00EE2311">
        <w:rPr>
          <w:rFonts w:cstheme="minorHAnsi"/>
        </w:rPr>
        <w:t xml:space="preserve"> which was named Decrease latent potential (DLP)</w:t>
      </w:r>
      <w:r w:rsidR="00D95C8E">
        <w:rPr>
          <w:rFonts w:cstheme="minorHAnsi"/>
        </w:rPr>
        <w:t xml:space="preserve">. The scale was used to measure </w:t>
      </w:r>
      <w:r w:rsidR="008A52C6">
        <w:rPr>
          <w:rFonts w:cstheme="minorHAnsi"/>
        </w:rPr>
        <w:t>respondents’</w:t>
      </w:r>
      <w:r w:rsidR="00D95C8E">
        <w:rPr>
          <w:rFonts w:cstheme="minorHAnsi"/>
        </w:rPr>
        <w:t xml:space="preserve"> </w:t>
      </w:r>
      <w:r w:rsidR="00EE2311">
        <w:rPr>
          <w:rFonts w:cstheme="minorHAnsi"/>
        </w:rPr>
        <w:t>intent to decrease latent potential (</w:t>
      </w:r>
      <w:r w:rsidR="00227DA5">
        <w:rPr>
          <w:rFonts w:cstheme="minorHAnsi"/>
        </w:rPr>
        <w:t>s</w:t>
      </w:r>
      <w:r w:rsidR="00EE2311">
        <w:rPr>
          <w:rFonts w:cstheme="minorHAnsi"/>
        </w:rPr>
        <w:t xml:space="preserve">ee appendix 5, questions 23 -31). The scale </w:t>
      </w:r>
      <w:r w:rsidR="008A52C6">
        <w:rPr>
          <w:rFonts w:cstheme="minorHAnsi"/>
        </w:rPr>
        <w:t xml:space="preserve">is </w:t>
      </w:r>
      <w:r w:rsidR="00EE2311">
        <w:rPr>
          <w:rFonts w:cstheme="minorHAnsi"/>
        </w:rPr>
        <w:t xml:space="preserve">comprised of a Likert set of questions asking participants to rate how much they agreed or disagreed with </w:t>
      </w:r>
      <w:r w:rsidR="008A52C6">
        <w:rPr>
          <w:rFonts w:cstheme="minorHAnsi"/>
        </w:rPr>
        <w:t xml:space="preserve">each </w:t>
      </w:r>
      <w:r w:rsidR="00EE2311">
        <w:rPr>
          <w:rFonts w:cstheme="minorHAnsi"/>
        </w:rPr>
        <w:t>statement.</w:t>
      </w:r>
      <w:r w:rsidR="0086683E">
        <w:rPr>
          <w:rFonts w:cstheme="minorHAnsi"/>
        </w:rPr>
        <w:t xml:space="preserve"> </w:t>
      </w:r>
      <w:r w:rsidR="00EE2311">
        <w:rPr>
          <w:rFonts w:cstheme="minorHAnsi"/>
        </w:rPr>
        <w:t xml:space="preserve">A rating of 1 was strongly disagree, 2 somewhat disagree, 3 somewhat agree and 4 strongly agree. </w:t>
      </w:r>
      <w:r w:rsidR="00CF7951">
        <w:rPr>
          <w:rFonts w:cstheme="minorHAnsi"/>
        </w:rPr>
        <w:t>This additional moderating independent variable</w:t>
      </w:r>
      <w:r w:rsidR="00EE2311">
        <w:rPr>
          <w:rFonts w:cstheme="minorHAnsi"/>
        </w:rPr>
        <w:t xml:space="preserve"> classified the scores 9 – 18 as low intent, 19 – 27 as moderate intent and 28 – 36 as high intent to improve the situation of </w:t>
      </w:r>
      <w:r w:rsidR="00DA364B">
        <w:rPr>
          <w:rFonts w:cstheme="minorHAnsi"/>
        </w:rPr>
        <w:t>Catholic Sisters</w:t>
      </w:r>
      <w:r w:rsidR="00EE2311">
        <w:rPr>
          <w:rFonts w:cstheme="minorHAnsi"/>
        </w:rPr>
        <w:t xml:space="preserve"> in </w:t>
      </w:r>
      <w:r w:rsidR="00F92B32">
        <w:rPr>
          <w:rFonts w:cstheme="minorHAnsi"/>
        </w:rPr>
        <w:t>Africa south of the Sahara</w:t>
      </w:r>
      <w:r w:rsidR="00EE2311">
        <w:rPr>
          <w:rFonts w:cstheme="minorHAnsi"/>
        </w:rPr>
        <w:t xml:space="preserve">. </w:t>
      </w:r>
    </w:p>
    <w:p w14:paraId="340D5CC6" w14:textId="13A42778" w:rsidR="009E4EA3" w:rsidRDefault="008A52C6" w:rsidP="00625CC5">
      <w:pPr>
        <w:autoSpaceDE w:val="0"/>
        <w:autoSpaceDN w:val="0"/>
        <w:adjustRightInd w:val="0"/>
        <w:spacing w:after="240"/>
        <w:rPr>
          <w:rFonts w:cstheme="minorHAnsi"/>
        </w:rPr>
      </w:pPr>
      <w:r>
        <w:rPr>
          <w:rFonts w:cstheme="minorHAnsi"/>
        </w:rPr>
        <w:t>Both</w:t>
      </w:r>
      <w:r w:rsidR="00670B56">
        <w:rPr>
          <w:rFonts w:cstheme="minorHAnsi"/>
        </w:rPr>
        <w:t xml:space="preserve"> dependent variables w</w:t>
      </w:r>
      <w:r w:rsidR="00EE2311">
        <w:rPr>
          <w:rFonts w:cstheme="minorHAnsi"/>
        </w:rPr>
        <w:t>ere</w:t>
      </w:r>
      <w:r w:rsidR="00670B56">
        <w:rPr>
          <w:rFonts w:cstheme="minorHAnsi"/>
        </w:rPr>
        <w:t xml:space="preserve"> considered in the analysis even though</w:t>
      </w:r>
      <w:r w:rsidR="00870A3C">
        <w:rPr>
          <w:rFonts w:cstheme="minorHAnsi"/>
        </w:rPr>
        <w:t xml:space="preserve"> only s</w:t>
      </w:r>
      <w:r w:rsidR="009E4EA3">
        <w:rPr>
          <w:rFonts w:cstheme="minorHAnsi"/>
        </w:rPr>
        <w:t>elf-efficacy shows a statistically significant difference between participants who have completed the SLDI training and those who have not completed the training</w:t>
      </w:r>
      <w:r w:rsidR="00C83A8E">
        <w:rPr>
          <w:rFonts w:cstheme="minorHAnsi"/>
        </w:rPr>
        <w:t xml:space="preserve">. </w:t>
      </w:r>
      <w:r>
        <w:rPr>
          <w:rFonts w:cstheme="minorHAnsi"/>
        </w:rPr>
        <w:t>The i</w:t>
      </w:r>
      <w:r w:rsidR="00670B56">
        <w:rPr>
          <w:rFonts w:cstheme="minorHAnsi"/>
        </w:rPr>
        <w:t>ndependent</w:t>
      </w:r>
      <w:r w:rsidR="00CD7F6B">
        <w:rPr>
          <w:rFonts w:cstheme="minorHAnsi"/>
        </w:rPr>
        <w:t xml:space="preserve"> variables </w:t>
      </w:r>
      <w:r w:rsidR="00670B56">
        <w:rPr>
          <w:rFonts w:cstheme="minorHAnsi"/>
        </w:rPr>
        <w:t>SLDI training, SLDI Effect,</w:t>
      </w:r>
      <w:r w:rsidR="005F0AF8">
        <w:rPr>
          <w:rFonts w:cstheme="minorHAnsi"/>
        </w:rPr>
        <w:t xml:space="preserve"> Latent Potential for sustainable leadership skills development,</w:t>
      </w:r>
      <w:r w:rsidR="00670B56">
        <w:rPr>
          <w:rFonts w:cstheme="minorHAnsi"/>
        </w:rPr>
        <w:t xml:space="preserve"> </w:t>
      </w:r>
      <w:r w:rsidR="003C68DE">
        <w:rPr>
          <w:rFonts w:cstheme="minorHAnsi"/>
        </w:rPr>
        <w:t>Decrease</w:t>
      </w:r>
      <w:r w:rsidR="00CF7951">
        <w:rPr>
          <w:rFonts w:cstheme="minorHAnsi"/>
        </w:rPr>
        <w:t xml:space="preserve"> l</w:t>
      </w:r>
      <w:r w:rsidR="00670B56">
        <w:rPr>
          <w:rFonts w:cstheme="minorHAnsi"/>
        </w:rPr>
        <w:t>atent potential</w:t>
      </w:r>
      <w:r w:rsidR="00CF7951">
        <w:rPr>
          <w:rFonts w:cstheme="minorHAnsi"/>
        </w:rPr>
        <w:t xml:space="preserve"> [DLP]</w:t>
      </w:r>
      <w:r w:rsidR="003C68DE">
        <w:rPr>
          <w:rFonts w:cstheme="minorHAnsi"/>
        </w:rPr>
        <w:t>, year of entrance [Alum/New Cohort]</w:t>
      </w:r>
      <w:r w:rsidR="00670B56">
        <w:rPr>
          <w:rFonts w:cstheme="minorHAnsi"/>
        </w:rPr>
        <w:t xml:space="preserve">, </w:t>
      </w:r>
      <w:r w:rsidR="00CD7F6B">
        <w:rPr>
          <w:rFonts w:cstheme="minorHAnsi"/>
        </w:rPr>
        <w:t>age, congregational status</w:t>
      </w:r>
      <w:r w:rsidR="00670B56">
        <w:rPr>
          <w:rFonts w:cstheme="minorHAnsi"/>
        </w:rPr>
        <w:t xml:space="preserve"> [pontifical or diocesan]</w:t>
      </w:r>
      <w:r w:rsidR="00CD7F6B">
        <w:rPr>
          <w:rFonts w:cstheme="minorHAnsi"/>
        </w:rPr>
        <w:t xml:space="preserve">, level of education, </w:t>
      </w:r>
      <w:r w:rsidR="00670B56">
        <w:rPr>
          <w:rFonts w:cstheme="minorHAnsi"/>
        </w:rPr>
        <w:t>vows [</w:t>
      </w:r>
      <w:r w:rsidR="00CD7F6B">
        <w:rPr>
          <w:rFonts w:cstheme="minorHAnsi"/>
        </w:rPr>
        <w:t>perpetually or temporary professed</w:t>
      </w:r>
      <w:r w:rsidR="00670B56">
        <w:rPr>
          <w:rFonts w:cstheme="minorHAnsi"/>
        </w:rPr>
        <w:t xml:space="preserve">] </w:t>
      </w:r>
      <w:r w:rsidR="00CD7F6B">
        <w:rPr>
          <w:rFonts w:cstheme="minorHAnsi"/>
        </w:rPr>
        <w:t xml:space="preserve">and if they have pursued higher education after SLDI training </w:t>
      </w:r>
      <w:r w:rsidR="006F202B">
        <w:rPr>
          <w:rFonts w:cstheme="minorHAnsi"/>
        </w:rPr>
        <w:t>[yes/no]</w:t>
      </w:r>
      <w:r w:rsidR="00670B56">
        <w:rPr>
          <w:rFonts w:cstheme="minorHAnsi"/>
        </w:rPr>
        <w:t xml:space="preserve"> were</w:t>
      </w:r>
      <w:r w:rsidR="00CD7F6B">
        <w:rPr>
          <w:rFonts w:cstheme="minorHAnsi"/>
        </w:rPr>
        <w:t xml:space="preserve"> examined </w:t>
      </w:r>
      <w:r w:rsidR="000E0722">
        <w:rPr>
          <w:rFonts w:cstheme="minorHAnsi"/>
        </w:rPr>
        <w:t>in this</w:t>
      </w:r>
      <w:r w:rsidR="00CD7F6B">
        <w:rPr>
          <w:rFonts w:cstheme="minorHAnsi"/>
        </w:rPr>
        <w:t xml:space="preserve"> section. </w:t>
      </w:r>
      <w:r w:rsidR="006F202B">
        <w:rPr>
          <w:rFonts w:cstheme="minorHAnsi"/>
        </w:rPr>
        <w:t>Data w</w:t>
      </w:r>
      <w:r w:rsidR="00E42125">
        <w:rPr>
          <w:rFonts w:cstheme="minorHAnsi"/>
        </w:rPr>
        <w:t>ere</w:t>
      </w:r>
      <w:r w:rsidR="006F202B">
        <w:rPr>
          <w:rFonts w:cstheme="minorHAnsi"/>
        </w:rPr>
        <w:t xml:space="preserve"> screened to check for satisfaction of the assumptions of conducting multiple regression. </w:t>
      </w:r>
      <w:r w:rsidR="00E5310A">
        <w:rPr>
          <w:rFonts w:cstheme="minorHAnsi"/>
        </w:rPr>
        <w:t>The z-scores</w:t>
      </w:r>
      <w:r w:rsidR="008D4E04">
        <w:rPr>
          <w:rFonts w:cstheme="minorHAnsi"/>
        </w:rPr>
        <w:t xml:space="preserve"> revealed that </w:t>
      </w:r>
      <w:r>
        <w:rPr>
          <w:rFonts w:cstheme="minorHAnsi"/>
        </w:rPr>
        <w:t>one</w:t>
      </w:r>
      <w:r w:rsidR="008D4E04">
        <w:rPr>
          <w:rFonts w:cstheme="minorHAnsi"/>
        </w:rPr>
        <w:t xml:space="preserve"> case re</w:t>
      </w:r>
      <w:r w:rsidR="00E5310A">
        <w:rPr>
          <w:rFonts w:cstheme="minorHAnsi"/>
        </w:rPr>
        <w:t>sponding</w:t>
      </w:r>
      <w:r w:rsidR="008D4E04">
        <w:rPr>
          <w:rFonts w:cstheme="minorHAnsi"/>
        </w:rPr>
        <w:t xml:space="preserve"> on the highest level of education (PhD)</w:t>
      </w:r>
      <w:r w:rsidR="00E5310A">
        <w:rPr>
          <w:rFonts w:cstheme="minorHAnsi"/>
        </w:rPr>
        <w:t xml:space="preserve"> was higher than the </w:t>
      </w:r>
      <w:r w:rsidR="00247778">
        <w:rPr>
          <w:rFonts w:cstheme="minorHAnsi"/>
        </w:rPr>
        <w:t xml:space="preserve">normal distribution </w:t>
      </w:r>
      <w:r w:rsidR="00E5310A">
        <w:rPr>
          <w:rFonts w:cstheme="minorHAnsi"/>
        </w:rPr>
        <w:t>range of -3 and 3</w:t>
      </w:r>
      <w:r w:rsidR="003C68DE">
        <w:rPr>
          <w:rFonts w:cstheme="minorHAnsi"/>
        </w:rPr>
        <w:t xml:space="preserve"> standard deviations</w:t>
      </w:r>
      <w:r w:rsidR="008D4E04">
        <w:rPr>
          <w:rFonts w:cstheme="minorHAnsi"/>
        </w:rPr>
        <w:t xml:space="preserve">. </w:t>
      </w:r>
      <w:r w:rsidR="00667D56">
        <w:rPr>
          <w:rFonts w:cstheme="minorHAnsi"/>
        </w:rPr>
        <w:t>The Z</w:t>
      </w:r>
      <w:r w:rsidR="00E5310A">
        <w:rPr>
          <w:rFonts w:cstheme="minorHAnsi"/>
        </w:rPr>
        <w:t xml:space="preserve">-scores for age revealed 3 cases of those aged 70 and above were above the </w:t>
      </w:r>
      <w:r w:rsidR="00247778">
        <w:rPr>
          <w:rFonts w:cstheme="minorHAnsi"/>
        </w:rPr>
        <w:t>normal distribution</w:t>
      </w:r>
      <w:r w:rsidR="00E5310A">
        <w:rPr>
          <w:rFonts w:cstheme="minorHAnsi"/>
        </w:rPr>
        <w:t xml:space="preserve"> range of -3 and 3</w:t>
      </w:r>
      <w:r w:rsidR="003C68DE">
        <w:rPr>
          <w:rFonts w:cstheme="minorHAnsi"/>
        </w:rPr>
        <w:t xml:space="preserve"> standard deviations</w:t>
      </w:r>
      <w:r w:rsidR="00E5310A">
        <w:rPr>
          <w:rFonts w:cstheme="minorHAnsi"/>
        </w:rPr>
        <w:t>. However, these cases were not eliminated as they did not have undue influence</w:t>
      </w:r>
      <w:r w:rsidR="00247778">
        <w:rPr>
          <w:rFonts w:cstheme="minorHAnsi"/>
        </w:rPr>
        <w:t xml:space="preserve"> on the rest of the cases</w:t>
      </w:r>
      <w:r w:rsidR="00E5310A">
        <w:rPr>
          <w:rFonts w:cstheme="minorHAnsi"/>
        </w:rPr>
        <w:t xml:space="preserve"> as they constituted less that 1 percent of the sample size. A</w:t>
      </w:r>
      <w:r w:rsidR="000E0722">
        <w:rPr>
          <w:rFonts w:cstheme="minorHAnsi"/>
        </w:rPr>
        <w:t>ll</w:t>
      </w:r>
      <w:r w:rsidR="00E5310A">
        <w:rPr>
          <w:rFonts w:cstheme="minorHAnsi"/>
        </w:rPr>
        <w:t xml:space="preserve"> </w:t>
      </w:r>
      <w:r w:rsidR="004B3197">
        <w:rPr>
          <w:rFonts w:cstheme="minorHAnsi"/>
        </w:rPr>
        <w:t xml:space="preserve">missing cases </w:t>
      </w:r>
      <w:r w:rsidR="006F202B">
        <w:rPr>
          <w:rFonts w:cstheme="minorHAnsi"/>
        </w:rPr>
        <w:t>in the</w:t>
      </w:r>
      <w:r w:rsidR="008D4E04">
        <w:rPr>
          <w:rFonts w:cstheme="minorHAnsi"/>
        </w:rPr>
        <w:t xml:space="preserve"> </w:t>
      </w:r>
      <w:r w:rsidR="006F202B">
        <w:rPr>
          <w:rFonts w:cstheme="minorHAnsi"/>
        </w:rPr>
        <w:t xml:space="preserve">variables </w:t>
      </w:r>
      <w:r w:rsidR="000E0722">
        <w:rPr>
          <w:rFonts w:cstheme="minorHAnsi"/>
        </w:rPr>
        <w:t>were</w:t>
      </w:r>
      <w:r w:rsidR="004B3197">
        <w:rPr>
          <w:rFonts w:cstheme="minorHAnsi"/>
        </w:rPr>
        <w:t xml:space="preserve"> replaced with the mean of the group. </w:t>
      </w:r>
    </w:p>
    <w:p w14:paraId="2C95350B" w14:textId="33271697" w:rsidR="00CD7F6B" w:rsidRDefault="00CD7F6B" w:rsidP="00CD7F6B">
      <w:pPr>
        <w:pStyle w:val="Heading3"/>
      </w:pPr>
      <w:bookmarkStart w:id="230" w:name="_Toc25572281"/>
      <w:bookmarkStart w:id="231" w:name="_Toc26905981"/>
      <w:bookmarkStart w:id="232" w:name="_Toc37284423"/>
      <w:r>
        <w:t>Multiple Regression</w:t>
      </w:r>
      <w:r w:rsidR="00B121D0">
        <w:t xml:space="preserve"> for Self-efficacy</w:t>
      </w:r>
      <w:bookmarkEnd w:id="230"/>
      <w:bookmarkEnd w:id="231"/>
      <w:bookmarkEnd w:id="232"/>
    </w:p>
    <w:p w14:paraId="7BFA5050" w14:textId="7134357C" w:rsidR="001C125F" w:rsidRDefault="001C125F">
      <w:pPr>
        <w:rPr>
          <w:rFonts w:ascii="Times New Roman" w:eastAsia="Times New Roman" w:hAnsi="Times New Roman" w:cs="Times New Roman"/>
          <w:color w:val="000000"/>
          <w:kern w:val="0"/>
          <w:lang w:eastAsia="en-US"/>
        </w:rPr>
      </w:pPr>
      <w:r w:rsidRPr="001C125F">
        <w:rPr>
          <w:rFonts w:ascii="Times New Roman" w:eastAsia="Times New Roman" w:hAnsi="Times New Roman" w:cs="Times New Roman"/>
          <w:color w:val="000000"/>
          <w:kern w:val="0"/>
          <w:lang w:eastAsia="en-US"/>
        </w:rPr>
        <w:t>A multiple linear regression was conducted to</w:t>
      </w:r>
      <w:r w:rsidR="003C68DE">
        <w:rPr>
          <w:rFonts w:ascii="Times New Roman" w:eastAsia="Times New Roman" w:hAnsi="Times New Roman" w:cs="Times New Roman"/>
          <w:color w:val="000000"/>
          <w:kern w:val="0"/>
          <w:lang w:eastAsia="en-US"/>
        </w:rPr>
        <w:t xml:space="preserve"> test which </w:t>
      </w:r>
      <w:r w:rsidR="001408F7">
        <w:rPr>
          <w:rFonts w:ascii="Times New Roman" w:eastAsia="Times New Roman" w:hAnsi="Times New Roman" w:cs="Times New Roman"/>
          <w:color w:val="000000"/>
          <w:kern w:val="0"/>
          <w:lang w:eastAsia="en-US"/>
        </w:rPr>
        <w:t xml:space="preserve">of the ten </w:t>
      </w:r>
      <w:r w:rsidR="003C68DE">
        <w:rPr>
          <w:rFonts w:ascii="Times New Roman" w:eastAsia="Times New Roman" w:hAnsi="Times New Roman" w:cs="Times New Roman"/>
          <w:color w:val="000000"/>
          <w:kern w:val="0"/>
          <w:lang w:eastAsia="en-US"/>
        </w:rPr>
        <w:t>independent variable</w:t>
      </w:r>
      <w:r w:rsidR="008A52C6">
        <w:rPr>
          <w:rFonts w:ascii="Times New Roman" w:eastAsia="Times New Roman" w:hAnsi="Times New Roman" w:cs="Times New Roman"/>
          <w:color w:val="000000"/>
          <w:kern w:val="0"/>
          <w:lang w:eastAsia="en-US"/>
        </w:rPr>
        <w:t>s –</w:t>
      </w:r>
      <w:r w:rsidR="003C68DE">
        <w:rPr>
          <w:rFonts w:ascii="Times New Roman" w:eastAsia="Times New Roman" w:hAnsi="Times New Roman" w:cs="Times New Roman"/>
          <w:color w:val="000000"/>
          <w:kern w:val="0"/>
          <w:lang w:eastAsia="en-US"/>
        </w:rPr>
        <w:t xml:space="preserve"> age, congregation status [pontifical/diocesan],</w:t>
      </w:r>
      <w:r w:rsidR="00982FEE">
        <w:rPr>
          <w:rFonts w:ascii="Times New Roman" w:eastAsia="Times New Roman" w:hAnsi="Times New Roman" w:cs="Times New Roman"/>
          <w:color w:val="000000"/>
          <w:kern w:val="0"/>
          <w:lang w:eastAsia="en-US"/>
        </w:rPr>
        <w:t>year of entrance [Alum/New Cohort]</w:t>
      </w:r>
      <w:r w:rsidR="003C68DE">
        <w:rPr>
          <w:rFonts w:ascii="Times New Roman" w:eastAsia="Times New Roman" w:hAnsi="Times New Roman" w:cs="Times New Roman"/>
          <w:color w:val="000000"/>
          <w:kern w:val="0"/>
          <w:lang w:eastAsia="en-US"/>
        </w:rPr>
        <w:t xml:space="preserve"> level of education, SLDI sufficiency, SLDI Effect, Decrease of latent potential, pursuing higher education, vows [perpetual/temporary]</w:t>
      </w:r>
      <w:r w:rsidR="00A701BA">
        <w:rPr>
          <w:rFonts w:ascii="Times New Roman" w:eastAsia="Times New Roman" w:hAnsi="Times New Roman" w:cs="Times New Roman"/>
          <w:color w:val="000000"/>
          <w:kern w:val="0"/>
          <w:lang w:eastAsia="en-US"/>
        </w:rPr>
        <w:t xml:space="preserve"> and Latent potential for sustainable skills development</w:t>
      </w:r>
      <w:r w:rsidR="003C68DE">
        <w:rPr>
          <w:rFonts w:ascii="Times New Roman" w:eastAsia="Times New Roman" w:hAnsi="Times New Roman" w:cs="Times New Roman"/>
          <w:color w:val="000000"/>
          <w:kern w:val="0"/>
          <w:lang w:eastAsia="en-US"/>
        </w:rPr>
        <w:t xml:space="preserve"> </w:t>
      </w:r>
      <w:r w:rsidR="008A52C6">
        <w:rPr>
          <w:rFonts w:ascii="Times New Roman" w:eastAsia="Times New Roman" w:hAnsi="Times New Roman" w:cs="Times New Roman"/>
          <w:color w:val="000000"/>
          <w:kern w:val="0"/>
          <w:lang w:eastAsia="en-US"/>
        </w:rPr>
        <w:t xml:space="preserve">– </w:t>
      </w:r>
      <w:r w:rsidR="003C68DE">
        <w:rPr>
          <w:rFonts w:ascii="Times New Roman" w:eastAsia="Times New Roman" w:hAnsi="Times New Roman" w:cs="Times New Roman"/>
          <w:color w:val="000000"/>
          <w:kern w:val="0"/>
          <w:lang w:eastAsia="en-US"/>
        </w:rPr>
        <w:t xml:space="preserve">would </w:t>
      </w:r>
      <w:r w:rsidR="00E42125">
        <w:rPr>
          <w:rFonts w:ascii="Times New Roman" w:eastAsia="Times New Roman" w:hAnsi="Times New Roman" w:cs="Times New Roman"/>
          <w:color w:val="000000"/>
          <w:kern w:val="0"/>
          <w:lang w:eastAsia="en-US"/>
        </w:rPr>
        <w:t>significantly</w:t>
      </w:r>
      <w:r w:rsidR="003C68DE">
        <w:rPr>
          <w:rFonts w:ascii="Times New Roman" w:eastAsia="Times New Roman" w:hAnsi="Times New Roman" w:cs="Times New Roman"/>
          <w:color w:val="000000"/>
          <w:kern w:val="0"/>
          <w:lang w:eastAsia="en-US"/>
        </w:rPr>
        <w:t xml:space="preserve"> predict</w:t>
      </w:r>
      <w:r w:rsidRPr="001C125F">
        <w:rPr>
          <w:rFonts w:ascii="Times New Roman" w:eastAsia="Times New Roman" w:hAnsi="Times New Roman" w:cs="Times New Roman"/>
          <w:color w:val="000000"/>
          <w:kern w:val="0"/>
          <w:lang w:eastAsia="en-US"/>
        </w:rPr>
        <w:t xml:space="preserve"> </w:t>
      </w:r>
      <w:r w:rsidR="00ED0EE2">
        <w:rPr>
          <w:rFonts w:ascii="Times New Roman" w:eastAsia="Times New Roman" w:hAnsi="Times New Roman" w:cs="Times New Roman"/>
          <w:color w:val="000000"/>
          <w:kern w:val="0"/>
          <w:lang w:eastAsia="en-US"/>
        </w:rPr>
        <w:t>self-efficacy</w:t>
      </w:r>
      <w:r w:rsidR="00A701BA">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color w:val="000000"/>
          <w:kern w:val="0"/>
          <w:lang w:eastAsia="en-US"/>
        </w:rPr>
        <w:t xml:space="preserve"> Regression results indicate that the overall model </w:t>
      </w:r>
      <w:r w:rsidR="00A50EBC">
        <w:rPr>
          <w:rFonts w:ascii="Times New Roman" w:eastAsia="Times New Roman" w:hAnsi="Times New Roman" w:cs="Times New Roman"/>
          <w:color w:val="000000"/>
          <w:kern w:val="0"/>
          <w:lang w:eastAsia="en-US"/>
        </w:rPr>
        <w:t xml:space="preserve">does </w:t>
      </w:r>
      <w:r w:rsidRPr="001C125F">
        <w:rPr>
          <w:rFonts w:ascii="Times New Roman" w:eastAsia="Times New Roman" w:hAnsi="Times New Roman" w:cs="Times New Roman"/>
          <w:color w:val="000000"/>
          <w:kern w:val="0"/>
          <w:lang w:eastAsia="en-US"/>
        </w:rPr>
        <w:t xml:space="preserve">significantly predict </w:t>
      </w:r>
      <w:r w:rsidR="00593AF9">
        <w:rPr>
          <w:rFonts w:ascii="Times New Roman" w:eastAsia="Times New Roman" w:hAnsi="Times New Roman" w:cs="Times New Roman"/>
          <w:color w:val="000000"/>
          <w:kern w:val="0"/>
          <w:lang w:eastAsia="en-US"/>
        </w:rPr>
        <w:t>self-efficacy</w:t>
      </w:r>
      <w:r w:rsidR="00116A4C">
        <w:rPr>
          <w:rFonts w:ascii="Times New Roman" w:eastAsia="Times New Roman" w:hAnsi="Times New Roman" w:cs="Times New Roman"/>
          <w:color w:val="000000"/>
          <w:kern w:val="0"/>
          <w:lang w:eastAsia="en-US"/>
        </w:rPr>
        <w:t xml:space="preserve">, </w:t>
      </w:r>
      <w:r w:rsidR="00A0602C">
        <w:rPr>
          <w:rFonts w:ascii="Times New Roman" w:eastAsia="Times New Roman" w:hAnsi="Times New Roman" w:cs="Times New Roman"/>
          <w:color w:val="000000"/>
          <w:kern w:val="0"/>
          <w:lang w:eastAsia="en-US"/>
        </w:rPr>
        <w:t xml:space="preserve">but only three independent variables were </w:t>
      </w:r>
      <w:r w:rsidR="00982FEE">
        <w:rPr>
          <w:rFonts w:ascii="Times New Roman" w:eastAsia="Times New Roman" w:hAnsi="Times New Roman" w:cs="Times New Roman"/>
          <w:color w:val="000000"/>
          <w:kern w:val="0"/>
          <w:lang w:eastAsia="en-US"/>
        </w:rPr>
        <w:t>significant: year</w:t>
      </w:r>
      <w:r w:rsidR="00116A4C">
        <w:rPr>
          <w:rFonts w:ascii="Times New Roman" w:eastAsia="Times New Roman" w:hAnsi="Times New Roman" w:cs="Times New Roman"/>
          <w:color w:val="000000"/>
          <w:kern w:val="0"/>
          <w:lang w:eastAsia="en-US"/>
        </w:rPr>
        <w:t xml:space="preserve"> of entrance [</w:t>
      </w:r>
      <w:r w:rsidR="00116A4C" w:rsidRPr="00116A4C">
        <w:rPr>
          <w:rFonts w:ascii="Times New Roman" w:eastAsia="Times New Roman" w:hAnsi="Times New Roman" w:cs="Times New Roman"/>
          <w:i/>
          <w:iCs/>
          <w:color w:val="000000"/>
          <w:kern w:val="0"/>
          <w:lang w:eastAsia="en-US"/>
        </w:rPr>
        <w:t>Alum/New Cohort</w:t>
      </w:r>
      <w:r w:rsidR="00116A4C" w:rsidRPr="005840D5">
        <w:rPr>
          <w:rFonts w:ascii="Times New Roman" w:hAnsi="Times New Roman"/>
          <w:color w:val="000000"/>
          <w:kern w:val="0"/>
        </w:rPr>
        <w:t>]</w:t>
      </w:r>
      <w:r w:rsidRPr="001C125F">
        <w:rPr>
          <w:rFonts w:ascii="Times New Roman" w:eastAsia="Times New Roman" w:hAnsi="Times New Roman" w:cs="Times New Roman"/>
          <w:color w:val="000000"/>
          <w:kern w:val="0"/>
          <w:lang w:eastAsia="en-US"/>
        </w:rPr>
        <w:t>,</w:t>
      </w:r>
      <w:r w:rsidR="00A0602C">
        <w:rPr>
          <w:rFonts w:ascii="Times New Roman" w:eastAsia="Times New Roman" w:hAnsi="Times New Roman" w:cs="Times New Roman"/>
          <w:color w:val="000000"/>
          <w:kern w:val="0"/>
          <w:lang w:eastAsia="en-US"/>
        </w:rPr>
        <w:t xml:space="preserve"> </w:t>
      </w:r>
      <w:r w:rsidR="00116A4C">
        <w:rPr>
          <w:rFonts w:ascii="Times New Roman" w:eastAsia="Times New Roman" w:hAnsi="Times New Roman" w:cs="Times New Roman"/>
          <w:color w:val="000000"/>
          <w:kern w:val="0"/>
          <w:lang w:eastAsia="en-US"/>
        </w:rPr>
        <w:t xml:space="preserve">Latent potential for sustainable leadership skills development </w:t>
      </w:r>
      <w:r w:rsidR="00A0602C">
        <w:rPr>
          <w:rFonts w:ascii="Times New Roman" w:eastAsia="Times New Roman" w:hAnsi="Times New Roman" w:cs="Times New Roman"/>
          <w:color w:val="000000"/>
          <w:kern w:val="0"/>
          <w:lang w:eastAsia="en-US"/>
        </w:rPr>
        <w:t>[</w:t>
      </w:r>
      <w:r w:rsidR="00A0602C" w:rsidRPr="00A0602C">
        <w:rPr>
          <w:rFonts w:ascii="Times New Roman" w:eastAsia="Times New Roman" w:hAnsi="Times New Roman" w:cs="Times New Roman"/>
          <w:i/>
          <w:iCs/>
          <w:color w:val="000000"/>
          <w:kern w:val="0"/>
          <w:lang w:eastAsia="en-US"/>
        </w:rPr>
        <w:t>LP</w:t>
      </w:r>
      <w:r w:rsidR="00A0602C">
        <w:rPr>
          <w:rFonts w:ascii="Times New Roman" w:eastAsia="Times New Roman" w:hAnsi="Times New Roman" w:cs="Times New Roman"/>
          <w:color w:val="000000"/>
          <w:kern w:val="0"/>
          <w:lang w:eastAsia="en-US"/>
        </w:rPr>
        <w:t xml:space="preserve">] </w:t>
      </w:r>
      <w:r w:rsidR="00116A4C">
        <w:rPr>
          <w:rFonts w:ascii="Times New Roman" w:eastAsia="Times New Roman" w:hAnsi="Times New Roman" w:cs="Times New Roman"/>
          <w:color w:val="000000"/>
          <w:kern w:val="0"/>
          <w:lang w:eastAsia="en-US"/>
        </w:rPr>
        <w:t>and intent to Decrease Latent potential</w:t>
      </w:r>
      <w:r w:rsidR="00A0602C">
        <w:rPr>
          <w:rFonts w:ascii="Times New Roman" w:eastAsia="Times New Roman" w:hAnsi="Times New Roman" w:cs="Times New Roman"/>
          <w:color w:val="000000"/>
          <w:kern w:val="0"/>
          <w:lang w:eastAsia="en-US"/>
        </w:rPr>
        <w:t xml:space="preserve"> (</w:t>
      </w:r>
      <w:r w:rsidR="00A0602C" w:rsidRPr="00A0602C">
        <w:rPr>
          <w:rFonts w:ascii="Times New Roman" w:eastAsia="Times New Roman" w:hAnsi="Times New Roman" w:cs="Times New Roman"/>
          <w:i/>
          <w:iCs/>
          <w:color w:val="000000"/>
          <w:kern w:val="0"/>
          <w:lang w:eastAsia="en-US"/>
        </w:rPr>
        <w:t>DLP</w:t>
      </w:r>
      <w:r w:rsidR="00A0602C">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color w:val="000000"/>
          <w:kern w:val="0"/>
          <w:lang w:eastAsia="en-US"/>
        </w:rPr>
        <w:t>R</w:t>
      </w:r>
      <w:r w:rsidRPr="001C125F">
        <w:rPr>
          <w:rFonts w:ascii="Times New Roman" w:eastAsia="Times New Roman" w:hAnsi="Times New Roman" w:cs="Times New Roman"/>
          <w:i/>
          <w:color w:val="000000"/>
          <w:kern w:val="0"/>
          <w:vertAlign w:val="superscript"/>
          <w:lang w:eastAsia="en-US"/>
        </w:rPr>
        <w:t>2</w:t>
      </w:r>
      <w:r w:rsidRPr="001C125F">
        <w:rPr>
          <w:rFonts w:ascii="Times New Roman" w:eastAsia="Times New Roman" w:hAnsi="Times New Roman" w:cs="Times New Roman"/>
          <w:color w:val="000000"/>
          <w:kern w:val="0"/>
          <w:lang w:eastAsia="en-US"/>
        </w:rPr>
        <w:t xml:space="preserve"> = </w:t>
      </w:r>
      <w:r w:rsidR="00A50EBC">
        <w:rPr>
          <w:rFonts w:ascii="Times New Roman" w:eastAsia="Times New Roman" w:hAnsi="Times New Roman" w:cs="Times New Roman"/>
          <w:color w:val="000000"/>
          <w:kern w:val="0"/>
          <w:lang w:eastAsia="en-US"/>
        </w:rPr>
        <w:t>.0</w:t>
      </w:r>
      <w:r w:rsidR="00116A4C">
        <w:rPr>
          <w:rFonts w:ascii="Times New Roman" w:eastAsia="Times New Roman" w:hAnsi="Times New Roman" w:cs="Times New Roman"/>
          <w:color w:val="000000"/>
          <w:kern w:val="0"/>
          <w:lang w:eastAsia="en-US"/>
        </w:rPr>
        <w:t>59</w:t>
      </w:r>
      <w:r w:rsidRPr="001C125F">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color w:val="000000"/>
          <w:kern w:val="0"/>
          <w:lang w:eastAsia="en-US"/>
        </w:rPr>
        <w:t>R</w:t>
      </w:r>
      <w:r w:rsidRPr="001C125F">
        <w:rPr>
          <w:rFonts w:ascii="Times New Roman" w:eastAsia="Times New Roman" w:hAnsi="Times New Roman" w:cs="Times New Roman"/>
          <w:i/>
          <w:color w:val="000000"/>
          <w:kern w:val="0"/>
          <w:vertAlign w:val="superscript"/>
          <w:lang w:eastAsia="en-US"/>
        </w:rPr>
        <w:t>2</w:t>
      </w:r>
      <w:r w:rsidRPr="001C125F">
        <w:rPr>
          <w:rFonts w:ascii="Times New Roman" w:eastAsia="Times New Roman" w:hAnsi="Times New Roman" w:cs="Times New Roman"/>
          <w:i/>
          <w:color w:val="000000"/>
          <w:kern w:val="0"/>
          <w:vertAlign w:val="subscript"/>
          <w:lang w:eastAsia="en-US"/>
        </w:rPr>
        <w:t>adj</w:t>
      </w:r>
      <w:r w:rsidRPr="001C125F">
        <w:rPr>
          <w:rFonts w:ascii="Times New Roman" w:eastAsia="Times New Roman" w:hAnsi="Times New Roman" w:cs="Times New Roman"/>
          <w:color w:val="000000"/>
          <w:kern w:val="0"/>
          <w:lang w:eastAsia="en-US"/>
        </w:rPr>
        <w:t xml:space="preserve"> = </w:t>
      </w:r>
      <w:r w:rsidR="00A50EBC">
        <w:rPr>
          <w:rFonts w:ascii="Times New Roman" w:eastAsia="Times New Roman" w:hAnsi="Times New Roman" w:cs="Times New Roman"/>
          <w:color w:val="000000"/>
          <w:kern w:val="0"/>
          <w:lang w:eastAsia="en-US"/>
        </w:rPr>
        <w:t>-.0</w:t>
      </w:r>
      <w:r w:rsidR="00116A4C">
        <w:rPr>
          <w:rFonts w:ascii="Times New Roman" w:eastAsia="Times New Roman" w:hAnsi="Times New Roman" w:cs="Times New Roman"/>
          <w:color w:val="000000"/>
          <w:kern w:val="0"/>
          <w:lang w:eastAsia="en-US"/>
        </w:rPr>
        <w:t>55</w:t>
      </w:r>
      <w:r w:rsidRPr="001C125F">
        <w:rPr>
          <w:rFonts w:ascii="Times New Roman" w:eastAsia="Times New Roman" w:hAnsi="Times New Roman" w:cs="Times New Roman"/>
          <w:color w:val="000000"/>
          <w:kern w:val="0"/>
          <w:lang w:eastAsia="en-US"/>
        </w:rPr>
        <w:t xml:space="preserve">, </w:t>
      </w:r>
      <w:r w:rsidR="0032443C">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i/>
          <w:color w:val="000000"/>
          <w:kern w:val="0"/>
          <w:lang w:eastAsia="en-US"/>
        </w:rPr>
        <w:t>F</w:t>
      </w:r>
      <w:r w:rsidRPr="001C125F">
        <w:rPr>
          <w:rFonts w:ascii="Times New Roman" w:eastAsia="Times New Roman" w:hAnsi="Times New Roman" w:cs="Times New Roman"/>
          <w:color w:val="000000"/>
          <w:kern w:val="0"/>
          <w:lang w:eastAsia="en-US"/>
        </w:rPr>
        <w:t xml:space="preserve"> (</w:t>
      </w:r>
      <w:r w:rsidR="00116A4C">
        <w:rPr>
          <w:rFonts w:ascii="Times New Roman" w:eastAsia="Times New Roman" w:hAnsi="Times New Roman" w:cs="Times New Roman"/>
          <w:color w:val="000000"/>
          <w:kern w:val="0"/>
          <w:lang w:eastAsia="en-US"/>
        </w:rPr>
        <w:t>3</w:t>
      </w:r>
      <w:r w:rsidRPr="001C125F">
        <w:rPr>
          <w:rFonts w:ascii="Times New Roman" w:eastAsia="Times New Roman" w:hAnsi="Times New Roman" w:cs="Times New Roman"/>
          <w:color w:val="000000"/>
          <w:kern w:val="0"/>
          <w:lang w:eastAsia="en-US"/>
        </w:rPr>
        <w:t xml:space="preserve">, </w:t>
      </w:r>
      <w:r w:rsidR="0042736E">
        <w:rPr>
          <w:rFonts w:ascii="Times New Roman" w:eastAsia="Times New Roman" w:hAnsi="Times New Roman" w:cs="Times New Roman"/>
          <w:color w:val="000000"/>
          <w:kern w:val="0"/>
          <w:lang w:eastAsia="en-US"/>
        </w:rPr>
        <w:t>6</w:t>
      </w:r>
      <w:r w:rsidR="00116A4C">
        <w:rPr>
          <w:rFonts w:ascii="Times New Roman" w:eastAsia="Times New Roman" w:hAnsi="Times New Roman" w:cs="Times New Roman"/>
          <w:color w:val="000000"/>
          <w:kern w:val="0"/>
          <w:lang w:eastAsia="en-US"/>
        </w:rPr>
        <w:t>79</w:t>
      </w:r>
      <w:r w:rsidRPr="001C125F">
        <w:rPr>
          <w:rFonts w:ascii="Times New Roman" w:eastAsia="Times New Roman" w:hAnsi="Times New Roman" w:cs="Times New Roman"/>
          <w:color w:val="000000"/>
          <w:kern w:val="0"/>
          <w:lang w:eastAsia="en-US"/>
        </w:rPr>
        <w:t xml:space="preserve">) = </w:t>
      </w:r>
      <w:r w:rsidR="00116A4C">
        <w:rPr>
          <w:rFonts w:ascii="Times New Roman" w:eastAsia="Times New Roman" w:hAnsi="Times New Roman" w:cs="Times New Roman"/>
          <w:color w:val="000000"/>
          <w:kern w:val="0"/>
          <w:lang w:eastAsia="en-US"/>
        </w:rPr>
        <w:t>14.120</w:t>
      </w:r>
      <w:r w:rsidRPr="001C125F">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iCs/>
          <w:color w:val="000000"/>
          <w:kern w:val="0"/>
          <w:lang w:eastAsia="en-US"/>
        </w:rPr>
        <w:t>p</w:t>
      </w:r>
      <w:r w:rsidRPr="001C125F">
        <w:rPr>
          <w:rFonts w:ascii="Times New Roman" w:eastAsia="Times New Roman" w:hAnsi="Times New Roman" w:cs="Times New Roman"/>
          <w:color w:val="000000"/>
          <w:kern w:val="0"/>
          <w:lang w:eastAsia="en-US"/>
        </w:rPr>
        <w:t xml:space="preserve"> </w:t>
      </w:r>
      <w:r w:rsidR="00116A4C">
        <w:rPr>
          <w:rFonts w:ascii="Times New Roman" w:eastAsia="Times New Roman" w:hAnsi="Times New Roman" w:cs="Times New Roman"/>
          <w:color w:val="000000"/>
          <w:kern w:val="0"/>
          <w:lang w:eastAsia="en-US"/>
        </w:rPr>
        <w:t>&lt;</w:t>
      </w:r>
      <w:r w:rsidRPr="001C125F">
        <w:rPr>
          <w:rFonts w:ascii="Times New Roman" w:eastAsia="Times New Roman" w:hAnsi="Times New Roman" w:cs="Times New Roman"/>
          <w:color w:val="000000"/>
          <w:kern w:val="0"/>
          <w:lang w:eastAsia="en-US"/>
        </w:rPr>
        <w:t xml:space="preserve"> 0.</w:t>
      </w:r>
      <w:r w:rsidR="0042736E">
        <w:rPr>
          <w:rFonts w:ascii="Times New Roman" w:eastAsia="Times New Roman" w:hAnsi="Times New Roman" w:cs="Times New Roman"/>
          <w:color w:val="000000"/>
          <w:kern w:val="0"/>
          <w:lang w:eastAsia="en-US"/>
        </w:rPr>
        <w:t>0</w:t>
      </w:r>
      <w:r w:rsidR="00116A4C">
        <w:rPr>
          <w:rFonts w:ascii="Times New Roman" w:eastAsia="Times New Roman" w:hAnsi="Times New Roman" w:cs="Times New Roman"/>
          <w:color w:val="000000"/>
          <w:kern w:val="0"/>
          <w:lang w:eastAsia="en-US"/>
        </w:rPr>
        <w:t>01</w:t>
      </w:r>
      <w:r w:rsidR="0032443C">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color w:val="000000"/>
          <w:kern w:val="0"/>
          <w:lang w:eastAsia="en-US"/>
        </w:rPr>
        <w:t xml:space="preserve">. This model accounts for </w:t>
      </w:r>
      <w:r w:rsidR="00116A4C">
        <w:rPr>
          <w:rFonts w:ascii="Times New Roman" w:eastAsia="Times New Roman" w:hAnsi="Times New Roman" w:cs="Times New Roman"/>
          <w:color w:val="000000"/>
          <w:kern w:val="0"/>
          <w:lang w:eastAsia="en-US"/>
        </w:rPr>
        <w:t>5</w:t>
      </w:r>
      <w:r w:rsidR="00A50EBC">
        <w:rPr>
          <w:rFonts w:ascii="Times New Roman" w:eastAsia="Times New Roman" w:hAnsi="Times New Roman" w:cs="Times New Roman"/>
          <w:color w:val="000000"/>
          <w:kern w:val="0"/>
          <w:lang w:eastAsia="en-US"/>
        </w:rPr>
        <w:t>.5</w:t>
      </w:r>
      <w:r w:rsidRPr="001C125F">
        <w:rPr>
          <w:rFonts w:ascii="Times New Roman" w:eastAsia="Times New Roman" w:hAnsi="Times New Roman" w:cs="Times New Roman"/>
          <w:color w:val="000000"/>
          <w:kern w:val="0"/>
          <w:lang w:eastAsia="en-US"/>
        </w:rPr>
        <w:t xml:space="preserve">% of </w:t>
      </w:r>
      <w:r w:rsidR="00E42125">
        <w:rPr>
          <w:rFonts w:ascii="Times New Roman" w:eastAsia="Times New Roman" w:hAnsi="Times New Roman" w:cs="Times New Roman"/>
          <w:color w:val="000000"/>
          <w:kern w:val="0"/>
          <w:lang w:eastAsia="en-US"/>
        </w:rPr>
        <w:t xml:space="preserve">the </w:t>
      </w:r>
      <w:r w:rsidRPr="001C125F">
        <w:rPr>
          <w:rFonts w:ascii="Times New Roman" w:eastAsia="Times New Roman" w:hAnsi="Times New Roman" w:cs="Times New Roman"/>
          <w:color w:val="000000"/>
          <w:kern w:val="0"/>
          <w:lang w:eastAsia="en-US"/>
        </w:rPr>
        <w:t xml:space="preserve">variance in </w:t>
      </w:r>
      <w:r w:rsidR="00AA0AEE">
        <w:rPr>
          <w:rFonts w:ascii="Times New Roman" w:eastAsia="Times New Roman" w:hAnsi="Times New Roman" w:cs="Times New Roman"/>
          <w:color w:val="000000"/>
          <w:kern w:val="0"/>
          <w:lang w:eastAsia="en-US"/>
        </w:rPr>
        <w:t xml:space="preserve">the level of </w:t>
      </w:r>
      <w:r w:rsidR="00A418C3">
        <w:rPr>
          <w:rFonts w:ascii="Times New Roman" w:eastAsia="Times New Roman" w:hAnsi="Times New Roman" w:cs="Times New Roman"/>
          <w:color w:val="000000"/>
          <w:kern w:val="0"/>
          <w:lang w:eastAsia="en-US"/>
        </w:rPr>
        <w:t>self-efficacy</w:t>
      </w:r>
      <w:r w:rsidRPr="001C125F">
        <w:rPr>
          <w:rFonts w:ascii="Times New Roman" w:eastAsia="Times New Roman" w:hAnsi="Times New Roman" w:cs="Times New Roman"/>
          <w:color w:val="000000"/>
          <w:kern w:val="0"/>
          <w:lang w:eastAsia="en-US"/>
        </w:rPr>
        <w:t xml:space="preserve">. Participants’ predicted level of </w:t>
      </w:r>
      <w:r w:rsidR="00A418C3">
        <w:rPr>
          <w:rFonts w:ascii="Times New Roman" w:eastAsia="Times New Roman" w:hAnsi="Times New Roman" w:cs="Times New Roman"/>
          <w:color w:val="000000"/>
          <w:kern w:val="0"/>
          <w:lang w:eastAsia="en-US"/>
        </w:rPr>
        <w:t>self-efficacy</w:t>
      </w:r>
      <w:r w:rsidRPr="001C125F">
        <w:rPr>
          <w:rFonts w:ascii="Times New Roman" w:eastAsia="Times New Roman" w:hAnsi="Times New Roman" w:cs="Times New Roman"/>
          <w:color w:val="000000"/>
          <w:kern w:val="0"/>
          <w:lang w:eastAsia="en-US"/>
        </w:rPr>
        <w:t xml:space="preserve"> is equal to </w:t>
      </w:r>
      <w:r w:rsidR="00116A4C">
        <w:rPr>
          <w:rFonts w:ascii="Times New Roman" w:eastAsia="Times New Roman" w:hAnsi="Times New Roman" w:cs="Times New Roman"/>
          <w:color w:val="000000"/>
          <w:kern w:val="0"/>
          <w:lang w:eastAsia="en-US"/>
        </w:rPr>
        <w:t>25.461</w:t>
      </w:r>
      <w:r w:rsidR="00A0602C">
        <w:rPr>
          <w:rFonts w:ascii="Times New Roman" w:eastAsia="Times New Roman" w:hAnsi="Times New Roman" w:cs="Times New Roman"/>
          <w:color w:val="000000"/>
          <w:kern w:val="0"/>
          <w:lang w:eastAsia="en-US"/>
        </w:rPr>
        <w:t xml:space="preserve"> </w:t>
      </w:r>
      <w:r w:rsidR="00116A4C">
        <w:rPr>
          <w:rFonts w:ascii="Times New Roman" w:eastAsia="Times New Roman" w:hAnsi="Times New Roman" w:cs="Times New Roman"/>
          <w:color w:val="000000"/>
          <w:kern w:val="0"/>
          <w:lang w:eastAsia="en-US"/>
        </w:rPr>
        <w:t>+</w:t>
      </w:r>
      <w:r w:rsidR="003276FE">
        <w:rPr>
          <w:rFonts w:ascii="Times New Roman" w:eastAsia="Times New Roman" w:hAnsi="Times New Roman" w:cs="Times New Roman"/>
          <w:color w:val="000000"/>
          <w:kern w:val="0"/>
          <w:lang w:eastAsia="en-US"/>
        </w:rPr>
        <w:t xml:space="preserve"> </w:t>
      </w:r>
      <w:r w:rsidR="00116A4C">
        <w:rPr>
          <w:rFonts w:ascii="Times New Roman" w:eastAsia="Times New Roman" w:hAnsi="Times New Roman" w:cs="Times New Roman"/>
          <w:color w:val="000000"/>
          <w:kern w:val="0"/>
          <w:lang w:eastAsia="en-US"/>
        </w:rPr>
        <w:t>0.201</w:t>
      </w:r>
      <w:r w:rsidR="003276FE">
        <w:rPr>
          <w:rFonts w:ascii="Times New Roman" w:eastAsia="Times New Roman" w:hAnsi="Times New Roman" w:cs="Times New Roman"/>
          <w:color w:val="000000"/>
          <w:kern w:val="0"/>
          <w:lang w:eastAsia="en-US"/>
        </w:rPr>
        <w:t xml:space="preserve"> [intent to </w:t>
      </w:r>
      <w:r w:rsidR="003276FE" w:rsidRPr="003276FE">
        <w:rPr>
          <w:rFonts w:ascii="Times New Roman" w:eastAsia="Times New Roman" w:hAnsi="Times New Roman" w:cs="Times New Roman"/>
          <w:i/>
          <w:iCs/>
          <w:color w:val="000000"/>
          <w:kern w:val="0"/>
          <w:lang w:eastAsia="en-US"/>
        </w:rPr>
        <w:t>Decrease Latent potential</w:t>
      </w:r>
      <w:r w:rsidR="003276FE">
        <w:rPr>
          <w:rFonts w:ascii="Times New Roman" w:eastAsia="Times New Roman" w:hAnsi="Times New Roman" w:cs="Times New Roman"/>
          <w:color w:val="000000"/>
          <w:kern w:val="0"/>
          <w:lang w:eastAsia="en-US"/>
        </w:rPr>
        <w:t xml:space="preserve">] </w:t>
      </w:r>
      <w:r w:rsidR="00116A4C">
        <w:rPr>
          <w:rFonts w:ascii="Times New Roman" w:eastAsia="Times New Roman" w:hAnsi="Times New Roman" w:cs="Times New Roman"/>
          <w:color w:val="000000"/>
          <w:kern w:val="0"/>
          <w:lang w:eastAsia="en-US"/>
        </w:rPr>
        <w:t>+ 0.161</w:t>
      </w:r>
      <w:r w:rsidR="003276FE">
        <w:rPr>
          <w:rFonts w:ascii="Times New Roman" w:eastAsia="Times New Roman" w:hAnsi="Times New Roman" w:cs="Times New Roman"/>
          <w:color w:val="000000"/>
          <w:kern w:val="0"/>
          <w:lang w:eastAsia="en-US"/>
        </w:rPr>
        <w:t xml:space="preserve"> [</w:t>
      </w:r>
      <w:r w:rsidR="003276FE" w:rsidRPr="003276FE">
        <w:rPr>
          <w:rFonts w:ascii="Times New Roman" w:eastAsia="Times New Roman" w:hAnsi="Times New Roman" w:cs="Times New Roman"/>
          <w:i/>
          <w:iCs/>
          <w:color w:val="000000"/>
          <w:kern w:val="0"/>
          <w:lang w:eastAsia="en-US"/>
        </w:rPr>
        <w:t>Latent potential for sustainable leadership skills development</w:t>
      </w:r>
      <w:r w:rsidR="003276FE">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color w:val="000000"/>
          <w:kern w:val="0"/>
          <w:lang w:eastAsia="en-US"/>
        </w:rPr>
        <w:t xml:space="preserve"> </w:t>
      </w:r>
      <w:r w:rsidR="00ED0EE2">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color w:val="000000"/>
          <w:kern w:val="0"/>
          <w:lang w:eastAsia="en-US"/>
        </w:rPr>
        <w:t xml:space="preserve"> </w:t>
      </w:r>
      <w:r w:rsidR="00A50EBC">
        <w:rPr>
          <w:rFonts w:ascii="Times New Roman" w:eastAsia="Times New Roman" w:hAnsi="Times New Roman" w:cs="Times New Roman"/>
          <w:color w:val="000000"/>
          <w:kern w:val="0"/>
          <w:lang w:eastAsia="en-US"/>
        </w:rPr>
        <w:t>0.</w:t>
      </w:r>
      <w:r w:rsidR="003276FE">
        <w:rPr>
          <w:rFonts w:ascii="Times New Roman" w:eastAsia="Times New Roman" w:hAnsi="Times New Roman" w:cs="Times New Roman"/>
          <w:color w:val="000000"/>
          <w:kern w:val="0"/>
          <w:lang w:eastAsia="en-US"/>
        </w:rPr>
        <w:t>897 year of entrance [</w:t>
      </w:r>
      <w:r w:rsidR="003276FE" w:rsidRPr="003276FE">
        <w:rPr>
          <w:rFonts w:ascii="Times New Roman" w:eastAsia="Times New Roman" w:hAnsi="Times New Roman" w:cs="Times New Roman"/>
          <w:i/>
          <w:iCs/>
          <w:color w:val="000000"/>
          <w:kern w:val="0"/>
          <w:lang w:eastAsia="en-US"/>
        </w:rPr>
        <w:t>Alum/New Cohort</w:t>
      </w:r>
      <w:r w:rsidR="003276FE">
        <w:rPr>
          <w:rFonts w:ascii="Times New Roman" w:eastAsia="Times New Roman" w:hAnsi="Times New Roman" w:cs="Times New Roman"/>
          <w:color w:val="000000"/>
          <w:kern w:val="0"/>
          <w:lang w:eastAsia="en-US"/>
        </w:rPr>
        <w:t>]</w:t>
      </w:r>
      <w:r w:rsidR="00ED0EE2">
        <w:rPr>
          <w:rFonts w:ascii="Times New Roman" w:eastAsia="Times New Roman" w:hAnsi="Times New Roman" w:cs="Times New Roman"/>
          <w:color w:val="000000"/>
          <w:kern w:val="0"/>
          <w:lang w:eastAsia="en-US"/>
        </w:rPr>
        <w:t>.</w:t>
      </w:r>
      <w:r w:rsidR="003276FE">
        <w:rPr>
          <w:rFonts w:ascii="Times New Roman" w:eastAsia="Times New Roman" w:hAnsi="Times New Roman" w:cs="Times New Roman"/>
          <w:color w:val="000000"/>
          <w:kern w:val="0"/>
          <w:lang w:eastAsia="en-US"/>
        </w:rPr>
        <w:t xml:space="preserve"> </w:t>
      </w:r>
      <w:r w:rsidR="00ED3E43">
        <w:rPr>
          <w:rFonts w:ascii="Times New Roman" w:eastAsia="Times New Roman" w:hAnsi="Times New Roman" w:cs="Times New Roman"/>
          <w:color w:val="000000"/>
          <w:kern w:val="0"/>
          <w:lang w:eastAsia="en-US"/>
        </w:rPr>
        <w:t xml:space="preserve">This result suggests for every unit increase in the predictor variables identified we would increase self-efficacy mean score by </w:t>
      </w:r>
      <w:r w:rsidR="00667D56">
        <w:rPr>
          <w:rFonts w:ascii="Times New Roman" w:eastAsia="Times New Roman" w:hAnsi="Times New Roman" w:cs="Times New Roman"/>
          <w:color w:val="000000"/>
          <w:kern w:val="0"/>
          <w:lang w:eastAsia="en-US"/>
        </w:rPr>
        <w:t>0</w:t>
      </w:r>
      <w:r w:rsidR="00ED3E43">
        <w:rPr>
          <w:rFonts w:ascii="Times New Roman" w:eastAsia="Times New Roman" w:hAnsi="Times New Roman" w:cs="Times New Roman"/>
          <w:color w:val="000000"/>
          <w:kern w:val="0"/>
          <w:lang w:eastAsia="en-US"/>
        </w:rPr>
        <w:t xml:space="preserve">.201 from the intent to decrease latent potential, and </w:t>
      </w:r>
      <w:r w:rsidR="00B671CD">
        <w:rPr>
          <w:rFonts w:ascii="Times New Roman" w:eastAsia="Times New Roman" w:hAnsi="Times New Roman" w:cs="Times New Roman"/>
          <w:color w:val="000000"/>
          <w:kern w:val="0"/>
          <w:lang w:eastAsia="en-US"/>
        </w:rPr>
        <w:t>0</w:t>
      </w:r>
      <w:r w:rsidR="00ED3E43">
        <w:rPr>
          <w:rFonts w:ascii="Times New Roman" w:eastAsia="Times New Roman" w:hAnsi="Times New Roman" w:cs="Times New Roman"/>
          <w:color w:val="000000"/>
          <w:kern w:val="0"/>
          <w:lang w:eastAsia="en-US"/>
        </w:rPr>
        <w:t>.161 latent potential for sustainable leadership skill development (competenc</w:t>
      </w:r>
      <w:r w:rsidR="00DA7269">
        <w:rPr>
          <w:rFonts w:ascii="Times New Roman" w:eastAsia="Times New Roman" w:hAnsi="Times New Roman" w:cs="Times New Roman"/>
          <w:color w:val="000000"/>
          <w:kern w:val="0"/>
          <w:lang w:eastAsia="en-US"/>
        </w:rPr>
        <w:t>i</w:t>
      </w:r>
      <w:r w:rsidR="00ED3E43">
        <w:rPr>
          <w:rFonts w:ascii="Times New Roman" w:eastAsia="Times New Roman" w:hAnsi="Times New Roman" w:cs="Times New Roman"/>
          <w:color w:val="000000"/>
          <w:kern w:val="0"/>
          <w:lang w:eastAsia="en-US"/>
        </w:rPr>
        <w:t>es) but decrease that mean score by every unit</w:t>
      </w:r>
      <w:r w:rsidR="00DA7269">
        <w:rPr>
          <w:rFonts w:ascii="Times New Roman" w:eastAsia="Times New Roman" w:hAnsi="Times New Roman" w:cs="Times New Roman"/>
          <w:color w:val="000000"/>
          <w:kern w:val="0"/>
          <w:lang w:eastAsia="en-US"/>
        </w:rPr>
        <w:t xml:space="preserve"> increase</w:t>
      </w:r>
      <w:r w:rsidR="00ED3E43">
        <w:rPr>
          <w:rFonts w:ascii="Times New Roman" w:eastAsia="Times New Roman" w:hAnsi="Times New Roman" w:cs="Times New Roman"/>
          <w:color w:val="000000"/>
          <w:kern w:val="0"/>
          <w:lang w:eastAsia="en-US"/>
        </w:rPr>
        <w:t xml:space="preserve"> of those </w:t>
      </w:r>
      <w:r w:rsidR="00DA7269">
        <w:rPr>
          <w:rFonts w:ascii="Times New Roman" w:eastAsia="Times New Roman" w:hAnsi="Times New Roman" w:cs="Times New Roman"/>
          <w:color w:val="000000"/>
          <w:kern w:val="0"/>
          <w:lang w:eastAsia="en-US"/>
        </w:rPr>
        <w:t>participants who have not completed the training [New Cohort]</w:t>
      </w:r>
      <w:r w:rsidR="00B90527">
        <w:rPr>
          <w:rFonts w:ascii="Times New Roman" w:eastAsia="Times New Roman" w:hAnsi="Times New Roman" w:cs="Times New Roman"/>
          <w:color w:val="000000"/>
          <w:kern w:val="0"/>
          <w:lang w:eastAsia="en-US"/>
        </w:rPr>
        <w:t xml:space="preserve"> by </w:t>
      </w:r>
      <w:r w:rsidR="00B671CD">
        <w:rPr>
          <w:rFonts w:ascii="Times New Roman" w:eastAsia="Times New Roman" w:hAnsi="Times New Roman" w:cs="Times New Roman"/>
          <w:color w:val="000000"/>
          <w:kern w:val="0"/>
          <w:lang w:eastAsia="en-US"/>
        </w:rPr>
        <w:t>0</w:t>
      </w:r>
      <w:r w:rsidR="00B90527">
        <w:rPr>
          <w:rFonts w:ascii="Times New Roman" w:eastAsia="Times New Roman" w:hAnsi="Times New Roman" w:cs="Times New Roman"/>
          <w:color w:val="000000"/>
          <w:kern w:val="0"/>
          <w:lang w:eastAsia="en-US"/>
        </w:rPr>
        <w:t>.897 points</w:t>
      </w:r>
      <w:r w:rsidR="00DA7269">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00DA7269">
        <w:rPr>
          <w:rFonts w:ascii="Times New Roman" w:eastAsia="Times New Roman" w:hAnsi="Times New Roman" w:cs="Times New Roman"/>
          <w:color w:val="000000"/>
          <w:kern w:val="0"/>
          <w:lang w:eastAsia="en-US"/>
        </w:rPr>
        <w:t xml:space="preserve">This would hold the mean score for the group at </w:t>
      </w:r>
      <w:r w:rsidR="00B671CD" w:rsidRPr="006F4869">
        <w:rPr>
          <w:rFonts w:ascii="Times New Roman" w:eastAsia="Times New Roman" w:hAnsi="Times New Roman" w:cs="Times New Roman"/>
          <w:b/>
          <w:bCs/>
          <w:i/>
          <w:iCs/>
          <w:kern w:val="0"/>
          <w:lang w:eastAsia="en-US"/>
        </w:rPr>
        <w:t>B</w:t>
      </w:r>
      <w:r w:rsidR="00B671CD">
        <w:rPr>
          <w:rFonts w:ascii="Times New Roman" w:eastAsia="Times New Roman" w:hAnsi="Times New Roman" w:cs="Times New Roman"/>
          <w:color w:val="000000"/>
          <w:kern w:val="0"/>
          <w:lang w:eastAsia="en-US"/>
        </w:rPr>
        <w:t xml:space="preserve"> = </w:t>
      </w:r>
      <w:r w:rsidR="00DA7269" w:rsidRPr="00B671CD">
        <w:rPr>
          <w:rFonts w:ascii="Times New Roman" w:eastAsia="Times New Roman" w:hAnsi="Times New Roman" w:cs="Times New Roman"/>
          <w:color w:val="000000"/>
          <w:kern w:val="0"/>
          <w:lang w:eastAsia="en-US"/>
        </w:rPr>
        <w:t>24.926</w:t>
      </w:r>
      <w:r w:rsidR="00DA7269">
        <w:rPr>
          <w:rFonts w:ascii="Times New Roman" w:eastAsia="Times New Roman" w:hAnsi="Times New Roman" w:cs="Times New Roman"/>
          <w:color w:val="000000"/>
          <w:kern w:val="0"/>
          <w:lang w:eastAsia="en-US"/>
        </w:rPr>
        <w:t xml:space="preserve"> which presents a moderate level of self-efficacy going by the classification earlier determined as 10 – 20 low</w:t>
      </w:r>
      <w:r w:rsidR="00DB254B">
        <w:rPr>
          <w:rFonts w:ascii="Times New Roman" w:eastAsia="Times New Roman" w:hAnsi="Times New Roman" w:cs="Times New Roman"/>
          <w:color w:val="000000"/>
          <w:kern w:val="0"/>
          <w:lang w:eastAsia="en-US"/>
        </w:rPr>
        <w:t xml:space="preserve"> self-efficacy</w:t>
      </w:r>
      <w:r w:rsidR="00DA7269">
        <w:rPr>
          <w:rFonts w:ascii="Times New Roman" w:eastAsia="Times New Roman" w:hAnsi="Times New Roman" w:cs="Times New Roman"/>
          <w:color w:val="000000"/>
          <w:kern w:val="0"/>
          <w:lang w:eastAsia="en-US"/>
        </w:rPr>
        <w:t>, 21 – 30 moderate</w:t>
      </w:r>
      <w:r w:rsidR="00DB254B">
        <w:rPr>
          <w:rFonts w:ascii="Times New Roman" w:eastAsia="Times New Roman" w:hAnsi="Times New Roman" w:cs="Times New Roman"/>
          <w:color w:val="000000"/>
          <w:kern w:val="0"/>
          <w:lang w:eastAsia="en-US"/>
        </w:rPr>
        <w:t xml:space="preserve"> self-efficacy</w:t>
      </w:r>
      <w:r w:rsidR="00DA7269">
        <w:rPr>
          <w:rFonts w:ascii="Times New Roman" w:eastAsia="Times New Roman" w:hAnsi="Times New Roman" w:cs="Times New Roman"/>
          <w:color w:val="000000"/>
          <w:kern w:val="0"/>
          <w:lang w:eastAsia="en-US"/>
        </w:rPr>
        <w:t>, and 31 – 40 high self-efficacy.</w:t>
      </w:r>
    </w:p>
    <w:p w14:paraId="719BD85C" w14:textId="77777777" w:rsidR="00ED3E43" w:rsidRDefault="00ED3E43">
      <w:pPr>
        <w:rPr>
          <w:rFonts w:ascii="Times New Roman" w:eastAsia="Times New Roman" w:hAnsi="Times New Roman" w:cs="Times New Roman"/>
          <w:color w:val="000000"/>
          <w:kern w:val="0"/>
          <w:lang w:eastAsia="en-US"/>
        </w:rPr>
      </w:pPr>
    </w:p>
    <w:p w14:paraId="3D364899" w14:textId="1CDAB1DD" w:rsidR="00973D0C" w:rsidRPr="00CF7951" w:rsidRDefault="00A41DDF" w:rsidP="00973D0C">
      <w:pPr>
        <w:pStyle w:val="Caption"/>
        <w:keepNext/>
        <w:rPr>
          <w:i w:val="0"/>
          <w:iCs w:val="0"/>
        </w:rPr>
      </w:pPr>
      <w:r w:rsidRPr="00CF7951">
        <w:rPr>
          <w:i w:val="0"/>
          <w:iCs w:val="0"/>
        </w:rPr>
        <w:t xml:space="preserve"> </w:t>
      </w:r>
      <w:bookmarkStart w:id="233" w:name="_Toc25164424"/>
      <w:bookmarkStart w:id="234" w:name="_Toc37284672"/>
      <w:r w:rsidR="00973D0C" w:rsidRPr="00444F77">
        <w:t xml:space="preserve">Table </w:t>
      </w:r>
      <w:r w:rsidR="00D86824">
        <w:fldChar w:fldCharType="begin"/>
      </w:r>
      <w:r w:rsidR="00D86824">
        <w:instrText xml:space="preserve"> SEQ Table \* ARABIC </w:instrText>
      </w:r>
      <w:r w:rsidR="00D86824">
        <w:fldChar w:fldCharType="separate"/>
      </w:r>
      <w:r w:rsidR="00253F14">
        <w:rPr>
          <w:noProof/>
        </w:rPr>
        <w:t>9</w:t>
      </w:r>
      <w:r w:rsidR="00D86824">
        <w:rPr>
          <w:noProof/>
        </w:rPr>
        <w:fldChar w:fldCharType="end"/>
      </w:r>
      <w:r w:rsidR="00444F77">
        <w:t>.</w:t>
      </w:r>
      <w:r w:rsidR="0086683E">
        <w:t xml:space="preserve"> </w:t>
      </w:r>
      <w:r w:rsidR="007D3192">
        <w:rPr>
          <w:i w:val="0"/>
          <w:iCs w:val="0"/>
        </w:rPr>
        <w:t>Regression</w:t>
      </w:r>
      <w:r w:rsidR="00973D0C" w:rsidRPr="00CF7951">
        <w:rPr>
          <w:i w:val="0"/>
          <w:iCs w:val="0"/>
        </w:rPr>
        <w:t xml:space="preserve"> Table for Self-efficacy</w:t>
      </w:r>
      <w:bookmarkEnd w:id="233"/>
      <w:bookmarkEnd w:id="234"/>
    </w:p>
    <w:tbl>
      <w:tblPr>
        <w:tblW w:w="8110" w:type="dxa"/>
        <w:tblInd w:w="612" w:type="dxa"/>
        <w:tblBorders>
          <w:top w:val="nil"/>
          <w:left w:val="nil"/>
          <w:right w:val="nil"/>
        </w:tblBorders>
        <w:tblLayout w:type="fixed"/>
        <w:tblLook w:val="0000" w:firstRow="0" w:lastRow="0" w:firstColumn="0" w:lastColumn="0" w:noHBand="0" w:noVBand="0"/>
      </w:tblPr>
      <w:tblGrid>
        <w:gridCol w:w="1548"/>
        <w:gridCol w:w="270"/>
        <w:gridCol w:w="1010"/>
        <w:gridCol w:w="1406"/>
        <w:gridCol w:w="1364"/>
        <w:gridCol w:w="1440"/>
        <w:gridCol w:w="1072"/>
      </w:tblGrid>
      <w:tr w:rsidR="00A41DDF" w:rsidRPr="006F4869" w14:paraId="1CAC51D0" w14:textId="77777777" w:rsidTr="00A41DDF">
        <w:trPr>
          <w:trHeight w:val="254"/>
        </w:trPr>
        <w:tc>
          <w:tcPr>
            <w:tcW w:w="1818" w:type="dxa"/>
            <w:gridSpan w:val="2"/>
            <w:tcBorders>
              <w:top w:val="single" w:sz="8" w:space="0" w:color="000000"/>
              <w:bottom w:val="single" w:sz="8" w:space="0" w:color="000000"/>
            </w:tcBorders>
            <w:tcMar>
              <w:top w:w="192" w:type="nil"/>
              <w:left w:w="96" w:type="nil"/>
              <w:bottom w:w="96" w:type="nil"/>
              <w:right w:w="192" w:type="nil"/>
            </w:tcMar>
          </w:tcPr>
          <w:p w14:paraId="427C26A8" w14:textId="77777777" w:rsidR="00A41DDF" w:rsidRPr="006F4869" w:rsidRDefault="00A41DDF" w:rsidP="00F537F6">
            <w:pPr>
              <w:autoSpaceDE w:val="0"/>
              <w:autoSpaceDN w:val="0"/>
              <w:adjustRightInd w:val="0"/>
              <w:spacing w:line="216" w:lineRule="atLeast"/>
              <w:ind w:firstLine="270"/>
              <w:rPr>
                <w:rFonts w:ascii="Times New Roman" w:eastAsia="Times New Roman" w:hAnsi="Times New Roman" w:cs="Times New Roman"/>
                <w:kern w:val="0"/>
                <w:lang w:eastAsia="en-US"/>
              </w:rPr>
            </w:pPr>
          </w:p>
        </w:tc>
        <w:tc>
          <w:tcPr>
            <w:tcW w:w="1010" w:type="dxa"/>
            <w:tcBorders>
              <w:top w:val="single" w:sz="8" w:space="0" w:color="000000"/>
              <w:bottom w:val="single" w:sz="8" w:space="0" w:color="000000"/>
            </w:tcBorders>
            <w:tcMar>
              <w:top w:w="192" w:type="nil"/>
              <w:left w:w="96" w:type="nil"/>
              <w:bottom w:w="96" w:type="nil"/>
              <w:right w:w="192" w:type="nil"/>
            </w:tcMar>
          </w:tcPr>
          <w:p w14:paraId="2FE3C7D6" w14:textId="77777777" w:rsidR="00A41DDF" w:rsidRPr="006F4869" w:rsidRDefault="00A41DDF" w:rsidP="00F537F6">
            <w:pPr>
              <w:autoSpaceDE w:val="0"/>
              <w:autoSpaceDN w:val="0"/>
              <w:adjustRightInd w:val="0"/>
              <w:spacing w:line="216" w:lineRule="atLeast"/>
              <w:ind w:right="220" w:firstLine="0"/>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B</w:t>
            </w:r>
          </w:p>
        </w:tc>
        <w:tc>
          <w:tcPr>
            <w:tcW w:w="1406" w:type="dxa"/>
            <w:tcBorders>
              <w:top w:val="single" w:sz="8" w:space="0" w:color="000000"/>
              <w:bottom w:val="single" w:sz="8" w:space="0" w:color="000000"/>
            </w:tcBorders>
            <w:tcMar>
              <w:top w:w="192" w:type="nil"/>
              <w:left w:w="96" w:type="nil"/>
              <w:bottom w:w="96" w:type="nil"/>
              <w:right w:w="192" w:type="nil"/>
            </w:tcMar>
          </w:tcPr>
          <w:p w14:paraId="50761730" w14:textId="77777777" w:rsidR="00A41DDF" w:rsidRPr="006F4869" w:rsidRDefault="00A41DDF" w:rsidP="00F537F6">
            <w:pPr>
              <w:autoSpaceDE w:val="0"/>
              <w:autoSpaceDN w:val="0"/>
              <w:adjustRightInd w:val="0"/>
              <w:spacing w:line="216" w:lineRule="atLeast"/>
              <w:ind w:left="-227"/>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β</w:t>
            </w:r>
          </w:p>
        </w:tc>
        <w:tc>
          <w:tcPr>
            <w:tcW w:w="1364" w:type="dxa"/>
            <w:tcBorders>
              <w:top w:val="single" w:sz="8" w:space="0" w:color="000000"/>
              <w:bottom w:val="single" w:sz="8" w:space="0" w:color="000000"/>
            </w:tcBorders>
            <w:tcMar>
              <w:top w:w="192" w:type="nil"/>
              <w:left w:w="96" w:type="nil"/>
              <w:bottom w:w="96" w:type="nil"/>
              <w:right w:w="192" w:type="nil"/>
            </w:tcMar>
          </w:tcPr>
          <w:p w14:paraId="5D6459FD" w14:textId="77777777" w:rsidR="00A41DDF" w:rsidRPr="006F4869" w:rsidRDefault="00A41DDF" w:rsidP="00F537F6">
            <w:pPr>
              <w:autoSpaceDE w:val="0"/>
              <w:autoSpaceDN w:val="0"/>
              <w:adjustRightInd w:val="0"/>
              <w:spacing w:line="216" w:lineRule="atLeast"/>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t</w:t>
            </w:r>
          </w:p>
        </w:tc>
        <w:tc>
          <w:tcPr>
            <w:tcW w:w="1440" w:type="dxa"/>
            <w:tcBorders>
              <w:top w:val="single" w:sz="8" w:space="0" w:color="000000"/>
              <w:bottom w:val="single" w:sz="8" w:space="0" w:color="000000"/>
            </w:tcBorders>
            <w:tcMar>
              <w:top w:w="192" w:type="nil"/>
              <w:left w:w="96" w:type="nil"/>
              <w:bottom w:w="96" w:type="nil"/>
              <w:right w:w="192" w:type="nil"/>
            </w:tcMar>
          </w:tcPr>
          <w:p w14:paraId="6DDD18AC" w14:textId="77777777" w:rsidR="00A41DDF" w:rsidRPr="006F4869" w:rsidRDefault="00A41DDF" w:rsidP="00F537F6">
            <w:pPr>
              <w:autoSpaceDE w:val="0"/>
              <w:autoSpaceDN w:val="0"/>
              <w:adjustRightInd w:val="0"/>
              <w:spacing w:line="216" w:lineRule="atLeast"/>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p</w:t>
            </w:r>
          </w:p>
        </w:tc>
        <w:tc>
          <w:tcPr>
            <w:tcW w:w="1072" w:type="dxa"/>
            <w:tcBorders>
              <w:top w:val="single" w:sz="8" w:space="0" w:color="000000"/>
              <w:bottom w:val="single" w:sz="8" w:space="0" w:color="000000"/>
            </w:tcBorders>
            <w:tcMar>
              <w:top w:w="192" w:type="nil"/>
              <w:left w:w="96" w:type="nil"/>
              <w:bottom w:w="96" w:type="nil"/>
              <w:right w:w="192" w:type="nil"/>
            </w:tcMar>
          </w:tcPr>
          <w:p w14:paraId="56086F8D" w14:textId="77777777" w:rsidR="00A41DDF" w:rsidRPr="006F4869" w:rsidRDefault="00A41DDF" w:rsidP="00F537F6">
            <w:pPr>
              <w:autoSpaceDE w:val="0"/>
              <w:autoSpaceDN w:val="0"/>
              <w:adjustRightInd w:val="0"/>
              <w:spacing w:line="216" w:lineRule="atLeast"/>
              <w:ind w:firstLine="0"/>
              <w:rPr>
                <w:rFonts w:ascii="Times New Roman" w:eastAsia="Times New Roman" w:hAnsi="Times New Roman" w:cs="Times New Roman"/>
                <w:kern w:val="0"/>
                <w:lang w:eastAsia="en-US"/>
              </w:rPr>
            </w:pPr>
          </w:p>
        </w:tc>
      </w:tr>
      <w:tr w:rsidR="00A41DDF" w:rsidRPr="006F4869" w14:paraId="21394AE0" w14:textId="77777777" w:rsidTr="00A41DDF">
        <w:tblPrEx>
          <w:tblBorders>
            <w:top w:val="none" w:sz="0" w:space="0" w:color="auto"/>
          </w:tblBorders>
        </w:tblPrEx>
        <w:trPr>
          <w:trHeight w:val="241"/>
        </w:trPr>
        <w:tc>
          <w:tcPr>
            <w:tcW w:w="1548" w:type="dxa"/>
            <w:tcBorders>
              <w:top w:val="single" w:sz="8" w:space="0" w:color="000000"/>
            </w:tcBorders>
            <w:tcMar>
              <w:top w:w="192" w:type="nil"/>
              <w:left w:w="96" w:type="nil"/>
              <w:bottom w:w="96" w:type="nil"/>
              <w:right w:w="192" w:type="nil"/>
            </w:tcMar>
          </w:tcPr>
          <w:p w14:paraId="19CB4705" w14:textId="77777777" w:rsidR="00A41DDF" w:rsidRPr="00A41DDF" w:rsidRDefault="00A41DDF" w:rsidP="00F537F6">
            <w:pPr>
              <w:autoSpaceDE w:val="0"/>
              <w:autoSpaceDN w:val="0"/>
              <w:adjustRightInd w:val="0"/>
              <w:spacing w:line="216" w:lineRule="atLeast"/>
              <w:ind w:firstLine="0"/>
              <w:rPr>
                <w:rFonts w:ascii="Times New Roman" w:eastAsia="Times New Roman" w:hAnsi="Times New Roman" w:cs="Times New Roman"/>
                <w:kern w:val="0"/>
                <w:sz w:val="22"/>
                <w:szCs w:val="22"/>
                <w:lang w:eastAsia="en-US"/>
              </w:rPr>
            </w:pPr>
            <w:r w:rsidRPr="00A41DDF">
              <w:rPr>
                <w:rFonts w:ascii="Times New Roman" w:eastAsia="Times New Roman" w:hAnsi="Times New Roman" w:cs="Times New Roman"/>
                <w:kern w:val="0"/>
                <w:sz w:val="22"/>
                <w:szCs w:val="22"/>
                <w:lang w:eastAsia="en-US"/>
              </w:rPr>
              <w:t>Constant</w:t>
            </w:r>
          </w:p>
        </w:tc>
        <w:tc>
          <w:tcPr>
            <w:tcW w:w="1280" w:type="dxa"/>
            <w:gridSpan w:val="2"/>
            <w:tcBorders>
              <w:top w:val="single" w:sz="8" w:space="0" w:color="000000"/>
            </w:tcBorders>
            <w:tcMar>
              <w:top w:w="192" w:type="nil"/>
              <w:left w:w="96" w:type="nil"/>
              <w:bottom w:w="96" w:type="nil"/>
              <w:right w:w="192" w:type="nil"/>
            </w:tcMar>
          </w:tcPr>
          <w:p w14:paraId="267055F9" w14:textId="3CEDA6FB" w:rsidR="00A41DDF" w:rsidRPr="006F4869" w:rsidRDefault="00A41DDF" w:rsidP="00F537F6">
            <w:pPr>
              <w:autoSpaceDE w:val="0"/>
              <w:autoSpaceDN w:val="0"/>
              <w:adjustRightInd w:val="0"/>
              <w:spacing w:line="216" w:lineRule="atLeast"/>
              <w:ind w:right="220" w:firstLine="0"/>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25.461</w:t>
            </w:r>
          </w:p>
        </w:tc>
        <w:tc>
          <w:tcPr>
            <w:tcW w:w="1406" w:type="dxa"/>
            <w:tcBorders>
              <w:top w:val="single" w:sz="8" w:space="0" w:color="000000"/>
            </w:tcBorders>
            <w:tcMar>
              <w:top w:w="192" w:type="nil"/>
              <w:left w:w="96" w:type="nil"/>
              <w:bottom w:w="96" w:type="nil"/>
              <w:right w:w="192" w:type="nil"/>
            </w:tcMar>
          </w:tcPr>
          <w:p w14:paraId="3E9EEC0D" w14:textId="77777777" w:rsidR="00A41DDF" w:rsidRPr="006F4869" w:rsidRDefault="00A41DDF" w:rsidP="00F537F6">
            <w:pPr>
              <w:autoSpaceDE w:val="0"/>
              <w:autoSpaceDN w:val="0"/>
              <w:adjustRightInd w:val="0"/>
              <w:spacing w:line="216" w:lineRule="atLeast"/>
              <w:ind w:left="-227"/>
              <w:jc w:val="center"/>
              <w:rPr>
                <w:rFonts w:ascii="Times New Roman" w:eastAsia="Times New Roman" w:hAnsi="Times New Roman" w:cs="Times New Roman"/>
                <w:kern w:val="0"/>
                <w:lang w:eastAsia="en-US"/>
              </w:rPr>
            </w:pPr>
          </w:p>
        </w:tc>
        <w:tc>
          <w:tcPr>
            <w:tcW w:w="1364" w:type="dxa"/>
            <w:tcBorders>
              <w:top w:val="single" w:sz="8" w:space="0" w:color="000000"/>
            </w:tcBorders>
            <w:tcMar>
              <w:top w:w="192" w:type="nil"/>
              <w:left w:w="96" w:type="nil"/>
              <w:bottom w:w="96" w:type="nil"/>
              <w:right w:w="192" w:type="nil"/>
            </w:tcMar>
          </w:tcPr>
          <w:p w14:paraId="71D28A35" w14:textId="5EAD3CC3" w:rsidR="00A41DDF" w:rsidRPr="006F4869" w:rsidRDefault="00F66C2F" w:rsidP="00F66C2F">
            <w:pPr>
              <w:autoSpaceDE w:val="0"/>
              <w:autoSpaceDN w:val="0"/>
              <w:adjustRightInd w:val="0"/>
              <w:spacing w:line="216" w:lineRule="atLeast"/>
              <w:ind w:firstLine="402"/>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18.983</w:t>
            </w:r>
          </w:p>
        </w:tc>
        <w:tc>
          <w:tcPr>
            <w:tcW w:w="1440" w:type="dxa"/>
            <w:tcBorders>
              <w:top w:val="single" w:sz="8" w:space="0" w:color="000000"/>
            </w:tcBorders>
            <w:tcMar>
              <w:top w:w="192" w:type="nil"/>
              <w:left w:w="96" w:type="nil"/>
              <w:bottom w:w="96" w:type="nil"/>
              <w:right w:w="192" w:type="nil"/>
            </w:tcMar>
          </w:tcPr>
          <w:p w14:paraId="350D0B24" w14:textId="77777777" w:rsidR="00A41DDF" w:rsidRPr="006F4869" w:rsidRDefault="00A41DDF" w:rsidP="00F537F6">
            <w:pPr>
              <w:autoSpaceDE w:val="0"/>
              <w:autoSpaceDN w:val="0"/>
              <w:adjustRightInd w:val="0"/>
              <w:spacing w:line="216" w:lineRule="atLeast"/>
              <w:ind w:firstLine="402"/>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w:t>
            </w:r>
            <w:r w:rsidRPr="006F4869">
              <w:rPr>
                <w:rFonts w:ascii="Times New Roman" w:eastAsia="Times New Roman" w:hAnsi="Times New Roman" w:cs="Times New Roman"/>
                <w:kern w:val="0"/>
                <w:lang w:eastAsia="en-US"/>
              </w:rPr>
              <w:t>.</w:t>
            </w:r>
            <w:r>
              <w:rPr>
                <w:rFonts w:ascii="Times New Roman" w:eastAsia="Times New Roman" w:hAnsi="Times New Roman" w:cs="Times New Roman"/>
                <w:kern w:val="0"/>
                <w:lang w:eastAsia="en-US"/>
              </w:rPr>
              <w:t>000</w:t>
            </w:r>
          </w:p>
        </w:tc>
        <w:tc>
          <w:tcPr>
            <w:tcW w:w="1072" w:type="dxa"/>
            <w:tcBorders>
              <w:top w:val="single" w:sz="8" w:space="0" w:color="000000"/>
            </w:tcBorders>
            <w:tcMar>
              <w:top w:w="192" w:type="nil"/>
              <w:left w:w="96" w:type="nil"/>
              <w:bottom w:w="96" w:type="nil"/>
              <w:right w:w="192" w:type="nil"/>
            </w:tcMar>
          </w:tcPr>
          <w:p w14:paraId="50712F88" w14:textId="77777777" w:rsidR="00A41DDF" w:rsidRPr="006F4869"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r>
      <w:tr w:rsidR="00A41DDF" w:rsidRPr="006F4869" w14:paraId="4AD9B3FA" w14:textId="77777777" w:rsidTr="00A41DDF">
        <w:tblPrEx>
          <w:tblBorders>
            <w:top w:val="none" w:sz="0" w:space="0" w:color="auto"/>
          </w:tblBorders>
        </w:tblPrEx>
        <w:trPr>
          <w:trHeight w:val="254"/>
        </w:trPr>
        <w:tc>
          <w:tcPr>
            <w:tcW w:w="1548" w:type="dxa"/>
            <w:tcBorders>
              <w:bottom w:val="nil"/>
            </w:tcBorders>
            <w:tcMar>
              <w:top w:w="192" w:type="nil"/>
              <w:left w:w="96" w:type="nil"/>
              <w:bottom w:w="96" w:type="nil"/>
              <w:right w:w="192" w:type="nil"/>
            </w:tcMar>
          </w:tcPr>
          <w:p w14:paraId="2DFA3E61" w14:textId="77777777" w:rsidR="00A41DDF" w:rsidRPr="00A41DDF" w:rsidRDefault="00A41DDF" w:rsidP="00F537F6">
            <w:pPr>
              <w:autoSpaceDE w:val="0"/>
              <w:autoSpaceDN w:val="0"/>
              <w:adjustRightInd w:val="0"/>
              <w:spacing w:line="216" w:lineRule="atLeast"/>
              <w:ind w:firstLine="0"/>
              <w:rPr>
                <w:rFonts w:ascii="Times New Roman" w:eastAsia="Times New Roman" w:hAnsi="Times New Roman" w:cs="Times New Roman"/>
                <w:kern w:val="0"/>
                <w:sz w:val="22"/>
                <w:szCs w:val="22"/>
                <w:lang w:eastAsia="en-US"/>
              </w:rPr>
            </w:pPr>
            <w:r w:rsidRPr="00A41DDF">
              <w:rPr>
                <w:rFonts w:ascii="Times New Roman" w:eastAsia="Times New Roman" w:hAnsi="Times New Roman" w:cs="Times New Roman"/>
                <w:kern w:val="0"/>
                <w:sz w:val="22"/>
                <w:szCs w:val="22"/>
                <w:lang w:eastAsia="en-US"/>
              </w:rPr>
              <w:t xml:space="preserve"> DLP</w:t>
            </w:r>
          </w:p>
        </w:tc>
        <w:tc>
          <w:tcPr>
            <w:tcW w:w="1280" w:type="dxa"/>
            <w:gridSpan w:val="2"/>
            <w:tcBorders>
              <w:bottom w:val="nil"/>
            </w:tcBorders>
            <w:tcMar>
              <w:top w:w="192" w:type="nil"/>
              <w:left w:w="96" w:type="nil"/>
              <w:bottom w:w="96" w:type="nil"/>
              <w:right w:w="192" w:type="nil"/>
            </w:tcMar>
          </w:tcPr>
          <w:p w14:paraId="7437E242" w14:textId="5C566117" w:rsidR="00A41DDF" w:rsidRPr="006F4869" w:rsidRDefault="00A41DDF" w:rsidP="00F537F6">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.201</w:t>
            </w:r>
          </w:p>
        </w:tc>
        <w:tc>
          <w:tcPr>
            <w:tcW w:w="1406" w:type="dxa"/>
            <w:tcBorders>
              <w:bottom w:val="nil"/>
            </w:tcBorders>
            <w:tcMar>
              <w:top w:w="192" w:type="nil"/>
              <w:left w:w="96" w:type="nil"/>
              <w:bottom w:w="96" w:type="nil"/>
              <w:right w:w="192" w:type="nil"/>
            </w:tcMar>
          </w:tcPr>
          <w:p w14:paraId="1EEFE1B5" w14:textId="3FED3661" w:rsidR="00A41DDF" w:rsidRPr="006F4869" w:rsidRDefault="00A41DDF" w:rsidP="00F537F6">
            <w:pPr>
              <w:autoSpaceDE w:val="0"/>
              <w:autoSpaceDN w:val="0"/>
              <w:adjustRightInd w:val="0"/>
              <w:spacing w:line="216" w:lineRule="atLeast"/>
              <w:ind w:left="-227"/>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w:t>
            </w:r>
            <w:r w:rsidR="00F66C2F">
              <w:rPr>
                <w:rFonts w:ascii="Times New Roman" w:eastAsia="Times New Roman" w:hAnsi="Times New Roman" w:cs="Times New Roman"/>
                <w:kern w:val="0"/>
                <w:lang w:eastAsia="en-US"/>
              </w:rPr>
              <w:t>186</w:t>
            </w:r>
          </w:p>
        </w:tc>
        <w:tc>
          <w:tcPr>
            <w:tcW w:w="1364" w:type="dxa"/>
            <w:tcBorders>
              <w:bottom w:val="nil"/>
            </w:tcBorders>
            <w:tcMar>
              <w:top w:w="192" w:type="nil"/>
              <w:left w:w="96" w:type="nil"/>
              <w:bottom w:w="96" w:type="nil"/>
              <w:right w:w="192" w:type="nil"/>
            </w:tcMar>
          </w:tcPr>
          <w:p w14:paraId="73B2AD99" w14:textId="775CF406" w:rsidR="00A41DDF" w:rsidRPr="006F4869" w:rsidRDefault="00F66C2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4.967</w:t>
            </w:r>
          </w:p>
        </w:tc>
        <w:tc>
          <w:tcPr>
            <w:tcW w:w="1440" w:type="dxa"/>
            <w:tcBorders>
              <w:bottom w:val="nil"/>
            </w:tcBorders>
            <w:tcMar>
              <w:top w:w="192" w:type="nil"/>
              <w:left w:w="96" w:type="nil"/>
              <w:bottom w:w="96" w:type="nil"/>
              <w:right w:w="192" w:type="nil"/>
            </w:tcMar>
          </w:tcPr>
          <w:p w14:paraId="28BAC669" w14:textId="280D6238" w:rsidR="00A41DDF" w:rsidRPr="006F4869"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.0</w:t>
            </w:r>
            <w:r w:rsidR="00F66C2F">
              <w:rPr>
                <w:rFonts w:ascii="Times New Roman" w:eastAsia="Times New Roman" w:hAnsi="Times New Roman" w:cs="Times New Roman"/>
                <w:kern w:val="0"/>
                <w:lang w:eastAsia="en-US"/>
              </w:rPr>
              <w:t>00</w:t>
            </w:r>
            <w:r>
              <w:rPr>
                <w:rFonts w:ascii="Times New Roman" w:eastAsia="Times New Roman" w:hAnsi="Times New Roman" w:cs="Times New Roman"/>
                <w:kern w:val="0"/>
                <w:lang w:eastAsia="en-US"/>
              </w:rPr>
              <w:t>**</w:t>
            </w:r>
          </w:p>
        </w:tc>
        <w:tc>
          <w:tcPr>
            <w:tcW w:w="1072" w:type="dxa"/>
            <w:tcBorders>
              <w:bottom w:val="nil"/>
            </w:tcBorders>
            <w:tcMar>
              <w:top w:w="192" w:type="nil"/>
              <w:left w:w="96" w:type="nil"/>
              <w:bottom w:w="96" w:type="nil"/>
              <w:right w:w="192" w:type="nil"/>
            </w:tcMar>
          </w:tcPr>
          <w:p w14:paraId="205A7F7D" w14:textId="77777777" w:rsidR="00A41DDF" w:rsidRPr="006F4869"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r>
      <w:tr w:rsidR="00A41DDF" w:rsidRPr="006F4869" w14:paraId="07D2B940" w14:textId="77777777" w:rsidTr="00A41DDF">
        <w:tblPrEx>
          <w:tblBorders>
            <w:top w:val="none" w:sz="0" w:space="0" w:color="auto"/>
          </w:tblBorders>
        </w:tblPrEx>
        <w:trPr>
          <w:trHeight w:val="241"/>
        </w:trPr>
        <w:tc>
          <w:tcPr>
            <w:tcW w:w="1548" w:type="dxa"/>
            <w:tcMar>
              <w:top w:w="192" w:type="nil"/>
              <w:left w:w="96" w:type="nil"/>
              <w:bottom w:w="96" w:type="nil"/>
              <w:right w:w="192" w:type="nil"/>
            </w:tcMar>
          </w:tcPr>
          <w:p w14:paraId="1CDA684C" w14:textId="11A61053" w:rsidR="00A41DDF" w:rsidRPr="00A41DDF" w:rsidRDefault="00A41DDF" w:rsidP="00F537F6">
            <w:pPr>
              <w:autoSpaceDE w:val="0"/>
              <w:autoSpaceDN w:val="0"/>
              <w:adjustRightInd w:val="0"/>
              <w:spacing w:line="216" w:lineRule="atLeast"/>
              <w:ind w:firstLine="0"/>
              <w:rPr>
                <w:rFonts w:ascii="Times New Roman" w:eastAsia="Times New Roman" w:hAnsi="Times New Roman" w:cs="Times New Roman"/>
                <w:kern w:val="0"/>
                <w:sz w:val="22"/>
                <w:szCs w:val="22"/>
                <w:lang w:eastAsia="en-US"/>
              </w:rPr>
            </w:pPr>
            <w:r w:rsidRPr="00A41DDF">
              <w:rPr>
                <w:rFonts w:ascii="Times New Roman" w:eastAsia="Times New Roman" w:hAnsi="Times New Roman" w:cs="Times New Roman"/>
                <w:kern w:val="0"/>
                <w:sz w:val="22"/>
                <w:szCs w:val="22"/>
                <w:lang w:eastAsia="en-US"/>
              </w:rPr>
              <w:t xml:space="preserve"> LP</w:t>
            </w:r>
          </w:p>
        </w:tc>
        <w:tc>
          <w:tcPr>
            <w:tcW w:w="1280" w:type="dxa"/>
            <w:gridSpan w:val="2"/>
            <w:tcMar>
              <w:top w:w="192" w:type="nil"/>
              <w:left w:w="96" w:type="nil"/>
              <w:bottom w:w="96" w:type="nil"/>
              <w:right w:w="192" w:type="nil"/>
            </w:tcMar>
          </w:tcPr>
          <w:p w14:paraId="01DFE35C" w14:textId="505DAC20" w:rsidR="00A41DDF" w:rsidRPr="006F4869" w:rsidRDefault="00A41DDF" w:rsidP="00F537F6">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.161</w:t>
            </w:r>
          </w:p>
        </w:tc>
        <w:tc>
          <w:tcPr>
            <w:tcW w:w="1406" w:type="dxa"/>
            <w:tcMar>
              <w:top w:w="192" w:type="nil"/>
              <w:left w:w="96" w:type="nil"/>
              <w:bottom w:w="96" w:type="nil"/>
              <w:right w:w="192" w:type="nil"/>
            </w:tcMar>
          </w:tcPr>
          <w:p w14:paraId="0521F94C" w14:textId="20F78C42" w:rsidR="00A41DDF" w:rsidRPr="006F4869" w:rsidRDefault="00A41DDF" w:rsidP="00F537F6">
            <w:pPr>
              <w:autoSpaceDE w:val="0"/>
              <w:autoSpaceDN w:val="0"/>
              <w:adjustRightInd w:val="0"/>
              <w:spacing w:line="216" w:lineRule="atLeast"/>
              <w:ind w:left="-227"/>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.09</w:t>
            </w:r>
            <w:r w:rsidR="00F66C2F">
              <w:rPr>
                <w:rFonts w:ascii="Times New Roman" w:eastAsia="Times New Roman" w:hAnsi="Times New Roman" w:cs="Times New Roman"/>
                <w:kern w:val="0"/>
                <w:lang w:eastAsia="en-US"/>
              </w:rPr>
              <w:t>8</w:t>
            </w:r>
          </w:p>
        </w:tc>
        <w:tc>
          <w:tcPr>
            <w:tcW w:w="1364" w:type="dxa"/>
            <w:tcMar>
              <w:top w:w="192" w:type="nil"/>
              <w:left w:w="96" w:type="nil"/>
              <w:bottom w:w="96" w:type="nil"/>
              <w:right w:w="192" w:type="nil"/>
            </w:tcMar>
          </w:tcPr>
          <w:p w14:paraId="036586EC" w14:textId="2966328A" w:rsidR="00A41DDF" w:rsidRPr="006F4869"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2.</w:t>
            </w:r>
            <w:r w:rsidR="00F66C2F">
              <w:rPr>
                <w:rFonts w:ascii="Times New Roman" w:eastAsia="Times New Roman" w:hAnsi="Times New Roman" w:cs="Times New Roman"/>
                <w:kern w:val="0"/>
                <w:lang w:eastAsia="en-US"/>
              </w:rPr>
              <w:t>624</w:t>
            </w:r>
          </w:p>
        </w:tc>
        <w:tc>
          <w:tcPr>
            <w:tcW w:w="1440" w:type="dxa"/>
            <w:tcMar>
              <w:top w:w="192" w:type="nil"/>
              <w:left w:w="96" w:type="nil"/>
              <w:bottom w:w="96" w:type="nil"/>
              <w:right w:w="192" w:type="nil"/>
            </w:tcMar>
          </w:tcPr>
          <w:p w14:paraId="68F5B994" w14:textId="3961C588" w:rsidR="00A41DDF" w:rsidRPr="006F4869"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w:t>
            </w:r>
            <w:r>
              <w:rPr>
                <w:rFonts w:ascii="Times New Roman" w:eastAsia="Times New Roman" w:hAnsi="Times New Roman" w:cs="Times New Roman"/>
                <w:kern w:val="0"/>
                <w:lang w:eastAsia="en-US"/>
              </w:rPr>
              <w:t>0</w:t>
            </w:r>
            <w:r w:rsidR="00F66C2F">
              <w:rPr>
                <w:rFonts w:ascii="Times New Roman" w:eastAsia="Times New Roman" w:hAnsi="Times New Roman" w:cs="Times New Roman"/>
                <w:kern w:val="0"/>
                <w:lang w:eastAsia="en-US"/>
              </w:rPr>
              <w:t>09</w:t>
            </w:r>
            <w:r>
              <w:rPr>
                <w:rFonts w:ascii="Times New Roman" w:eastAsia="Times New Roman" w:hAnsi="Times New Roman" w:cs="Times New Roman"/>
                <w:kern w:val="0"/>
                <w:lang w:eastAsia="en-US"/>
              </w:rPr>
              <w:t>*</w:t>
            </w:r>
          </w:p>
        </w:tc>
        <w:tc>
          <w:tcPr>
            <w:tcW w:w="1072" w:type="dxa"/>
            <w:tcMar>
              <w:top w:w="192" w:type="nil"/>
              <w:left w:w="96" w:type="nil"/>
              <w:bottom w:w="96" w:type="nil"/>
              <w:right w:w="192" w:type="nil"/>
            </w:tcMar>
          </w:tcPr>
          <w:p w14:paraId="35DD5A01" w14:textId="77777777" w:rsidR="00A41DDF" w:rsidRPr="006F4869" w:rsidRDefault="00A41DDF" w:rsidP="00F537F6">
            <w:pPr>
              <w:autoSpaceDE w:val="0"/>
              <w:autoSpaceDN w:val="0"/>
              <w:adjustRightInd w:val="0"/>
              <w:spacing w:line="216" w:lineRule="atLeast"/>
              <w:ind w:firstLine="402"/>
              <w:rPr>
                <w:rFonts w:ascii="Times New Roman" w:eastAsia="Times New Roman" w:hAnsi="Times New Roman" w:cs="Times New Roman"/>
                <w:kern w:val="0"/>
                <w:lang w:eastAsia="en-US"/>
              </w:rPr>
            </w:pPr>
          </w:p>
        </w:tc>
      </w:tr>
      <w:tr w:rsidR="00A41DDF" w:rsidRPr="006F4869" w14:paraId="026D75C4" w14:textId="77777777" w:rsidTr="00A41DDF">
        <w:tblPrEx>
          <w:tblBorders>
            <w:top w:val="none" w:sz="0" w:space="0" w:color="auto"/>
          </w:tblBorders>
        </w:tblPrEx>
        <w:trPr>
          <w:trHeight w:val="241"/>
        </w:trPr>
        <w:tc>
          <w:tcPr>
            <w:tcW w:w="1548" w:type="dxa"/>
            <w:tcBorders>
              <w:bottom w:val="single" w:sz="4" w:space="0" w:color="auto"/>
            </w:tcBorders>
            <w:tcMar>
              <w:top w:w="192" w:type="nil"/>
              <w:left w:w="96" w:type="nil"/>
              <w:bottom w:w="96" w:type="nil"/>
              <w:right w:w="192" w:type="nil"/>
            </w:tcMar>
          </w:tcPr>
          <w:p w14:paraId="7E79BD6C" w14:textId="72FDF6E4" w:rsidR="00A41DDF" w:rsidRPr="00A41DDF" w:rsidRDefault="00A41DDF">
            <w:pPr>
              <w:autoSpaceDE w:val="0"/>
              <w:autoSpaceDN w:val="0"/>
              <w:adjustRightInd w:val="0"/>
              <w:spacing w:line="216" w:lineRule="atLeast"/>
              <w:ind w:firstLine="0"/>
              <w:rPr>
                <w:rFonts w:ascii="Times New Roman" w:eastAsia="Times New Roman" w:hAnsi="Times New Roman" w:cs="Times New Roman"/>
                <w:kern w:val="0"/>
                <w:sz w:val="22"/>
                <w:szCs w:val="22"/>
                <w:lang w:eastAsia="en-US"/>
              </w:rPr>
            </w:pPr>
            <w:r w:rsidRPr="00A41DDF">
              <w:rPr>
                <w:rFonts w:ascii="Times New Roman" w:eastAsia="Times New Roman" w:hAnsi="Times New Roman" w:cs="Times New Roman"/>
                <w:kern w:val="0"/>
                <w:sz w:val="22"/>
                <w:szCs w:val="22"/>
                <w:lang w:eastAsia="en-US"/>
              </w:rPr>
              <w:t xml:space="preserve"> Alum &amp; New</w:t>
            </w:r>
            <w:r w:rsidR="00F133E8">
              <w:rPr>
                <w:rFonts w:ascii="Times New Roman" w:eastAsia="Times New Roman" w:hAnsi="Times New Roman" w:cs="Times New Roman"/>
                <w:kern w:val="0"/>
                <w:sz w:val="22"/>
                <w:szCs w:val="22"/>
                <w:lang w:eastAsia="en-US"/>
              </w:rPr>
              <w:t xml:space="preserve"> Cohort</w:t>
            </w:r>
            <w:r w:rsidRPr="00A41DDF">
              <w:rPr>
                <w:rFonts w:ascii="Times New Roman" w:eastAsia="Times New Roman" w:hAnsi="Times New Roman" w:cs="Times New Roman"/>
                <w:kern w:val="0"/>
                <w:sz w:val="22"/>
                <w:szCs w:val="22"/>
                <w:lang w:eastAsia="en-US"/>
              </w:rPr>
              <w:t xml:space="preserve"> </w:t>
            </w:r>
          </w:p>
        </w:tc>
        <w:tc>
          <w:tcPr>
            <w:tcW w:w="1280" w:type="dxa"/>
            <w:gridSpan w:val="2"/>
            <w:tcBorders>
              <w:bottom w:val="single" w:sz="4" w:space="0" w:color="auto"/>
            </w:tcBorders>
            <w:tcMar>
              <w:top w:w="192" w:type="nil"/>
              <w:left w:w="96" w:type="nil"/>
              <w:bottom w:w="96" w:type="nil"/>
              <w:right w:w="192" w:type="nil"/>
            </w:tcMar>
          </w:tcPr>
          <w:p w14:paraId="1F64C9AE" w14:textId="373116D1" w:rsidR="00A41DDF" w:rsidRDefault="00A41DDF" w:rsidP="00F537F6">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-.897</w:t>
            </w:r>
          </w:p>
          <w:p w14:paraId="7899CBFC" w14:textId="4435112A" w:rsidR="00A41DDF" w:rsidRPr="006F4869" w:rsidRDefault="00A41DDF" w:rsidP="00F537F6">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p>
        </w:tc>
        <w:tc>
          <w:tcPr>
            <w:tcW w:w="1406" w:type="dxa"/>
            <w:tcBorders>
              <w:bottom w:val="single" w:sz="4" w:space="0" w:color="auto"/>
            </w:tcBorders>
            <w:tcMar>
              <w:top w:w="192" w:type="nil"/>
              <w:left w:w="96" w:type="nil"/>
              <w:bottom w:w="96" w:type="nil"/>
              <w:right w:w="192" w:type="nil"/>
            </w:tcMar>
          </w:tcPr>
          <w:p w14:paraId="3F337018" w14:textId="2D912548" w:rsidR="00A41DDF" w:rsidRDefault="00F66C2F" w:rsidP="00F537F6">
            <w:pPr>
              <w:autoSpaceDE w:val="0"/>
              <w:autoSpaceDN w:val="0"/>
              <w:adjustRightInd w:val="0"/>
              <w:spacing w:line="216" w:lineRule="atLeast"/>
              <w:ind w:left="-227"/>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w:t>
            </w:r>
            <w:r w:rsidR="00A41DDF">
              <w:rPr>
                <w:rFonts w:ascii="Times New Roman" w:eastAsia="Times New Roman" w:hAnsi="Times New Roman" w:cs="Times New Roman"/>
                <w:kern w:val="0"/>
                <w:lang w:eastAsia="en-US"/>
              </w:rPr>
              <w:t>.1</w:t>
            </w:r>
            <w:r>
              <w:rPr>
                <w:rFonts w:ascii="Times New Roman" w:eastAsia="Times New Roman" w:hAnsi="Times New Roman" w:cs="Times New Roman"/>
                <w:kern w:val="0"/>
                <w:lang w:eastAsia="en-US"/>
              </w:rPr>
              <w:t>02</w:t>
            </w:r>
          </w:p>
          <w:p w14:paraId="336011C6" w14:textId="42E042A9" w:rsidR="00A41DDF" w:rsidRPr="006F4869" w:rsidRDefault="00A41DDF" w:rsidP="00F537F6">
            <w:pPr>
              <w:autoSpaceDE w:val="0"/>
              <w:autoSpaceDN w:val="0"/>
              <w:adjustRightInd w:val="0"/>
              <w:spacing w:line="216" w:lineRule="atLeast"/>
              <w:ind w:left="-227"/>
              <w:jc w:val="center"/>
              <w:rPr>
                <w:rFonts w:ascii="Times New Roman" w:eastAsia="Times New Roman" w:hAnsi="Times New Roman" w:cs="Times New Roman"/>
                <w:kern w:val="0"/>
                <w:lang w:eastAsia="en-US"/>
              </w:rPr>
            </w:pPr>
          </w:p>
        </w:tc>
        <w:tc>
          <w:tcPr>
            <w:tcW w:w="1364" w:type="dxa"/>
            <w:tcBorders>
              <w:bottom w:val="single" w:sz="4" w:space="0" w:color="auto"/>
            </w:tcBorders>
            <w:tcMar>
              <w:top w:w="192" w:type="nil"/>
              <w:left w:w="96" w:type="nil"/>
              <w:bottom w:w="96" w:type="nil"/>
              <w:right w:w="192" w:type="nil"/>
            </w:tcMar>
          </w:tcPr>
          <w:p w14:paraId="0796B698" w14:textId="508DFA47" w:rsidR="00A41DDF" w:rsidRDefault="00F66C2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-2</w:t>
            </w:r>
            <w:r w:rsidR="00A41DDF">
              <w:rPr>
                <w:rFonts w:ascii="Times New Roman" w:eastAsia="Times New Roman" w:hAnsi="Times New Roman" w:cs="Times New Roman"/>
                <w:kern w:val="0"/>
                <w:lang w:eastAsia="en-US"/>
              </w:rPr>
              <w:t>.</w:t>
            </w:r>
            <w:r>
              <w:rPr>
                <w:rFonts w:ascii="Times New Roman" w:eastAsia="Times New Roman" w:hAnsi="Times New Roman" w:cs="Times New Roman"/>
                <w:kern w:val="0"/>
                <w:lang w:eastAsia="en-US"/>
              </w:rPr>
              <w:t>748</w:t>
            </w:r>
          </w:p>
          <w:p w14:paraId="3BE79AA5" w14:textId="306A3565" w:rsidR="00A41DDF" w:rsidRPr="006F4869"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c>
          <w:tcPr>
            <w:tcW w:w="1440" w:type="dxa"/>
            <w:tcBorders>
              <w:bottom w:val="single" w:sz="4" w:space="0" w:color="auto"/>
            </w:tcBorders>
            <w:tcMar>
              <w:top w:w="192" w:type="nil"/>
              <w:left w:w="96" w:type="nil"/>
              <w:bottom w:w="96" w:type="nil"/>
              <w:right w:w="192" w:type="nil"/>
            </w:tcMar>
          </w:tcPr>
          <w:p w14:paraId="3F2472F9" w14:textId="1C337DA8" w:rsidR="00A41DDF"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w:t>
            </w:r>
            <w:r>
              <w:rPr>
                <w:rFonts w:ascii="Times New Roman" w:eastAsia="Times New Roman" w:hAnsi="Times New Roman" w:cs="Times New Roman"/>
                <w:kern w:val="0"/>
                <w:lang w:eastAsia="en-US"/>
              </w:rPr>
              <w:t>00</w:t>
            </w:r>
            <w:r w:rsidR="00F66C2F">
              <w:rPr>
                <w:rFonts w:ascii="Times New Roman" w:eastAsia="Times New Roman" w:hAnsi="Times New Roman" w:cs="Times New Roman"/>
                <w:kern w:val="0"/>
                <w:lang w:eastAsia="en-US"/>
              </w:rPr>
              <w:t>6</w:t>
            </w:r>
            <w:r>
              <w:rPr>
                <w:rFonts w:ascii="Times New Roman" w:eastAsia="Times New Roman" w:hAnsi="Times New Roman" w:cs="Times New Roman"/>
                <w:kern w:val="0"/>
                <w:lang w:eastAsia="en-US"/>
              </w:rPr>
              <w:t>*</w:t>
            </w:r>
          </w:p>
          <w:p w14:paraId="745B9BC9" w14:textId="758F4206" w:rsidR="00A41DDF" w:rsidRPr="006F4869"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c>
          <w:tcPr>
            <w:tcW w:w="1072" w:type="dxa"/>
            <w:tcBorders>
              <w:bottom w:val="single" w:sz="4" w:space="0" w:color="auto"/>
            </w:tcBorders>
            <w:tcMar>
              <w:top w:w="192" w:type="nil"/>
              <w:left w:w="96" w:type="nil"/>
              <w:bottom w:w="96" w:type="nil"/>
              <w:right w:w="192" w:type="nil"/>
            </w:tcMar>
          </w:tcPr>
          <w:p w14:paraId="79746C58" w14:textId="77777777" w:rsidR="00A41DDF" w:rsidRPr="006F4869" w:rsidRDefault="00A41DDF" w:rsidP="00F537F6">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r>
    </w:tbl>
    <w:p w14:paraId="0387B49C" w14:textId="63C0BBF8" w:rsidR="00F66C2F" w:rsidRDefault="00F66C2F" w:rsidP="00F66C2F">
      <w:pPr>
        <w:autoSpaceDE w:val="0"/>
        <w:autoSpaceDN w:val="0"/>
        <w:adjustRightInd w:val="0"/>
        <w:spacing w:line="340" w:lineRule="atLeast"/>
        <w:ind w:left="720" w:firstLine="0"/>
        <w:rPr>
          <w:rFonts w:ascii="Times New Roman" w:eastAsia="Times New Roman" w:hAnsi="Times New Roman" w:cs="Times New Roman"/>
          <w:bCs/>
          <w:i/>
          <w:iCs/>
          <w:kern w:val="0"/>
          <w:sz w:val="22"/>
          <w:szCs w:val="22"/>
          <w:lang w:eastAsia="en-US"/>
        </w:rPr>
      </w:pPr>
      <w:r w:rsidRPr="006F4869">
        <w:rPr>
          <w:rFonts w:ascii="Times New Roman" w:eastAsia="Times New Roman" w:hAnsi="Times New Roman" w:cs="Times New Roman"/>
          <w:bCs/>
          <w:i/>
          <w:iCs/>
          <w:kern w:val="0"/>
          <w:sz w:val="22"/>
          <w:szCs w:val="22"/>
          <w:lang w:eastAsia="en-US"/>
        </w:rPr>
        <w:t>*Significance Level at a priori level of 0.</w:t>
      </w:r>
      <w:r>
        <w:rPr>
          <w:rFonts w:ascii="Times New Roman" w:eastAsia="Times New Roman" w:hAnsi="Times New Roman" w:cs="Times New Roman"/>
          <w:bCs/>
          <w:i/>
          <w:iCs/>
          <w:kern w:val="0"/>
          <w:sz w:val="22"/>
          <w:szCs w:val="22"/>
          <w:lang w:eastAsia="en-US"/>
        </w:rPr>
        <w:t>01</w:t>
      </w:r>
    </w:p>
    <w:p w14:paraId="082873E2" w14:textId="73F80AFB" w:rsidR="00F66C2F" w:rsidRPr="006F4869" w:rsidRDefault="00F66C2F" w:rsidP="00F66C2F">
      <w:pPr>
        <w:autoSpaceDE w:val="0"/>
        <w:autoSpaceDN w:val="0"/>
        <w:adjustRightInd w:val="0"/>
        <w:spacing w:line="340" w:lineRule="atLeast"/>
        <w:ind w:left="720" w:firstLine="0"/>
        <w:rPr>
          <w:rFonts w:ascii="Times New Roman" w:eastAsia="Times New Roman" w:hAnsi="Times New Roman" w:cs="Times New Roman"/>
          <w:i/>
          <w:kern w:val="0"/>
          <w:sz w:val="22"/>
          <w:szCs w:val="22"/>
          <w:lang w:eastAsia="en-US"/>
        </w:rPr>
      </w:pPr>
      <w:r w:rsidRPr="006F4869">
        <w:rPr>
          <w:rFonts w:ascii="Times New Roman" w:eastAsia="Times New Roman" w:hAnsi="Times New Roman" w:cs="Times New Roman"/>
          <w:bCs/>
          <w:i/>
          <w:iCs/>
          <w:kern w:val="0"/>
          <w:sz w:val="22"/>
          <w:szCs w:val="22"/>
          <w:lang w:eastAsia="en-US"/>
        </w:rPr>
        <w:t>*</w:t>
      </w:r>
      <w:r>
        <w:rPr>
          <w:rFonts w:ascii="Times New Roman" w:eastAsia="Times New Roman" w:hAnsi="Times New Roman" w:cs="Times New Roman"/>
          <w:bCs/>
          <w:i/>
          <w:iCs/>
          <w:kern w:val="0"/>
          <w:sz w:val="22"/>
          <w:szCs w:val="22"/>
          <w:lang w:eastAsia="en-US"/>
        </w:rPr>
        <w:t>*</w:t>
      </w:r>
      <w:r w:rsidRPr="006F4869">
        <w:rPr>
          <w:rFonts w:ascii="Times New Roman" w:eastAsia="Times New Roman" w:hAnsi="Times New Roman" w:cs="Times New Roman"/>
          <w:bCs/>
          <w:i/>
          <w:iCs/>
          <w:kern w:val="0"/>
          <w:sz w:val="22"/>
          <w:szCs w:val="22"/>
          <w:lang w:eastAsia="en-US"/>
        </w:rPr>
        <w:t>Significance Level at a priori level of 0.0</w:t>
      </w:r>
      <w:r>
        <w:rPr>
          <w:rFonts w:ascii="Times New Roman" w:eastAsia="Times New Roman" w:hAnsi="Times New Roman" w:cs="Times New Roman"/>
          <w:bCs/>
          <w:i/>
          <w:iCs/>
          <w:kern w:val="0"/>
          <w:sz w:val="22"/>
          <w:szCs w:val="22"/>
          <w:lang w:eastAsia="en-US"/>
        </w:rPr>
        <w:t>01</w:t>
      </w:r>
    </w:p>
    <w:p w14:paraId="2BDFC458" w14:textId="77777777" w:rsidR="00A41DDF" w:rsidRDefault="00A41DDF" w:rsidP="00AA0AEE">
      <w:pPr>
        <w:rPr>
          <w:rFonts w:ascii="Times New Roman" w:eastAsia="Times New Roman" w:hAnsi="Times New Roman" w:cs="Times New Roman"/>
          <w:color w:val="000000"/>
          <w:kern w:val="0"/>
          <w:lang w:eastAsia="en-US"/>
        </w:rPr>
      </w:pPr>
    </w:p>
    <w:p w14:paraId="3A5B594A" w14:textId="72AF62BA" w:rsidR="00B121D0" w:rsidRDefault="00B121D0" w:rsidP="00B121D0">
      <w:pPr>
        <w:pStyle w:val="Heading3"/>
        <w:ind w:left="720" w:firstLine="0"/>
        <w:rPr>
          <w:lang w:eastAsia="en-US"/>
        </w:rPr>
      </w:pPr>
      <w:bookmarkStart w:id="235" w:name="_Toc25572282"/>
      <w:bookmarkStart w:id="236" w:name="_Toc26905982"/>
      <w:bookmarkStart w:id="237" w:name="_Toc37284424"/>
      <w:r>
        <w:rPr>
          <w:lang w:eastAsia="en-US"/>
        </w:rPr>
        <w:t>Multiple Regression for Latent Potential for sustainable leadership skills</w:t>
      </w:r>
      <w:bookmarkEnd w:id="235"/>
      <w:bookmarkEnd w:id="236"/>
      <w:bookmarkEnd w:id="237"/>
      <w:r>
        <w:rPr>
          <w:lang w:eastAsia="en-US"/>
        </w:rPr>
        <w:t xml:space="preserve"> </w:t>
      </w:r>
    </w:p>
    <w:p w14:paraId="4FB8E3CC" w14:textId="77777777" w:rsidR="004654E0" w:rsidRDefault="003276FE" w:rsidP="007D3192">
      <w:pPr>
        <w:rPr>
          <w:rFonts w:ascii="Times New Roman" w:hAnsi="Times New Roman"/>
          <w:color w:val="000000"/>
          <w:kern w:val="0"/>
        </w:rPr>
      </w:pPr>
      <w:r w:rsidRPr="001C125F">
        <w:rPr>
          <w:rFonts w:ascii="Times New Roman" w:eastAsia="Times New Roman" w:hAnsi="Times New Roman" w:cs="Times New Roman"/>
          <w:color w:val="000000"/>
          <w:kern w:val="0"/>
          <w:lang w:eastAsia="en-US"/>
        </w:rPr>
        <w:t>A multiple linear regression was conducted to</w:t>
      </w:r>
      <w:r>
        <w:rPr>
          <w:rFonts w:ascii="Times New Roman" w:eastAsia="Times New Roman" w:hAnsi="Times New Roman" w:cs="Times New Roman"/>
          <w:color w:val="000000"/>
          <w:kern w:val="0"/>
          <w:lang w:eastAsia="en-US"/>
        </w:rPr>
        <w:t xml:space="preserve"> test which </w:t>
      </w:r>
      <w:r w:rsidR="001408F7">
        <w:rPr>
          <w:rFonts w:ascii="Times New Roman" w:eastAsia="Times New Roman" w:hAnsi="Times New Roman" w:cs="Times New Roman"/>
          <w:color w:val="000000"/>
          <w:kern w:val="0"/>
          <w:lang w:eastAsia="en-US"/>
        </w:rPr>
        <w:t xml:space="preserve">of the ten </w:t>
      </w:r>
      <w:r>
        <w:rPr>
          <w:rFonts w:ascii="Times New Roman" w:eastAsia="Times New Roman" w:hAnsi="Times New Roman" w:cs="Times New Roman"/>
          <w:color w:val="000000"/>
          <w:kern w:val="0"/>
          <w:lang w:eastAsia="en-US"/>
        </w:rPr>
        <w:t>independent variable</w:t>
      </w:r>
      <w:r w:rsidR="00F133E8">
        <w:rPr>
          <w:rFonts w:ascii="Times New Roman" w:eastAsia="Times New Roman" w:hAnsi="Times New Roman" w:cs="Times New Roman"/>
          <w:color w:val="000000"/>
          <w:kern w:val="0"/>
          <w:lang w:eastAsia="en-US"/>
        </w:rPr>
        <w:t>s</w:t>
      </w:r>
      <w:r w:rsidR="008B7B30">
        <w:rPr>
          <w:rFonts w:ascii="Times New Roman" w:eastAsia="Times New Roman" w:hAnsi="Times New Roman" w:cs="Times New Roman"/>
          <w:color w:val="000000"/>
          <w:kern w:val="0"/>
          <w:lang w:eastAsia="en-US"/>
        </w:rPr>
        <w:t>,</w:t>
      </w:r>
      <w:r w:rsidR="00F133E8">
        <w:rPr>
          <w:rFonts w:ascii="Times New Roman" w:eastAsia="Times New Roman" w:hAnsi="Times New Roman" w:cs="Times New Roman"/>
          <w:color w:val="000000"/>
          <w:kern w:val="0"/>
          <w:lang w:eastAsia="en-US"/>
        </w:rPr>
        <w:t xml:space="preserve"> –</w:t>
      </w:r>
      <w:r>
        <w:rPr>
          <w:rFonts w:ascii="Times New Roman" w:eastAsia="Times New Roman" w:hAnsi="Times New Roman" w:cs="Times New Roman"/>
          <w:color w:val="000000"/>
          <w:kern w:val="0"/>
          <w:lang w:eastAsia="en-US"/>
        </w:rPr>
        <w:t xml:space="preserve"> age, congregation status [pontifical/diocesan],</w:t>
      </w:r>
      <w:r w:rsidR="00982FEE">
        <w:rPr>
          <w:rFonts w:ascii="Times New Roman" w:eastAsia="Times New Roman" w:hAnsi="Times New Roman" w:cs="Times New Roman"/>
          <w:color w:val="000000"/>
          <w:kern w:val="0"/>
          <w:lang w:eastAsia="en-US"/>
        </w:rPr>
        <w:t>year of entrance [Alum/New Cohort],</w:t>
      </w:r>
      <w:r>
        <w:rPr>
          <w:rFonts w:ascii="Times New Roman" w:eastAsia="Times New Roman" w:hAnsi="Times New Roman" w:cs="Times New Roman"/>
          <w:color w:val="000000"/>
          <w:kern w:val="0"/>
          <w:lang w:eastAsia="en-US"/>
        </w:rPr>
        <w:t xml:space="preserve"> level of education, SLDI sufficiency, SLDI Effect, Decrease of latent potential, pursuing higher education, vows [perpetual/temporary] and</w:t>
      </w:r>
      <w:r w:rsidR="00982FEE">
        <w:rPr>
          <w:rFonts w:ascii="Times New Roman" w:eastAsia="Times New Roman" w:hAnsi="Times New Roman" w:cs="Times New Roman"/>
          <w:color w:val="000000"/>
          <w:kern w:val="0"/>
          <w:lang w:eastAsia="en-US"/>
        </w:rPr>
        <w:t xml:space="preserve"> self-efficacy</w:t>
      </w:r>
      <w:r>
        <w:rPr>
          <w:rFonts w:ascii="Times New Roman" w:eastAsia="Times New Roman" w:hAnsi="Times New Roman" w:cs="Times New Roman"/>
          <w:color w:val="000000"/>
          <w:kern w:val="0"/>
          <w:lang w:eastAsia="en-US"/>
        </w:rPr>
        <w:t xml:space="preserve"> would </w:t>
      </w:r>
      <w:r w:rsidR="00B121D0">
        <w:rPr>
          <w:rFonts w:ascii="Times New Roman" w:eastAsia="Times New Roman" w:hAnsi="Times New Roman" w:cs="Times New Roman"/>
          <w:color w:val="000000"/>
          <w:kern w:val="0"/>
          <w:lang w:eastAsia="en-US"/>
        </w:rPr>
        <w:t>correctly</w:t>
      </w:r>
      <w:r>
        <w:rPr>
          <w:rFonts w:ascii="Times New Roman" w:eastAsia="Times New Roman" w:hAnsi="Times New Roman" w:cs="Times New Roman"/>
          <w:color w:val="000000"/>
          <w:kern w:val="0"/>
          <w:lang w:eastAsia="en-US"/>
        </w:rPr>
        <w:t xml:space="preserve"> predict</w:t>
      </w:r>
      <w:r w:rsidRPr="001C125F">
        <w:rPr>
          <w:rFonts w:ascii="Times New Roman" w:eastAsia="Times New Roman" w:hAnsi="Times New Roman" w:cs="Times New Roman"/>
          <w:color w:val="000000"/>
          <w:kern w:val="0"/>
          <w:lang w:eastAsia="en-US"/>
        </w:rPr>
        <w:t xml:space="preserve"> </w:t>
      </w:r>
      <w:r>
        <w:rPr>
          <w:rFonts w:ascii="Times New Roman" w:eastAsia="Times New Roman" w:hAnsi="Times New Roman" w:cs="Times New Roman"/>
          <w:color w:val="000000"/>
          <w:kern w:val="0"/>
          <w:lang w:eastAsia="en-US"/>
        </w:rPr>
        <w:t>low latent potential for sustainable leadership skills development.</w:t>
      </w:r>
      <w:r w:rsidRPr="001C125F">
        <w:rPr>
          <w:rFonts w:ascii="Times New Roman" w:eastAsia="Times New Roman" w:hAnsi="Times New Roman" w:cs="Times New Roman"/>
          <w:color w:val="000000"/>
          <w:kern w:val="0"/>
          <w:lang w:eastAsia="en-US"/>
        </w:rPr>
        <w:t xml:space="preserve"> Regression results indicate that the overall model </w:t>
      </w:r>
      <w:r>
        <w:rPr>
          <w:rFonts w:ascii="Times New Roman" w:eastAsia="Times New Roman" w:hAnsi="Times New Roman" w:cs="Times New Roman"/>
          <w:color w:val="000000"/>
          <w:kern w:val="0"/>
          <w:lang w:eastAsia="en-US"/>
        </w:rPr>
        <w:t xml:space="preserve">does </w:t>
      </w:r>
      <w:r w:rsidRPr="001C125F">
        <w:rPr>
          <w:rFonts w:ascii="Times New Roman" w:eastAsia="Times New Roman" w:hAnsi="Times New Roman" w:cs="Times New Roman"/>
          <w:color w:val="000000"/>
          <w:kern w:val="0"/>
          <w:lang w:eastAsia="en-US"/>
        </w:rPr>
        <w:t xml:space="preserve">significantly predict </w:t>
      </w:r>
      <w:r>
        <w:rPr>
          <w:rFonts w:ascii="Times New Roman" w:eastAsia="Times New Roman" w:hAnsi="Times New Roman" w:cs="Times New Roman"/>
          <w:color w:val="000000"/>
          <w:kern w:val="0"/>
          <w:lang w:eastAsia="en-US"/>
        </w:rPr>
        <w:t>lower latent potential for sustainable leadership skills development</w:t>
      </w:r>
      <w:r w:rsidR="00EE0435">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00EE0435">
        <w:rPr>
          <w:rFonts w:ascii="Times New Roman" w:eastAsia="Times New Roman" w:hAnsi="Times New Roman" w:cs="Times New Roman"/>
          <w:color w:val="000000"/>
          <w:kern w:val="0"/>
          <w:lang w:eastAsia="en-US"/>
        </w:rPr>
        <w:t>However</w:t>
      </w:r>
      <w:r>
        <w:rPr>
          <w:rFonts w:ascii="Times New Roman" w:eastAsia="Times New Roman" w:hAnsi="Times New Roman" w:cs="Times New Roman"/>
          <w:color w:val="000000"/>
          <w:kern w:val="0"/>
          <w:lang w:eastAsia="en-US"/>
        </w:rPr>
        <w:t xml:space="preserve">, </w:t>
      </w:r>
      <w:r w:rsidR="00A0602C">
        <w:rPr>
          <w:rFonts w:ascii="Times New Roman" w:eastAsia="Times New Roman" w:hAnsi="Times New Roman" w:cs="Times New Roman"/>
          <w:color w:val="000000"/>
          <w:kern w:val="0"/>
          <w:lang w:eastAsia="en-US"/>
        </w:rPr>
        <w:t xml:space="preserve">this </w:t>
      </w:r>
      <w:r w:rsidR="006D4295">
        <w:rPr>
          <w:rFonts w:ascii="Times New Roman" w:eastAsia="Times New Roman" w:hAnsi="Times New Roman" w:cs="Times New Roman"/>
          <w:color w:val="000000"/>
          <w:kern w:val="0"/>
          <w:lang w:eastAsia="en-US"/>
        </w:rPr>
        <w:t xml:space="preserve">level of significance was </w:t>
      </w:r>
      <w:r w:rsidR="002342FE">
        <w:rPr>
          <w:rFonts w:ascii="Times New Roman" w:eastAsia="Times New Roman" w:hAnsi="Times New Roman" w:cs="Times New Roman"/>
          <w:color w:val="000000"/>
          <w:kern w:val="0"/>
          <w:lang w:eastAsia="en-US"/>
        </w:rPr>
        <w:t xml:space="preserve">predicted </w:t>
      </w:r>
      <w:r>
        <w:rPr>
          <w:rFonts w:ascii="Times New Roman" w:eastAsia="Times New Roman" w:hAnsi="Times New Roman" w:cs="Times New Roman"/>
          <w:color w:val="000000"/>
          <w:kern w:val="0"/>
          <w:lang w:eastAsia="en-US"/>
        </w:rPr>
        <w:t xml:space="preserve">by </w:t>
      </w:r>
      <w:r w:rsidR="00FD6E9B">
        <w:rPr>
          <w:rFonts w:ascii="Times New Roman" w:eastAsia="Times New Roman" w:hAnsi="Times New Roman" w:cs="Times New Roman"/>
          <w:color w:val="000000"/>
          <w:kern w:val="0"/>
          <w:lang w:eastAsia="en-US"/>
        </w:rPr>
        <w:t>four</w:t>
      </w:r>
      <w:r>
        <w:rPr>
          <w:rFonts w:ascii="Times New Roman" w:eastAsia="Times New Roman" w:hAnsi="Times New Roman" w:cs="Times New Roman"/>
          <w:color w:val="000000"/>
          <w:kern w:val="0"/>
          <w:lang w:eastAsia="en-US"/>
        </w:rPr>
        <w:t xml:space="preserve"> independent variables only</w:t>
      </w:r>
      <w:r w:rsidR="00A0602C">
        <w:rPr>
          <w:rFonts w:ascii="Times New Roman" w:eastAsia="Times New Roman" w:hAnsi="Times New Roman" w:cs="Times New Roman"/>
          <w:color w:val="000000"/>
          <w:kern w:val="0"/>
          <w:lang w:eastAsia="en-US"/>
        </w:rPr>
        <w:t>, intent to decrease latent potential [</w:t>
      </w:r>
      <w:r w:rsidR="00A0602C" w:rsidRPr="00A0602C">
        <w:rPr>
          <w:rFonts w:ascii="Times New Roman" w:eastAsia="Times New Roman" w:hAnsi="Times New Roman" w:cs="Times New Roman"/>
          <w:i/>
          <w:iCs/>
          <w:color w:val="000000"/>
          <w:kern w:val="0"/>
          <w:lang w:eastAsia="en-US"/>
        </w:rPr>
        <w:t>DLP</w:t>
      </w:r>
      <w:r w:rsidR="00A0602C">
        <w:rPr>
          <w:rFonts w:ascii="Times New Roman" w:eastAsia="Times New Roman" w:hAnsi="Times New Roman" w:cs="Times New Roman"/>
          <w:color w:val="000000"/>
          <w:kern w:val="0"/>
          <w:lang w:eastAsia="en-US"/>
        </w:rPr>
        <w:t>], Self-efficacy [</w:t>
      </w:r>
      <w:r w:rsidR="00A0602C" w:rsidRPr="00A0602C">
        <w:rPr>
          <w:rFonts w:ascii="Times New Roman" w:eastAsia="Times New Roman" w:hAnsi="Times New Roman" w:cs="Times New Roman"/>
          <w:i/>
          <w:iCs/>
          <w:color w:val="000000"/>
          <w:kern w:val="0"/>
          <w:lang w:eastAsia="en-US"/>
        </w:rPr>
        <w:t>SE</w:t>
      </w:r>
      <w:r w:rsidR="00A0602C">
        <w:rPr>
          <w:rFonts w:ascii="Times New Roman" w:eastAsia="Times New Roman" w:hAnsi="Times New Roman" w:cs="Times New Roman"/>
          <w:color w:val="000000"/>
          <w:kern w:val="0"/>
          <w:lang w:eastAsia="en-US"/>
        </w:rPr>
        <w:t>], level of education [E</w:t>
      </w:r>
      <w:r w:rsidR="00A0602C" w:rsidRPr="00A0602C">
        <w:rPr>
          <w:rFonts w:ascii="Times New Roman" w:eastAsia="Times New Roman" w:hAnsi="Times New Roman" w:cs="Times New Roman"/>
          <w:i/>
          <w:iCs/>
          <w:color w:val="000000"/>
          <w:kern w:val="0"/>
          <w:lang w:eastAsia="en-US"/>
        </w:rPr>
        <w:t>du</w:t>
      </w:r>
      <w:r w:rsidR="00A0602C">
        <w:rPr>
          <w:rFonts w:ascii="Times New Roman" w:eastAsia="Times New Roman" w:hAnsi="Times New Roman" w:cs="Times New Roman"/>
          <w:color w:val="000000"/>
          <w:kern w:val="0"/>
          <w:lang w:eastAsia="en-US"/>
        </w:rPr>
        <w:t>]</w:t>
      </w:r>
      <w:r>
        <w:rPr>
          <w:rFonts w:ascii="Times New Roman" w:eastAsia="Times New Roman" w:hAnsi="Times New Roman" w:cs="Times New Roman"/>
          <w:color w:val="000000"/>
          <w:kern w:val="0"/>
          <w:lang w:eastAsia="en-US"/>
        </w:rPr>
        <w:t xml:space="preserve"> </w:t>
      </w:r>
      <w:r w:rsidR="00A0602C">
        <w:rPr>
          <w:rFonts w:ascii="Times New Roman" w:eastAsia="Times New Roman" w:hAnsi="Times New Roman" w:cs="Times New Roman"/>
          <w:color w:val="000000"/>
          <w:kern w:val="0"/>
          <w:lang w:eastAsia="en-US"/>
        </w:rPr>
        <w:t>and SLDI sufficiency [</w:t>
      </w:r>
      <w:r w:rsidR="001408F7">
        <w:rPr>
          <w:rFonts w:ascii="Times New Roman" w:eastAsia="Times New Roman" w:hAnsi="Times New Roman" w:cs="Times New Roman"/>
          <w:i/>
          <w:iCs/>
          <w:color w:val="000000"/>
          <w:kern w:val="0"/>
          <w:lang w:eastAsia="en-US"/>
        </w:rPr>
        <w:t>s</w:t>
      </w:r>
      <w:r w:rsidR="001408F7" w:rsidRPr="001408F7">
        <w:rPr>
          <w:rFonts w:ascii="Times New Roman" w:eastAsia="Times New Roman" w:hAnsi="Times New Roman" w:cs="Times New Roman"/>
          <w:i/>
          <w:iCs/>
          <w:color w:val="000000"/>
          <w:kern w:val="0"/>
          <w:lang w:eastAsia="en-US"/>
        </w:rPr>
        <w:t>ldi-</w:t>
      </w:r>
      <w:r w:rsidR="00A0602C" w:rsidRPr="001408F7">
        <w:rPr>
          <w:rFonts w:ascii="Times New Roman" w:eastAsia="Times New Roman" w:hAnsi="Times New Roman" w:cs="Times New Roman"/>
          <w:i/>
          <w:iCs/>
          <w:color w:val="000000"/>
          <w:kern w:val="0"/>
          <w:lang w:eastAsia="en-US"/>
        </w:rPr>
        <w:t>S</w:t>
      </w:r>
      <w:r w:rsidR="00A0602C" w:rsidRPr="00A0602C">
        <w:rPr>
          <w:rFonts w:ascii="Times New Roman" w:eastAsia="Times New Roman" w:hAnsi="Times New Roman" w:cs="Times New Roman"/>
          <w:i/>
          <w:iCs/>
          <w:color w:val="000000"/>
          <w:kern w:val="0"/>
          <w:lang w:eastAsia="en-US"/>
        </w:rPr>
        <w:t>u</w:t>
      </w:r>
      <w:r w:rsidR="00A0602C">
        <w:rPr>
          <w:rFonts w:ascii="Times New Roman" w:eastAsia="Times New Roman" w:hAnsi="Times New Roman" w:cs="Times New Roman"/>
          <w:i/>
          <w:iCs/>
          <w:color w:val="000000"/>
          <w:kern w:val="0"/>
          <w:lang w:eastAsia="en-US"/>
        </w:rPr>
        <w:t>f</w:t>
      </w:r>
      <w:r w:rsidR="00A0602C" w:rsidRPr="00A0602C">
        <w:rPr>
          <w:rFonts w:ascii="Times New Roman" w:eastAsia="Times New Roman" w:hAnsi="Times New Roman" w:cs="Times New Roman"/>
          <w:i/>
          <w:iCs/>
          <w:color w:val="000000"/>
          <w:kern w:val="0"/>
          <w:lang w:eastAsia="en-US"/>
        </w:rPr>
        <w:t>f</w:t>
      </w:r>
      <w:r w:rsidR="00A0602C">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color w:val="000000"/>
          <w:kern w:val="0"/>
          <w:lang w:eastAsia="en-US"/>
        </w:rPr>
        <w:t>R</w:t>
      </w:r>
      <w:r w:rsidRPr="001C125F">
        <w:rPr>
          <w:rFonts w:ascii="Times New Roman" w:eastAsia="Times New Roman" w:hAnsi="Times New Roman" w:cs="Times New Roman"/>
          <w:i/>
          <w:color w:val="000000"/>
          <w:kern w:val="0"/>
          <w:vertAlign w:val="superscript"/>
          <w:lang w:eastAsia="en-US"/>
        </w:rPr>
        <w:t>2</w:t>
      </w:r>
      <w:r w:rsidRPr="001C125F">
        <w:rPr>
          <w:rFonts w:ascii="Times New Roman" w:eastAsia="Times New Roman" w:hAnsi="Times New Roman" w:cs="Times New Roman"/>
          <w:color w:val="000000"/>
          <w:kern w:val="0"/>
          <w:lang w:eastAsia="en-US"/>
        </w:rPr>
        <w:t xml:space="preserve"> = </w:t>
      </w:r>
      <w:r>
        <w:rPr>
          <w:rFonts w:ascii="Times New Roman" w:eastAsia="Times New Roman" w:hAnsi="Times New Roman" w:cs="Times New Roman"/>
          <w:color w:val="000000"/>
          <w:kern w:val="0"/>
          <w:lang w:eastAsia="en-US"/>
        </w:rPr>
        <w:t>.0</w:t>
      </w:r>
      <w:r w:rsidR="00A0602C">
        <w:rPr>
          <w:rFonts w:ascii="Times New Roman" w:eastAsia="Times New Roman" w:hAnsi="Times New Roman" w:cs="Times New Roman"/>
          <w:color w:val="000000"/>
          <w:kern w:val="0"/>
          <w:lang w:eastAsia="en-US"/>
        </w:rPr>
        <w:t>48</w:t>
      </w:r>
      <w:r w:rsidRPr="001C125F">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color w:val="000000"/>
          <w:kern w:val="0"/>
          <w:lang w:eastAsia="en-US"/>
        </w:rPr>
        <w:t>R</w:t>
      </w:r>
      <w:r w:rsidRPr="001C125F">
        <w:rPr>
          <w:rFonts w:ascii="Times New Roman" w:eastAsia="Times New Roman" w:hAnsi="Times New Roman" w:cs="Times New Roman"/>
          <w:i/>
          <w:color w:val="000000"/>
          <w:kern w:val="0"/>
          <w:vertAlign w:val="superscript"/>
          <w:lang w:eastAsia="en-US"/>
        </w:rPr>
        <w:t>2</w:t>
      </w:r>
      <w:r w:rsidRPr="001C125F">
        <w:rPr>
          <w:rFonts w:ascii="Times New Roman" w:eastAsia="Times New Roman" w:hAnsi="Times New Roman" w:cs="Times New Roman"/>
          <w:i/>
          <w:color w:val="000000"/>
          <w:kern w:val="0"/>
          <w:vertAlign w:val="subscript"/>
          <w:lang w:eastAsia="en-US"/>
        </w:rPr>
        <w:t>adj</w:t>
      </w:r>
      <w:r w:rsidRPr="001C125F">
        <w:rPr>
          <w:rFonts w:ascii="Times New Roman" w:eastAsia="Times New Roman" w:hAnsi="Times New Roman" w:cs="Times New Roman"/>
          <w:color w:val="000000"/>
          <w:kern w:val="0"/>
          <w:lang w:eastAsia="en-US"/>
        </w:rPr>
        <w:t xml:space="preserve"> = </w:t>
      </w:r>
      <w:r>
        <w:rPr>
          <w:rFonts w:ascii="Times New Roman" w:eastAsia="Times New Roman" w:hAnsi="Times New Roman" w:cs="Times New Roman"/>
          <w:color w:val="000000"/>
          <w:kern w:val="0"/>
          <w:lang w:eastAsia="en-US"/>
        </w:rPr>
        <w:t>-.0</w:t>
      </w:r>
      <w:r w:rsidR="00A0602C">
        <w:rPr>
          <w:rFonts w:ascii="Times New Roman" w:eastAsia="Times New Roman" w:hAnsi="Times New Roman" w:cs="Times New Roman"/>
          <w:color w:val="000000"/>
          <w:kern w:val="0"/>
          <w:lang w:eastAsia="en-US"/>
        </w:rPr>
        <w:t>42</w:t>
      </w:r>
      <w:r w:rsidRPr="001C125F">
        <w:rPr>
          <w:rFonts w:ascii="Times New Roman" w:eastAsia="Times New Roman" w:hAnsi="Times New Roman" w:cs="Times New Roman"/>
          <w:color w:val="000000"/>
          <w:kern w:val="0"/>
          <w:lang w:eastAsia="en-US"/>
        </w:rPr>
        <w:t xml:space="preserve">, </w:t>
      </w:r>
      <w:r w:rsidR="000B5821">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i/>
          <w:color w:val="000000"/>
          <w:kern w:val="0"/>
          <w:lang w:eastAsia="en-US"/>
        </w:rPr>
        <w:t>F</w:t>
      </w:r>
      <w:r w:rsidRPr="001C125F">
        <w:rPr>
          <w:rFonts w:ascii="Times New Roman" w:eastAsia="Times New Roman" w:hAnsi="Times New Roman" w:cs="Times New Roman"/>
          <w:color w:val="000000"/>
          <w:kern w:val="0"/>
          <w:lang w:eastAsia="en-US"/>
        </w:rPr>
        <w:t xml:space="preserve"> (</w:t>
      </w:r>
      <w:r w:rsidR="00A0602C">
        <w:rPr>
          <w:rFonts w:ascii="Times New Roman" w:eastAsia="Times New Roman" w:hAnsi="Times New Roman" w:cs="Times New Roman"/>
          <w:color w:val="000000"/>
          <w:kern w:val="0"/>
          <w:lang w:eastAsia="en-US"/>
        </w:rPr>
        <w:t>4</w:t>
      </w:r>
      <w:r w:rsidRPr="001C125F">
        <w:rPr>
          <w:rFonts w:ascii="Times New Roman" w:eastAsia="Times New Roman" w:hAnsi="Times New Roman" w:cs="Times New Roman"/>
          <w:color w:val="000000"/>
          <w:kern w:val="0"/>
          <w:lang w:eastAsia="en-US"/>
        </w:rPr>
        <w:t xml:space="preserve">, </w:t>
      </w:r>
      <w:r>
        <w:rPr>
          <w:rFonts w:ascii="Times New Roman" w:eastAsia="Times New Roman" w:hAnsi="Times New Roman" w:cs="Times New Roman"/>
          <w:color w:val="000000"/>
          <w:kern w:val="0"/>
          <w:lang w:eastAsia="en-US"/>
        </w:rPr>
        <w:t>679</w:t>
      </w:r>
      <w:r w:rsidRPr="001C125F">
        <w:rPr>
          <w:rFonts w:ascii="Times New Roman" w:eastAsia="Times New Roman" w:hAnsi="Times New Roman" w:cs="Times New Roman"/>
          <w:color w:val="000000"/>
          <w:kern w:val="0"/>
          <w:lang w:eastAsia="en-US"/>
        </w:rPr>
        <w:t xml:space="preserve">) = </w:t>
      </w:r>
      <w:r w:rsidR="00A0602C">
        <w:rPr>
          <w:rFonts w:ascii="Times New Roman" w:eastAsia="Times New Roman" w:hAnsi="Times New Roman" w:cs="Times New Roman"/>
          <w:color w:val="000000"/>
          <w:kern w:val="0"/>
          <w:lang w:eastAsia="en-US"/>
        </w:rPr>
        <w:t>8.519</w:t>
      </w:r>
      <w:r w:rsidRPr="001C125F">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iCs/>
          <w:color w:val="000000"/>
          <w:kern w:val="0"/>
          <w:lang w:eastAsia="en-US"/>
        </w:rPr>
        <w:t>p</w:t>
      </w:r>
      <w:r w:rsidRPr="001C125F">
        <w:rPr>
          <w:rFonts w:ascii="Times New Roman" w:eastAsia="Times New Roman" w:hAnsi="Times New Roman" w:cs="Times New Roman"/>
          <w:color w:val="000000"/>
          <w:kern w:val="0"/>
          <w:lang w:eastAsia="en-US"/>
        </w:rPr>
        <w:t xml:space="preserve"> </w:t>
      </w:r>
      <w:r>
        <w:rPr>
          <w:rFonts w:ascii="Times New Roman" w:eastAsia="Times New Roman" w:hAnsi="Times New Roman" w:cs="Times New Roman"/>
          <w:color w:val="000000"/>
          <w:kern w:val="0"/>
          <w:lang w:eastAsia="en-US"/>
        </w:rPr>
        <w:t>&lt;</w:t>
      </w:r>
      <w:r w:rsidRPr="001C125F">
        <w:rPr>
          <w:rFonts w:ascii="Times New Roman" w:eastAsia="Times New Roman" w:hAnsi="Times New Roman" w:cs="Times New Roman"/>
          <w:color w:val="000000"/>
          <w:kern w:val="0"/>
          <w:lang w:eastAsia="en-US"/>
        </w:rPr>
        <w:t xml:space="preserve"> 0.</w:t>
      </w:r>
      <w:r>
        <w:rPr>
          <w:rFonts w:ascii="Times New Roman" w:eastAsia="Times New Roman" w:hAnsi="Times New Roman" w:cs="Times New Roman"/>
          <w:color w:val="000000"/>
          <w:kern w:val="0"/>
          <w:lang w:eastAsia="en-US"/>
        </w:rPr>
        <w:t>001</w:t>
      </w:r>
      <w:r w:rsidR="000B5821">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color w:val="000000"/>
          <w:kern w:val="0"/>
          <w:lang w:eastAsia="en-US"/>
        </w:rPr>
        <w:t xml:space="preserve">This model accounts for </w:t>
      </w:r>
      <w:r w:rsidR="00A0602C">
        <w:rPr>
          <w:rFonts w:ascii="Times New Roman" w:eastAsia="Times New Roman" w:hAnsi="Times New Roman" w:cs="Times New Roman"/>
          <w:color w:val="000000"/>
          <w:kern w:val="0"/>
          <w:lang w:eastAsia="en-US"/>
        </w:rPr>
        <w:t>4</w:t>
      </w:r>
      <w:r>
        <w:rPr>
          <w:rFonts w:ascii="Times New Roman" w:eastAsia="Times New Roman" w:hAnsi="Times New Roman" w:cs="Times New Roman"/>
          <w:color w:val="000000"/>
          <w:kern w:val="0"/>
          <w:lang w:eastAsia="en-US"/>
        </w:rPr>
        <w:t>.</w:t>
      </w:r>
      <w:r w:rsidR="00A0602C">
        <w:rPr>
          <w:rFonts w:ascii="Times New Roman" w:eastAsia="Times New Roman" w:hAnsi="Times New Roman" w:cs="Times New Roman"/>
          <w:color w:val="000000"/>
          <w:kern w:val="0"/>
          <w:lang w:eastAsia="en-US"/>
        </w:rPr>
        <w:t>2</w:t>
      </w:r>
      <w:r w:rsidRPr="001C125F">
        <w:rPr>
          <w:rFonts w:ascii="Times New Roman" w:eastAsia="Times New Roman" w:hAnsi="Times New Roman" w:cs="Times New Roman"/>
          <w:color w:val="000000"/>
          <w:kern w:val="0"/>
          <w:lang w:eastAsia="en-US"/>
        </w:rPr>
        <w:t xml:space="preserve">% of variance in </w:t>
      </w:r>
      <w:r>
        <w:rPr>
          <w:rFonts w:ascii="Times New Roman" w:eastAsia="Times New Roman" w:hAnsi="Times New Roman" w:cs="Times New Roman"/>
          <w:color w:val="000000"/>
          <w:kern w:val="0"/>
          <w:lang w:eastAsia="en-US"/>
        </w:rPr>
        <w:t xml:space="preserve">the level of </w:t>
      </w:r>
      <w:r w:rsidR="00A0602C">
        <w:rPr>
          <w:rFonts w:ascii="Times New Roman" w:eastAsia="Times New Roman" w:hAnsi="Times New Roman" w:cs="Times New Roman"/>
          <w:color w:val="000000"/>
          <w:kern w:val="0"/>
          <w:lang w:eastAsia="en-US"/>
        </w:rPr>
        <w:t>latent potential for sustainable leadership skills development</w:t>
      </w:r>
      <w:r w:rsidRPr="001C125F">
        <w:rPr>
          <w:rFonts w:ascii="Times New Roman" w:eastAsia="Times New Roman" w:hAnsi="Times New Roman" w:cs="Times New Roman"/>
          <w:color w:val="000000"/>
          <w:kern w:val="0"/>
          <w:lang w:eastAsia="en-US"/>
        </w:rPr>
        <w:t xml:space="preserve">. Participants’ predicted level of </w:t>
      </w:r>
      <w:r w:rsidR="00A0602C">
        <w:rPr>
          <w:rFonts w:ascii="Times New Roman" w:eastAsia="Times New Roman" w:hAnsi="Times New Roman" w:cs="Times New Roman"/>
          <w:color w:val="000000"/>
          <w:kern w:val="0"/>
          <w:lang w:eastAsia="en-US"/>
        </w:rPr>
        <w:t>latent potential for sustainable leadership skills development</w:t>
      </w:r>
      <w:r w:rsidRPr="001C125F">
        <w:rPr>
          <w:rFonts w:ascii="Times New Roman" w:eastAsia="Times New Roman" w:hAnsi="Times New Roman" w:cs="Times New Roman"/>
          <w:color w:val="000000"/>
          <w:kern w:val="0"/>
          <w:lang w:eastAsia="en-US"/>
        </w:rPr>
        <w:t xml:space="preserve"> is equal to </w:t>
      </w:r>
      <w:r w:rsidR="00B671CD" w:rsidRPr="006F4869">
        <w:rPr>
          <w:rFonts w:ascii="Times New Roman" w:eastAsia="Times New Roman" w:hAnsi="Times New Roman" w:cs="Times New Roman"/>
          <w:b/>
          <w:bCs/>
          <w:i/>
          <w:iCs/>
          <w:kern w:val="0"/>
          <w:lang w:eastAsia="en-US"/>
        </w:rPr>
        <w:t>B</w:t>
      </w:r>
      <w:r w:rsidR="00B671CD">
        <w:rPr>
          <w:rFonts w:ascii="Times New Roman" w:eastAsia="Times New Roman" w:hAnsi="Times New Roman" w:cs="Times New Roman"/>
          <w:color w:val="000000"/>
          <w:kern w:val="0"/>
          <w:lang w:eastAsia="en-US"/>
        </w:rPr>
        <w:t xml:space="preserve"> = </w:t>
      </w:r>
      <w:r w:rsidR="001408F7">
        <w:rPr>
          <w:rFonts w:ascii="Times New Roman" w:eastAsia="Times New Roman" w:hAnsi="Times New Roman" w:cs="Times New Roman"/>
          <w:color w:val="000000"/>
          <w:kern w:val="0"/>
          <w:lang w:eastAsia="en-US"/>
        </w:rPr>
        <w:t xml:space="preserve">6.630 </w:t>
      </w:r>
      <w:r>
        <w:rPr>
          <w:rFonts w:ascii="Times New Roman" w:eastAsia="Times New Roman" w:hAnsi="Times New Roman" w:cs="Times New Roman"/>
          <w:color w:val="000000"/>
          <w:kern w:val="0"/>
          <w:lang w:eastAsia="en-US"/>
        </w:rPr>
        <w:t xml:space="preserve">+ </w:t>
      </w:r>
      <w:r w:rsidR="001408F7">
        <w:rPr>
          <w:rFonts w:ascii="Times New Roman" w:eastAsia="Times New Roman" w:hAnsi="Times New Roman" w:cs="Times New Roman"/>
          <w:color w:val="000000"/>
          <w:kern w:val="0"/>
          <w:lang w:eastAsia="en-US"/>
        </w:rPr>
        <w:t>.411 [</w:t>
      </w:r>
      <w:r w:rsidR="001408F7" w:rsidRPr="001408F7">
        <w:rPr>
          <w:rFonts w:ascii="Times New Roman" w:eastAsia="Times New Roman" w:hAnsi="Times New Roman" w:cs="Times New Roman"/>
          <w:i/>
          <w:iCs/>
          <w:color w:val="000000"/>
          <w:kern w:val="0"/>
          <w:lang w:eastAsia="en-US"/>
        </w:rPr>
        <w:t>edu</w:t>
      </w:r>
      <w:r w:rsidR="001408F7">
        <w:rPr>
          <w:rFonts w:ascii="Times New Roman" w:eastAsia="Times New Roman" w:hAnsi="Times New Roman" w:cs="Times New Roman"/>
          <w:color w:val="000000"/>
          <w:kern w:val="0"/>
          <w:lang w:eastAsia="en-US"/>
        </w:rPr>
        <w:t>] + .</w:t>
      </w:r>
      <w:r w:rsidR="00EC5962">
        <w:rPr>
          <w:rFonts w:ascii="Times New Roman" w:eastAsia="Times New Roman" w:hAnsi="Times New Roman" w:cs="Times New Roman"/>
          <w:color w:val="000000"/>
          <w:kern w:val="0"/>
          <w:lang w:eastAsia="en-US"/>
        </w:rPr>
        <w:t>230</w:t>
      </w:r>
      <w:r w:rsidR="001408F7">
        <w:rPr>
          <w:rFonts w:ascii="Times New Roman" w:eastAsia="Times New Roman" w:hAnsi="Times New Roman" w:cs="Times New Roman"/>
          <w:color w:val="000000"/>
          <w:kern w:val="0"/>
          <w:lang w:eastAsia="en-US"/>
        </w:rPr>
        <w:t xml:space="preserve"> [</w:t>
      </w:r>
      <w:r w:rsidR="001408F7" w:rsidRPr="001408F7">
        <w:rPr>
          <w:rFonts w:ascii="Times New Roman" w:eastAsia="Times New Roman" w:hAnsi="Times New Roman" w:cs="Times New Roman"/>
          <w:i/>
          <w:iCs/>
          <w:color w:val="000000"/>
          <w:kern w:val="0"/>
          <w:lang w:eastAsia="en-US"/>
        </w:rPr>
        <w:t>sldi-suff</w:t>
      </w:r>
      <w:r w:rsidR="001408F7">
        <w:rPr>
          <w:rFonts w:ascii="Times New Roman" w:eastAsia="Times New Roman" w:hAnsi="Times New Roman" w:cs="Times New Roman"/>
          <w:color w:val="000000"/>
          <w:kern w:val="0"/>
          <w:lang w:eastAsia="en-US"/>
        </w:rPr>
        <w:t xml:space="preserve">] + </w:t>
      </w:r>
      <w:r w:rsidR="00EC5962">
        <w:rPr>
          <w:rFonts w:ascii="Times New Roman" w:eastAsia="Times New Roman" w:hAnsi="Times New Roman" w:cs="Times New Roman"/>
          <w:color w:val="000000"/>
          <w:kern w:val="0"/>
          <w:lang w:eastAsia="en-US"/>
        </w:rPr>
        <w:t xml:space="preserve">.062 [DLP] + </w:t>
      </w:r>
      <w:r w:rsidR="001408F7">
        <w:rPr>
          <w:rFonts w:ascii="Times New Roman" w:eastAsia="Times New Roman" w:hAnsi="Times New Roman" w:cs="Times New Roman"/>
          <w:color w:val="000000"/>
          <w:kern w:val="0"/>
          <w:lang w:eastAsia="en-US"/>
        </w:rPr>
        <w:t>.059 [</w:t>
      </w:r>
      <w:r w:rsidR="001408F7" w:rsidRPr="001408F7">
        <w:rPr>
          <w:rFonts w:ascii="Times New Roman" w:eastAsia="Times New Roman" w:hAnsi="Times New Roman" w:cs="Times New Roman"/>
          <w:i/>
          <w:iCs/>
          <w:color w:val="000000"/>
          <w:kern w:val="0"/>
          <w:lang w:eastAsia="en-US"/>
        </w:rPr>
        <w:t>SE</w:t>
      </w:r>
      <w:r w:rsidR="001408F7">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00554DAE">
        <w:rPr>
          <w:rFonts w:ascii="Times New Roman" w:hAnsi="Times New Roman"/>
          <w:color w:val="000000"/>
          <w:kern w:val="0"/>
        </w:rPr>
        <w:t>These results suggest for every unit increase in all the significant predictor</w:t>
      </w:r>
      <w:r w:rsidR="00F74DBC">
        <w:rPr>
          <w:rFonts w:ascii="Times New Roman" w:hAnsi="Times New Roman"/>
          <w:color w:val="000000"/>
          <w:kern w:val="0"/>
        </w:rPr>
        <w:t xml:space="preserve"> independent</w:t>
      </w:r>
      <w:r w:rsidR="00554DAE">
        <w:rPr>
          <w:rFonts w:ascii="Times New Roman" w:hAnsi="Times New Roman"/>
          <w:color w:val="000000"/>
          <w:kern w:val="0"/>
        </w:rPr>
        <w:t xml:space="preserve"> variables identified we would increase the mean score of latent potential for sustainable from a mean score of</w:t>
      </w:r>
      <w:r w:rsidR="00667D56">
        <w:rPr>
          <w:rFonts w:ascii="Times New Roman" w:hAnsi="Times New Roman"/>
          <w:color w:val="000000"/>
          <w:kern w:val="0"/>
        </w:rPr>
        <w:t xml:space="preserve"> 6.630 to 7.392 which is still</w:t>
      </w:r>
      <w:r w:rsidR="00554DAE">
        <w:rPr>
          <w:rFonts w:ascii="Times New Roman" w:hAnsi="Times New Roman"/>
          <w:color w:val="000000"/>
          <w:kern w:val="0"/>
        </w:rPr>
        <w:t xml:space="preserve"> on the lower side considering that the </w:t>
      </w:r>
      <w:r w:rsidR="00F74DBC">
        <w:rPr>
          <w:rFonts w:ascii="Times New Roman" w:hAnsi="Times New Roman"/>
          <w:color w:val="000000"/>
          <w:kern w:val="0"/>
        </w:rPr>
        <w:t>categories in this variable were 6 – 12 low scores, 13 – 18 moderate scores and 19 – 24 high scores.</w:t>
      </w:r>
      <w:r w:rsidR="0086683E">
        <w:rPr>
          <w:rFonts w:ascii="Times New Roman" w:hAnsi="Times New Roman"/>
          <w:color w:val="000000"/>
          <w:kern w:val="0"/>
        </w:rPr>
        <w:t xml:space="preserve"> </w:t>
      </w:r>
      <w:r w:rsidR="00F74DBC">
        <w:rPr>
          <w:rFonts w:ascii="Times New Roman" w:hAnsi="Times New Roman"/>
          <w:color w:val="000000"/>
          <w:kern w:val="0"/>
        </w:rPr>
        <w:t>Therefore, participants fall in the low category meaning they have a very high latent potential.</w:t>
      </w:r>
    </w:p>
    <w:p w14:paraId="18E12900" w14:textId="265616E4" w:rsidR="006F4869" w:rsidRPr="007D3192" w:rsidRDefault="0086683E" w:rsidP="007D3192">
      <w:pPr>
        <w:rPr>
          <w:rFonts w:ascii="Times New Roman" w:eastAsia="Times New Roman" w:hAnsi="Times New Roman" w:cs="Times New Roman"/>
          <w:color w:val="000000"/>
          <w:kern w:val="0"/>
          <w:lang w:eastAsia="en-US"/>
        </w:rPr>
      </w:pPr>
      <w:r>
        <w:rPr>
          <w:rFonts w:ascii="Times New Roman" w:hAnsi="Times New Roman"/>
          <w:color w:val="000000"/>
          <w:kern w:val="0"/>
        </w:rPr>
        <w:t xml:space="preserve"> </w:t>
      </w:r>
    </w:p>
    <w:p w14:paraId="7CF27808" w14:textId="6075C925" w:rsidR="00973D0C" w:rsidRPr="00AC4D33" w:rsidRDefault="00973D0C" w:rsidP="00973D0C">
      <w:pPr>
        <w:pStyle w:val="Caption"/>
        <w:keepNext/>
        <w:rPr>
          <w:i w:val="0"/>
          <w:iCs w:val="0"/>
        </w:rPr>
      </w:pPr>
      <w:bookmarkStart w:id="238" w:name="_Toc25164425"/>
      <w:bookmarkStart w:id="239" w:name="_Toc37284673"/>
      <w:r w:rsidRPr="00444F77">
        <w:t xml:space="preserve">Table </w:t>
      </w:r>
      <w:r w:rsidR="00D86824">
        <w:fldChar w:fldCharType="begin"/>
      </w:r>
      <w:r w:rsidR="00D86824">
        <w:instrText xml:space="preserve"> SEQ Table \* ARABIC </w:instrText>
      </w:r>
      <w:r w:rsidR="00D86824">
        <w:fldChar w:fldCharType="separate"/>
      </w:r>
      <w:r w:rsidR="00253F14">
        <w:rPr>
          <w:noProof/>
        </w:rPr>
        <w:t>10</w:t>
      </w:r>
      <w:r w:rsidR="00D86824">
        <w:rPr>
          <w:noProof/>
        </w:rPr>
        <w:fldChar w:fldCharType="end"/>
      </w:r>
      <w:r w:rsidR="00444F77">
        <w:t>.</w:t>
      </w:r>
      <w:r w:rsidRPr="00AC4D33">
        <w:rPr>
          <w:i w:val="0"/>
          <w:iCs w:val="0"/>
        </w:rPr>
        <w:t xml:space="preserve"> </w:t>
      </w:r>
      <w:r w:rsidR="007D3192">
        <w:rPr>
          <w:i w:val="0"/>
          <w:iCs w:val="0"/>
        </w:rPr>
        <w:t>Regression</w:t>
      </w:r>
      <w:r w:rsidRPr="00AC4D33">
        <w:rPr>
          <w:i w:val="0"/>
          <w:iCs w:val="0"/>
        </w:rPr>
        <w:t xml:space="preserve"> Table for Latent Potential for sustainable skills development</w:t>
      </w:r>
      <w:bookmarkEnd w:id="238"/>
      <w:bookmarkEnd w:id="239"/>
    </w:p>
    <w:tbl>
      <w:tblPr>
        <w:tblW w:w="8110" w:type="dxa"/>
        <w:tblInd w:w="612" w:type="dxa"/>
        <w:tblBorders>
          <w:top w:val="nil"/>
          <w:left w:val="nil"/>
          <w:right w:val="nil"/>
        </w:tblBorders>
        <w:tblLayout w:type="fixed"/>
        <w:tblLook w:val="0000" w:firstRow="0" w:lastRow="0" w:firstColumn="0" w:lastColumn="0" w:noHBand="0" w:noVBand="0"/>
      </w:tblPr>
      <w:tblGrid>
        <w:gridCol w:w="1439"/>
        <w:gridCol w:w="1389"/>
        <w:gridCol w:w="1406"/>
        <w:gridCol w:w="1364"/>
        <w:gridCol w:w="1440"/>
        <w:gridCol w:w="1072"/>
      </w:tblGrid>
      <w:tr w:rsidR="006F4869" w:rsidRPr="006F4869" w14:paraId="7EDD23C6" w14:textId="77777777" w:rsidTr="004F78FC">
        <w:trPr>
          <w:trHeight w:val="254"/>
        </w:trPr>
        <w:tc>
          <w:tcPr>
            <w:tcW w:w="1439" w:type="dxa"/>
            <w:tcBorders>
              <w:top w:val="single" w:sz="8" w:space="0" w:color="000000"/>
              <w:bottom w:val="single" w:sz="8" w:space="0" w:color="000000"/>
            </w:tcBorders>
            <w:tcMar>
              <w:top w:w="192" w:type="nil"/>
              <w:left w:w="96" w:type="nil"/>
              <w:bottom w:w="96" w:type="nil"/>
              <w:right w:w="192" w:type="nil"/>
            </w:tcMar>
          </w:tcPr>
          <w:p w14:paraId="10EEAAD6" w14:textId="77777777" w:rsidR="006F4869" w:rsidRPr="006F4869" w:rsidRDefault="006F4869" w:rsidP="006F4869">
            <w:pPr>
              <w:autoSpaceDE w:val="0"/>
              <w:autoSpaceDN w:val="0"/>
              <w:adjustRightInd w:val="0"/>
              <w:spacing w:line="216" w:lineRule="atLeast"/>
              <w:ind w:firstLine="270"/>
              <w:rPr>
                <w:rFonts w:ascii="Times New Roman" w:eastAsia="Times New Roman" w:hAnsi="Times New Roman" w:cs="Times New Roman"/>
                <w:kern w:val="0"/>
                <w:lang w:eastAsia="en-US"/>
              </w:rPr>
            </w:pPr>
            <w:bookmarkStart w:id="240" w:name="_Hlk26977932"/>
          </w:p>
        </w:tc>
        <w:tc>
          <w:tcPr>
            <w:tcW w:w="1389" w:type="dxa"/>
            <w:tcBorders>
              <w:top w:val="single" w:sz="8" w:space="0" w:color="000000"/>
              <w:bottom w:val="single" w:sz="8" w:space="0" w:color="000000"/>
            </w:tcBorders>
            <w:tcMar>
              <w:top w:w="192" w:type="nil"/>
              <w:left w:w="96" w:type="nil"/>
              <w:bottom w:w="96" w:type="nil"/>
              <w:right w:w="192" w:type="nil"/>
            </w:tcMar>
          </w:tcPr>
          <w:p w14:paraId="2F1C924F" w14:textId="77777777" w:rsidR="006F4869" w:rsidRPr="006F4869" w:rsidRDefault="006F4869" w:rsidP="006F4869">
            <w:pPr>
              <w:autoSpaceDE w:val="0"/>
              <w:autoSpaceDN w:val="0"/>
              <w:adjustRightInd w:val="0"/>
              <w:spacing w:line="216" w:lineRule="atLeast"/>
              <w:ind w:right="220" w:firstLine="0"/>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B</w:t>
            </w:r>
          </w:p>
        </w:tc>
        <w:tc>
          <w:tcPr>
            <w:tcW w:w="1406" w:type="dxa"/>
            <w:tcBorders>
              <w:top w:val="single" w:sz="8" w:space="0" w:color="000000"/>
              <w:bottom w:val="single" w:sz="8" w:space="0" w:color="000000"/>
            </w:tcBorders>
            <w:tcMar>
              <w:top w:w="192" w:type="nil"/>
              <w:left w:w="96" w:type="nil"/>
              <w:bottom w:w="96" w:type="nil"/>
              <w:right w:w="192" w:type="nil"/>
            </w:tcMar>
          </w:tcPr>
          <w:p w14:paraId="7625ADDF" w14:textId="77777777" w:rsidR="006F4869" w:rsidRPr="006F4869" w:rsidRDefault="006F4869" w:rsidP="006F4869">
            <w:pPr>
              <w:autoSpaceDE w:val="0"/>
              <w:autoSpaceDN w:val="0"/>
              <w:adjustRightInd w:val="0"/>
              <w:spacing w:line="216" w:lineRule="atLeast"/>
              <w:ind w:left="-227"/>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β</w:t>
            </w:r>
          </w:p>
        </w:tc>
        <w:tc>
          <w:tcPr>
            <w:tcW w:w="1364" w:type="dxa"/>
            <w:tcBorders>
              <w:top w:val="single" w:sz="8" w:space="0" w:color="000000"/>
              <w:bottom w:val="single" w:sz="8" w:space="0" w:color="000000"/>
            </w:tcBorders>
            <w:tcMar>
              <w:top w:w="192" w:type="nil"/>
              <w:left w:w="96" w:type="nil"/>
              <w:bottom w:w="96" w:type="nil"/>
              <w:right w:w="192" w:type="nil"/>
            </w:tcMar>
          </w:tcPr>
          <w:p w14:paraId="1E8C47AA" w14:textId="77777777" w:rsidR="006F4869" w:rsidRPr="006F4869" w:rsidRDefault="006F4869" w:rsidP="006F4869">
            <w:pPr>
              <w:autoSpaceDE w:val="0"/>
              <w:autoSpaceDN w:val="0"/>
              <w:adjustRightInd w:val="0"/>
              <w:spacing w:line="216" w:lineRule="atLeast"/>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t</w:t>
            </w:r>
          </w:p>
        </w:tc>
        <w:tc>
          <w:tcPr>
            <w:tcW w:w="1440" w:type="dxa"/>
            <w:tcBorders>
              <w:top w:val="single" w:sz="8" w:space="0" w:color="000000"/>
              <w:bottom w:val="single" w:sz="8" w:space="0" w:color="000000"/>
            </w:tcBorders>
            <w:tcMar>
              <w:top w:w="192" w:type="nil"/>
              <w:left w:w="96" w:type="nil"/>
              <w:bottom w:w="96" w:type="nil"/>
              <w:right w:w="192" w:type="nil"/>
            </w:tcMar>
          </w:tcPr>
          <w:p w14:paraId="06A5FDC8" w14:textId="77777777" w:rsidR="006F4869" w:rsidRPr="006F4869" w:rsidRDefault="006F4869" w:rsidP="006F4869">
            <w:pPr>
              <w:autoSpaceDE w:val="0"/>
              <w:autoSpaceDN w:val="0"/>
              <w:adjustRightInd w:val="0"/>
              <w:spacing w:line="216" w:lineRule="atLeast"/>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p</w:t>
            </w:r>
          </w:p>
        </w:tc>
        <w:tc>
          <w:tcPr>
            <w:tcW w:w="1072" w:type="dxa"/>
            <w:tcBorders>
              <w:top w:val="single" w:sz="8" w:space="0" w:color="000000"/>
              <w:bottom w:val="single" w:sz="8" w:space="0" w:color="000000"/>
            </w:tcBorders>
            <w:tcMar>
              <w:top w:w="192" w:type="nil"/>
              <w:left w:w="96" w:type="nil"/>
              <w:bottom w:w="96" w:type="nil"/>
              <w:right w:w="192" w:type="nil"/>
            </w:tcMar>
          </w:tcPr>
          <w:p w14:paraId="57875BE4" w14:textId="1C3A99BC" w:rsidR="004654E0" w:rsidRPr="006F4869" w:rsidRDefault="004654E0" w:rsidP="006F4869">
            <w:pPr>
              <w:autoSpaceDE w:val="0"/>
              <w:autoSpaceDN w:val="0"/>
              <w:adjustRightInd w:val="0"/>
              <w:spacing w:line="216" w:lineRule="atLeast"/>
              <w:ind w:firstLine="0"/>
              <w:rPr>
                <w:rFonts w:ascii="Times New Roman" w:eastAsia="Times New Roman" w:hAnsi="Times New Roman" w:cs="Times New Roman"/>
                <w:kern w:val="0"/>
                <w:lang w:eastAsia="en-US"/>
              </w:rPr>
            </w:pPr>
          </w:p>
        </w:tc>
      </w:tr>
      <w:tr w:rsidR="006F4869" w:rsidRPr="006F4869" w14:paraId="18C5FD70" w14:textId="77777777" w:rsidTr="004F78FC">
        <w:tblPrEx>
          <w:tblBorders>
            <w:top w:val="none" w:sz="0" w:space="0" w:color="auto"/>
          </w:tblBorders>
        </w:tblPrEx>
        <w:trPr>
          <w:trHeight w:val="241"/>
        </w:trPr>
        <w:tc>
          <w:tcPr>
            <w:tcW w:w="1439" w:type="dxa"/>
            <w:tcBorders>
              <w:top w:val="single" w:sz="8" w:space="0" w:color="000000"/>
            </w:tcBorders>
            <w:tcMar>
              <w:top w:w="192" w:type="nil"/>
              <w:left w:w="96" w:type="nil"/>
              <w:bottom w:w="96" w:type="nil"/>
              <w:right w:w="192" w:type="nil"/>
            </w:tcMar>
          </w:tcPr>
          <w:p w14:paraId="04B25CFE" w14:textId="49A4D730" w:rsidR="006F4869" w:rsidRPr="006F4869" w:rsidRDefault="00EC5962" w:rsidP="006F4869">
            <w:pPr>
              <w:autoSpaceDE w:val="0"/>
              <w:autoSpaceDN w:val="0"/>
              <w:adjustRightInd w:val="0"/>
              <w:spacing w:line="216" w:lineRule="atLeast"/>
              <w:ind w:firstLine="0"/>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Constant</w:t>
            </w:r>
          </w:p>
        </w:tc>
        <w:tc>
          <w:tcPr>
            <w:tcW w:w="1389" w:type="dxa"/>
            <w:tcBorders>
              <w:top w:val="single" w:sz="8" w:space="0" w:color="000000"/>
            </w:tcBorders>
            <w:tcMar>
              <w:top w:w="192" w:type="nil"/>
              <w:left w:w="96" w:type="nil"/>
              <w:bottom w:w="96" w:type="nil"/>
              <w:right w:w="192" w:type="nil"/>
            </w:tcMar>
          </w:tcPr>
          <w:p w14:paraId="49A62BB4" w14:textId="5D99D00B" w:rsidR="006F4869" w:rsidRPr="006F4869" w:rsidRDefault="0086683E" w:rsidP="004F78FC">
            <w:pPr>
              <w:autoSpaceDE w:val="0"/>
              <w:autoSpaceDN w:val="0"/>
              <w:adjustRightInd w:val="0"/>
              <w:spacing w:line="216" w:lineRule="atLeast"/>
              <w:ind w:right="220" w:firstLine="0"/>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w:t>
            </w:r>
            <w:r w:rsidR="004F78FC">
              <w:rPr>
                <w:rFonts w:ascii="Times New Roman" w:eastAsia="Times New Roman" w:hAnsi="Times New Roman" w:cs="Times New Roman"/>
                <w:kern w:val="0"/>
                <w:lang w:eastAsia="en-US"/>
              </w:rPr>
              <w:t xml:space="preserve"> 6.630</w:t>
            </w:r>
          </w:p>
        </w:tc>
        <w:tc>
          <w:tcPr>
            <w:tcW w:w="1406" w:type="dxa"/>
            <w:tcBorders>
              <w:top w:val="single" w:sz="8" w:space="0" w:color="000000"/>
            </w:tcBorders>
            <w:tcMar>
              <w:top w:w="192" w:type="nil"/>
              <w:left w:w="96" w:type="nil"/>
              <w:bottom w:w="96" w:type="nil"/>
              <w:right w:w="192" w:type="nil"/>
            </w:tcMar>
          </w:tcPr>
          <w:p w14:paraId="06E77169" w14:textId="5B0448A9" w:rsidR="006F4869" w:rsidRPr="006F4869" w:rsidRDefault="006F4869" w:rsidP="006F4869">
            <w:pPr>
              <w:autoSpaceDE w:val="0"/>
              <w:autoSpaceDN w:val="0"/>
              <w:adjustRightInd w:val="0"/>
              <w:spacing w:line="216" w:lineRule="atLeast"/>
              <w:ind w:left="-227"/>
              <w:jc w:val="center"/>
              <w:rPr>
                <w:rFonts w:ascii="Times New Roman" w:eastAsia="Times New Roman" w:hAnsi="Times New Roman" w:cs="Times New Roman"/>
                <w:kern w:val="0"/>
                <w:lang w:eastAsia="en-US"/>
              </w:rPr>
            </w:pPr>
          </w:p>
        </w:tc>
        <w:tc>
          <w:tcPr>
            <w:tcW w:w="1364" w:type="dxa"/>
            <w:tcBorders>
              <w:top w:val="single" w:sz="8" w:space="0" w:color="000000"/>
            </w:tcBorders>
            <w:tcMar>
              <w:top w:w="192" w:type="nil"/>
              <w:left w:w="96" w:type="nil"/>
              <w:bottom w:w="96" w:type="nil"/>
              <w:right w:w="192" w:type="nil"/>
            </w:tcMar>
          </w:tcPr>
          <w:p w14:paraId="77F67486" w14:textId="3C4B0DDC" w:rsidR="006F4869" w:rsidRPr="006F4869" w:rsidRDefault="004F78FC" w:rsidP="006F4869">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5.271</w:t>
            </w:r>
          </w:p>
        </w:tc>
        <w:tc>
          <w:tcPr>
            <w:tcW w:w="1440" w:type="dxa"/>
            <w:tcBorders>
              <w:top w:val="single" w:sz="8" w:space="0" w:color="000000"/>
            </w:tcBorders>
            <w:tcMar>
              <w:top w:w="192" w:type="nil"/>
              <w:left w:w="96" w:type="nil"/>
              <w:bottom w:w="96" w:type="nil"/>
              <w:right w:w="192" w:type="nil"/>
            </w:tcMar>
          </w:tcPr>
          <w:p w14:paraId="44E13F67" w14:textId="35B365F4" w:rsidR="006F4869" w:rsidRPr="006F4869" w:rsidRDefault="00A41DDF" w:rsidP="00A41DDF">
            <w:pPr>
              <w:autoSpaceDE w:val="0"/>
              <w:autoSpaceDN w:val="0"/>
              <w:adjustRightInd w:val="0"/>
              <w:spacing w:line="216" w:lineRule="atLeast"/>
              <w:ind w:firstLine="402"/>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w:t>
            </w:r>
            <w:r w:rsidR="006F4869" w:rsidRPr="006F4869">
              <w:rPr>
                <w:rFonts w:ascii="Times New Roman" w:eastAsia="Times New Roman" w:hAnsi="Times New Roman" w:cs="Times New Roman"/>
                <w:kern w:val="0"/>
                <w:lang w:eastAsia="en-US"/>
              </w:rPr>
              <w:t>.</w:t>
            </w:r>
            <w:r w:rsidR="004F78FC">
              <w:rPr>
                <w:rFonts w:ascii="Times New Roman" w:eastAsia="Times New Roman" w:hAnsi="Times New Roman" w:cs="Times New Roman"/>
                <w:kern w:val="0"/>
                <w:lang w:eastAsia="en-US"/>
              </w:rPr>
              <w:t>000</w:t>
            </w:r>
          </w:p>
        </w:tc>
        <w:tc>
          <w:tcPr>
            <w:tcW w:w="1072" w:type="dxa"/>
            <w:tcBorders>
              <w:top w:val="single" w:sz="8" w:space="0" w:color="000000"/>
            </w:tcBorders>
            <w:tcMar>
              <w:top w:w="192" w:type="nil"/>
              <w:left w:w="96" w:type="nil"/>
              <w:bottom w:w="96" w:type="nil"/>
              <w:right w:w="192" w:type="nil"/>
            </w:tcMar>
          </w:tcPr>
          <w:p w14:paraId="063ACC8D" w14:textId="78820B16" w:rsidR="006F4869" w:rsidRPr="006F4869" w:rsidRDefault="006F4869" w:rsidP="006F4869">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r>
      <w:tr w:rsidR="006F4869" w:rsidRPr="006F4869" w14:paraId="5D88A9F1" w14:textId="77777777" w:rsidTr="004F78FC">
        <w:tblPrEx>
          <w:tblBorders>
            <w:top w:val="none" w:sz="0" w:space="0" w:color="auto"/>
          </w:tblBorders>
        </w:tblPrEx>
        <w:trPr>
          <w:trHeight w:val="254"/>
        </w:trPr>
        <w:tc>
          <w:tcPr>
            <w:tcW w:w="1439" w:type="dxa"/>
            <w:tcBorders>
              <w:bottom w:val="nil"/>
            </w:tcBorders>
            <w:tcMar>
              <w:top w:w="192" w:type="nil"/>
              <w:left w:w="96" w:type="nil"/>
              <w:bottom w:w="96" w:type="nil"/>
              <w:right w:w="192" w:type="nil"/>
            </w:tcMar>
          </w:tcPr>
          <w:p w14:paraId="7E987EB6" w14:textId="7F28788E" w:rsidR="006F4869" w:rsidRPr="006F4869" w:rsidRDefault="006F4869" w:rsidP="006F4869">
            <w:pPr>
              <w:autoSpaceDE w:val="0"/>
              <w:autoSpaceDN w:val="0"/>
              <w:adjustRightInd w:val="0"/>
              <w:spacing w:line="216" w:lineRule="atLeast"/>
              <w:ind w:firstLine="0"/>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 xml:space="preserve"> </w:t>
            </w:r>
            <w:r w:rsidR="00EC5962">
              <w:rPr>
                <w:rFonts w:ascii="Times New Roman" w:eastAsia="Times New Roman" w:hAnsi="Times New Roman" w:cs="Times New Roman"/>
                <w:kern w:val="0"/>
                <w:lang w:eastAsia="en-US"/>
              </w:rPr>
              <w:t>DLP</w:t>
            </w:r>
          </w:p>
        </w:tc>
        <w:tc>
          <w:tcPr>
            <w:tcW w:w="1389" w:type="dxa"/>
            <w:tcBorders>
              <w:bottom w:val="nil"/>
            </w:tcBorders>
            <w:tcMar>
              <w:top w:w="192" w:type="nil"/>
              <w:left w:w="96" w:type="nil"/>
              <w:bottom w:w="96" w:type="nil"/>
              <w:right w:w="192" w:type="nil"/>
            </w:tcMar>
          </w:tcPr>
          <w:p w14:paraId="3B4201D5" w14:textId="278809CD" w:rsidR="006F4869" w:rsidRPr="006F4869" w:rsidRDefault="006F4869" w:rsidP="006F4869">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w:t>
            </w:r>
            <w:r w:rsidR="004F78FC">
              <w:rPr>
                <w:rFonts w:ascii="Times New Roman" w:eastAsia="Times New Roman" w:hAnsi="Times New Roman" w:cs="Times New Roman"/>
                <w:kern w:val="0"/>
                <w:lang w:eastAsia="en-US"/>
              </w:rPr>
              <w:t>062</w:t>
            </w:r>
          </w:p>
        </w:tc>
        <w:tc>
          <w:tcPr>
            <w:tcW w:w="1406" w:type="dxa"/>
            <w:tcBorders>
              <w:bottom w:val="nil"/>
            </w:tcBorders>
            <w:tcMar>
              <w:top w:w="192" w:type="nil"/>
              <w:left w:w="96" w:type="nil"/>
              <w:bottom w:w="96" w:type="nil"/>
              <w:right w:w="192" w:type="nil"/>
            </w:tcMar>
          </w:tcPr>
          <w:p w14:paraId="6E4D09A4" w14:textId="7E6DDF31" w:rsidR="006F4869" w:rsidRPr="006F4869" w:rsidRDefault="006F4869" w:rsidP="006F4869">
            <w:pPr>
              <w:autoSpaceDE w:val="0"/>
              <w:autoSpaceDN w:val="0"/>
              <w:adjustRightInd w:val="0"/>
              <w:spacing w:line="216" w:lineRule="atLeast"/>
              <w:ind w:left="-227"/>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w:t>
            </w:r>
            <w:r w:rsidR="004F78FC">
              <w:rPr>
                <w:rFonts w:ascii="Times New Roman" w:eastAsia="Times New Roman" w:hAnsi="Times New Roman" w:cs="Times New Roman"/>
                <w:kern w:val="0"/>
                <w:lang w:eastAsia="en-US"/>
              </w:rPr>
              <w:t>093</w:t>
            </w:r>
          </w:p>
        </w:tc>
        <w:tc>
          <w:tcPr>
            <w:tcW w:w="1364" w:type="dxa"/>
            <w:tcBorders>
              <w:bottom w:val="nil"/>
            </w:tcBorders>
            <w:tcMar>
              <w:top w:w="192" w:type="nil"/>
              <w:left w:w="96" w:type="nil"/>
              <w:bottom w:w="96" w:type="nil"/>
              <w:right w:w="192" w:type="nil"/>
            </w:tcMar>
          </w:tcPr>
          <w:p w14:paraId="1C77BA70" w14:textId="5AD24241" w:rsidR="006F4869" w:rsidRPr="006F4869" w:rsidRDefault="004F78FC" w:rsidP="006F4869">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2.438</w:t>
            </w:r>
          </w:p>
        </w:tc>
        <w:tc>
          <w:tcPr>
            <w:tcW w:w="1440" w:type="dxa"/>
            <w:tcBorders>
              <w:bottom w:val="nil"/>
            </w:tcBorders>
            <w:tcMar>
              <w:top w:w="192" w:type="nil"/>
              <w:left w:w="96" w:type="nil"/>
              <w:bottom w:w="96" w:type="nil"/>
              <w:right w:w="192" w:type="nil"/>
            </w:tcMar>
          </w:tcPr>
          <w:p w14:paraId="383816DB" w14:textId="479172F2" w:rsidR="006F4869" w:rsidRPr="006F4869" w:rsidRDefault="006F4869" w:rsidP="006F4869">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.0</w:t>
            </w:r>
            <w:r w:rsidR="004F78FC">
              <w:rPr>
                <w:rFonts w:ascii="Times New Roman" w:eastAsia="Times New Roman" w:hAnsi="Times New Roman" w:cs="Times New Roman"/>
                <w:kern w:val="0"/>
                <w:lang w:eastAsia="en-US"/>
              </w:rPr>
              <w:t>15**</w:t>
            </w:r>
          </w:p>
        </w:tc>
        <w:tc>
          <w:tcPr>
            <w:tcW w:w="1072" w:type="dxa"/>
            <w:tcBorders>
              <w:bottom w:val="nil"/>
            </w:tcBorders>
            <w:tcMar>
              <w:top w:w="192" w:type="nil"/>
              <w:left w:w="96" w:type="nil"/>
              <w:bottom w:w="96" w:type="nil"/>
              <w:right w:w="192" w:type="nil"/>
            </w:tcMar>
          </w:tcPr>
          <w:p w14:paraId="378AA92B" w14:textId="2FF030AC" w:rsidR="006F4869" w:rsidRPr="006F4869" w:rsidRDefault="006F4869" w:rsidP="006F4869">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r>
      <w:tr w:rsidR="006F4869" w:rsidRPr="006F4869" w14:paraId="71593639" w14:textId="77777777" w:rsidTr="004654E0">
        <w:tblPrEx>
          <w:tblBorders>
            <w:top w:val="none" w:sz="0" w:space="0" w:color="auto"/>
          </w:tblBorders>
        </w:tblPrEx>
        <w:trPr>
          <w:trHeight w:val="241"/>
        </w:trPr>
        <w:tc>
          <w:tcPr>
            <w:tcW w:w="1439" w:type="dxa"/>
            <w:tcBorders>
              <w:bottom w:val="nil"/>
            </w:tcBorders>
            <w:tcMar>
              <w:top w:w="192" w:type="nil"/>
              <w:left w:w="96" w:type="nil"/>
              <w:bottom w:w="96" w:type="nil"/>
              <w:right w:w="192" w:type="nil"/>
            </w:tcMar>
          </w:tcPr>
          <w:p w14:paraId="5EEC5BCA" w14:textId="7003166B" w:rsidR="006F4869" w:rsidRPr="006F4869" w:rsidRDefault="006F4869" w:rsidP="006F4869">
            <w:pPr>
              <w:autoSpaceDE w:val="0"/>
              <w:autoSpaceDN w:val="0"/>
              <w:adjustRightInd w:val="0"/>
              <w:spacing w:line="216" w:lineRule="atLeast"/>
              <w:ind w:firstLine="0"/>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w:t>
            </w:r>
            <w:r w:rsidR="00EC5962">
              <w:rPr>
                <w:rFonts w:ascii="Times New Roman" w:eastAsia="Times New Roman" w:hAnsi="Times New Roman" w:cs="Times New Roman"/>
                <w:kern w:val="0"/>
                <w:lang w:eastAsia="en-US"/>
              </w:rPr>
              <w:t>Self-effica</w:t>
            </w:r>
          </w:p>
        </w:tc>
        <w:tc>
          <w:tcPr>
            <w:tcW w:w="1389" w:type="dxa"/>
            <w:tcBorders>
              <w:bottom w:val="nil"/>
            </w:tcBorders>
            <w:tcMar>
              <w:top w:w="192" w:type="nil"/>
              <w:left w:w="96" w:type="nil"/>
              <w:bottom w:w="96" w:type="nil"/>
              <w:right w:w="192" w:type="nil"/>
            </w:tcMar>
          </w:tcPr>
          <w:p w14:paraId="2C8A3B09" w14:textId="3B610F3A" w:rsidR="006F4869" w:rsidRPr="006F4869" w:rsidRDefault="004F78FC" w:rsidP="006F4869">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.059</w:t>
            </w:r>
          </w:p>
        </w:tc>
        <w:tc>
          <w:tcPr>
            <w:tcW w:w="1406" w:type="dxa"/>
            <w:tcBorders>
              <w:bottom w:val="nil"/>
            </w:tcBorders>
            <w:tcMar>
              <w:top w:w="192" w:type="nil"/>
              <w:left w:w="96" w:type="nil"/>
              <w:bottom w:w="96" w:type="nil"/>
              <w:right w:w="192" w:type="nil"/>
            </w:tcMar>
          </w:tcPr>
          <w:p w14:paraId="4E079C43" w14:textId="3C0EB9C5" w:rsidR="006F4869" w:rsidRPr="006F4869" w:rsidRDefault="004F78FC" w:rsidP="006F4869">
            <w:pPr>
              <w:autoSpaceDE w:val="0"/>
              <w:autoSpaceDN w:val="0"/>
              <w:adjustRightInd w:val="0"/>
              <w:spacing w:line="216" w:lineRule="atLeast"/>
              <w:ind w:left="-227"/>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.096</w:t>
            </w:r>
          </w:p>
        </w:tc>
        <w:tc>
          <w:tcPr>
            <w:tcW w:w="1364" w:type="dxa"/>
            <w:tcBorders>
              <w:bottom w:val="nil"/>
            </w:tcBorders>
            <w:tcMar>
              <w:top w:w="192" w:type="nil"/>
              <w:left w:w="96" w:type="nil"/>
              <w:bottom w:w="96" w:type="nil"/>
              <w:right w:w="192" w:type="nil"/>
            </w:tcMar>
          </w:tcPr>
          <w:p w14:paraId="1502A7EF" w14:textId="173CC68F" w:rsidR="006F4869" w:rsidRPr="006F4869" w:rsidRDefault="004F78FC" w:rsidP="006F4869">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2.505</w:t>
            </w:r>
          </w:p>
        </w:tc>
        <w:tc>
          <w:tcPr>
            <w:tcW w:w="1440" w:type="dxa"/>
            <w:tcBorders>
              <w:bottom w:val="nil"/>
            </w:tcBorders>
            <w:tcMar>
              <w:top w:w="192" w:type="nil"/>
              <w:left w:w="96" w:type="nil"/>
              <w:bottom w:w="96" w:type="nil"/>
              <w:right w:w="192" w:type="nil"/>
            </w:tcMar>
          </w:tcPr>
          <w:p w14:paraId="21F13D63" w14:textId="7556AF5E" w:rsidR="006F4869" w:rsidRPr="006F4869" w:rsidRDefault="006F4869" w:rsidP="006F4869">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w:t>
            </w:r>
            <w:r w:rsidR="004F78FC">
              <w:rPr>
                <w:rFonts w:ascii="Times New Roman" w:eastAsia="Times New Roman" w:hAnsi="Times New Roman" w:cs="Times New Roman"/>
                <w:kern w:val="0"/>
                <w:lang w:eastAsia="en-US"/>
              </w:rPr>
              <w:t>012*</w:t>
            </w:r>
          </w:p>
        </w:tc>
        <w:tc>
          <w:tcPr>
            <w:tcW w:w="1072" w:type="dxa"/>
            <w:tcBorders>
              <w:bottom w:val="nil"/>
            </w:tcBorders>
            <w:tcMar>
              <w:top w:w="192" w:type="nil"/>
              <w:left w:w="96" w:type="nil"/>
              <w:bottom w:w="96" w:type="nil"/>
              <w:right w:w="192" w:type="nil"/>
            </w:tcMar>
          </w:tcPr>
          <w:p w14:paraId="53474CC6" w14:textId="2C87FCB2" w:rsidR="006F4869" w:rsidRPr="006F4869" w:rsidRDefault="006F4869" w:rsidP="006F4869">
            <w:pPr>
              <w:autoSpaceDE w:val="0"/>
              <w:autoSpaceDN w:val="0"/>
              <w:adjustRightInd w:val="0"/>
              <w:spacing w:line="216" w:lineRule="atLeast"/>
              <w:ind w:firstLine="402"/>
              <w:rPr>
                <w:rFonts w:ascii="Times New Roman" w:eastAsia="Times New Roman" w:hAnsi="Times New Roman" w:cs="Times New Roman"/>
                <w:kern w:val="0"/>
                <w:lang w:eastAsia="en-US"/>
              </w:rPr>
            </w:pPr>
          </w:p>
        </w:tc>
      </w:tr>
      <w:tr w:rsidR="006F4869" w:rsidRPr="006F4869" w14:paraId="7A3CE839" w14:textId="77777777" w:rsidTr="004654E0">
        <w:tblPrEx>
          <w:tblBorders>
            <w:top w:val="none" w:sz="0" w:space="0" w:color="auto"/>
          </w:tblBorders>
        </w:tblPrEx>
        <w:trPr>
          <w:trHeight w:val="241"/>
        </w:trPr>
        <w:tc>
          <w:tcPr>
            <w:tcW w:w="1439" w:type="dxa"/>
            <w:tcBorders>
              <w:bottom w:val="single" w:sz="4" w:space="0" w:color="auto"/>
            </w:tcBorders>
            <w:tcMar>
              <w:top w:w="192" w:type="nil"/>
              <w:left w:w="96" w:type="nil"/>
              <w:bottom w:w="96" w:type="nil"/>
              <w:right w:w="192" w:type="nil"/>
            </w:tcMar>
          </w:tcPr>
          <w:p w14:paraId="068210F0" w14:textId="5D9D43AB" w:rsidR="006F4869" w:rsidRPr="006F4869" w:rsidRDefault="006F4869" w:rsidP="006F4869">
            <w:pPr>
              <w:autoSpaceDE w:val="0"/>
              <w:autoSpaceDN w:val="0"/>
              <w:adjustRightInd w:val="0"/>
              <w:spacing w:line="216" w:lineRule="atLeast"/>
              <w:ind w:firstLine="0"/>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w:t>
            </w:r>
            <w:r w:rsidR="00EC5962">
              <w:rPr>
                <w:rFonts w:ascii="Times New Roman" w:eastAsia="Times New Roman" w:hAnsi="Times New Roman" w:cs="Times New Roman"/>
                <w:kern w:val="0"/>
                <w:lang w:eastAsia="en-US"/>
              </w:rPr>
              <w:t>Education</w:t>
            </w:r>
          </w:p>
        </w:tc>
        <w:tc>
          <w:tcPr>
            <w:tcW w:w="1389" w:type="dxa"/>
            <w:tcBorders>
              <w:bottom w:val="single" w:sz="4" w:space="0" w:color="auto"/>
            </w:tcBorders>
            <w:tcMar>
              <w:top w:w="192" w:type="nil"/>
              <w:left w:w="96" w:type="nil"/>
              <w:bottom w:w="96" w:type="nil"/>
              <w:right w:w="192" w:type="nil"/>
            </w:tcMar>
          </w:tcPr>
          <w:p w14:paraId="46D06DC7" w14:textId="7539EA95" w:rsidR="006F4869" w:rsidRPr="006F4869" w:rsidRDefault="006F4869" w:rsidP="004654E0">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w:t>
            </w:r>
            <w:r w:rsidR="004F78FC">
              <w:rPr>
                <w:rFonts w:ascii="Times New Roman" w:eastAsia="Times New Roman" w:hAnsi="Times New Roman" w:cs="Times New Roman"/>
                <w:kern w:val="0"/>
                <w:lang w:eastAsia="en-US"/>
              </w:rPr>
              <w:t>411</w:t>
            </w:r>
          </w:p>
        </w:tc>
        <w:tc>
          <w:tcPr>
            <w:tcW w:w="1406" w:type="dxa"/>
            <w:tcBorders>
              <w:bottom w:val="single" w:sz="4" w:space="0" w:color="auto"/>
            </w:tcBorders>
            <w:tcMar>
              <w:top w:w="192" w:type="nil"/>
              <w:left w:w="96" w:type="nil"/>
              <w:bottom w:w="96" w:type="nil"/>
              <w:right w:w="192" w:type="nil"/>
            </w:tcMar>
          </w:tcPr>
          <w:p w14:paraId="451033AC" w14:textId="49E952CF" w:rsidR="006F4869" w:rsidRPr="006F4869" w:rsidRDefault="006F4869" w:rsidP="004654E0">
            <w:pPr>
              <w:autoSpaceDE w:val="0"/>
              <w:autoSpaceDN w:val="0"/>
              <w:adjustRightInd w:val="0"/>
              <w:spacing w:line="216" w:lineRule="atLeast"/>
              <w:ind w:left="-227"/>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w:t>
            </w:r>
            <w:r w:rsidR="004F78FC">
              <w:rPr>
                <w:rFonts w:ascii="Times New Roman" w:eastAsia="Times New Roman" w:hAnsi="Times New Roman" w:cs="Times New Roman"/>
                <w:kern w:val="0"/>
                <w:lang w:eastAsia="en-US"/>
              </w:rPr>
              <w:t>126</w:t>
            </w:r>
          </w:p>
        </w:tc>
        <w:tc>
          <w:tcPr>
            <w:tcW w:w="1364" w:type="dxa"/>
            <w:tcBorders>
              <w:bottom w:val="single" w:sz="4" w:space="0" w:color="auto"/>
            </w:tcBorders>
            <w:tcMar>
              <w:top w:w="192" w:type="nil"/>
              <w:left w:w="96" w:type="nil"/>
              <w:bottom w:w="96" w:type="nil"/>
              <w:right w:w="192" w:type="nil"/>
            </w:tcMar>
          </w:tcPr>
          <w:p w14:paraId="199B3929" w14:textId="171AB2A2" w:rsidR="004C76B7" w:rsidRPr="006F4869" w:rsidRDefault="004F78FC" w:rsidP="004654E0">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3.350</w:t>
            </w:r>
          </w:p>
        </w:tc>
        <w:tc>
          <w:tcPr>
            <w:tcW w:w="1440" w:type="dxa"/>
            <w:tcBorders>
              <w:bottom w:val="single" w:sz="4" w:space="0" w:color="auto"/>
            </w:tcBorders>
            <w:tcMar>
              <w:top w:w="192" w:type="nil"/>
              <w:left w:w="96" w:type="nil"/>
              <w:bottom w:w="96" w:type="nil"/>
              <w:right w:w="192" w:type="nil"/>
            </w:tcMar>
          </w:tcPr>
          <w:p w14:paraId="72EC8E0B" w14:textId="7643A5BF" w:rsidR="004C76B7" w:rsidRPr="006F4869" w:rsidRDefault="006F4869" w:rsidP="004654E0">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w:t>
            </w:r>
            <w:r w:rsidR="004F78FC">
              <w:rPr>
                <w:rFonts w:ascii="Times New Roman" w:eastAsia="Times New Roman" w:hAnsi="Times New Roman" w:cs="Times New Roman"/>
                <w:kern w:val="0"/>
                <w:lang w:eastAsia="en-US"/>
              </w:rPr>
              <w:t>001*</w:t>
            </w:r>
          </w:p>
        </w:tc>
        <w:tc>
          <w:tcPr>
            <w:tcW w:w="1072" w:type="dxa"/>
            <w:tcBorders>
              <w:bottom w:val="single" w:sz="4" w:space="0" w:color="auto"/>
            </w:tcBorders>
            <w:tcMar>
              <w:top w:w="192" w:type="nil"/>
              <w:left w:w="96" w:type="nil"/>
              <w:bottom w:w="96" w:type="nil"/>
              <w:right w:w="192" w:type="nil"/>
            </w:tcMar>
          </w:tcPr>
          <w:p w14:paraId="6B49688D" w14:textId="77F5F3B4" w:rsidR="00865B34" w:rsidRPr="006F4869" w:rsidRDefault="00865B34" w:rsidP="006F4869">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r>
    </w:tbl>
    <w:p w14:paraId="0DA5CE6B" w14:textId="54F9BF91" w:rsidR="006F4869" w:rsidRDefault="006F4869" w:rsidP="006F4869">
      <w:pPr>
        <w:autoSpaceDE w:val="0"/>
        <w:autoSpaceDN w:val="0"/>
        <w:adjustRightInd w:val="0"/>
        <w:spacing w:line="340" w:lineRule="atLeast"/>
        <w:ind w:left="720" w:firstLine="0"/>
        <w:rPr>
          <w:rFonts w:ascii="Times New Roman" w:eastAsia="Times New Roman" w:hAnsi="Times New Roman" w:cs="Times New Roman"/>
          <w:bCs/>
          <w:i/>
          <w:iCs/>
          <w:kern w:val="0"/>
          <w:sz w:val="22"/>
          <w:szCs w:val="22"/>
          <w:lang w:eastAsia="en-US"/>
        </w:rPr>
      </w:pPr>
      <w:bookmarkStart w:id="241" w:name="_Hlk26978546"/>
      <w:bookmarkEnd w:id="240"/>
      <w:r w:rsidRPr="006F4869">
        <w:rPr>
          <w:rFonts w:ascii="Times New Roman" w:eastAsia="Times New Roman" w:hAnsi="Times New Roman" w:cs="Times New Roman"/>
          <w:bCs/>
          <w:i/>
          <w:iCs/>
          <w:kern w:val="0"/>
          <w:sz w:val="22"/>
          <w:szCs w:val="22"/>
          <w:lang w:eastAsia="en-US"/>
        </w:rPr>
        <w:t>*Significance Level at a priori level of 0.0</w:t>
      </w:r>
      <w:r w:rsidR="00EC5962">
        <w:rPr>
          <w:rFonts w:ascii="Times New Roman" w:eastAsia="Times New Roman" w:hAnsi="Times New Roman" w:cs="Times New Roman"/>
          <w:bCs/>
          <w:i/>
          <w:iCs/>
          <w:kern w:val="0"/>
          <w:sz w:val="22"/>
          <w:szCs w:val="22"/>
          <w:lang w:eastAsia="en-US"/>
        </w:rPr>
        <w:t>1</w:t>
      </w:r>
    </w:p>
    <w:p w14:paraId="34A28A8A" w14:textId="058D6AEF" w:rsidR="00EC5962" w:rsidRPr="006F4869" w:rsidRDefault="00EC5962" w:rsidP="00EC5962">
      <w:pPr>
        <w:autoSpaceDE w:val="0"/>
        <w:autoSpaceDN w:val="0"/>
        <w:adjustRightInd w:val="0"/>
        <w:spacing w:line="340" w:lineRule="atLeast"/>
        <w:ind w:left="720" w:firstLine="0"/>
        <w:rPr>
          <w:rFonts w:ascii="Times New Roman" w:eastAsia="Times New Roman" w:hAnsi="Times New Roman" w:cs="Times New Roman"/>
          <w:i/>
          <w:kern w:val="0"/>
          <w:sz w:val="22"/>
          <w:szCs w:val="22"/>
          <w:lang w:eastAsia="en-US"/>
        </w:rPr>
      </w:pPr>
      <w:r w:rsidRPr="006F4869">
        <w:rPr>
          <w:rFonts w:ascii="Times New Roman" w:eastAsia="Times New Roman" w:hAnsi="Times New Roman" w:cs="Times New Roman"/>
          <w:bCs/>
          <w:i/>
          <w:iCs/>
          <w:kern w:val="0"/>
          <w:sz w:val="22"/>
          <w:szCs w:val="22"/>
          <w:lang w:eastAsia="en-US"/>
        </w:rPr>
        <w:t>*</w:t>
      </w:r>
      <w:r w:rsidR="004F78FC">
        <w:rPr>
          <w:rFonts w:ascii="Times New Roman" w:eastAsia="Times New Roman" w:hAnsi="Times New Roman" w:cs="Times New Roman"/>
          <w:bCs/>
          <w:i/>
          <w:iCs/>
          <w:kern w:val="0"/>
          <w:sz w:val="22"/>
          <w:szCs w:val="22"/>
          <w:lang w:eastAsia="en-US"/>
        </w:rPr>
        <w:t>*</w:t>
      </w:r>
      <w:r w:rsidRPr="006F4869">
        <w:rPr>
          <w:rFonts w:ascii="Times New Roman" w:eastAsia="Times New Roman" w:hAnsi="Times New Roman" w:cs="Times New Roman"/>
          <w:bCs/>
          <w:i/>
          <w:iCs/>
          <w:kern w:val="0"/>
          <w:sz w:val="22"/>
          <w:szCs w:val="22"/>
          <w:lang w:eastAsia="en-US"/>
        </w:rPr>
        <w:t>Significance Level at a priori level of 0.0</w:t>
      </w:r>
      <w:r w:rsidR="004F78FC">
        <w:rPr>
          <w:rFonts w:ascii="Times New Roman" w:eastAsia="Times New Roman" w:hAnsi="Times New Roman" w:cs="Times New Roman"/>
          <w:bCs/>
          <w:i/>
          <w:iCs/>
          <w:kern w:val="0"/>
          <w:sz w:val="22"/>
          <w:szCs w:val="22"/>
          <w:lang w:eastAsia="en-US"/>
        </w:rPr>
        <w:t>5</w:t>
      </w:r>
    </w:p>
    <w:bookmarkEnd w:id="241"/>
    <w:p w14:paraId="0C36FD5D" w14:textId="77777777" w:rsidR="00EC5962" w:rsidRPr="006F4869" w:rsidRDefault="00EC5962" w:rsidP="006F4869">
      <w:pPr>
        <w:autoSpaceDE w:val="0"/>
        <w:autoSpaceDN w:val="0"/>
        <w:adjustRightInd w:val="0"/>
        <w:spacing w:line="340" w:lineRule="atLeast"/>
        <w:ind w:left="720" w:firstLine="0"/>
        <w:rPr>
          <w:rFonts w:ascii="Times New Roman" w:eastAsia="Times New Roman" w:hAnsi="Times New Roman" w:cs="Times New Roman"/>
          <w:i/>
          <w:kern w:val="0"/>
          <w:sz w:val="22"/>
          <w:szCs w:val="22"/>
          <w:lang w:eastAsia="en-US"/>
        </w:rPr>
      </w:pPr>
    </w:p>
    <w:p w14:paraId="12344AC0" w14:textId="3A6BE9D2" w:rsidR="00B121D0" w:rsidRDefault="00B121D0" w:rsidP="00B121D0">
      <w:pPr>
        <w:pStyle w:val="Heading3"/>
        <w:rPr>
          <w:lang w:eastAsia="en-US"/>
        </w:rPr>
      </w:pPr>
      <w:bookmarkStart w:id="242" w:name="_Toc25572283"/>
      <w:bookmarkStart w:id="243" w:name="_Toc26905983"/>
      <w:bookmarkStart w:id="244" w:name="_Toc37284425"/>
      <w:bookmarkStart w:id="245" w:name="_Hlk508658658"/>
      <w:r>
        <w:rPr>
          <w:lang w:eastAsia="en-US"/>
        </w:rPr>
        <w:t>Multiple Regression for SLDI Effect (Competencies).</w:t>
      </w:r>
      <w:bookmarkEnd w:id="242"/>
      <w:bookmarkEnd w:id="243"/>
      <w:bookmarkEnd w:id="244"/>
    </w:p>
    <w:p w14:paraId="224AADED" w14:textId="050DF24E" w:rsidR="000350A7" w:rsidRDefault="00B121D0">
      <w:pPr>
        <w:rPr>
          <w:rFonts w:ascii="Times New Roman" w:eastAsia="Times New Roman" w:hAnsi="Times New Roman" w:cs="Times New Roman"/>
          <w:color w:val="000000"/>
          <w:kern w:val="0"/>
          <w:lang w:eastAsia="en-US"/>
        </w:rPr>
      </w:pPr>
      <w:r w:rsidRPr="001C125F">
        <w:rPr>
          <w:rFonts w:ascii="Times New Roman" w:eastAsia="Times New Roman" w:hAnsi="Times New Roman" w:cs="Times New Roman"/>
          <w:color w:val="000000"/>
          <w:kern w:val="0"/>
          <w:lang w:eastAsia="en-US"/>
        </w:rPr>
        <w:t>A multiple linear regression was conducted to</w:t>
      </w:r>
      <w:r>
        <w:rPr>
          <w:rFonts w:ascii="Times New Roman" w:eastAsia="Times New Roman" w:hAnsi="Times New Roman" w:cs="Times New Roman"/>
          <w:color w:val="000000"/>
          <w:kern w:val="0"/>
          <w:lang w:eastAsia="en-US"/>
        </w:rPr>
        <w:t xml:space="preserve"> test which of the ten independent variable</w:t>
      </w:r>
      <w:r w:rsidR="00AC4D33">
        <w:rPr>
          <w:rFonts w:ascii="Times New Roman" w:eastAsia="Times New Roman" w:hAnsi="Times New Roman" w:cs="Times New Roman"/>
          <w:color w:val="000000"/>
          <w:kern w:val="0"/>
          <w:lang w:eastAsia="en-US"/>
        </w:rPr>
        <w:t>s</w:t>
      </w:r>
      <w:r>
        <w:rPr>
          <w:rFonts w:ascii="Times New Roman" w:eastAsia="Times New Roman" w:hAnsi="Times New Roman" w:cs="Times New Roman"/>
          <w:color w:val="000000"/>
          <w:kern w:val="0"/>
          <w:lang w:eastAsia="en-US"/>
        </w:rPr>
        <w:t xml:space="preserve"> </w:t>
      </w:r>
      <w:r w:rsidR="00F133E8">
        <w:rPr>
          <w:rFonts w:ascii="Times New Roman" w:eastAsia="Times New Roman" w:hAnsi="Times New Roman" w:cs="Times New Roman"/>
          <w:color w:val="000000"/>
          <w:kern w:val="0"/>
          <w:lang w:eastAsia="en-US"/>
        </w:rPr>
        <w:t xml:space="preserve">– </w:t>
      </w:r>
      <w:r>
        <w:rPr>
          <w:rFonts w:ascii="Times New Roman" w:eastAsia="Times New Roman" w:hAnsi="Times New Roman" w:cs="Times New Roman"/>
          <w:color w:val="000000"/>
          <w:kern w:val="0"/>
          <w:lang w:eastAsia="en-US"/>
        </w:rPr>
        <w:t>age, congregation status [pontifical/diocesan],</w:t>
      </w:r>
      <w:r w:rsidR="00982FEE">
        <w:rPr>
          <w:rFonts w:ascii="Times New Roman" w:eastAsia="Times New Roman" w:hAnsi="Times New Roman" w:cs="Times New Roman"/>
          <w:color w:val="000000"/>
          <w:kern w:val="0"/>
          <w:lang w:eastAsia="en-US"/>
        </w:rPr>
        <w:t xml:space="preserve"> year of entrance [Alum/New Cohort],</w:t>
      </w:r>
      <w:r>
        <w:rPr>
          <w:rFonts w:ascii="Times New Roman" w:eastAsia="Times New Roman" w:hAnsi="Times New Roman" w:cs="Times New Roman"/>
          <w:color w:val="000000"/>
          <w:kern w:val="0"/>
          <w:lang w:eastAsia="en-US"/>
        </w:rPr>
        <w:t xml:space="preserve"> level of education, SLDI sufficiency, Decrease of latent potential, pursuing higher education, vows [perpetual/temporary]</w:t>
      </w:r>
      <w:r w:rsidR="00F133E8">
        <w:rPr>
          <w:rFonts w:ascii="Times New Roman" w:eastAsia="Times New Roman" w:hAnsi="Times New Roman" w:cs="Times New Roman"/>
          <w:color w:val="000000"/>
          <w:kern w:val="0"/>
          <w:lang w:eastAsia="en-US"/>
        </w:rPr>
        <w:t xml:space="preserve">, Self-efficacy, </w:t>
      </w:r>
      <w:r>
        <w:rPr>
          <w:rFonts w:ascii="Times New Roman" w:eastAsia="Times New Roman" w:hAnsi="Times New Roman" w:cs="Times New Roman"/>
          <w:color w:val="000000"/>
          <w:kern w:val="0"/>
          <w:lang w:eastAsia="en-US"/>
        </w:rPr>
        <w:t xml:space="preserve">and Latent potential for sustainable skills development would </w:t>
      </w:r>
      <w:r w:rsidR="00AC4D33">
        <w:rPr>
          <w:rFonts w:ascii="Times New Roman" w:eastAsia="Times New Roman" w:hAnsi="Times New Roman" w:cs="Times New Roman"/>
          <w:color w:val="000000"/>
          <w:kern w:val="0"/>
          <w:lang w:eastAsia="en-US"/>
        </w:rPr>
        <w:t>significantly</w:t>
      </w:r>
      <w:r>
        <w:rPr>
          <w:rFonts w:ascii="Times New Roman" w:eastAsia="Times New Roman" w:hAnsi="Times New Roman" w:cs="Times New Roman"/>
          <w:color w:val="000000"/>
          <w:kern w:val="0"/>
          <w:lang w:eastAsia="en-US"/>
        </w:rPr>
        <w:t xml:space="preserve"> predict</w:t>
      </w:r>
      <w:r w:rsidRPr="001C125F">
        <w:rPr>
          <w:rFonts w:ascii="Times New Roman" w:eastAsia="Times New Roman" w:hAnsi="Times New Roman" w:cs="Times New Roman"/>
          <w:color w:val="000000"/>
          <w:kern w:val="0"/>
          <w:lang w:eastAsia="en-US"/>
        </w:rPr>
        <w:t xml:space="preserve"> </w:t>
      </w:r>
      <w:r>
        <w:rPr>
          <w:rFonts w:ascii="Times New Roman" w:eastAsia="Times New Roman" w:hAnsi="Times New Roman" w:cs="Times New Roman"/>
          <w:color w:val="000000"/>
          <w:kern w:val="0"/>
          <w:lang w:eastAsia="en-US"/>
        </w:rPr>
        <w:t>high competencies in SLDI</w:t>
      </w:r>
      <w:r w:rsidR="004A4024">
        <w:rPr>
          <w:rFonts w:ascii="Times New Roman" w:eastAsia="Times New Roman" w:hAnsi="Times New Roman" w:cs="Times New Roman"/>
          <w:color w:val="000000"/>
          <w:kern w:val="0"/>
          <w:lang w:eastAsia="en-US"/>
        </w:rPr>
        <w:t xml:space="preserve"> acquired after the training</w:t>
      </w:r>
      <w:r>
        <w:rPr>
          <w:rFonts w:ascii="Times New Roman" w:eastAsia="Times New Roman" w:hAnsi="Times New Roman" w:cs="Times New Roman"/>
          <w:color w:val="000000"/>
          <w:kern w:val="0"/>
          <w:lang w:eastAsia="en-US"/>
        </w:rPr>
        <w:t xml:space="preserve"> (SLDI Effect).</w:t>
      </w:r>
      <w:r w:rsidRPr="001C125F">
        <w:rPr>
          <w:rFonts w:ascii="Times New Roman" w:eastAsia="Times New Roman" w:hAnsi="Times New Roman" w:cs="Times New Roman"/>
          <w:color w:val="000000"/>
          <w:kern w:val="0"/>
          <w:lang w:eastAsia="en-US"/>
        </w:rPr>
        <w:t xml:space="preserve"> Regression results indicate that the overall model </w:t>
      </w:r>
      <w:r>
        <w:rPr>
          <w:rFonts w:ascii="Times New Roman" w:eastAsia="Times New Roman" w:hAnsi="Times New Roman" w:cs="Times New Roman"/>
          <w:color w:val="000000"/>
          <w:kern w:val="0"/>
          <w:lang w:eastAsia="en-US"/>
        </w:rPr>
        <w:t xml:space="preserve">does </w:t>
      </w:r>
      <w:r w:rsidRPr="001C125F">
        <w:rPr>
          <w:rFonts w:ascii="Times New Roman" w:eastAsia="Times New Roman" w:hAnsi="Times New Roman" w:cs="Times New Roman"/>
          <w:color w:val="000000"/>
          <w:kern w:val="0"/>
          <w:lang w:eastAsia="en-US"/>
        </w:rPr>
        <w:t>significantly predict</w:t>
      </w:r>
      <w:r w:rsidR="004A4024">
        <w:rPr>
          <w:rFonts w:ascii="Times New Roman" w:eastAsia="Times New Roman" w:hAnsi="Times New Roman" w:cs="Times New Roman"/>
          <w:color w:val="000000"/>
          <w:kern w:val="0"/>
          <w:lang w:eastAsia="en-US"/>
        </w:rPr>
        <w:t xml:space="preserve"> SLDI Effect </w:t>
      </w:r>
      <w:r w:rsidR="004A4024" w:rsidRPr="001C125F">
        <w:rPr>
          <w:rFonts w:ascii="Times New Roman" w:eastAsia="Times New Roman" w:hAnsi="Times New Roman" w:cs="Times New Roman"/>
          <w:i/>
          <w:color w:val="000000"/>
          <w:kern w:val="0"/>
          <w:lang w:eastAsia="en-US"/>
        </w:rPr>
        <w:t>R</w:t>
      </w:r>
      <w:r w:rsidR="004A4024" w:rsidRPr="001C125F">
        <w:rPr>
          <w:rFonts w:ascii="Times New Roman" w:eastAsia="Times New Roman" w:hAnsi="Times New Roman" w:cs="Times New Roman"/>
          <w:i/>
          <w:color w:val="000000"/>
          <w:kern w:val="0"/>
          <w:vertAlign w:val="superscript"/>
          <w:lang w:eastAsia="en-US"/>
        </w:rPr>
        <w:t>2</w:t>
      </w:r>
      <w:r w:rsidR="004A4024" w:rsidRPr="001C125F">
        <w:rPr>
          <w:rFonts w:ascii="Times New Roman" w:eastAsia="Times New Roman" w:hAnsi="Times New Roman" w:cs="Times New Roman"/>
          <w:color w:val="000000"/>
          <w:kern w:val="0"/>
          <w:lang w:eastAsia="en-US"/>
        </w:rPr>
        <w:t xml:space="preserve"> = </w:t>
      </w:r>
      <w:r w:rsidR="004A4024">
        <w:rPr>
          <w:rFonts w:ascii="Times New Roman" w:eastAsia="Times New Roman" w:hAnsi="Times New Roman" w:cs="Times New Roman"/>
          <w:color w:val="000000"/>
          <w:kern w:val="0"/>
          <w:lang w:eastAsia="en-US"/>
        </w:rPr>
        <w:t>.038</w:t>
      </w:r>
      <w:r w:rsidR="004A4024" w:rsidRPr="001C125F">
        <w:rPr>
          <w:rFonts w:ascii="Times New Roman" w:eastAsia="Times New Roman" w:hAnsi="Times New Roman" w:cs="Times New Roman"/>
          <w:color w:val="000000"/>
          <w:kern w:val="0"/>
          <w:lang w:eastAsia="en-US"/>
        </w:rPr>
        <w:t xml:space="preserve">, </w:t>
      </w:r>
      <w:r w:rsidR="004A4024" w:rsidRPr="001C125F">
        <w:rPr>
          <w:rFonts w:ascii="Times New Roman" w:eastAsia="Times New Roman" w:hAnsi="Times New Roman" w:cs="Times New Roman"/>
          <w:i/>
          <w:color w:val="000000"/>
          <w:kern w:val="0"/>
          <w:lang w:eastAsia="en-US"/>
        </w:rPr>
        <w:t>R</w:t>
      </w:r>
      <w:r w:rsidR="004A4024" w:rsidRPr="001C125F">
        <w:rPr>
          <w:rFonts w:ascii="Times New Roman" w:eastAsia="Times New Roman" w:hAnsi="Times New Roman" w:cs="Times New Roman"/>
          <w:i/>
          <w:color w:val="000000"/>
          <w:kern w:val="0"/>
          <w:vertAlign w:val="superscript"/>
          <w:lang w:eastAsia="en-US"/>
        </w:rPr>
        <w:t>2</w:t>
      </w:r>
      <w:r w:rsidR="004A4024" w:rsidRPr="001C125F">
        <w:rPr>
          <w:rFonts w:ascii="Times New Roman" w:eastAsia="Times New Roman" w:hAnsi="Times New Roman" w:cs="Times New Roman"/>
          <w:i/>
          <w:color w:val="000000"/>
          <w:kern w:val="0"/>
          <w:vertAlign w:val="subscript"/>
          <w:lang w:eastAsia="en-US"/>
        </w:rPr>
        <w:t>adj</w:t>
      </w:r>
      <w:r w:rsidR="004A4024" w:rsidRPr="001C125F">
        <w:rPr>
          <w:rFonts w:ascii="Times New Roman" w:eastAsia="Times New Roman" w:hAnsi="Times New Roman" w:cs="Times New Roman"/>
          <w:color w:val="000000"/>
          <w:kern w:val="0"/>
          <w:lang w:eastAsia="en-US"/>
        </w:rPr>
        <w:t xml:space="preserve"> = </w:t>
      </w:r>
      <w:r w:rsidR="004A4024">
        <w:rPr>
          <w:rFonts w:ascii="Times New Roman" w:eastAsia="Times New Roman" w:hAnsi="Times New Roman" w:cs="Times New Roman"/>
          <w:color w:val="000000"/>
          <w:kern w:val="0"/>
          <w:lang w:eastAsia="en-US"/>
        </w:rPr>
        <w:t>.023</w:t>
      </w:r>
      <w:r w:rsidR="004A4024" w:rsidRPr="001C125F">
        <w:rPr>
          <w:rFonts w:ascii="Times New Roman" w:eastAsia="Times New Roman" w:hAnsi="Times New Roman" w:cs="Times New Roman"/>
          <w:color w:val="000000"/>
          <w:kern w:val="0"/>
          <w:lang w:eastAsia="en-US"/>
        </w:rPr>
        <w:t xml:space="preserve">, </w:t>
      </w:r>
      <w:r w:rsidR="005B5736">
        <w:rPr>
          <w:rFonts w:ascii="Times New Roman" w:eastAsia="Times New Roman" w:hAnsi="Times New Roman" w:cs="Times New Roman"/>
          <w:color w:val="000000"/>
          <w:kern w:val="0"/>
          <w:lang w:eastAsia="en-US"/>
        </w:rPr>
        <w:t>(</w:t>
      </w:r>
      <w:r w:rsidR="004A4024" w:rsidRPr="001C125F">
        <w:rPr>
          <w:rFonts w:ascii="Times New Roman" w:eastAsia="Times New Roman" w:hAnsi="Times New Roman" w:cs="Times New Roman"/>
          <w:i/>
          <w:color w:val="000000"/>
          <w:kern w:val="0"/>
          <w:lang w:eastAsia="en-US"/>
        </w:rPr>
        <w:t>F</w:t>
      </w:r>
      <w:r w:rsidR="004A4024" w:rsidRPr="001C125F">
        <w:rPr>
          <w:rFonts w:ascii="Times New Roman" w:eastAsia="Times New Roman" w:hAnsi="Times New Roman" w:cs="Times New Roman"/>
          <w:color w:val="000000"/>
          <w:kern w:val="0"/>
          <w:lang w:eastAsia="en-US"/>
        </w:rPr>
        <w:t xml:space="preserve"> (</w:t>
      </w:r>
      <w:r w:rsidR="004A4024">
        <w:rPr>
          <w:rFonts w:ascii="Times New Roman" w:eastAsia="Times New Roman" w:hAnsi="Times New Roman" w:cs="Times New Roman"/>
          <w:color w:val="000000"/>
          <w:kern w:val="0"/>
          <w:lang w:eastAsia="en-US"/>
        </w:rPr>
        <w:t>10</w:t>
      </w:r>
      <w:r w:rsidR="004A4024" w:rsidRPr="001C125F">
        <w:rPr>
          <w:rFonts w:ascii="Times New Roman" w:eastAsia="Times New Roman" w:hAnsi="Times New Roman" w:cs="Times New Roman"/>
          <w:color w:val="000000"/>
          <w:kern w:val="0"/>
          <w:lang w:eastAsia="en-US"/>
        </w:rPr>
        <w:t xml:space="preserve">, </w:t>
      </w:r>
      <w:r w:rsidR="004A4024">
        <w:rPr>
          <w:rFonts w:ascii="Times New Roman" w:eastAsia="Times New Roman" w:hAnsi="Times New Roman" w:cs="Times New Roman"/>
          <w:color w:val="000000"/>
          <w:kern w:val="0"/>
          <w:lang w:eastAsia="en-US"/>
        </w:rPr>
        <w:t>672</w:t>
      </w:r>
      <w:r w:rsidR="004A4024" w:rsidRPr="001C125F">
        <w:rPr>
          <w:rFonts w:ascii="Times New Roman" w:eastAsia="Times New Roman" w:hAnsi="Times New Roman" w:cs="Times New Roman"/>
          <w:color w:val="000000"/>
          <w:kern w:val="0"/>
          <w:lang w:eastAsia="en-US"/>
        </w:rPr>
        <w:t xml:space="preserve">) = </w:t>
      </w:r>
      <w:r w:rsidR="004A4024">
        <w:rPr>
          <w:rFonts w:ascii="Times New Roman" w:eastAsia="Times New Roman" w:hAnsi="Times New Roman" w:cs="Times New Roman"/>
          <w:color w:val="000000"/>
          <w:kern w:val="0"/>
          <w:lang w:eastAsia="en-US"/>
        </w:rPr>
        <w:t>2.639</w:t>
      </w:r>
      <w:r w:rsidR="004A4024" w:rsidRPr="001C125F">
        <w:rPr>
          <w:rFonts w:ascii="Times New Roman" w:eastAsia="Times New Roman" w:hAnsi="Times New Roman" w:cs="Times New Roman"/>
          <w:color w:val="000000"/>
          <w:kern w:val="0"/>
          <w:lang w:eastAsia="en-US"/>
        </w:rPr>
        <w:t xml:space="preserve">, </w:t>
      </w:r>
      <w:r w:rsidR="004A4024" w:rsidRPr="001C125F">
        <w:rPr>
          <w:rFonts w:ascii="Times New Roman" w:eastAsia="Times New Roman" w:hAnsi="Times New Roman" w:cs="Times New Roman"/>
          <w:i/>
          <w:iCs/>
          <w:color w:val="000000"/>
          <w:kern w:val="0"/>
          <w:lang w:eastAsia="en-US"/>
        </w:rPr>
        <w:t>p</w:t>
      </w:r>
      <w:r w:rsidR="004A4024" w:rsidRPr="001C125F">
        <w:rPr>
          <w:rFonts w:ascii="Times New Roman" w:eastAsia="Times New Roman" w:hAnsi="Times New Roman" w:cs="Times New Roman"/>
          <w:color w:val="000000"/>
          <w:kern w:val="0"/>
          <w:lang w:eastAsia="en-US"/>
        </w:rPr>
        <w:t xml:space="preserve"> </w:t>
      </w:r>
      <w:r w:rsidR="004A4024">
        <w:rPr>
          <w:rFonts w:ascii="Times New Roman" w:eastAsia="Times New Roman" w:hAnsi="Times New Roman" w:cs="Times New Roman"/>
          <w:color w:val="000000"/>
          <w:kern w:val="0"/>
          <w:lang w:eastAsia="en-US"/>
        </w:rPr>
        <w:t>&lt;</w:t>
      </w:r>
      <w:r w:rsidR="004A4024" w:rsidRPr="001C125F">
        <w:rPr>
          <w:rFonts w:ascii="Times New Roman" w:eastAsia="Times New Roman" w:hAnsi="Times New Roman" w:cs="Times New Roman"/>
          <w:color w:val="000000"/>
          <w:kern w:val="0"/>
          <w:lang w:eastAsia="en-US"/>
        </w:rPr>
        <w:t xml:space="preserve"> 0.</w:t>
      </w:r>
      <w:r w:rsidR="004A4024">
        <w:rPr>
          <w:rFonts w:ascii="Times New Roman" w:eastAsia="Times New Roman" w:hAnsi="Times New Roman" w:cs="Times New Roman"/>
          <w:color w:val="000000"/>
          <w:kern w:val="0"/>
          <w:lang w:eastAsia="en-US"/>
        </w:rPr>
        <w:t>01</w:t>
      </w:r>
      <w:r w:rsidR="005B5736">
        <w:rPr>
          <w:rFonts w:ascii="Times New Roman" w:eastAsia="Times New Roman" w:hAnsi="Times New Roman" w:cs="Times New Roman"/>
          <w:color w:val="000000"/>
          <w:kern w:val="0"/>
          <w:lang w:eastAsia="en-US"/>
        </w:rPr>
        <w:t>)</w:t>
      </w:r>
      <w:r>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00DF6E50">
        <w:rPr>
          <w:rFonts w:ascii="Times New Roman" w:eastAsia="Times New Roman" w:hAnsi="Times New Roman" w:cs="Times New Roman"/>
          <w:color w:val="000000"/>
          <w:kern w:val="0"/>
          <w:lang w:eastAsia="en-US"/>
        </w:rPr>
        <w:t>T</w:t>
      </w:r>
      <w:r>
        <w:rPr>
          <w:rFonts w:ascii="Times New Roman" w:eastAsia="Times New Roman" w:hAnsi="Times New Roman" w:cs="Times New Roman"/>
          <w:color w:val="000000"/>
          <w:kern w:val="0"/>
          <w:lang w:eastAsia="en-US"/>
        </w:rPr>
        <w:t xml:space="preserve">his level of significance was predicted by </w:t>
      </w:r>
      <w:r w:rsidR="004A4024">
        <w:rPr>
          <w:rFonts w:ascii="Times New Roman" w:eastAsia="Times New Roman" w:hAnsi="Times New Roman" w:cs="Times New Roman"/>
          <w:color w:val="000000"/>
          <w:kern w:val="0"/>
          <w:lang w:eastAsia="en-US"/>
        </w:rPr>
        <w:t>three</w:t>
      </w:r>
      <w:r>
        <w:rPr>
          <w:rFonts w:ascii="Times New Roman" w:eastAsia="Times New Roman" w:hAnsi="Times New Roman" w:cs="Times New Roman"/>
          <w:color w:val="000000"/>
          <w:kern w:val="0"/>
          <w:lang w:eastAsia="en-US"/>
        </w:rPr>
        <w:t xml:space="preserve"> independent variables only,</w:t>
      </w:r>
      <w:r w:rsidR="004A4024">
        <w:rPr>
          <w:rFonts w:ascii="Times New Roman" w:eastAsia="Times New Roman" w:hAnsi="Times New Roman" w:cs="Times New Roman"/>
          <w:color w:val="000000"/>
          <w:kern w:val="0"/>
          <w:lang w:eastAsia="en-US"/>
        </w:rPr>
        <w:t xml:space="preserve"> Age</w:t>
      </w:r>
      <w:r w:rsidR="000B5821">
        <w:rPr>
          <w:rFonts w:ascii="Times New Roman" w:eastAsia="Times New Roman" w:hAnsi="Times New Roman" w:cs="Times New Roman"/>
          <w:color w:val="000000"/>
          <w:kern w:val="0"/>
          <w:lang w:eastAsia="en-US"/>
        </w:rPr>
        <w:t xml:space="preserve"> bracket [</w:t>
      </w:r>
      <w:r w:rsidR="000B5821" w:rsidRPr="000B5821">
        <w:rPr>
          <w:rFonts w:ascii="Times New Roman" w:eastAsia="Times New Roman" w:hAnsi="Times New Roman" w:cs="Times New Roman"/>
          <w:i/>
          <w:iCs/>
          <w:color w:val="000000"/>
          <w:kern w:val="0"/>
          <w:lang w:eastAsia="en-US"/>
        </w:rPr>
        <w:t>age</w:t>
      </w:r>
      <w:r w:rsidR="000B5821">
        <w:rPr>
          <w:rFonts w:ascii="Times New Roman" w:eastAsia="Times New Roman" w:hAnsi="Times New Roman" w:cs="Times New Roman"/>
          <w:color w:val="000000"/>
          <w:kern w:val="0"/>
          <w:lang w:eastAsia="en-US"/>
        </w:rPr>
        <w:t>]</w:t>
      </w:r>
      <w:r w:rsidR="00AC4D33">
        <w:rPr>
          <w:rFonts w:ascii="Times New Roman" w:eastAsia="Times New Roman" w:hAnsi="Times New Roman" w:cs="Times New Roman"/>
          <w:color w:val="000000"/>
          <w:kern w:val="0"/>
          <w:lang w:eastAsia="en-US"/>
        </w:rPr>
        <w:t>,</w:t>
      </w:r>
      <w:r w:rsidR="004A4024">
        <w:rPr>
          <w:rFonts w:ascii="Times New Roman" w:eastAsia="Times New Roman" w:hAnsi="Times New Roman" w:cs="Times New Roman"/>
          <w:color w:val="000000"/>
          <w:kern w:val="0"/>
          <w:lang w:eastAsia="en-US"/>
        </w:rPr>
        <w:t xml:space="preserve"> year of entrance [Alum/New Cohort]</w:t>
      </w:r>
      <w:r>
        <w:rPr>
          <w:rFonts w:ascii="Times New Roman" w:eastAsia="Times New Roman" w:hAnsi="Times New Roman" w:cs="Times New Roman"/>
          <w:color w:val="000000"/>
          <w:kern w:val="0"/>
          <w:lang w:eastAsia="en-US"/>
        </w:rPr>
        <w:t xml:space="preserve"> </w:t>
      </w:r>
      <w:r w:rsidR="004A4024">
        <w:rPr>
          <w:rFonts w:ascii="Times New Roman" w:eastAsia="Times New Roman" w:hAnsi="Times New Roman" w:cs="Times New Roman"/>
          <w:color w:val="000000"/>
          <w:kern w:val="0"/>
          <w:lang w:eastAsia="en-US"/>
        </w:rPr>
        <w:t>and SLDI Sufficiency</w:t>
      </w:r>
      <w:r w:rsidRPr="001C125F">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color w:val="000000"/>
          <w:kern w:val="0"/>
          <w:lang w:eastAsia="en-US"/>
        </w:rPr>
        <w:t>R</w:t>
      </w:r>
      <w:r w:rsidRPr="001C125F">
        <w:rPr>
          <w:rFonts w:ascii="Times New Roman" w:eastAsia="Times New Roman" w:hAnsi="Times New Roman" w:cs="Times New Roman"/>
          <w:i/>
          <w:color w:val="000000"/>
          <w:kern w:val="0"/>
          <w:vertAlign w:val="superscript"/>
          <w:lang w:eastAsia="en-US"/>
        </w:rPr>
        <w:t>2</w:t>
      </w:r>
      <w:r w:rsidRPr="001C125F">
        <w:rPr>
          <w:rFonts w:ascii="Times New Roman" w:eastAsia="Times New Roman" w:hAnsi="Times New Roman" w:cs="Times New Roman"/>
          <w:color w:val="000000"/>
          <w:kern w:val="0"/>
          <w:lang w:eastAsia="en-US"/>
        </w:rPr>
        <w:t xml:space="preserve"> = </w:t>
      </w:r>
      <w:r>
        <w:rPr>
          <w:rFonts w:ascii="Times New Roman" w:eastAsia="Times New Roman" w:hAnsi="Times New Roman" w:cs="Times New Roman"/>
          <w:color w:val="000000"/>
          <w:kern w:val="0"/>
          <w:lang w:eastAsia="en-US"/>
        </w:rPr>
        <w:t>.0</w:t>
      </w:r>
      <w:r w:rsidR="004A4024">
        <w:rPr>
          <w:rFonts w:ascii="Times New Roman" w:eastAsia="Times New Roman" w:hAnsi="Times New Roman" w:cs="Times New Roman"/>
          <w:color w:val="000000"/>
          <w:kern w:val="0"/>
          <w:lang w:eastAsia="en-US"/>
        </w:rPr>
        <w:t>32</w:t>
      </w:r>
      <w:r w:rsidRPr="001C125F">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color w:val="000000"/>
          <w:kern w:val="0"/>
          <w:lang w:eastAsia="en-US"/>
        </w:rPr>
        <w:t>R</w:t>
      </w:r>
      <w:r w:rsidRPr="001C125F">
        <w:rPr>
          <w:rFonts w:ascii="Times New Roman" w:eastAsia="Times New Roman" w:hAnsi="Times New Roman" w:cs="Times New Roman"/>
          <w:i/>
          <w:color w:val="000000"/>
          <w:kern w:val="0"/>
          <w:vertAlign w:val="superscript"/>
          <w:lang w:eastAsia="en-US"/>
        </w:rPr>
        <w:t>2</w:t>
      </w:r>
      <w:r w:rsidRPr="001C125F">
        <w:rPr>
          <w:rFonts w:ascii="Times New Roman" w:eastAsia="Times New Roman" w:hAnsi="Times New Roman" w:cs="Times New Roman"/>
          <w:i/>
          <w:color w:val="000000"/>
          <w:kern w:val="0"/>
          <w:vertAlign w:val="subscript"/>
          <w:lang w:eastAsia="en-US"/>
        </w:rPr>
        <w:t>adj</w:t>
      </w:r>
      <w:r w:rsidRPr="001C125F">
        <w:rPr>
          <w:rFonts w:ascii="Times New Roman" w:eastAsia="Times New Roman" w:hAnsi="Times New Roman" w:cs="Times New Roman"/>
          <w:color w:val="000000"/>
          <w:kern w:val="0"/>
          <w:lang w:eastAsia="en-US"/>
        </w:rPr>
        <w:t xml:space="preserve"> = </w:t>
      </w:r>
      <w:r>
        <w:rPr>
          <w:rFonts w:ascii="Times New Roman" w:eastAsia="Times New Roman" w:hAnsi="Times New Roman" w:cs="Times New Roman"/>
          <w:color w:val="000000"/>
          <w:kern w:val="0"/>
          <w:lang w:eastAsia="en-US"/>
        </w:rPr>
        <w:t>.</w:t>
      </w:r>
      <w:r w:rsidR="004A4024">
        <w:rPr>
          <w:rFonts w:ascii="Times New Roman" w:eastAsia="Times New Roman" w:hAnsi="Times New Roman" w:cs="Times New Roman"/>
          <w:color w:val="000000"/>
          <w:kern w:val="0"/>
          <w:lang w:eastAsia="en-US"/>
        </w:rPr>
        <w:t>027</w:t>
      </w:r>
      <w:r w:rsidRPr="001C125F">
        <w:rPr>
          <w:rFonts w:ascii="Times New Roman" w:eastAsia="Times New Roman" w:hAnsi="Times New Roman" w:cs="Times New Roman"/>
          <w:color w:val="000000"/>
          <w:kern w:val="0"/>
          <w:lang w:eastAsia="en-US"/>
        </w:rPr>
        <w:t xml:space="preserve">, </w:t>
      </w:r>
      <w:r w:rsidR="000B5821">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i/>
          <w:color w:val="000000"/>
          <w:kern w:val="0"/>
          <w:lang w:eastAsia="en-US"/>
        </w:rPr>
        <w:t>F</w:t>
      </w:r>
      <w:r w:rsidRPr="001C125F">
        <w:rPr>
          <w:rFonts w:ascii="Times New Roman" w:eastAsia="Times New Roman" w:hAnsi="Times New Roman" w:cs="Times New Roman"/>
          <w:color w:val="000000"/>
          <w:kern w:val="0"/>
          <w:lang w:eastAsia="en-US"/>
        </w:rPr>
        <w:t xml:space="preserve"> (</w:t>
      </w:r>
      <w:r w:rsidR="004A4024">
        <w:rPr>
          <w:rFonts w:ascii="Times New Roman" w:eastAsia="Times New Roman" w:hAnsi="Times New Roman" w:cs="Times New Roman"/>
          <w:color w:val="000000"/>
          <w:kern w:val="0"/>
          <w:lang w:eastAsia="en-US"/>
        </w:rPr>
        <w:t>3</w:t>
      </w:r>
      <w:r w:rsidRPr="001C125F">
        <w:rPr>
          <w:rFonts w:ascii="Times New Roman" w:eastAsia="Times New Roman" w:hAnsi="Times New Roman" w:cs="Times New Roman"/>
          <w:color w:val="000000"/>
          <w:kern w:val="0"/>
          <w:lang w:eastAsia="en-US"/>
        </w:rPr>
        <w:t xml:space="preserve">, </w:t>
      </w:r>
      <w:r>
        <w:rPr>
          <w:rFonts w:ascii="Times New Roman" w:eastAsia="Times New Roman" w:hAnsi="Times New Roman" w:cs="Times New Roman"/>
          <w:color w:val="000000"/>
          <w:kern w:val="0"/>
          <w:lang w:eastAsia="en-US"/>
        </w:rPr>
        <w:t>679</w:t>
      </w:r>
      <w:r w:rsidRPr="001C125F">
        <w:rPr>
          <w:rFonts w:ascii="Times New Roman" w:eastAsia="Times New Roman" w:hAnsi="Times New Roman" w:cs="Times New Roman"/>
          <w:color w:val="000000"/>
          <w:kern w:val="0"/>
          <w:lang w:eastAsia="en-US"/>
        </w:rPr>
        <w:t xml:space="preserve">) = </w:t>
      </w:r>
      <w:r w:rsidR="004A4024">
        <w:rPr>
          <w:rFonts w:ascii="Times New Roman" w:eastAsia="Times New Roman" w:hAnsi="Times New Roman" w:cs="Times New Roman"/>
          <w:color w:val="000000"/>
          <w:kern w:val="0"/>
          <w:lang w:eastAsia="en-US"/>
        </w:rPr>
        <w:t>7.388</w:t>
      </w:r>
      <w:r w:rsidRPr="001C125F">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i/>
          <w:iCs/>
          <w:color w:val="000000"/>
          <w:kern w:val="0"/>
          <w:lang w:eastAsia="en-US"/>
        </w:rPr>
        <w:t>p</w:t>
      </w:r>
      <w:r w:rsidRPr="001C125F">
        <w:rPr>
          <w:rFonts w:ascii="Times New Roman" w:eastAsia="Times New Roman" w:hAnsi="Times New Roman" w:cs="Times New Roman"/>
          <w:color w:val="000000"/>
          <w:kern w:val="0"/>
          <w:lang w:eastAsia="en-US"/>
        </w:rPr>
        <w:t xml:space="preserve"> </w:t>
      </w:r>
      <w:r>
        <w:rPr>
          <w:rFonts w:ascii="Times New Roman" w:eastAsia="Times New Roman" w:hAnsi="Times New Roman" w:cs="Times New Roman"/>
          <w:color w:val="000000"/>
          <w:kern w:val="0"/>
          <w:lang w:eastAsia="en-US"/>
        </w:rPr>
        <w:t>&lt;</w:t>
      </w:r>
      <w:r w:rsidRPr="001C125F">
        <w:rPr>
          <w:rFonts w:ascii="Times New Roman" w:eastAsia="Times New Roman" w:hAnsi="Times New Roman" w:cs="Times New Roman"/>
          <w:color w:val="000000"/>
          <w:kern w:val="0"/>
          <w:lang w:eastAsia="en-US"/>
        </w:rPr>
        <w:t xml:space="preserve"> 0.</w:t>
      </w:r>
      <w:r>
        <w:rPr>
          <w:rFonts w:ascii="Times New Roman" w:eastAsia="Times New Roman" w:hAnsi="Times New Roman" w:cs="Times New Roman"/>
          <w:color w:val="000000"/>
          <w:kern w:val="0"/>
          <w:lang w:eastAsia="en-US"/>
        </w:rPr>
        <w:t>001</w:t>
      </w:r>
      <w:r w:rsidR="004A4024">
        <w:rPr>
          <w:rFonts w:ascii="Times New Roman" w:eastAsia="Times New Roman" w:hAnsi="Times New Roman" w:cs="Times New Roman"/>
          <w:color w:val="000000"/>
          <w:kern w:val="0"/>
          <w:lang w:eastAsia="en-US"/>
        </w:rPr>
        <w:t>)</w:t>
      </w:r>
      <w:r w:rsidRPr="001C125F">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005B5736">
        <w:rPr>
          <w:rFonts w:ascii="Times New Roman" w:eastAsia="Times New Roman" w:hAnsi="Times New Roman" w:cs="Times New Roman"/>
          <w:color w:val="000000"/>
          <w:kern w:val="0"/>
          <w:lang w:eastAsia="en-US"/>
        </w:rPr>
        <w:t>However</w:t>
      </w:r>
      <w:r w:rsidR="008B7B30">
        <w:rPr>
          <w:rFonts w:ascii="Times New Roman" w:eastAsia="Times New Roman" w:hAnsi="Times New Roman" w:cs="Times New Roman"/>
          <w:color w:val="000000"/>
          <w:kern w:val="0"/>
          <w:lang w:eastAsia="en-US"/>
        </w:rPr>
        <w:t>,</w:t>
      </w:r>
      <w:r w:rsidR="005B5736">
        <w:rPr>
          <w:rFonts w:ascii="Times New Roman" w:eastAsia="Times New Roman" w:hAnsi="Times New Roman" w:cs="Times New Roman"/>
          <w:color w:val="000000"/>
          <w:kern w:val="0"/>
          <w:lang w:eastAsia="en-US"/>
        </w:rPr>
        <w:t xml:space="preserve"> due to the large gap in the Mahalanobis distance = 35.720 which exceeded the </w:t>
      </w:r>
      <w:r w:rsidR="00DF6E50">
        <w:rPr>
          <w:rFonts w:ascii="Times New Roman" w:eastAsia="Times New Roman" w:hAnsi="Times New Roman" w:cs="Times New Roman"/>
          <w:color w:val="000000"/>
          <w:kern w:val="0"/>
          <w:lang w:eastAsia="en-US"/>
        </w:rPr>
        <w:t>ꭕ</w:t>
      </w:r>
      <w:r w:rsidR="00DF6E50" w:rsidRPr="00DF6E50">
        <w:rPr>
          <w:rFonts w:ascii="Times New Roman" w:eastAsia="Times New Roman" w:hAnsi="Times New Roman" w:cs="Times New Roman"/>
          <w:color w:val="000000"/>
          <w:kern w:val="0"/>
          <w:vertAlign w:val="superscript"/>
          <w:lang w:eastAsia="en-US"/>
        </w:rPr>
        <w:t>2</w:t>
      </w:r>
      <w:r w:rsidR="005B5736">
        <w:rPr>
          <w:rFonts w:ascii="Times New Roman" w:eastAsia="Times New Roman" w:hAnsi="Times New Roman" w:cs="Times New Roman"/>
          <w:color w:val="000000"/>
          <w:kern w:val="0"/>
          <w:lang w:eastAsia="en-US"/>
        </w:rPr>
        <w:t xml:space="preserve"> critical value of 16.266, three cases were removed.</w:t>
      </w:r>
      <w:r w:rsidR="0086683E">
        <w:rPr>
          <w:rFonts w:ascii="Times New Roman" w:eastAsia="Times New Roman" w:hAnsi="Times New Roman" w:cs="Times New Roman"/>
          <w:color w:val="000000"/>
          <w:kern w:val="0"/>
          <w:lang w:eastAsia="en-US"/>
        </w:rPr>
        <w:t xml:space="preserve"> </w:t>
      </w:r>
      <w:r w:rsidR="005B5736">
        <w:rPr>
          <w:rFonts w:ascii="Times New Roman" w:eastAsia="Times New Roman" w:hAnsi="Times New Roman" w:cs="Times New Roman"/>
          <w:color w:val="000000"/>
          <w:kern w:val="0"/>
          <w:lang w:eastAsia="en-US"/>
        </w:rPr>
        <w:t>Th</w:t>
      </w:r>
      <w:r w:rsidR="000B5821">
        <w:rPr>
          <w:rFonts w:ascii="Times New Roman" w:eastAsia="Times New Roman" w:hAnsi="Times New Roman" w:cs="Times New Roman"/>
          <w:color w:val="000000"/>
          <w:kern w:val="0"/>
          <w:lang w:eastAsia="en-US"/>
        </w:rPr>
        <w:t>e independent variable</w:t>
      </w:r>
      <w:r w:rsidR="005B5736">
        <w:rPr>
          <w:rFonts w:ascii="Times New Roman" w:eastAsia="Times New Roman" w:hAnsi="Times New Roman" w:cs="Times New Roman"/>
          <w:color w:val="000000"/>
          <w:kern w:val="0"/>
          <w:lang w:eastAsia="en-US"/>
        </w:rPr>
        <w:t xml:space="preserve"> SLDI sufficiency</w:t>
      </w:r>
      <w:r w:rsidR="000B5821">
        <w:rPr>
          <w:rFonts w:ascii="Times New Roman" w:eastAsia="Times New Roman" w:hAnsi="Times New Roman" w:cs="Times New Roman"/>
          <w:color w:val="000000"/>
          <w:kern w:val="0"/>
          <w:lang w:eastAsia="en-US"/>
        </w:rPr>
        <w:t xml:space="preserve"> was removed from the model</w:t>
      </w:r>
      <w:r w:rsidR="005B5736">
        <w:rPr>
          <w:rFonts w:ascii="Times New Roman" w:eastAsia="Times New Roman" w:hAnsi="Times New Roman" w:cs="Times New Roman"/>
          <w:color w:val="000000"/>
          <w:kern w:val="0"/>
          <w:lang w:eastAsia="en-US"/>
        </w:rPr>
        <w:t xml:space="preserve"> and only age and year of entrance [</w:t>
      </w:r>
      <w:r w:rsidR="005B5736" w:rsidRPr="005B5736">
        <w:rPr>
          <w:rFonts w:ascii="Times New Roman" w:eastAsia="Times New Roman" w:hAnsi="Times New Roman" w:cs="Times New Roman"/>
          <w:i/>
          <w:iCs/>
          <w:color w:val="000000"/>
          <w:kern w:val="0"/>
          <w:lang w:eastAsia="en-US"/>
        </w:rPr>
        <w:t>Alum/New Cohort</w:t>
      </w:r>
      <w:r w:rsidR="005B5736">
        <w:rPr>
          <w:rFonts w:ascii="Times New Roman" w:eastAsia="Times New Roman" w:hAnsi="Times New Roman" w:cs="Times New Roman"/>
          <w:color w:val="000000"/>
          <w:kern w:val="0"/>
          <w:lang w:eastAsia="en-US"/>
        </w:rPr>
        <w:t>] were retained in the model</w:t>
      </w:r>
      <w:r w:rsidR="000B5821">
        <w:rPr>
          <w:rFonts w:ascii="Times New Roman" w:eastAsia="Times New Roman" w:hAnsi="Times New Roman" w:cs="Times New Roman"/>
          <w:color w:val="000000"/>
          <w:kern w:val="0"/>
          <w:lang w:eastAsia="en-US"/>
        </w:rPr>
        <w:t>,</w:t>
      </w:r>
      <w:r w:rsidR="005B5736">
        <w:rPr>
          <w:rFonts w:ascii="Times New Roman" w:eastAsia="Times New Roman" w:hAnsi="Times New Roman" w:cs="Times New Roman"/>
          <w:color w:val="000000"/>
          <w:kern w:val="0"/>
          <w:lang w:eastAsia="en-US"/>
        </w:rPr>
        <w:t xml:space="preserve"> </w:t>
      </w:r>
      <w:r w:rsidR="000B5821" w:rsidRPr="001C125F">
        <w:rPr>
          <w:rFonts w:ascii="Times New Roman" w:eastAsia="Times New Roman" w:hAnsi="Times New Roman" w:cs="Times New Roman"/>
          <w:i/>
          <w:color w:val="000000"/>
          <w:kern w:val="0"/>
          <w:lang w:eastAsia="en-US"/>
        </w:rPr>
        <w:t>R</w:t>
      </w:r>
      <w:r w:rsidR="000B5821" w:rsidRPr="001C125F">
        <w:rPr>
          <w:rFonts w:ascii="Times New Roman" w:eastAsia="Times New Roman" w:hAnsi="Times New Roman" w:cs="Times New Roman"/>
          <w:i/>
          <w:color w:val="000000"/>
          <w:kern w:val="0"/>
          <w:vertAlign w:val="superscript"/>
          <w:lang w:eastAsia="en-US"/>
        </w:rPr>
        <w:t>2</w:t>
      </w:r>
      <w:r w:rsidR="000B5821" w:rsidRPr="001C125F">
        <w:rPr>
          <w:rFonts w:ascii="Times New Roman" w:eastAsia="Times New Roman" w:hAnsi="Times New Roman" w:cs="Times New Roman"/>
          <w:color w:val="000000"/>
          <w:kern w:val="0"/>
          <w:lang w:eastAsia="en-US"/>
        </w:rPr>
        <w:t xml:space="preserve"> = </w:t>
      </w:r>
      <w:r w:rsidR="000B5821">
        <w:rPr>
          <w:rFonts w:ascii="Times New Roman" w:eastAsia="Times New Roman" w:hAnsi="Times New Roman" w:cs="Times New Roman"/>
          <w:color w:val="000000"/>
          <w:kern w:val="0"/>
          <w:lang w:eastAsia="en-US"/>
        </w:rPr>
        <w:t>.026</w:t>
      </w:r>
      <w:r w:rsidR="000B5821" w:rsidRPr="001C125F">
        <w:rPr>
          <w:rFonts w:ascii="Times New Roman" w:eastAsia="Times New Roman" w:hAnsi="Times New Roman" w:cs="Times New Roman"/>
          <w:color w:val="000000"/>
          <w:kern w:val="0"/>
          <w:lang w:eastAsia="en-US"/>
        </w:rPr>
        <w:t xml:space="preserve">, </w:t>
      </w:r>
      <w:r w:rsidR="000B5821" w:rsidRPr="001C125F">
        <w:rPr>
          <w:rFonts w:ascii="Times New Roman" w:eastAsia="Times New Roman" w:hAnsi="Times New Roman" w:cs="Times New Roman"/>
          <w:i/>
          <w:color w:val="000000"/>
          <w:kern w:val="0"/>
          <w:lang w:eastAsia="en-US"/>
        </w:rPr>
        <w:t>R</w:t>
      </w:r>
      <w:r w:rsidR="000B5821" w:rsidRPr="001C125F">
        <w:rPr>
          <w:rFonts w:ascii="Times New Roman" w:eastAsia="Times New Roman" w:hAnsi="Times New Roman" w:cs="Times New Roman"/>
          <w:i/>
          <w:color w:val="000000"/>
          <w:kern w:val="0"/>
          <w:vertAlign w:val="superscript"/>
          <w:lang w:eastAsia="en-US"/>
        </w:rPr>
        <w:t>2</w:t>
      </w:r>
      <w:r w:rsidR="000B5821" w:rsidRPr="001C125F">
        <w:rPr>
          <w:rFonts w:ascii="Times New Roman" w:eastAsia="Times New Roman" w:hAnsi="Times New Roman" w:cs="Times New Roman"/>
          <w:i/>
          <w:color w:val="000000"/>
          <w:kern w:val="0"/>
          <w:vertAlign w:val="subscript"/>
          <w:lang w:eastAsia="en-US"/>
        </w:rPr>
        <w:t>adj</w:t>
      </w:r>
      <w:r w:rsidR="000B5821" w:rsidRPr="001C125F">
        <w:rPr>
          <w:rFonts w:ascii="Times New Roman" w:eastAsia="Times New Roman" w:hAnsi="Times New Roman" w:cs="Times New Roman"/>
          <w:color w:val="000000"/>
          <w:kern w:val="0"/>
          <w:lang w:eastAsia="en-US"/>
        </w:rPr>
        <w:t xml:space="preserve"> = </w:t>
      </w:r>
      <w:r w:rsidR="000B5821">
        <w:rPr>
          <w:rFonts w:ascii="Times New Roman" w:eastAsia="Times New Roman" w:hAnsi="Times New Roman" w:cs="Times New Roman"/>
          <w:color w:val="000000"/>
          <w:kern w:val="0"/>
          <w:lang w:eastAsia="en-US"/>
        </w:rPr>
        <w:t>.023</w:t>
      </w:r>
      <w:r w:rsidR="000B5821" w:rsidRPr="001C125F">
        <w:rPr>
          <w:rFonts w:ascii="Times New Roman" w:eastAsia="Times New Roman" w:hAnsi="Times New Roman" w:cs="Times New Roman"/>
          <w:color w:val="000000"/>
          <w:kern w:val="0"/>
          <w:lang w:eastAsia="en-US"/>
        </w:rPr>
        <w:t xml:space="preserve">, </w:t>
      </w:r>
      <w:r w:rsidR="000B5821">
        <w:rPr>
          <w:rFonts w:ascii="Times New Roman" w:eastAsia="Times New Roman" w:hAnsi="Times New Roman" w:cs="Times New Roman"/>
          <w:color w:val="000000"/>
          <w:kern w:val="0"/>
          <w:lang w:eastAsia="en-US"/>
        </w:rPr>
        <w:t>(</w:t>
      </w:r>
      <w:r w:rsidR="000B5821" w:rsidRPr="001C125F">
        <w:rPr>
          <w:rFonts w:ascii="Times New Roman" w:eastAsia="Times New Roman" w:hAnsi="Times New Roman" w:cs="Times New Roman"/>
          <w:i/>
          <w:color w:val="000000"/>
          <w:kern w:val="0"/>
          <w:lang w:eastAsia="en-US"/>
        </w:rPr>
        <w:t>F</w:t>
      </w:r>
      <w:r w:rsidR="000B5821" w:rsidRPr="001C125F">
        <w:rPr>
          <w:rFonts w:ascii="Times New Roman" w:eastAsia="Times New Roman" w:hAnsi="Times New Roman" w:cs="Times New Roman"/>
          <w:color w:val="000000"/>
          <w:kern w:val="0"/>
          <w:lang w:eastAsia="en-US"/>
        </w:rPr>
        <w:t xml:space="preserve"> (</w:t>
      </w:r>
      <w:r w:rsidR="000B5821">
        <w:rPr>
          <w:rFonts w:ascii="Times New Roman" w:eastAsia="Times New Roman" w:hAnsi="Times New Roman" w:cs="Times New Roman"/>
          <w:color w:val="000000"/>
          <w:kern w:val="0"/>
          <w:lang w:eastAsia="en-US"/>
        </w:rPr>
        <w:t>2</w:t>
      </w:r>
      <w:r w:rsidR="000B5821" w:rsidRPr="001C125F">
        <w:rPr>
          <w:rFonts w:ascii="Times New Roman" w:eastAsia="Times New Roman" w:hAnsi="Times New Roman" w:cs="Times New Roman"/>
          <w:color w:val="000000"/>
          <w:kern w:val="0"/>
          <w:lang w:eastAsia="en-US"/>
        </w:rPr>
        <w:t xml:space="preserve">, </w:t>
      </w:r>
      <w:r w:rsidR="000B5821">
        <w:rPr>
          <w:rFonts w:ascii="Times New Roman" w:eastAsia="Times New Roman" w:hAnsi="Times New Roman" w:cs="Times New Roman"/>
          <w:color w:val="000000"/>
          <w:kern w:val="0"/>
          <w:lang w:eastAsia="en-US"/>
        </w:rPr>
        <w:t>677</w:t>
      </w:r>
      <w:r w:rsidR="000B5821" w:rsidRPr="001C125F">
        <w:rPr>
          <w:rFonts w:ascii="Times New Roman" w:eastAsia="Times New Roman" w:hAnsi="Times New Roman" w:cs="Times New Roman"/>
          <w:color w:val="000000"/>
          <w:kern w:val="0"/>
          <w:lang w:eastAsia="en-US"/>
        </w:rPr>
        <w:t xml:space="preserve">) = </w:t>
      </w:r>
      <w:r w:rsidR="000B5821">
        <w:rPr>
          <w:rFonts w:ascii="Times New Roman" w:eastAsia="Times New Roman" w:hAnsi="Times New Roman" w:cs="Times New Roman"/>
          <w:color w:val="000000"/>
          <w:kern w:val="0"/>
          <w:lang w:eastAsia="en-US"/>
        </w:rPr>
        <w:t>9.020</w:t>
      </w:r>
      <w:r w:rsidR="000B5821" w:rsidRPr="001C125F">
        <w:rPr>
          <w:rFonts w:ascii="Times New Roman" w:eastAsia="Times New Roman" w:hAnsi="Times New Roman" w:cs="Times New Roman"/>
          <w:color w:val="000000"/>
          <w:kern w:val="0"/>
          <w:lang w:eastAsia="en-US"/>
        </w:rPr>
        <w:t xml:space="preserve">, </w:t>
      </w:r>
      <w:r w:rsidR="000B5821" w:rsidRPr="001C125F">
        <w:rPr>
          <w:rFonts w:ascii="Times New Roman" w:eastAsia="Times New Roman" w:hAnsi="Times New Roman" w:cs="Times New Roman"/>
          <w:i/>
          <w:iCs/>
          <w:color w:val="000000"/>
          <w:kern w:val="0"/>
          <w:lang w:eastAsia="en-US"/>
        </w:rPr>
        <w:t>p</w:t>
      </w:r>
      <w:r w:rsidR="000B5821" w:rsidRPr="001C125F">
        <w:rPr>
          <w:rFonts w:ascii="Times New Roman" w:eastAsia="Times New Roman" w:hAnsi="Times New Roman" w:cs="Times New Roman"/>
          <w:color w:val="000000"/>
          <w:kern w:val="0"/>
          <w:lang w:eastAsia="en-US"/>
        </w:rPr>
        <w:t xml:space="preserve"> </w:t>
      </w:r>
      <w:r w:rsidR="000B5821">
        <w:rPr>
          <w:rFonts w:ascii="Times New Roman" w:eastAsia="Times New Roman" w:hAnsi="Times New Roman" w:cs="Times New Roman"/>
          <w:color w:val="000000"/>
          <w:kern w:val="0"/>
          <w:lang w:eastAsia="en-US"/>
        </w:rPr>
        <w:t>&lt;</w:t>
      </w:r>
      <w:r w:rsidR="000B5821" w:rsidRPr="001C125F">
        <w:rPr>
          <w:rFonts w:ascii="Times New Roman" w:eastAsia="Times New Roman" w:hAnsi="Times New Roman" w:cs="Times New Roman"/>
          <w:color w:val="000000"/>
          <w:kern w:val="0"/>
          <w:lang w:eastAsia="en-US"/>
        </w:rPr>
        <w:t xml:space="preserve"> 0.</w:t>
      </w:r>
      <w:r w:rsidR="000B5821">
        <w:rPr>
          <w:rFonts w:ascii="Times New Roman" w:eastAsia="Times New Roman" w:hAnsi="Times New Roman" w:cs="Times New Roman"/>
          <w:color w:val="000000"/>
          <w:kern w:val="0"/>
          <w:lang w:eastAsia="en-US"/>
        </w:rPr>
        <w:t>001).</w:t>
      </w:r>
      <w:r w:rsidR="0032443C">
        <w:rPr>
          <w:rFonts w:ascii="Times New Roman" w:eastAsia="Times New Roman" w:hAnsi="Times New Roman" w:cs="Times New Roman"/>
          <w:color w:val="000000"/>
          <w:kern w:val="0"/>
          <w:lang w:eastAsia="en-US"/>
        </w:rPr>
        <w:t xml:space="preserve"> </w:t>
      </w:r>
      <w:r w:rsidR="00B77641">
        <w:rPr>
          <w:rFonts w:ascii="Times New Roman" w:eastAsia="Times New Roman" w:hAnsi="Times New Roman" w:cs="Times New Roman"/>
          <w:color w:val="000000"/>
          <w:kern w:val="0"/>
          <w:lang w:eastAsia="en-US"/>
        </w:rPr>
        <w:t>This</w:t>
      </w:r>
      <w:r w:rsidR="0032443C">
        <w:rPr>
          <w:rFonts w:ascii="Times New Roman" w:eastAsia="Times New Roman" w:hAnsi="Times New Roman" w:cs="Times New Roman"/>
          <w:color w:val="000000"/>
          <w:kern w:val="0"/>
          <w:lang w:eastAsia="en-US"/>
        </w:rPr>
        <w:t xml:space="preserve"> model accounts for 2.3% of variance in the competencies obtained after the SLDI training.</w:t>
      </w:r>
      <w:r w:rsidR="0086683E">
        <w:rPr>
          <w:rFonts w:ascii="Times New Roman" w:eastAsia="Times New Roman" w:hAnsi="Times New Roman" w:cs="Times New Roman"/>
          <w:color w:val="000000"/>
          <w:kern w:val="0"/>
          <w:lang w:eastAsia="en-US"/>
        </w:rPr>
        <w:t xml:space="preserve"> </w:t>
      </w:r>
      <w:r w:rsidRPr="001C125F">
        <w:rPr>
          <w:rFonts w:ascii="Times New Roman" w:eastAsia="Times New Roman" w:hAnsi="Times New Roman" w:cs="Times New Roman"/>
          <w:color w:val="000000"/>
          <w:kern w:val="0"/>
          <w:lang w:eastAsia="en-US"/>
        </w:rPr>
        <w:t xml:space="preserve">Participants’ predicted level </w:t>
      </w:r>
      <w:r w:rsidR="005B5736">
        <w:rPr>
          <w:rFonts w:ascii="Times New Roman" w:eastAsia="Times New Roman" w:hAnsi="Times New Roman" w:cs="Times New Roman"/>
          <w:color w:val="000000"/>
          <w:kern w:val="0"/>
          <w:lang w:eastAsia="en-US"/>
        </w:rPr>
        <w:t xml:space="preserve">of </w:t>
      </w:r>
      <w:r w:rsidR="004A4024">
        <w:rPr>
          <w:rFonts w:ascii="Times New Roman" w:eastAsia="Times New Roman" w:hAnsi="Times New Roman" w:cs="Times New Roman"/>
          <w:color w:val="000000"/>
          <w:kern w:val="0"/>
          <w:lang w:eastAsia="en-US"/>
        </w:rPr>
        <w:t xml:space="preserve">competencies </w:t>
      </w:r>
      <w:r w:rsidR="005B5736">
        <w:rPr>
          <w:rFonts w:ascii="Times New Roman" w:eastAsia="Times New Roman" w:hAnsi="Times New Roman" w:cs="Times New Roman"/>
          <w:color w:val="000000"/>
          <w:kern w:val="0"/>
          <w:lang w:eastAsia="en-US"/>
        </w:rPr>
        <w:t xml:space="preserve">obtained </w:t>
      </w:r>
      <w:r w:rsidR="004A4024">
        <w:rPr>
          <w:rFonts w:ascii="Times New Roman" w:eastAsia="Times New Roman" w:hAnsi="Times New Roman" w:cs="Times New Roman"/>
          <w:color w:val="000000"/>
          <w:kern w:val="0"/>
          <w:lang w:eastAsia="en-US"/>
        </w:rPr>
        <w:t>from SLDI</w:t>
      </w:r>
      <w:r w:rsidR="00F74DBC">
        <w:rPr>
          <w:rFonts w:ascii="Times New Roman" w:eastAsia="Times New Roman" w:hAnsi="Times New Roman" w:cs="Times New Roman"/>
          <w:color w:val="000000"/>
          <w:kern w:val="0"/>
          <w:lang w:eastAsia="en-US"/>
        </w:rPr>
        <w:t xml:space="preserve"> effect</w:t>
      </w:r>
      <w:r w:rsidR="004A4024">
        <w:rPr>
          <w:rFonts w:ascii="Times New Roman" w:eastAsia="Times New Roman" w:hAnsi="Times New Roman" w:cs="Times New Roman"/>
          <w:color w:val="000000"/>
          <w:kern w:val="0"/>
          <w:lang w:eastAsia="en-US"/>
        </w:rPr>
        <w:t xml:space="preserve"> i</w:t>
      </w:r>
      <w:r w:rsidRPr="001C125F">
        <w:rPr>
          <w:rFonts w:ascii="Times New Roman" w:eastAsia="Times New Roman" w:hAnsi="Times New Roman" w:cs="Times New Roman"/>
          <w:color w:val="000000"/>
          <w:kern w:val="0"/>
          <w:lang w:eastAsia="en-US"/>
        </w:rPr>
        <w:t xml:space="preserve">s equal to </w:t>
      </w:r>
      <w:r w:rsidR="004A4024">
        <w:rPr>
          <w:rFonts w:ascii="Times New Roman" w:eastAsia="Times New Roman" w:hAnsi="Times New Roman" w:cs="Times New Roman"/>
          <w:color w:val="000000"/>
          <w:kern w:val="0"/>
          <w:lang w:eastAsia="en-US"/>
        </w:rPr>
        <w:t>1.18</w:t>
      </w:r>
      <w:r w:rsidR="000350A7">
        <w:rPr>
          <w:rFonts w:ascii="Times New Roman" w:eastAsia="Times New Roman" w:hAnsi="Times New Roman" w:cs="Times New Roman"/>
          <w:color w:val="000000"/>
          <w:kern w:val="0"/>
          <w:lang w:eastAsia="en-US"/>
        </w:rPr>
        <w:t>4</w:t>
      </w:r>
      <w:r>
        <w:rPr>
          <w:rFonts w:ascii="Times New Roman" w:eastAsia="Times New Roman" w:hAnsi="Times New Roman" w:cs="Times New Roman"/>
          <w:color w:val="000000"/>
          <w:kern w:val="0"/>
          <w:lang w:eastAsia="en-US"/>
        </w:rPr>
        <w:t xml:space="preserve"> </w:t>
      </w:r>
      <w:r w:rsidR="004A4024">
        <w:rPr>
          <w:rFonts w:ascii="Times New Roman" w:eastAsia="Times New Roman" w:hAnsi="Times New Roman" w:cs="Times New Roman"/>
          <w:color w:val="000000"/>
          <w:kern w:val="0"/>
          <w:lang w:eastAsia="en-US"/>
        </w:rPr>
        <w:t>-</w:t>
      </w:r>
      <w:r>
        <w:rPr>
          <w:rFonts w:ascii="Times New Roman" w:eastAsia="Times New Roman" w:hAnsi="Times New Roman" w:cs="Times New Roman"/>
          <w:color w:val="000000"/>
          <w:kern w:val="0"/>
          <w:lang w:eastAsia="en-US"/>
        </w:rPr>
        <w:t xml:space="preserve"> .</w:t>
      </w:r>
      <w:r w:rsidR="005B5736">
        <w:rPr>
          <w:rFonts w:ascii="Times New Roman" w:eastAsia="Times New Roman" w:hAnsi="Times New Roman" w:cs="Times New Roman"/>
          <w:color w:val="000000"/>
          <w:kern w:val="0"/>
          <w:lang w:eastAsia="en-US"/>
        </w:rPr>
        <w:t>17</w:t>
      </w:r>
      <w:r w:rsidR="000350A7">
        <w:rPr>
          <w:rFonts w:ascii="Times New Roman" w:eastAsia="Times New Roman" w:hAnsi="Times New Roman" w:cs="Times New Roman"/>
          <w:color w:val="000000"/>
          <w:kern w:val="0"/>
          <w:lang w:eastAsia="en-US"/>
        </w:rPr>
        <w:t>8</w:t>
      </w:r>
      <w:r>
        <w:rPr>
          <w:rFonts w:ascii="Times New Roman" w:eastAsia="Times New Roman" w:hAnsi="Times New Roman" w:cs="Times New Roman"/>
          <w:color w:val="000000"/>
          <w:kern w:val="0"/>
          <w:lang w:eastAsia="en-US"/>
        </w:rPr>
        <w:t xml:space="preserve"> [</w:t>
      </w:r>
      <w:r w:rsidR="005B5736">
        <w:rPr>
          <w:rFonts w:ascii="Times New Roman" w:eastAsia="Times New Roman" w:hAnsi="Times New Roman" w:cs="Times New Roman"/>
          <w:i/>
          <w:iCs/>
          <w:color w:val="000000"/>
          <w:kern w:val="0"/>
          <w:lang w:eastAsia="en-US"/>
        </w:rPr>
        <w:t>Alum/ New Cohort] -</w:t>
      </w:r>
      <w:r>
        <w:rPr>
          <w:rFonts w:ascii="Times New Roman" w:eastAsia="Times New Roman" w:hAnsi="Times New Roman" w:cs="Times New Roman"/>
          <w:color w:val="000000"/>
          <w:kern w:val="0"/>
          <w:lang w:eastAsia="en-US"/>
        </w:rPr>
        <w:t xml:space="preserve"> .</w:t>
      </w:r>
      <w:r w:rsidR="000B5821">
        <w:rPr>
          <w:rFonts w:ascii="Times New Roman" w:eastAsia="Times New Roman" w:hAnsi="Times New Roman" w:cs="Times New Roman"/>
          <w:color w:val="000000"/>
          <w:kern w:val="0"/>
          <w:lang w:eastAsia="en-US"/>
        </w:rPr>
        <w:t>058 [</w:t>
      </w:r>
      <w:r w:rsidR="000B5821" w:rsidRPr="000B5821">
        <w:rPr>
          <w:rFonts w:ascii="Times New Roman" w:eastAsia="Times New Roman" w:hAnsi="Times New Roman" w:cs="Times New Roman"/>
          <w:i/>
          <w:iCs/>
          <w:color w:val="000000"/>
          <w:kern w:val="0"/>
          <w:lang w:eastAsia="en-US"/>
        </w:rPr>
        <w:t>age</w:t>
      </w:r>
      <w:r w:rsidR="000B5821">
        <w:rPr>
          <w:rFonts w:ascii="Times New Roman" w:eastAsia="Times New Roman" w:hAnsi="Times New Roman" w:cs="Times New Roman"/>
          <w:color w:val="000000"/>
          <w:kern w:val="0"/>
          <w:lang w:eastAsia="en-US"/>
        </w:rPr>
        <w:t>]</w:t>
      </w:r>
      <w:r>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00F74DBC">
        <w:rPr>
          <w:rFonts w:ascii="Times New Roman" w:eastAsia="Times New Roman" w:hAnsi="Times New Roman" w:cs="Times New Roman"/>
          <w:color w:val="000000"/>
          <w:kern w:val="0"/>
          <w:lang w:eastAsia="en-US"/>
        </w:rPr>
        <w:t>These results suggest for every unit increase in the New Cohort</w:t>
      </w:r>
      <w:r w:rsidR="000D23D4">
        <w:rPr>
          <w:rFonts w:ascii="Times New Roman" w:eastAsia="Times New Roman" w:hAnsi="Times New Roman" w:cs="Times New Roman"/>
          <w:color w:val="000000"/>
          <w:kern w:val="0"/>
          <w:lang w:eastAsia="en-US"/>
        </w:rPr>
        <w:t>, it wou</w:t>
      </w:r>
      <w:r w:rsidR="00F74DBC">
        <w:rPr>
          <w:rFonts w:ascii="Times New Roman" w:eastAsia="Times New Roman" w:hAnsi="Times New Roman" w:cs="Times New Roman"/>
          <w:color w:val="000000"/>
          <w:kern w:val="0"/>
          <w:lang w:eastAsia="en-US"/>
        </w:rPr>
        <w:t xml:space="preserve">ld decrease the mean score of </w:t>
      </w:r>
      <w:r w:rsidR="000D23D4">
        <w:rPr>
          <w:rFonts w:ascii="Times New Roman" w:eastAsia="Times New Roman" w:hAnsi="Times New Roman" w:cs="Times New Roman"/>
          <w:color w:val="000000"/>
          <w:kern w:val="0"/>
          <w:lang w:eastAsia="en-US"/>
        </w:rPr>
        <w:t xml:space="preserve">SLDI effect </w:t>
      </w:r>
      <w:r w:rsidR="00F74DBC">
        <w:rPr>
          <w:rFonts w:ascii="Times New Roman" w:eastAsia="Times New Roman" w:hAnsi="Times New Roman" w:cs="Times New Roman"/>
          <w:color w:val="000000"/>
          <w:kern w:val="0"/>
          <w:lang w:eastAsia="en-US"/>
        </w:rPr>
        <w:t>by .17</w:t>
      </w:r>
      <w:r w:rsidR="000350A7">
        <w:rPr>
          <w:rFonts w:ascii="Times New Roman" w:eastAsia="Times New Roman" w:hAnsi="Times New Roman" w:cs="Times New Roman"/>
          <w:color w:val="000000"/>
          <w:kern w:val="0"/>
          <w:lang w:eastAsia="en-US"/>
        </w:rPr>
        <w:t>8</w:t>
      </w:r>
      <w:r w:rsidR="00F74DBC">
        <w:rPr>
          <w:rFonts w:ascii="Times New Roman" w:eastAsia="Times New Roman" w:hAnsi="Times New Roman" w:cs="Times New Roman"/>
          <w:color w:val="000000"/>
          <w:kern w:val="0"/>
          <w:lang w:eastAsia="en-US"/>
        </w:rPr>
        <w:t xml:space="preserve"> and every unit increase in age category would decrease the SLDI effect by .058</w:t>
      </w:r>
      <w:r w:rsidR="00266638">
        <w:rPr>
          <w:rFonts w:ascii="Times New Roman" w:eastAsia="Times New Roman" w:hAnsi="Times New Roman" w:cs="Times New Roman"/>
          <w:color w:val="000000"/>
          <w:kern w:val="0"/>
          <w:lang w:eastAsia="en-US"/>
        </w:rPr>
        <w:t>. The outcome of this equation affirms the group mean</w:t>
      </w:r>
      <w:r w:rsidR="000D23D4">
        <w:rPr>
          <w:rFonts w:ascii="Times New Roman" w:eastAsia="Times New Roman" w:hAnsi="Times New Roman" w:cs="Times New Roman"/>
          <w:color w:val="000000"/>
          <w:kern w:val="0"/>
          <w:lang w:eastAsia="en-US"/>
        </w:rPr>
        <w:t xml:space="preserve"> of</w:t>
      </w:r>
      <w:r w:rsidR="00266638">
        <w:rPr>
          <w:rFonts w:ascii="Times New Roman" w:eastAsia="Times New Roman" w:hAnsi="Times New Roman" w:cs="Times New Roman"/>
          <w:color w:val="000000"/>
          <w:kern w:val="0"/>
          <w:lang w:eastAsia="en-US"/>
        </w:rPr>
        <w:t xml:space="preserve"> participants w</w:t>
      </w:r>
      <w:r w:rsidR="000D23D4">
        <w:rPr>
          <w:rFonts w:ascii="Times New Roman" w:eastAsia="Times New Roman" w:hAnsi="Times New Roman" w:cs="Times New Roman"/>
          <w:color w:val="000000"/>
          <w:kern w:val="0"/>
          <w:lang w:eastAsia="en-US"/>
        </w:rPr>
        <w:t>hen</w:t>
      </w:r>
      <w:r w:rsidR="00266638">
        <w:rPr>
          <w:rFonts w:ascii="Times New Roman" w:eastAsia="Times New Roman" w:hAnsi="Times New Roman" w:cs="Times New Roman"/>
          <w:color w:val="000000"/>
          <w:kern w:val="0"/>
          <w:lang w:eastAsia="en-US"/>
        </w:rPr>
        <w:t xml:space="preserve"> asked to rate their competencies after the SLDI training which </w:t>
      </w:r>
      <w:r w:rsidR="009D3092">
        <w:rPr>
          <w:rFonts w:ascii="Times New Roman" w:eastAsia="Times New Roman" w:hAnsi="Times New Roman" w:cs="Times New Roman"/>
          <w:color w:val="000000"/>
          <w:kern w:val="0"/>
          <w:lang w:eastAsia="en-US"/>
        </w:rPr>
        <w:t>0.94 was</w:t>
      </w:r>
      <w:r w:rsidR="00266638">
        <w:rPr>
          <w:rFonts w:ascii="Times New Roman" w:eastAsia="Times New Roman" w:hAnsi="Times New Roman" w:cs="Times New Roman"/>
          <w:color w:val="000000"/>
          <w:kern w:val="0"/>
          <w:lang w:eastAsia="en-US"/>
        </w:rPr>
        <w:t xml:space="preserve"> </w:t>
      </w:r>
      <w:r w:rsidR="009D3092">
        <w:rPr>
          <w:rFonts w:ascii="Times New Roman" w:eastAsia="Times New Roman" w:hAnsi="Times New Roman" w:cs="Times New Roman"/>
          <w:color w:val="000000"/>
          <w:kern w:val="0"/>
          <w:lang w:eastAsia="en-US"/>
        </w:rPr>
        <w:t>similar to</w:t>
      </w:r>
      <w:r w:rsidR="000D23D4">
        <w:rPr>
          <w:rFonts w:ascii="Times New Roman" w:eastAsia="Times New Roman" w:hAnsi="Times New Roman" w:cs="Times New Roman"/>
          <w:color w:val="000000"/>
          <w:kern w:val="0"/>
          <w:lang w:eastAsia="en-US"/>
        </w:rPr>
        <w:t xml:space="preserve"> th</w:t>
      </w:r>
      <w:r w:rsidR="00DB254B">
        <w:rPr>
          <w:rFonts w:ascii="Times New Roman" w:eastAsia="Times New Roman" w:hAnsi="Times New Roman" w:cs="Times New Roman"/>
          <w:color w:val="000000"/>
          <w:kern w:val="0"/>
          <w:lang w:eastAsia="en-US"/>
        </w:rPr>
        <w:t>e</w:t>
      </w:r>
      <w:r w:rsidR="00266638">
        <w:rPr>
          <w:rFonts w:ascii="Times New Roman" w:eastAsia="Times New Roman" w:hAnsi="Times New Roman" w:cs="Times New Roman"/>
          <w:color w:val="000000"/>
          <w:kern w:val="0"/>
          <w:lang w:eastAsia="en-US"/>
        </w:rPr>
        <w:t xml:space="preserve"> regression outcome </w:t>
      </w:r>
      <w:r w:rsidR="000D23D4">
        <w:rPr>
          <w:rFonts w:ascii="Times New Roman" w:eastAsia="Times New Roman" w:hAnsi="Times New Roman" w:cs="Times New Roman"/>
          <w:color w:val="000000"/>
          <w:kern w:val="0"/>
          <w:lang w:eastAsia="en-US"/>
        </w:rPr>
        <w:t>of</w:t>
      </w:r>
      <w:r w:rsidR="00266638">
        <w:rPr>
          <w:rFonts w:ascii="Times New Roman" w:eastAsia="Times New Roman" w:hAnsi="Times New Roman" w:cs="Times New Roman"/>
          <w:color w:val="000000"/>
          <w:kern w:val="0"/>
          <w:lang w:eastAsia="en-US"/>
        </w:rPr>
        <w:t xml:space="preserve"> </w:t>
      </w:r>
      <w:r w:rsidR="00667D56">
        <w:rPr>
          <w:rFonts w:ascii="Times New Roman" w:eastAsia="Times New Roman" w:hAnsi="Times New Roman" w:cs="Times New Roman"/>
          <w:color w:val="000000"/>
          <w:kern w:val="0"/>
          <w:lang w:eastAsia="en-US"/>
        </w:rPr>
        <w:t>0</w:t>
      </w:r>
      <w:r w:rsidR="00266638">
        <w:rPr>
          <w:rFonts w:ascii="Times New Roman" w:eastAsia="Times New Roman" w:hAnsi="Times New Roman" w:cs="Times New Roman"/>
          <w:color w:val="000000"/>
          <w:kern w:val="0"/>
          <w:lang w:eastAsia="en-US"/>
        </w:rPr>
        <w:t>.9</w:t>
      </w:r>
      <w:r w:rsidR="00DB254B">
        <w:rPr>
          <w:rFonts w:ascii="Times New Roman" w:eastAsia="Times New Roman" w:hAnsi="Times New Roman" w:cs="Times New Roman"/>
          <w:color w:val="000000"/>
          <w:kern w:val="0"/>
          <w:lang w:eastAsia="en-US"/>
        </w:rPr>
        <w:t>48</w:t>
      </w:r>
      <w:r w:rsidR="00266638">
        <w:rPr>
          <w:rFonts w:ascii="Times New Roman" w:eastAsia="Times New Roman" w:hAnsi="Times New Roman" w:cs="Times New Roman"/>
          <w:color w:val="000000"/>
          <w:kern w:val="0"/>
          <w:lang w:eastAsia="en-US"/>
        </w:rPr>
        <w:t>.</w:t>
      </w:r>
      <w:r w:rsidR="0086683E">
        <w:rPr>
          <w:rFonts w:ascii="Times New Roman" w:eastAsia="Times New Roman" w:hAnsi="Times New Roman" w:cs="Times New Roman"/>
          <w:color w:val="000000"/>
          <w:kern w:val="0"/>
          <w:lang w:eastAsia="en-US"/>
        </w:rPr>
        <w:t xml:space="preserve"> </w:t>
      </w:r>
      <w:r w:rsidR="00266638">
        <w:rPr>
          <w:rFonts w:ascii="Times New Roman" w:eastAsia="Times New Roman" w:hAnsi="Times New Roman" w:cs="Times New Roman"/>
          <w:color w:val="000000"/>
          <w:kern w:val="0"/>
          <w:lang w:eastAsia="en-US"/>
        </w:rPr>
        <w:t>Therefore, the more participants complet</w:t>
      </w:r>
      <w:r w:rsidR="00DB254B">
        <w:rPr>
          <w:rFonts w:ascii="Times New Roman" w:eastAsia="Times New Roman" w:hAnsi="Times New Roman" w:cs="Times New Roman"/>
          <w:color w:val="000000"/>
          <w:kern w:val="0"/>
          <w:lang w:eastAsia="en-US"/>
        </w:rPr>
        <w:t>e</w:t>
      </w:r>
      <w:r w:rsidR="00266638">
        <w:rPr>
          <w:rFonts w:ascii="Times New Roman" w:eastAsia="Times New Roman" w:hAnsi="Times New Roman" w:cs="Times New Roman"/>
          <w:color w:val="000000"/>
          <w:kern w:val="0"/>
          <w:lang w:eastAsia="en-US"/>
        </w:rPr>
        <w:t xml:space="preserve"> the program the better and the younger the recruitment to the group the better</w:t>
      </w:r>
      <w:r w:rsidR="000350A7">
        <w:rPr>
          <w:rFonts w:ascii="Times New Roman" w:eastAsia="Times New Roman" w:hAnsi="Times New Roman" w:cs="Times New Roman"/>
          <w:color w:val="000000"/>
          <w:kern w:val="0"/>
          <w:lang w:eastAsia="en-US"/>
        </w:rPr>
        <w:t xml:space="preserve"> as the three cases that were identified as outliers in the age categories. The table below illustrates the outcome after deleting the three cases.</w:t>
      </w:r>
    </w:p>
    <w:p w14:paraId="367BBBE4" w14:textId="6A1B778A" w:rsidR="000350A7" w:rsidRPr="000350A7" w:rsidRDefault="000350A7" w:rsidP="000350A7">
      <w:pPr>
        <w:ind w:firstLine="0"/>
      </w:pPr>
      <w:bookmarkStart w:id="246" w:name="_Toc37284674"/>
      <w:r w:rsidRPr="00444F77">
        <w:rPr>
          <w:i/>
          <w:iCs/>
        </w:rPr>
        <w:t xml:space="preserve">Table </w:t>
      </w:r>
      <w:r w:rsidR="00B3262D" w:rsidRPr="00444F77">
        <w:rPr>
          <w:i/>
          <w:iCs/>
        </w:rPr>
        <w:fldChar w:fldCharType="begin"/>
      </w:r>
      <w:r w:rsidR="00B3262D" w:rsidRPr="00444F77">
        <w:rPr>
          <w:i/>
          <w:iCs/>
        </w:rPr>
        <w:instrText xml:space="preserve"> SEQ Table \* ARABIC </w:instrText>
      </w:r>
      <w:r w:rsidR="00B3262D" w:rsidRPr="00444F77">
        <w:rPr>
          <w:i/>
          <w:iCs/>
        </w:rPr>
        <w:fldChar w:fldCharType="separate"/>
      </w:r>
      <w:r w:rsidR="00253F14">
        <w:rPr>
          <w:i/>
          <w:iCs/>
          <w:noProof/>
        </w:rPr>
        <w:t>11</w:t>
      </w:r>
      <w:r w:rsidR="00B3262D" w:rsidRPr="00444F77">
        <w:rPr>
          <w:i/>
          <w:iCs/>
          <w:noProof/>
        </w:rPr>
        <w:fldChar w:fldCharType="end"/>
      </w:r>
      <w:r w:rsidR="00444F77">
        <w:rPr>
          <w:i/>
          <w:iCs/>
          <w:noProof/>
        </w:rPr>
        <w:t>.</w:t>
      </w:r>
      <w:r w:rsidRPr="000350A7">
        <w:t xml:space="preserve"> Regression table for SLDI Effect</w:t>
      </w:r>
      <w:bookmarkEnd w:id="246"/>
    </w:p>
    <w:tbl>
      <w:tblPr>
        <w:tblW w:w="8110" w:type="dxa"/>
        <w:tblInd w:w="612" w:type="dxa"/>
        <w:tblBorders>
          <w:top w:val="nil"/>
          <w:left w:val="nil"/>
          <w:right w:val="nil"/>
        </w:tblBorders>
        <w:tblLayout w:type="fixed"/>
        <w:tblLook w:val="0000" w:firstRow="0" w:lastRow="0" w:firstColumn="0" w:lastColumn="0" w:noHBand="0" w:noVBand="0"/>
      </w:tblPr>
      <w:tblGrid>
        <w:gridCol w:w="1439"/>
        <w:gridCol w:w="1389"/>
        <w:gridCol w:w="1406"/>
        <w:gridCol w:w="1364"/>
        <w:gridCol w:w="1440"/>
        <w:gridCol w:w="1072"/>
      </w:tblGrid>
      <w:tr w:rsidR="000350A7" w:rsidRPr="006F4869" w14:paraId="12A446FB" w14:textId="77777777" w:rsidTr="003B3CD0">
        <w:trPr>
          <w:trHeight w:val="254"/>
        </w:trPr>
        <w:tc>
          <w:tcPr>
            <w:tcW w:w="1439" w:type="dxa"/>
            <w:tcBorders>
              <w:top w:val="single" w:sz="8" w:space="0" w:color="000000"/>
              <w:bottom w:val="single" w:sz="8" w:space="0" w:color="000000"/>
            </w:tcBorders>
            <w:tcMar>
              <w:top w:w="192" w:type="nil"/>
              <w:left w:w="96" w:type="nil"/>
              <w:bottom w:w="96" w:type="nil"/>
              <w:right w:w="192" w:type="nil"/>
            </w:tcMar>
          </w:tcPr>
          <w:p w14:paraId="343935C7" w14:textId="77777777" w:rsidR="000350A7" w:rsidRPr="006F4869" w:rsidRDefault="000350A7" w:rsidP="003B3CD0">
            <w:pPr>
              <w:autoSpaceDE w:val="0"/>
              <w:autoSpaceDN w:val="0"/>
              <w:adjustRightInd w:val="0"/>
              <w:spacing w:line="216" w:lineRule="atLeast"/>
              <w:ind w:firstLine="270"/>
              <w:rPr>
                <w:rFonts w:ascii="Times New Roman" w:eastAsia="Times New Roman" w:hAnsi="Times New Roman" w:cs="Times New Roman"/>
                <w:kern w:val="0"/>
                <w:lang w:eastAsia="en-US"/>
              </w:rPr>
            </w:pPr>
          </w:p>
        </w:tc>
        <w:tc>
          <w:tcPr>
            <w:tcW w:w="1389" w:type="dxa"/>
            <w:tcBorders>
              <w:top w:val="single" w:sz="8" w:space="0" w:color="000000"/>
              <w:bottom w:val="single" w:sz="8" w:space="0" w:color="000000"/>
            </w:tcBorders>
            <w:tcMar>
              <w:top w:w="192" w:type="nil"/>
              <w:left w:w="96" w:type="nil"/>
              <w:bottom w:w="96" w:type="nil"/>
              <w:right w:w="192" w:type="nil"/>
            </w:tcMar>
          </w:tcPr>
          <w:p w14:paraId="11D0EBF0" w14:textId="77777777" w:rsidR="000350A7" w:rsidRPr="006F4869" w:rsidRDefault="000350A7" w:rsidP="003B3CD0">
            <w:pPr>
              <w:autoSpaceDE w:val="0"/>
              <w:autoSpaceDN w:val="0"/>
              <w:adjustRightInd w:val="0"/>
              <w:spacing w:line="216" w:lineRule="atLeast"/>
              <w:ind w:right="220" w:firstLine="0"/>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B</w:t>
            </w:r>
          </w:p>
        </w:tc>
        <w:tc>
          <w:tcPr>
            <w:tcW w:w="1406" w:type="dxa"/>
            <w:tcBorders>
              <w:top w:val="single" w:sz="8" w:space="0" w:color="000000"/>
              <w:bottom w:val="single" w:sz="8" w:space="0" w:color="000000"/>
            </w:tcBorders>
            <w:tcMar>
              <w:top w:w="192" w:type="nil"/>
              <w:left w:w="96" w:type="nil"/>
              <w:bottom w:w="96" w:type="nil"/>
              <w:right w:w="192" w:type="nil"/>
            </w:tcMar>
          </w:tcPr>
          <w:p w14:paraId="16F80518" w14:textId="77777777" w:rsidR="000350A7" w:rsidRPr="006F4869" w:rsidRDefault="000350A7" w:rsidP="003B3CD0">
            <w:pPr>
              <w:autoSpaceDE w:val="0"/>
              <w:autoSpaceDN w:val="0"/>
              <w:adjustRightInd w:val="0"/>
              <w:spacing w:line="216" w:lineRule="atLeast"/>
              <w:ind w:left="-227"/>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β</w:t>
            </w:r>
          </w:p>
        </w:tc>
        <w:tc>
          <w:tcPr>
            <w:tcW w:w="1364" w:type="dxa"/>
            <w:tcBorders>
              <w:top w:val="single" w:sz="8" w:space="0" w:color="000000"/>
              <w:bottom w:val="single" w:sz="8" w:space="0" w:color="000000"/>
            </w:tcBorders>
            <w:tcMar>
              <w:top w:w="192" w:type="nil"/>
              <w:left w:w="96" w:type="nil"/>
              <w:bottom w:w="96" w:type="nil"/>
              <w:right w:w="192" w:type="nil"/>
            </w:tcMar>
          </w:tcPr>
          <w:p w14:paraId="43E83852" w14:textId="77777777" w:rsidR="000350A7" w:rsidRPr="006F4869" w:rsidRDefault="000350A7" w:rsidP="003B3CD0">
            <w:pPr>
              <w:autoSpaceDE w:val="0"/>
              <w:autoSpaceDN w:val="0"/>
              <w:adjustRightInd w:val="0"/>
              <w:spacing w:line="216" w:lineRule="atLeast"/>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t</w:t>
            </w:r>
          </w:p>
        </w:tc>
        <w:tc>
          <w:tcPr>
            <w:tcW w:w="1440" w:type="dxa"/>
            <w:tcBorders>
              <w:top w:val="single" w:sz="8" w:space="0" w:color="000000"/>
              <w:bottom w:val="single" w:sz="8" w:space="0" w:color="000000"/>
            </w:tcBorders>
            <w:tcMar>
              <w:top w:w="192" w:type="nil"/>
              <w:left w:w="96" w:type="nil"/>
              <w:bottom w:w="96" w:type="nil"/>
              <w:right w:w="192" w:type="nil"/>
            </w:tcMar>
          </w:tcPr>
          <w:p w14:paraId="3EC56A05" w14:textId="77777777" w:rsidR="000350A7" w:rsidRPr="006F4869" w:rsidRDefault="000350A7" w:rsidP="003B3CD0">
            <w:pPr>
              <w:autoSpaceDE w:val="0"/>
              <w:autoSpaceDN w:val="0"/>
              <w:adjustRightInd w:val="0"/>
              <w:spacing w:line="216" w:lineRule="atLeast"/>
              <w:rPr>
                <w:rFonts w:ascii="Times New Roman" w:eastAsia="Times New Roman" w:hAnsi="Times New Roman" w:cs="Times New Roman"/>
                <w:kern w:val="0"/>
                <w:lang w:eastAsia="en-US"/>
              </w:rPr>
            </w:pPr>
            <w:r w:rsidRPr="006F4869">
              <w:rPr>
                <w:rFonts w:ascii="Times New Roman" w:eastAsia="Times New Roman" w:hAnsi="Times New Roman" w:cs="Times New Roman"/>
                <w:b/>
                <w:bCs/>
                <w:i/>
                <w:iCs/>
                <w:kern w:val="0"/>
                <w:lang w:eastAsia="en-US"/>
              </w:rPr>
              <w:t>p</w:t>
            </w:r>
          </w:p>
        </w:tc>
        <w:tc>
          <w:tcPr>
            <w:tcW w:w="1072" w:type="dxa"/>
            <w:tcBorders>
              <w:top w:val="single" w:sz="8" w:space="0" w:color="000000"/>
              <w:bottom w:val="single" w:sz="8" w:space="0" w:color="000000"/>
            </w:tcBorders>
            <w:tcMar>
              <w:top w:w="192" w:type="nil"/>
              <w:left w:w="96" w:type="nil"/>
              <w:bottom w:w="96" w:type="nil"/>
              <w:right w:w="192" w:type="nil"/>
            </w:tcMar>
          </w:tcPr>
          <w:p w14:paraId="36811F8D" w14:textId="77777777" w:rsidR="000350A7" w:rsidRPr="006F4869" w:rsidRDefault="000350A7" w:rsidP="003B3CD0">
            <w:pPr>
              <w:autoSpaceDE w:val="0"/>
              <w:autoSpaceDN w:val="0"/>
              <w:adjustRightInd w:val="0"/>
              <w:spacing w:line="216" w:lineRule="atLeast"/>
              <w:ind w:firstLine="0"/>
              <w:rPr>
                <w:rFonts w:ascii="Times New Roman" w:eastAsia="Times New Roman" w:hAnsi="Times New Roman" w:cs="Times New Roman"/>
                <w:kern w:val="0"/>
                <w:lang w:eastAsia="en-US"/>
              </w:rPr>
            </w:pPr>
          </w:p>
        </w:tc>
      </w:tr>
      <w:tr w:rsidR="000350A7" w:rsidRPr="006F4869" w14:paraId="69666A59" w14:textId="77777777" w:rsidTr="003B3CD0">
        <w:tblPrEx>
          <w:tblBorders>
            <w:top w:val="none" w:sz="0" w:space="0" w:color="auto"/>
          </w:tblBorders>
        </w:tblPrEx>
        <w:trPr>
          <w:trHeight w:val="241"/>
        </w:trPr>
        <w:tc>
          <w:tcPr>
            <w:tcW w:w="1439" w:type="dxa"/>
            <w:tcBorders>
              <w:top w:val="single" w:sz="8" w:space="0" w:color="000000"/>
            </w:tcBorders>
            <w:tcMar>
              <w:top w:w="192" w:type="nil"/>
              <w:left w:w="96" w:type="nil"/>
              <w:bottom w:w="96" w:type="nil"/>
              <w:right w:w="192" w:type="nil"/>
            </w:tcMar>
          </w:tcPr>
          <w:p w14:paraId="4343CE18" w14:textId="77777777" w:rsidR="000350A7" w:rsidRPr="006F4869" w:rsidRDefault="000350A7" w:rsidP="003B3CD0">
            <w:pPr>
              <w:autoSpaceDE w:val="0"/>
              <w:autoSpaceDN w:val="0"/>
              <w:adjustRightInd w:val="0"/>
              <w:spacing w:line="216" w:lineRule="atLeast"/>
              <w:ind w:firstLine="0"/>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Constant</w:t>
            </w:r>
          </w:p>
        </w:tc>
        <w:tc>
          <w:tcPr>
            <w:tcW w:w="1389" w:type="dxa"/>
            <w:tcBorders>
              <w:top w:val="single" w:sz="8" w:space="0" w:color="000000"/>
            </w:tcBorders>
            <w:tcMar>
              <w:top w:w="192" w:type="nil"/>
              <w:left w:w="96" w:type="nil"/>
              <w:bottom w:w="96" w:type="nil"/>
              <w:right w:w="192" w:type="nil"/>
            </w:tcMar>
          </w:tcPr>
          <w:p w14:paraId="1B46506E" w14:textId="662B55A4" w:rsidR="000350A7" w:rsidRPr="006F4869" w:rsidRDefault="0086683E" w:rsidP="003B3CD0">
            <w:pPr>
              <w:autoSpaceDE w:val="0"/>
              <w:autoSpaceDN w:val="0"/>
              <w:adjustRightInd w:val="0"/>
              <w:spacing w:line="216" w:lineRule="atLeast"/>
              <w:ind w:right="220" w:firstLine="0"/>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w:t>
            </w:r>
            <w:r w:rsidR="000350A7">
              <w:rPr>
                <w:rFonts w:ascii="Times New Roman" w:eastAsia="Times New Roman" w:hAnsi="Times New Roman" w:cs="Times New Roman"/>
                <w:kern w:val="0"/>
                <w:lang w:eastAsia="en-US"/>
              </w:rPr>
              <w:t xml:space="preserve"> 1.184</w:t>
            </w:r>
          </w:p>
        </w:tc>
        <w:tc>
          <w:tcPr>
            <w:tcW w:w="1406" w:type="dxa"/>
            <w:tcBorders>
              <w:top w:val="single" w:sz="8" w:space="0" w:color="000000"/>
            </w:tcBorders>
            <w:tcMar>
              <w:top w:w="192" w:type="nil"/>
              <w:left w:w="96" w:type="nil"/>
              <w:bottom w:w="96" w:type="nil"/>
              <w:right w:w="192" w:type="nil"/>
            </w:tcMar>
          </w:tcPr>
          <w:p w14:paraId="73883A0A" w14:textId="77777777" w:rsidR="000350A7" w:rsidRPr="006F4869" w:rsidRDefault="000350A7" w:rsidP="003B3CD0">
            <w:pPr>
              <w:autoSpaceDE w:val="0"/>
              <w:autoSpaceDN w:val="0"/>
              <w:adjustRightInd w:val="0"/>
              <w:spacing w:line="216" w:lineRule="atLeast"/>
              <w:ind w:left="-227"/>
              <w:jc w:val="center"/>
              <w:rPr>
                <w:rFonts w:ascii="Times New Roman" w:eastAsia="Times New Roman" w:hAnsi="Times New Roman" w:cs="Times New Roman"/>
                <w:kern w:val="0"/>
                <w:lang w:eastAsia="en-US"/>
              </w:rPr>
            </w:pPr>
          </w:p>
        </w:tc>
        <w:tc>
          <w:tcPr>
            <w:tcW w:w="1364" w:type="dxa"/>
            <w:tcBorders>
              <w:top w:val="single" w:sz="8" w:space="0" w:color="000000"/>
            </w:tcBorders>
            <w:tcMar>
              <w:top w:w="192" w:type="nil"/>
              <w:left w:w="96" w:type="nil"/>
              <w:bottom w:w="96" w:type="nil"/>
              <w:right w:w="192" w:type="nil"/>
            </w:tcMar>
          </w:tcPr>
          <w:p w14:paraId="4C2786AC" w14:textId="211A7970" w:rsidR="000350A7" w:rsidRPr="006F4869" w:rsidRDefault="000350A7" w:rsidP="003B3CD0">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16.029</w:t>
            </w:r>
          </w:p>
        </w:tc>
        <w:tc>
          <w:tcPr>
            <w:tcW w:w="1440" w:type="dxa"/>
            <w:tcBorders>
              <w:top w:val="single" w:sz="8" w:space="0" w:color="000000"/>
            </w:tcBorders>
            <w:tcMar>
              <w:top w:w="192" w:type="nil"/>
              <w:left w:w="96" w:type="nil"/>
              <w:bottom w:w="96" w:type="nil"/>
              <w:right w:w="192" w:type="nil"/>
            </w:tcMar>
          </w:tcPr>
          <w:p w14:paraId="236643D6" w14:textId="77777777" w:rsidR="000350A7" w:rsidRPr="006F4869" w:rsidRDefault="000350A7" w:rsidP="003B3CD0">
            <w:pPr>
              <w:autoSpaceDE w:val="0"/>
              <w:autoSpaceDN w:val="0"/>
              <w:adjustRightInd w:val="0"/>
              <w:spacing w:line="216" w:lineRule="atLeast"/>
              <w:ind w:firstLine="402"/>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w:t>
            </w:r>
            <w:r w:rsidRPr="006F4869">
              <w:rPr>
                <w:rFonts w:ascii="Times New Roman" w:eastAsia="Times New Roman" w:hAnsi="Times New Roman" w:cs="Times New Roman"/>
                <w:kern w:val="0"/>
                <w:lang w:eastAsia="en-US"/>
              </w:rPr>
              <w:t>.</w:t>
            </w:r>
            <w:r>
              <w:rPr>
                <w:rFonts w:ascii="Times New Roman" w:eastAsia="Times New Roman" w:hAnsi="Times New Roman" w:cs="Times New Roman"/>
                <w:kern w:val="0"/>
                <w:lang w:eastAsia="en-US"/>
              </w:rPr>
              <w:t>000</w:t>
            </w:r>
          </w:p>
        </w:tc>
        <w:tc>
          <w:tcPr>
            <w:tcW w:w="1072" w:type="dxa"/>
            <w:tcBorders>
              <w:top w:val="single" w:sz="8" w:space="0" w:color="000000"/>
            </w:tcBorders>
            <w:tcMar>
              <w:top w:w="192" w:type="nil"/>
              <w:left w:w="96" w:type="nil"/>
              <w:bottom w:w="96" w:type="nil"/>
              <w:right w:w="192" w:type="nil"/>
            </w:tcMar>
          </w:tcPr>
          <w:p w14:paraId="254529EF" w14:textId="77777777" w:rsidR="000350A7" w:rsidRPr="006F4869" w:rsidRDefault="000350A7" w:rsidP="003B3CD0">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r>
      <w:tr w:rsidR="000350A7" w:rsidRPr="006F4869" w14:paraId="1E77728A" w14:textId="77777777" w:rsidTr="003B3CD0">
        <w:tblPrEx>
          <w:tblBorders>
            <w:top w:val="none" w:sz="0" w:space="0" w:color="auto"/>
          </w:tblBorders>
        </w:tblPrEx>
        <w:trPr>
          <w:trHeight w:val="254"/>
        </w:trPr>
        <w:tc>
          <w:tcPr>
            <w:tcW w:w="1439" w:type="dxa"/>
            <w:tcBorders>
              <w:bottom w:val="nil"/>
            </w:tcBorders>
            <w:tcMar>
              <w:top w:w="192" w:type="nil"/>
              <w:left w:w="96" w:type="nil"/>
              <w:bottom w:w="96" w:type="nil"/>
              <w:right w:w="192" w:type="nil"/>
            </w:tcMar>
          </w:tcPr>
          <w:p w14:paraId="190ABED6" w14:textId="0715A780" w:rsidR="000350A7" w:rsidRPr="006F4869" w:rsidRDefault="000350A7" w:rsidP="003B3CD0">
            <w:pPr>
              <w:autoSpaceDE w:val="0"/>
              <w:autoSpaceDN w:val="0"/>
              <w:adjustRightInd w:val="0"/>
              <w:spacing w:line="216" w:lineRule="atLeast"/>
              <w:ind w:firstLine="0"/>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 xml:space="preserve"> </w:t>
            </w:r>
            <w:r>
              <w:rPr>
                <w:rFonts w:ascii="Times New Roman" w:eastAsia="Times New Roman" w:hAnsi="Times New Roman" w:cs="Times New Roman"/>
                <w:kern w:val="0"/>
                <w:lang w:eastAsia="en-US"/>
              </w:rPr>
              <w:t>Alum/New Cohort</w:t>
            </w:r>
          </w:p>
        </w:tc>
        <w:tc>
          <w:tcPr>
            <w:tcW w:w="1389" w:type="dxa"/>
            <w:tcBorders>
              <w:bottom w:val="nil"/>
            </w:tcBorders>
            <w:tcMar>
              <w:top w:w="192" w:type="nil"/>
              <w:left w:w="96" w:type="nil"/>
              <w:bottom w:w="96" w:type="nil"/>
              <w:right w:w="192" w:type="nil"/>
            </w:tcMar>
          </w:tcPr>
          <w:p w14:paraId="4C47DDCD" w14:textId="0A570CEF" w:rsidR="000350A7" w:rsidRPr="006F4869" w:rsidRDefault="000350A7" w:rsidP="003B3CD0">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-.178</w:t>
            </w:r>
          </w:p>
        </w:tc>
        <w:tc>
          <w:tcPr>
            <w:tcW w:w="1406" w:type="dxa"/>
            <w:tcBorders>
              <w:bottom w:val="nil"/>
            </w:tcBorders>
            <w:tcMar>
              <w:top w:w="192" w:type="nil"/>
              <w:left w:w="96" w:type="nil"/>
              <w:bottom w:w="96" w:type="nil"/>
              <w:right w:w="192" w:type="nil"/>
            </w:tcMar>
          </w:tcPr>
          <w:p w14:paraId="7C14D4F0" w14:textId="2E83CE3B" w:rsidR="000350A7" w:rsidRPr="006F4869" w:rsidRDefault="000350A7" w:rsidP="003B3CD0">
            <w:pPr>
              <w:autoSpaceDE w:val="0"/>
              <w:autoSpaceDN w:val="0"/>
              <w:adjustRightInd w:val="0"/>
              <w:spacing w:line="216" w:lineRule="atLeast"/>
              <w:ind w:left="-227"/>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-.148</w:t>
            </w:r>
          </w:p>
        </w:tc>
        <w:tc>
          <w:tcPr>
            <w:tcW w:w="1364" w:type="dxa"/>
            <w:tcBorders>
              <w:bottom w:val="nil"/>
            </w:tcBorders>
            <w:tcMar>
              <w:top w:w="192" w:type="nil"/>
              <w:left w:w="96" w:type="nil"/>
              <w:bottom w:w="96" w:type="nil"/>
              <w:right w:w="192" w:type="nil"/>
            </w:tcMar>
          </w:tcPr>
          <w:p w14:paraId="463A08BA" w14:textId="30F27F02" w:rsidR="000350A7" w:rsidRPr="006F4869" w:rsidRDefault="000350A7" w:rsidP="003B3CD0">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-.3.852</w:t>
            </w:r>
          </w:p>
        </w:tc>
        <w:tc>
          <w:tcPr>
            <w:tcW w:w="1440" w:type="dxa"/>
            <w:tcBorders>
              <w:bottom w:val="nil"/>
            </w:tcBorders>
            <w:tcMar>
              <w:top w:w="192" w:type="nil"/>
              <w:left w:w="96" w:type="nil"/>
              <w:bottom w:w="96" w:type="nil"/>
              <w:right w:w="192" w:type="nil"/>
            </w:tcMar>
          </w:tcPr>
          <w:p w14:paraId="3B6DA60E" w14:textId="2BF14AC4" w:rsidR="000350A7" w:rsidRPr="006F4869" w:rsidRDefault="0086683E" w:rsidP="000350A7">
            <w:pPr>
              <w:autoSpaceDE w:val="0"/>
              <w:autoSpaceDN w:val="0"/>
              <w:adjustRightInd w:val="0"/>
              <w:spacing w:line="216" w:lineRule="atLeast"/>
              <w:ind w:firstLine="402"/>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w:t>
            </w:r>
            <w:r w:rsidR="000350A7">
              <w:rPr>
                <w:rFonts w:ascii="Times New Roman" w:eastAsia="Times New Roman" w:hAnsi="Times New Roman" w:cs="Times New Roman"/>
                <w:kern w:val="0"/>
                <w:lang w:eastAsia="en-US"/>
              </w:rPr>
              <w:t>.000*</w:t>
            </w:r>
          </w:p>
        </w:tc>
        <w:tc>
          <w:tcPr>
            <w:tcW w:w="1072" w:type="dxa"/>
            <w:tcBorders>
              <w:bottom w:val="nil"/>
            </w:tcBorders>
            <w:tcMar>
              <w:top w:w="192" w:type="nil"/>
              <w:left w:w="96" w:type="nil"/>
              <w:bottom w:w="96" w:type="nil"/>
              <w:right w:w="192" w:type="nil"/>
            </w:tcMar>
          </w:tcPr>
          <w:p w14:paraId="788842CC" w14:textId="77777777" w:rsidR="000350A7" w:rsidRPr="006F4869" w:rsidRDefault="000350A7" w:rsidP="003B3CD0">
            <w:pPr>
              <w:autoSpaceDE w:val="0"/>
              <w:autoSpaceDN w:val="0"/>
              <w:adjustRightInd w:val="0"/>
              <w:spacing w:line="216" w:lineRule="atLeast"/>
              <w:ind w:firstLine="402"/>
              <w:jc w:val="center"/>
              <w:rPr>
                <w:rFonts w:ascii="Times New Roman" w:eastAsia="Times New Roman" w:hAnsi="Times New Roman" w:cs="Times New Roman"/>
                <w:kern w:val="0"/>
                <w:lang w:eastAsia="en-US"/>
              </w:rPr>
            </w:pPr>
          </w:p>
        </w:tc>
      </w:tr>
      <w:tr w:rsidR="000350A7" w:rsidRPr="006F4869" w14:paraId="540FC293" w14:textId="77777777" w:rsidTr="000350A7">
        <w:tblPrEx>
          <w:tblBorders>
            <w:top w:val="none" w:sz="0" w:space="0" w:color="auto"/>
          </w:tblBorders>
        </w:tblPrEx>
        <w:trPr>
          <w:trHeight w:val="241"/>
        </w:trPr>
        <w:tc>
          <w:tcPr>
            <w:tcW w:w="1439" w:type="dxa"/>
            <w:tcBorders>
              <w:bottom w:val="single" w:sz="4" w:space="0" w:color="auto"/>
            </w:tcBorders>
            <w:tcMar>
              <w:top w:w="192" w:type="nil"/>
              <w:left w:w="96" w:type="nil"/>
              <w:bottom w:w="96" w:type="nil"/>
              <w:right w:w="192" w:type="nil"/>
            </w:tcMar>
          </w:tcPr>
          <w:p w14:paraId="6771D74C" w14:textId="1EBAD578" w:rsidR="000350A7" w:rsidRPr="006F4869" w:rsidRDefault="000350A7" w:rsidP="003B3CD0">
            <w:pPr>
              <w:autoSpaceDE w:val="0"/>
              <w:autoSpaceDN w:val="0"/>
              <w:adjustRightInd w:val="0"/>
              <w:spacing w:line="216" w:lineRule="atLeast"/>
              <w:ind w:firstLine="0"/>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 xml:space="preserve"> Age</w:t>
            </w:r>
          </w:p>
        </w:tc>
        <w:tc>
          <w:tcPr>
            <w:tcW w:w="1389" w:type="dxa"/>
            <w:tcBorders>
              <w:bottom w:val="single" w:sz="4" w:space="0" w:color="auto"/>
            </w:tcBorders>
            <w:tcMar>
              <w:top w:w="192" w:type="nil"/>
              <w:left w:w="96" w:type="nil"/>
              <w:bottom w:w="96" w:type="nil"/>
              <w:right w:w="192" w:type="nil"/>
            </w:tcMar>
          </w:tcPr>
          <w:p w14:paraId="155D5D2C" w14:textId="16ECA016" w:rsidR="000350A7" w:rsidRPr="006F4869" w:rsidRDefault="000350A7" w:rsidP="003B3CD0">
            <w:pPr>
              <w:autoSpaceDE w:val="0"/>
              <w:autoSpaceDN w:val="0"/>
              <w:adjustRightInd w:val="0"/>
              <w:spacing w:line="216" w:lineRule="atLeast"/>
              <w:ind w:right="220" w:firstLine="0"/>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-.058</w:t>
            </w:r>
          </w:p>
        </w:tc>
        <w:tc>
          <w:tcPr>
            <w:tcW w:w="1406" w:type="dxa"/>
            <w:tcBorders>
              <w:bottom w:val="single" w:sz="4" w:space="0" w:color="auto"/>
            </w:tcBorders>
            <w:tcMar>
              <w:top w:w="192" w:type="nil"/>
              <w:left w:w="96" w:type="nil"/>
              <w:bottom w:w="96" w:type="nil"/>
              <w:right w:w="192" w:type="nil"/>
            </w:tcMar>
          </w:tcPr>
          <w:p w14:paraId="39CC1D4D" w14:textId="5F151581" w:rsidR="000350A7" w:rsidRPr="006F4869" w:rsidRDefault="000350A7" w:rsidP="003B3CD0">
            <w:pPr>
              <w:autoSpaceDE w:val="0"/>
              <w:autoSpaceDN w:val="0"/>
              <w:adjustRightInd w:val="0"/>
              <w:spacing w:line="216" w:lineRule="atLeast"/>
              <w:ind w:left="-227"/>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-.095</w:t>
            </w:r>
          </w:p>
        </w:tc>
        <w:tc>
          <w:tcPr>
            <w:tcW w:w="1364" w:type="dxa"/>
            <w:tcBorders>
              <w:bottom w:val="single" w:sz="4" w:space="0" w:color="auto"/>
            </w:tcBorders>
            <w:tcMar>
              <w:top w:w="192" w:type="nil"/>
              <w:left w:w="96" w:type="nil"/>
              <w:bottom w:w="96" w:type="nil"/>
              <w:right w:w="192" w:type="nil"/>
            </w:tcMar>
          </w:tcPr>
          <w:p w14:paraId="668CF547" w14:textId="77777777" w:rsidR="000350A7" w:rsidRPr="006F4869" w:rsidRDefault="000350A7" w:rsidP="003B3CD0">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Pr>
                <w:rFonts w:ascii="Times New Roman" w:eastAsia="Times New Roman" w:hAnsi="Times New Roman" w:cs="Times New Roman"/>
                <w:kern w:val="0"/>
                <w:lang w:eastAsia="en-US"/>
              </w:rPr>
              <w:t>2.505</w:t>
            </w:r>
          </w:p>
        </w:tc>
        <w:tc>
          <w:tcPr>
            <w:tcW w:w="1440" w:type="dxa"/>
            <w:tcBorders>
              <w:bottom w:val="single" w:sz="4" w:space="0" w:color="auto"/>
            </w:tcBorders>
            <w:tcMar>
              <w:top w:w="192" w:type="nil"/>
              <w:left w:w="96" w:type="nil"/>
              <w:bottom w:w="96" w:type="nil"/>
              <w:right w:w="192" w:type="nil"/>
            </w:tcMar>
          </w:tcPr>
          <w:p w14:paraId="48AA8A9F" w14:textId="6C07EC3E" w:rsidR="000350A7" w:rsidRPr="006F4869" w:rsidRDefault="000350A7" w:rsidP="003B3CD0">
            <w:pPr>
              <w:autoSpaceDE w:val="0"/>
              <w:autoSpaceDN w:val="0"/>
              <w:adjustRightInd w:val="0"/>
              <w:spacing w:line="216" w:lineRule="atLeast"/>
              <w:ind w:firstLine="402"/>
              <w:jc w:val="center"/>
              <w:rPr>
                <w:rFonts w:ascii="Times New Roman" w:eastAsia="Times New Roman" w:hAnsi="Times New Roman" w:cs="Times New Roman"/>
                <w:kern w:val="0"/>
                <w:lang w:eastAsia="en-US"/>
              </w:rPr>
            </w:pPr>
            <w:r w:rsidRPr="006F4869">
              <w:rPr>
                <w:rFonts w:ascii="Times New Roman" w:eastAsia="Times New Roman" w:hAnsi="Times New Roman" w:cs="Times New Roman"/>
                <w:kern w:val="0"/>
                <w:lang w:eastAsia="en-US"/>
              </w:rPr>
              <w:t>.</w:t>
            </w:r>
            <w:r>
              <w:rPr>
                <w:rFonts w:ascii="Times New Roman" w:eastAsia="Times New Roman" w:hAnsi="Times New Roman" w:cs="Times New Roman"/>
                <w:kern w:val="0"/>
                <w:lang w:eastAsia="en-US"/>
              </w:rPr>
              <w:t>014*</w:t>
            </w:r>
            <w:r w:rsidR="007D3192">
              <w:rPr>
                <w:rFonts w:ascii="Times New Roman" w:eastAsia="Times New Roman" w:hAnsi="Times New Roman" w:cs="Times New Roman"/>
                <w:kern w:val="0"/>
                <w:lang w:eastAsia="en-US"/>
              </w:rPr>
              <w:t>*</w:t>
            </w:r>
          </w:p>
        </w:tc>
        <w:tc>
          <w:tcPr>
            <w:tcW w:w="1072" w:type="dxa"/>
            <w:tcBorders>
              <w:bottom w:val="single" w:sz="4" w:space="0" w:color="auto"/>
            </w:tcBorders>
            <w:tcMar>
              <w:top w:w="192" w:type="nil"/>
              <w:left w:w="96" w:type="nil"/>
              <w:bottom w:w="96" w:type="nil"/>
              <w:right w:w="192" w:type="nil"/>
            </w:tcMar>
          </w:tcPr>
          <w:p w14:paraId="5194C9D5" w14:textId="77777777" w:rsidR="000350A7" w:rsidRPr="006F4869" w:rsidRDefault="000350A7" w:rsidP="003B3CD0">
            <w:pPr>
              <w:autoSpaceDE w:val="0"/>
              <w:autoSpaceDN w:val="0"/>
              <w:adjustRightInd w:val="0"/>
              <w:spacing w:line="216" w:lineRule="atLeast"/>
              <w:ind w:firstLine="402"/>
              <w:rPr>
                <w:rFonts w:ascii="Times New Roman" w:eastAsia="Times New Roman" w:hAnsi="Times New Roman" w:cs="Times New Roman"/>
                <w:kern w:val="0"/>
                <w:lang w:eastAsia="en-US"/>
              </w:rPr>
            </w:pPr>
          </w:p>
        </w:tc>
      </w:tr>
    </w:tbl>
    <w:p w14:paraId="5B2BAD32" w14:textId="24FF7A51" w:rsidR="000350A7" w:rsidRDefault="000350A7" w:rsidP="000350A7">
      <w:pPr>
        <w:autoSpaceDE w:val="0"/>
        <w:autoSpaceDN w:val="0"/>
        <w:adjustRightInd w:val="0"/>
        <w:spacing w:line="340" w:lineRule="atLeast"/>
        <w:ind w:left="720" w:firstLine="0"/>
        <w:rPr>
          <w:rFonts w:ascii="Times New Roman" w:eastAsia="Times New Roman" w:hAnsi="Times New Roman" w:cs="Times New Roman"/>
          <w:bCs/>
          <w:i/>
          <w:iCs/>
          <w:kern w:val="0"/>
          <w:sz w:val="22"/>
          <w:szCs w:val="22"/>
          <w:lang w:eastAsia="en-US"/>
        </w:rPr>
      </w:pPr>
      <w:bookmarkStart w:id="247" w:name="_Toc25572284"/>
      <w:bookmarkStart w:id="248" w:name="_Toc26905984"/>
      <w:bookmarkEnd w:id="245"/>
      <w:r w:rsidRPr="006F4869">
        <w:rPr>
          <w:rFonts w:ascii="Times New Roman" w:eastAsia="Times New Roman" w:hAnsi="Times New Roman" w:cs="Times New Roman"/>
          <w:bCs/>
          <w:i/>
          <w:iCs/>
          <w:kern w:val="0"/>
          <w:sz w:val="22"/>
          <w:szCs w:val="22"/>
          <w:lang w:eastAsia="en-US"/>
        </w:rPr>
        <w:t>*Significance Level at a priori level of 0.0</w:t>
      </w:r>
      <w:r>
        <w:rPr>
          <w:rFonts w:ascii="Times New Roman" w:eastAsia="Times New Roman" w:hAnsi="Times New Roman" w:cs="Times New Roman"/>
          <w:bCs/>
          <w:i/>
          <w:iCs/>
          <w:kern w:val="0"/>
          <w:sz w:val="22"/>
          <w:szCs w:val="22"/>
          <w:lang w:eastAsia="en-US"/>
        </w:rPr>
        <w:t>01</w:t>
      </w:r>
    </w:p>
    <w:p w14:paraId="35A04948" w14:textId="77777777" w:rsidR="000350A7" w:rsidRPr="006F4869" w:rsidRDefault="000350A7" w:rsidP="000350A7">
      <w:pPr>
        <w:autoSpaceDE w:val="0"/>
        <w:autoSpaceDN w:val="0"/>
        <w:adjustRightInd w:val="0"/>
        <w:spacing w:line="340" w:lineRule="atLeast"/>
        <w:ind w:left="720" w:firstLine="0"/>
        <w:rPr>
          <w:rFonts w:ascii="Times New Roman" w:eastAsia="Times New Roman" w:hAnsi="Times New Roman" w:cs="Times New Roman"/>
          <w:i/>
          <w:kern w:val="0"/>
          <w:sz w:val="22"/>
          <w:szCs w:val="22"/>
          <w:lang w:eastAsia="en-US"/>
        </w:rPr>
      </w:pPr>
      <w:r w:rsidRPr="006F4869">
        <w:rPr>
          <w:rFonts w:ascii="Times New Roman" w:eastAsia="Times New Roman" w:hAnsi="Times New Roman" w:cs="Times New Roman"/>
          <w:bCs/>
          <w:i/>
          <w:iCs/>
          <w:kern w:val="0"/>
          <w:sz w:val="22"/>
          <w:szCs w:val="22"/>
          <w:lang w:eastAsia="en-US"/>
        </w:rPr>
        <w:t>*</w:t>
      </w:r>
      <w:r>
        <w:rPr>
          <w:rFonts w:ascii="Times New Roman" w:eastAsia="Times New Roman" w:hAnsi="Times New Roman" w:cs="Times New Roman"/>
          <w:bCs/>
          <w:i/>
          <w:iCs/>
          <w:kern w:val="0"/>
          <w:sz w:val="22"/>
          <w:szCs w:val="22"/>
          <w:lang w:eastAsia="en-US"/>
        </w:rPr>
        <w:t>*</w:t>
      </w:r>
      <w:r w:rsidRPr="006F4869">
        <w:rPr>
          <w:rFonts w:ascii="Times New Roman" w:eastAsia="Times New Roman" w:hAnsi="Times New Roman" w:cs="Times New Roman"/>
          <w:bCs/>
          <w:i/>
          <w:iCs/>
          <w:kern w:val="0"/>
          <w:sz w:val="22"/>
          <w:szCs w:val="22"/>
          <w:lang w:eastAsia="en-US"/>
        </w:rPr>
        <w:t>Significance Level at a priori level of 0.0</w:t>
      </w:r>
      <w:r>
        <w:rPr>
          <w:rFonts w:ascii="Times New Roman" w:eastAsia="Times New Roman" w:hAnsi="Times New Roman" w:cs="Times New Roman"/>
          <w:bCs/>
          <w:i/>
          <w:iCs/>
          <w:kern w:val="0"/>
          <w:sz w:val="22"/>
          <w:szCs w:val="22"/>
          <w:lang w:eastAsia="en-US"/>
        </w:rPr>
        <w:t>5</w:t>
      </w:r>
    </w:p>
    <w:p w14:paraId="6316803A" w14:textId="77777777" w:rsidR="000350A7" w:rsidRDefault="000350A7" w:rsidP="000350A7"/>
    <w:p w14:paraId="6B24C073" w14:textId="0EC628C3" w:rsidR="00CD7F6B" w:rsidRDefault="00CD7F6B" w:rsidP="00CD7F6B">
      <w:pPr>
        <w:pStyle w:val="Heading3"/>
      </w:pPr>
      <w:bookmarkStart w:id="249" w:name="_Toc37284426"/>
      <w:r>
        <w:t>Age</w:t>
      </w:r>
      <w:bookmarkEnd w:id="247"/>
      <w:bookmarkEnd w:id="248"/>
      <w:r w:rsidR="00266638">
        <w:t xml:space="preserve"> of participants</w:t>
      </w:r>
      <w:bookmarkEnd w:id="249"/>
    </w:p>
    <w:p w14:paraId="42F5E4F0" w14:textId="3C033E5F" w:rsidR="009B7631" w:rsidRDefault="00266638" w:rsidP="00B341CF">
      <w:pPr>
        <w:rPr>
          <w:rFonts w:cstheme="minorHAnsi"/>
        </w:rPr>
      </w:pPr>
      <w:r>
        <w:rPr>
          <w:rFonts w:cstheme="minorHAnsi"/>
        </w:rPr>
        <w:t>The demographic data for age comprised of six categories, 1. [</w:t>
      </w:r>
      <w:r w:rsidR="00F61575">
        <w:rPr>
          <w:rFonts w:cstheme="minorHAnsi"/>
        </w:rPr>
        <w:t>Below</w:t>
      </w:r>
      <w:r>
        <w:rPr>
          <w:rFonts w:cstheme="minorHAnsi"/>
        </w:rPr>
        <w:t xml:space="preserve"> 30], 2. [31 – 40], 3. [41 – 50], 4. [51 – 60], 5. [61 – 70] and 6. [</w:t>
      </w:r>
      <w:r w:rsidR="00F61575">
        <w:rPr>
          <w:rFonts w:cstheme="minorHAnsi"/>
        </w:rPr>
        <w:t>Those</w:t>
      </w:r>
      <w:r>
        <w:rPr>
          <w:rFonts w:cstheme="minorHAnsi"/>
        </w:rPr>
        <w:t xml:space="preserve"> above 70].</w:t>
      </w:r>
      <w:r w:rsidR="0086683E">
        <w:rPr>
          <w:rFonts w:cstheme="minorHAnsi"/>
        </w:rPr>
        <w:t xml:space="preserve"> </w:t>
      </w:r>
      <w:r>
        <w:rPr>
          <w:rFonts w:cstheme="minorHAnsi"/>
        </w:rPr>
        <w:t>A</w:t>
      </w:r>
      <w:r w:rsidR="00006332">
        <w:rPr>
          <w:rFonts w:cstheme="minorHAnsi"/>
        </w:rPr>
        <w:t xml:space="preserve">nalysis on </w:t>
      </w:r>
      <w:r w:rsidR="00B77641">
        <w:rPr>
          <w:rFonts w:cstheme="minorHAnsi"/>
        </w:rPr>
        <w:t xml:space="preserve">the </w:t>
      </w:r>
      <w:r w:rsidR="00006332">
        <w:rPr>
          <w:rFonts w:cstheme="minorHAnsi"/>
        </w:rPr>
        <w:t>d</w:t>
      </w:r>
      <w:r w:rsidR="009B7631">
        <w:rPr>
          <w:rFonts w:cstheme="minorHAnsi"/>
        </w:rPr>
        <w:t>escriptive statistics for the</w:t>
      </w:r>
      <w:r w:rsidR="00C83A8E">
        <w:rPr>
          <w:rFonts w:cstheme="minorHAnsi"/>
        </w:rPr>
        <w:t xml:space="preserve"> </w:t>
      </w:r>
      <w:r w:rsidR="006F5C57">
        <w:rPr>
          <w:rFonts w:cstheme="minorHAnsi"/>
        </w:rPr>
        <w:t>demographic</w:t>
      </w:r>
      <w:r w:rsidR="00C83A8E">
        <w:rPr>
          <w:rFonts w:cstheme="minorHAnsi"/>
        </w:rPr>
        <w:t xml:space="preserve"> variables age, </w:t>
      </w:r>
      <w:r w:rsidR="00B77641">
        <w:rPr>
          <w:rFonts w:cstheme="minorHAnsi"/>
        </w:rPr>
        <w:t>c</w:t>
      </w:r>
      <w:r w:rsidR="009B7631">
        <w:rPr>
          <w:rFonts w:cstheme="minorHAnsi"/>
        </w:rPr>
        <w:t>ongregation status</w:t>
      </w:r>
      <w:r w:rsidR="008B7B30">
        <w:rPr>
          <w:rFonts w:cstheme="minorHAnsi"/>
        </w:rPr>
        <w:t>,</w:t>
      </w:r>
      <w:r w:rsidR="009B7631">
        <w:rPr>
          <w:rFonts w:cstheme="minorHAnsi"/>
        </w:rPr>
        <w:t xml:space="preserve"> and </w:t>
      </w:r>
      <w:r w:rsidR="00C83A8E">
        <w:rPr>
          <w:rFonts w:cstheme="minorHAnsi"/>
        </w:rPr>
        <w:t xml:space="preserve">level of education </w:t>
      </w:r>
      <w:r w:rsidR="009B7631">
        <w:rPr>
          <w:rFonts w:cstheme="minorHAnsi"/>
        </w:rPr>
        <w:t xml:space="preserve">are presented below. The largest number of participants are aged 40 – 49 </w:t>
      </w:r>
      <w:r w:rsidR="00B77641">
        <w:rPr>
          <w:rFonts w:cstheme="minorHAnsi"/>
        </w:rPr>
        <w:t xml:space="preserve">years, </w:t>
      </w:r>
      <w:r w:rsidR="009D3092">
        <w:rPr>
          <w:rFonts w:cstheme="minorHAnsi"/>
        </w:rPr>
        <w:t>comprising</w:t>
      </w:r>
      <w:r w:rsidR="009B7631">
        <w:rPr>
          <w:rFonts w:cstheme="minorHAnsi"/>
        </w:rPr>
        <w:t xml:space="preserve"> 35% of the total number of participants</w:t>
      </w:r>
      <w:r w:rsidR="00B77641">
        <w:rPr>
          <w:rFonts w:cstheme="minorHAnsi"/>
        </w:rPr>
        <w:t>,</w:t>
      </w:r>
      <w:r w:rsidR="009B7631">
        <w:rPr>
          <w:rFonts w:cstheme="minorHAnsi"/>
        </w:rPr>
        <w:t xml:space="preserve"> followed by 33% of participants who were aged between 30 – 39</w:t>
      </w:r>
      <w:r w:rsidR="00EB38F3">
        <w:rPr>
          <w:rFonts w:cstheme="minorHAnsi"/>
        </w:rPr>
        <w:t xml:space="preserve"> years</w:t>
      </w:r>
      <w:r w:rsidR="009B7631">
        <w:rPr>
          <w:rFonts w:cstheme="minorHAnsi"/>
        </w:rPr>
        <w:t xml:space="preserve">. The youngest </w:t>
      </w:r>
      <w:r w:rsidR="00B77641">
        <w:rPr>
          <w:rFonts w:cstheme="minorHAnsi"/>
        </w:rPr>
        <w:t xml:space="preserve">group, those below age 30, </w:t>
      </w:r>
      <w:r w:rsidR="00EB38F3">
        <w:rPr>
          <w:rFonts w:cstheme="minorHAnsi"/>
        </w:rPr>
        <w:t xml:space="preserve">account for 11% </w:t>
      </w:r>
      <w:r w:rsidR="009B7631">
        <w:rPr>
          <w:rFonts w:cstheme="minorHAnsi"/>
        </w:rPr>
        <w:t xml:space="preserve">of </w:t>
      </w:r>
      <w:r w:rsidR="00B77641">
        <w:rPr>
          <w:rFonts w:cstheme="minorHAnsi"/>
        </w:rPr>
        <w:t>participants</w:t>
      </w:r>
      <w:r w:rsidR="009B7631">
        <w:rPr>
          <w:rFonts w:cstheme="minorHAnsi"/>
        </w:rPr>
        <w:t xml:space="preserve"> and those above 70 years </w:t>
      </w:r>
      <w:r w:rsidR="00AA0AEE">
        <w:rPr>
          <w:rFonts w:cstheme="minorHAnsi"/>
        </w:rPr>
        <w:t>a</w:t>
      </w:r>
      <w:r w:rsidR="009B7631">
        <w:rPr>
          <w:rFonts w:cstheme="minorHAnsi"/>
        </w:rPr>
        <w:t>re less than 1%.</w:t>
      </w:r>
      <w:r w:rsidR="0086683E">
        <w:rPr>
          <w:rFonts w:cstheme="minorHAnsi"/>
        </w:rPr>
        <w:t xml:space="preserve"> </w:t>
      </w:r>
      <w:r w:rsidR="009B7631">
        <w:rPr>
          <w:rFonts w:cstheme="minorHAnsi"/>
        </w:rPr>
        <w:t xml:space="preserve">These results suggest that the </w:t>
      </w:r>
      <w:r w:rsidR="00B77641">
        <w:rPr>
          <w:rFonts w:cstheme="minorHAnsi"/>
        </w:rPr>
        <w:t xml:space="preserve">SLDI </w:t>
      </w:r>
      <w:r w:rsidR="009B7631">
        <w:rPr>
          <w:rFonts w:cstheme="minorHAnsi"/>
        </w:rPr>
        <w:t xml:space="preserve">program </w:t>
      </w:r>
      <w:r w:rsidR="00AC4D33">
        <w:rPr>
          <w:rFonts w:cstheme="minorHAnsi"/>
        </w:rPr>
        <w:t>is most attractive to</w:t>
      </w:r>
      <w:r w:rsidR="009B7631">
        <w:rPr>
          <w:rFonts w:cstheme="minorHAnsi"/>
        </w:rPr>
        <w:t xml:space="preserve"> those aged 49 and below.</w:t>
      </w:r>
    </w:p>
    <w:p w14:paraId="4DB57175" w14:textId="77777777" w:rsidR="00973D0C" w:rsidRDefault="009B7631" w:rsidP="00973D0C">
      <w:pPr>
        <w:keepNext/>
        <w:ind w:left="720"/>
      </w:pPr>
      <w:r>
        <w:rPr>
          <w:noProof/>
          <w:lang w:eastAsia="en-US"/>
        </w:rPr>
        <w:drawing>
          <wp:inline distT="0" distB="0" distL="0" distR="0" wp14:anchorId="4FD71AF8" wp14:editId="0A32872B">
            <wp:extent cx="4572000" cy="2743200"/>
            <wp:effectExtent l="0" t="0" r="0" b="0"/>
            <wp:docPr id="22" name="Chart 22">
              <a:extLst xmlns:a="http://schemas.openxmlformats.org/drawingml/2006/main">
                <a:ext uri="{FF2B5EF4-FFF2-40B4-BE49-F238E27FC236}">
                  <a16:creationId xmlns:a16="http://schemas.microsoft.com/office/drawing/2014/main" id="{FE67BD1D-2155-4F9E-BD6B-0C3E20085A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153E9F5" w14:textId="52C7D902" w:rsidR="00B341CF" w:rsidRPr="00D912F6" w:rsidRDefault="00973D0C" w:rsidP="00973D0C">
      <w:pPr>
        <w:pStyle w:val="Caption"/>
        <w:rPr>
          <w:i w:val="0"/>
          <w:iCs w:val="0"/>
        </w:rPr>
      </w:pPr>
      <w:bookmarkStart w:id="250" w:name="_Toc25572014"/>
      <w:bookmarkStart w:id="251" w:name="_Toc26905913"/>
      <w:bookmarkStart w:id="252" w:name="_Toc37284621"/>
      <w:r w:rsidRPr="00444F77">
        <w:t xml:space="preserve">Figure </w:t>
      </w:r>
      <w:r w:rsidR="00D86824">
        <w:fldChar w:fldCharType="begin"/>
      </w:r>
      <w:r w:rsidR="00D86824">
        <w:instrText xml:space="preserve"> SEQ Figure \* ARABIC </w:instrText>
      </w:r>
      <w:r w:rsidR="00D86824">
        <w:fldChar w:fldCharType="separate"/>
      </w:r>
      <w:r w:rsidR="00253F14">
        <w:rPr>
          <w:noProof/>
        </w:rPr>
        <w:t>10</w:t>
      </w:r>
      <w:r w:rsidR="00D86824">
        <w:rPr>
          <w:noProof/>
        </w:rPr>
        <w:fldChar w:fldCharType="end"/>
      </w:r>
      <w:r w:rsidR="00444F77">
        <w:t>.</w:t>
      </w:r>
      <w:r w:rsidRPr="00D912F6">
        <w:rPr>
          <w:i w:val="0"/>
          <w:iCs w:val="0"/>
        </w:rPr>
        <w:t xml:space="preserve"> </w:t>
      </w:r>
      <w:r w:rsidR="000C7155" w:rsidRPr="00D912F6">
        <w:rPr>
          <w:i w:val="0"/>
          <w:iCs w:val="0"/>
        </w:rPr>
        <w:t>Participants</w:t>
      </w:r>
      <w:r w:rsidR="00B77641" w:rsidRPr="00D912F6">
        <w:rPr>
          <w:i w:val="0"/>
          <w:iCs w:val="0"/>
        </w:rPr>
        <w:t>’</w:t>
      </w:r>
      <w:r w:rsidR="000C7155" w:rsidRPr="00D912F6">
        <w:rPr>
          <w:i w:val="0"/>
          <w:iCs w:val="0"/>
        </w:rPr>
        <w:t xml:space="preserve"> </w:t>
      </w:r>
      <w:r w:rsidR="004508EF" w:rsidRPr="00D912F6">
        <w:rPr>
          <w:i w:val="0"/>
          <w:iCs w:val="0"/>
        </w:rPr>
        <w:t>a</w:t>
      </w:r>
      <w:r w:rsidRPr="00D912F6">
        <w:rPr>
          <w:i w:val="0"/>
          <w:iCs w:val="0"/>
        </w:rPr>
        <w:t>ge bracket.</w:t>
      </w:r>
      <w:bookmarkEnd w:id="250"/>
      <w:bookmarkEnd w:id="251"/>
      <w:bookmarkEnd w:id="252"/>
      <w:r w:rsidR="00C83A8E" w:rsidRPr="00D912F6">
        <w:rPr>
          <w:i w:val="0"/>
          <w:iCs w:val="0"/>
        </w:rPr>
        <w:t xml:space="preserve"> </w:t>
      </w:r>
      <w:bookmarkEnd w:id="140"/>
    </w:p>
    <w:p w14:paraId="5CFD6E13" w14:textId="5F9CC23A" w:rsidR="00CD7F6B" w:rsidRDefault="00CD7F6B" w:rsidP="00CD7F6B">
      <w:pPr>
        <w:pStyle w:val="Heading3"/>
      </w:pPr>
      <w:bookmarkStart w:id="253" w:name="_Toc25572285"/>
      <w:bookmarkStart w:id="254" w:name="_Toc26905985"/>
      <w:bookmarkStart w:id="255" w:name="_Toc37284427"/>
      <w:r>
        <w:t>Congregation Status</w:t>
      </w:r>
      <w:r w:rsidR="0032443C">
        <w:t xml:space="preserve"> as it relates to the dependent variables</w:t>
      </w:r>
      <w:bookmarkEnd w:id="253"/>
      <w:bookmarkEnd w:id="254"/>
      <w:bookmarkEnd w:id="255"/>
    </w:p>
    <w:p w14:paraId="0CFCC808" w14:textId="4B079269" w:rsidR="009B7631" w:rsidRDefault="00B77641" w:rsidP="00B341CF">
      <w:pPr>
        <w:rPr>
          <w:rFonts w:cstheme="minorHAnsi"/>
        </w:rPr>
      </w:pPr>
      <w:r>
        <w:rPr>
          <w:rFonts w:cstheme="minorHAnsi"/>
        </w:rPr>
        <w:t>M</w:t>
      </w:r>
      <w:r w:rsidR="00EB38F3">
        <w:rPr>
          <w:rFonts w:cstheme="minorHAnsi"/>
        </w:rPr>
        <w:t>ore participants come from congregations of Pontifical right</w:t>
      </w:r>
      <w:r w:rsidR="006E07C4">
        <w:rPr>
          <w:rFonts w:cstheme="minorHAnsi"/>
        </w:rPr>
        <w:t xml:space="preserve"> </w:t>
      </w:r>
      <w:r w:rsidR="006D7EFE">
        <w:rPr>
          <w:rFonts w:cstheme="minorHAnsi"/>
        </w:rPr>
        <w:t xml:space="preserve">(58%) </w:t>
      </w:r>
      <w:r w:rsidR="006E07C4">
        <w:rPr>
          <w:rFonts w:cstheme="minorHAnsi"/>
        </w:rPr>
        <w:t>than from congregations of Diocesan right</w:t>
      </w:r>
      <w:r w:rsidR="006D7EFE">
        <w:rPr>
          <w:rFonts w:cstheme="minorHAnsi"/>
        </w:rPr>
        <w:t xml:space="preserve"> (42%)</w:t>
      </w:r>
      <w:r w:rsidR="00EB38F3">
        <w:rPr>
          <w:rFonts w:cstheme="minorHAnsi"/>
        </w:rPr>
        <w:t>. However, th</w:t>
      </w:r>
      <w:r w:rsidR="00E904C8">
        <w:rPr>
          <w:rFonts w:cstheme="minorHAnsi"/>
        </w:rPr>
        <w:t>e</w:t>
      </w:r>
      <w:r w:rsidR="006E07C4">
        <w:rPr>
          <w:rFonts w:cstheme="minorHAnsi"/>
        </w:rPr>
        <w:t>r</w:t>
      </w:r>
      <w:r w:rsidR="00E904C8">
        <w:rPr>
          <w:rFonts w:cstheme="minorHAnsi"/>
        </w:rPr>
        <w:t xml:space="preserve">e </w:t>
      </w:r>
      <w:r w:rsidR="006E07C4">
        <w:rPr>
          <w:rFonts w:cstheme="minorHAnsi"/>
        </w:rPr>
        <w:t xml:space="preserve">was no </w:t>
      </w:r>
      <w:r w:rsidR="00EB38F3">
        <w:rPr>
          <w:rFonts w:cstheme="minorHAnsi"/>
        </w:rPr>
        <w:t>statistically significant difference in the mean score for either self-efficacy or latent potential for sustainable leadership skills development</w:t>
      </w:r>
      <w:r w:rsidR="006E07C4">
        <w:rPr>
          <w:rFonts w:cstheme="minorHAnsi"/>
        </w:rPr>
        <w:t xml:space="preserve"> between the</w:t>
      </w:r>
      <w:r>
        <w:rPr>
          <w:rFonts w:cstheme="minorHAnsi"/>
        </w:rPr>
        <w:t>se</w:t>
      </w:r>
      <w:r w:rsidR="006E07C4">
        <w:rPr>
          <w:rFonts w:cstheme="minorHAnsi"/>
        </w:rPr>
        <w:t xml:space="preserve"> t</w:t>
      </w:r>
      <w:r>
        <w:rPr>
          <w:rFonts w:cstheme="minorHAnsi"/>
        </w:rPr>
        <w:t>w</w:t>
      </w:r>
      <w:r w:rsidR="006E07C4">
        <w:rPr>
          <w:rFonts w:cstheme="minorHAnsi"/>
        </w:rPr>
        <w:t>o categories of congregation status</w:t>
      </w:r>
      <w:r w:rsidR="00EB38F3">
        <w:rPr>
          <w:rFonts w:cstheme="minorHAnsi"/>
        </w:rPr>
        <w:t>.</w:t>
      </w:r>
      <w:r w:rsidR="00006332">
        <w:rPr>
          <w:rFonts w:cstheme="minorHAnsi"/>
        </w:rPr>
        <w:t xml:space="preserve"> For self-efficacy</w:t>
      </w:r>
      <w:r w:rsidR="006E07C4">
        <w:rPr>
          <w:rFonts w:cstheme="minorHAnsi"/>
        </w:rPr>
        <w:t>,</w:t>
      </w:r>
      <w:r w:rsidR="00006332">
        <w:rPr>
          <w:rFonts w:cstheme="minorHAnsi"/>
        </w:rPr>
        <w:t xml:space="preserve"> both categories </w:t>
      </w:r>
      <w:r w:rsidR="006E07C4">
        <w:rPr>
          <w:rFonts w:cstheme="minorHAnsi"/>
        </w:rPr>
        <w:t>scored highly with</w:t>
      </w:r>
      <w:r w:rsidR="00C41D97">
        <w:rPr>
          <w:rFonts w:cstheme="minorHAnsi"/>
        </w:rPr>
        <w:t xml:space="preserve"> no significant difference </w:t>
      </w:r>
      <w:r w:rsidR="006E07C4">
        <w:rPr>
          <w:rFonts w:cstheme="minorHAnsi"/>
        </w:rPr>
        <w:t>in mean score</w:t>
      </w:r>
      <w:r w:rsidR="00C41D97">
        <w:rPr>
          <w:rFonts w:cstheme="minorHAnsi"/>
        </w:rPr>
        <w:t xml:space="preserve"> </w:t>
      </w:r>
      <w:r w:rsidR="006E07C4">
        <w:rPr>
          <w:rFonts w:cstheme="minorHAnsi"/>
        </w:rPr>
        <w:t xml:space="preserve">for </w:t>
      </w:r>
      <w:r>
        <w:rPr>
          <w:rFonts w:cstheme="minorHAnsi"/>
        </w:rPr>
        <w:t xml:space="preserve">either </w:t>
      </w:r>
      <w:r w:rsidR="00C41D97">
        <w:rPr>
          <w:rFonts w:cstheme="minorHAnsi"/>
        </w:rPr>
        <w:t xml:space="preserve">the </w:t>
      </w:r>
      <w:r w:rsidR="00006332">
        <w:rPr>
          <w:rFonts w:cstheme="minorHAnsi"/>
        </w:rPr>
        <w:t>Pontifical right congregations (</w:t>
      </w:r>
      <w:r w:rsidR="00006332" w:rsidRPr="0007671B">
        <w:rPr>
          <w:rFonts w:cstheme="minorHAnsi"/>
          <w:i/>
          <w:iCs/>
        </w:rPr>
        <w:t>M</w:t>
      </w:r>
      <w:r w:rsidR="00006332">
        <w:rPr>
          <w:rFonts w:cstheme="minorHAnsi"/>
        </w:rPr>
        <w:t xml:space="preserve"> = 32.</w:t>
      </w:r>
      <w:r w:rsidR="0007671B">
        <w:rPr>
          <w:rFonts w:cstheme="minorHAnsi"/>
        </w:rPr>
        <w:t>9</w:t>
      </w:r>
      <w:r w:rsidR="00006332">
        <w:rPr>
          <w:rFonts w:cstheme="minorHAnsi"/>
        </w:rPr>
        <w:t xml:space="preserve">8, </w:t>
      </w:r>
      <w:r w:rsidR="00006332" w:rsidRPr="0007671B">
        <w:rPr>
          <w:rFonts w:cstheme="minorHAnsi"/>
          <w:i/>
          <w:iCs/>
        </w:rPr>
        <w:t>SD</w:t>
      </w:r>
      <w:r w:rsidR="00006332">
        <w:rPr>
          <w:rFonts w:cstheme="minorHAnsi"/>
        </w:rPr>
        <w:t xml:space="preserve"> =</w:t>
      </w:r>
      <w:r w:rsidR="0007671B">
        <w:rPr>
          <w:rFonts w:cstheme="minorHAnsi"/>
        </w:rPr>
        <w:t xml:space="preserve"> 4.21) </w:t>
      </w:r>
      <w:r>
        <w:rPr>
          <w:rFonts w:cstheme="minorHAnsi"/>
        </w:rPr>
        <w:t xml:space="preserve">or </w:t>
      </w:r>
      <w:r w:rsidR="0007671B">
        <w:rPr>
          <w:rFonts w:cstheme="minorHAnsi"/>
        </w:rPr>
        <w:t>Diocesan right congregations (</w:t>
      </w:r>
      <w:r w:rsidR="0007671B" w:rsidRPr="0007671B">
        <w:rPr>
          <w:rFonts w:cstheme="minorHAnsi"/>
          <w:i/>
          <w:iCs/>
        </w:rPr>
        <w:t>M</w:t>
      </w:r>
      <w:r w:rsidR="0007671B">
        <w:rPr>
          <w:rFonts w:cstheme="minorHAnsi"/>
        </w:rPr>
        <w:t xml:space="preserve">=32.64, </w:t>
      </w:r>
      <w:r w:rsidR="0007671B" w:rsidRPr="0007671B">
        <w:rPr>
          <w:rFonts w:cstheme="minorHAnsi"/>
          <w:i/>
          <w:iCs/>
        </w:rPr>
        <w:t>SD</w:t>
      </w:r>
      <w:r w:rsidR="0007671B">
        <w:rPr>
          <w:rFonts w:cstheme="minorHAnsi"/>
        </w:rPr>
        <w:t xml:space="preserve"> =5.06), (</w:t>
      </w:r>
      <w:r w:rsidR="0007671B" w:rsidRPr="0007671B">
        <w:rPr>
          <w:rFonts w:cstheme="minorHAnsi"/>
          <w:i/>
          <w:iCs/>
        </w:rPr>
        <w:t>t</w:t>
      </w:r>
      <w:r w:rsidR="0007671B">
        <w:rPr>
          <w:rFonts w:cstheme="minorHAnsi"/>
        </w:rPr>
        <w:t xml:space="preserve"> (613) = .903, </w:t>
      </w:r>
      <w:r w:rsidR="0007671B" w:rsidRPr="0007671B">
        <w:rPr>
          <w:rFonts w:cstheme="minorHAnsi"/>
          <w:i/>
          <w:iCs/>
        </w:rPr>
        <w:t>p</w:t>
      </w:r>
      <w:r w:rsidR="0007671B">
        <w:rPr>
          <w:rFonts w:cstheme="minorHAnsi"/>
          <w:i/>
          <w:iCs/>
        </w:rPr>
        <w:t xml:space="preserve"> </w:t>
      </w:r>
      <w:r w:rsidR="0007671B">
        <w:rPr>
          <w:rFonts w:cstheme="minorHAnsi"/>
        </w:rPr>
        <w:t>=.367 &gt; 0.05).</w:t>
      </w:r>
      <w:r w:rsidR="0086683E">
        <w:rPr>
          <w:rFonts w:cstheme="minorHAnsi"/>
        </w:rPr>
        <w:t xml:space="preserve"> </w:t>
      </w:r>
      <w:r w:rsidR="0007671B">
        <w:rPr>
          <w:rFonts w:cstheme="minorHAnsi"/>
        </w:rPr>
        <w:t xml:space="preserve">The results for the independent </w:t>
      </w:r>
      <w:r w:rsidR="0007671B" w:rsidRPr="0097683E">
        <w:rPr>
          <w:rFonts w:cstheme="minorHAnsi"/>
          <w:i/>
          <w:iCs/>
        </w:rPr>
        <w:t>t</w:t>
      </w:r>
      <w:r w:rsidR="0007671B">
        <w:rPr>
          <w:rFonts w:cstheme="minorHAnsi"/>
        </w:rPr>
        <w:t xml:space="preserve">-test for Latent potential for sustainable leadership skills development show moderate </w:t>
      </w:r>
      <w:r>
        <w:rPr>
          <w:rFonts w:cstheme="minorHAnsi"/>
        </w:rPr>
        <w:t xml:space="preserve">difference, </w:t>
      </w:r>
      <w:r w:rsidR="0007671B">
        <w:rPr>
          <w:rFonts w:cstheme="minorHAnsi"/>
        </w:rPr>
        <w:t xml:space="preserve">but </w:t>
      </w:r>
      <w:r w:rsidR="006E07C4">
        <w:rPr>
          <w:rFonts w:cstheme="minorHAnsi"/>
        </w:rPr>
        <w:t>on the</w:t>
      </w:r>
      <w:r w:rsidR="0007671B">
        <w:rPr>
          <w:rFonts w:cstheme="minorHAnsi"/>
        </w:rPr>
        <w:t xml:space="preserve"> low</w:t>
      </w:r>
      <w:r w:rsidR="006E07C4">
        <w:rPr>
          <w:rFonts w:cstheme="minorHAnsi"/>
        </w:rPr>
        <w:t>er margin between low and moderate</w:t>
      </w:r>
      <w:r w:rsidR="0007671B">
        <w:rPr>
          <w:rFonts w:cstheme="minorHAnsi"/>
        </w:rPr>
        <w:t xml:space="preserve"> competencies</w:t>
      </w:r>
      <w:r w:rsidR="006E07C4">
        <w:rPr>
          <w:rFonts w:cstheme="minorHAnsi"/>
        </w:rPr>
        <w:t>. From the independent</w:t>
      </w:r>
      <w:r w:rsidR="00FC1F7A">
        <w:rPr>
          <w:rFonts w:cstheme="minorHAnsi"/>
        </w:rPr>
        <w:t xml:space="preserve"> samples</w:t>
      </w:r>
      <w:r w:rsidR="006E07C4">
        <w:rPr>
          <w:rFonts w:cstheme="minorHAnsi"/>
        </w:rPr>
        <w:t xml:space="preserve"> </w:t>
      </w:r>
      <w:r w:rsidR="006E07C4" w:rsidRPr="00FC1F7A">
        <w:rPr>
          <w:rFonts w:cstheme="minorHAnsi"/>
          <w:i/>
          <w:iCs/>
        </w:rPr>
        <w:t>t-</w:t>
      </w:r>
      <w:r w:rsidR="006E07C4">
        <w:rPr>
          <w:rFonts w:cstheme="minorHAnsi"/>
        </w:rPr>
        <w:t xml:space="preserve">test, </w:t>
      </w:r>
      <w:r>
        <w:rPr>
          <w:rFonts w:cstheme="minorHAnsi"/>
        </w:rPr>
        <w:t xml:space="preserve">there is </w:t>
      </w:r>
      <w:r w:rsidR="006E07C4">
        <w:rPr>
          <w:rFonts w:cstheme="minorHAnsi"/>
        </w:rPr>
        <w:t>n</w:t>
      </w:r>
      <w:r w:rsidR="0007671B">
        <w:rPr>
          <w:rFonts w:cstheme="minorHAnsi"/>
        </w:rPr>
        <w:t xml:space="preserve">o </w:t>
      </w:r>
      <w:r w:rsidR="006E07C4">
        <w:rPr>
          <w:rFonts w:cstheme="minorHAnsi"/>
        </w:rPr>
        <w:t xml:space="preserve">statistically </w:t>
      </w:r>
      <w:r w:rsidR="0007671B">
        <w:rPr>
          <w:rFonts w:cstheme="minorHAnsi"/>
        </w:rPr>
        <w:t xml:space="preserve">significant difference </w:t>
      </w:r>
      <w:r w:rsidR="006D7EFE">
        <w:rPr>
          <w:rFonts w:cstheme="minorHAnsi"/>
        </w:rPr>
        <w:t>in the mean score for</w:t>
      </w:r>
      <w:r w:rsidR="0007671B">
        <w:rPr>
          <w:rFonts w:cstheme="minorHAnsi"/>
        </w:rPr>
        <w:t xml:space="preserve"> </w:t>
      </w:r>
      <w:r w:rsidR="00C41D97">
        <w:rPr>
          <w:rFonts w:cstheme="minorHAnsi"/>
        </w:rPr>
        <w:t xml:space="preserve">the </w:t>
      </w:r>
      <w:r w:rsidR="0007671B">
        <w:rPr>
          <w:rFonts w:cstheme="minorHAnsi"/>
        </w:rPr>
        <w:t>Pontifical right congregations (</w:t>
      </w:r>
      <w:r w:rsidR="0007671B" w:rsidRPr="0007671B">
        <w:rPr>
          <w:rFonts w:cstheme="minorHAnsi"/>
          <w:i/>
          <w:iCs/>
        </w:rPr>
        <w:t>M</w:t>
      </w:r>
      <w:r w:rsidR="0007671B">
        <w:rPr>
          <w:rFonts w:cstheme="minorHAnsi"/>
        </w:rPr>
        <w:t xml:space="preserve"> = 13.30, </w:t>
      </w:r>
      <w:r w:rsidR="0007671B" w:rsidRPr="0007671B">
        <w:rPr>
          <w:rFonts w:cstheme="minorHAnsi"/>
          <w:i/>
          <w:iCs/>
        </w:rPr>
        <w:t>SD</w:t>
      </w:r>
      <w:r w:rsidR="0007671B">
        <w:rPr>
          <w:rFonts w:cstheme="minorHAnsi"/>
        </w:rPr>
        <w:t xml:space="preserve"> = 3.56) and Diocesan right congregations (</w:t>
      </w:r>
      <w:r w:rsidR="0007671B" w:rsidRPr="0007671B">
        <w:rPr>
          <w:rFonts w:cstheme="minorHAnsi"/>
          <w:i/>
          <w:iCs/>
        </w:rPr>
        <w:t>M</w:t>
      </w:r>
      <w:r w:rsidR="0007671B">
        <w:rPr>
          <w:rFonts w:cstheme="minorHAnsi"/>
        </w:rPr>
        <w:t xml:space="preserve"> = 13.61, </w:t>
      </w:r>
      <w:r w:rsidR="0007671B" w:rsidRPr="0007671B">
        <w:rPr>
          <w:rFonts w:cstheme="minorHAnsi"/>
          <w:i/>
          <w:iCs/>
        </w:rPr>
        <w:t>SD</w:t>
      </w:r>
      <w:r w:rsidR="0007671B">
        <w:rPr>
          <w:rFonts w:cstheme="minorHAnsi"/>
        </w:rPr>
        <w:t xml:space="preserve"> = 3.92), (</w:t>
      </w:r>
      <w:r w:rsidR="0007671B" w:rsidRPr="0007671B">
        <w:rPr>
          <w:rFonts w:cstheme="minorHAnsi"/>
          <w:i/>
          <w:iCs/>
        </w:rPr>
        <w:t>t</w:t>
      </w:r>
      <w:r w:rsidR="0007671B">
        <w:rPr>
          <w:rFonts w:cstheme="minorHAnsi"/>
        </w:rPr>
        <w:t xml:space="preserve"> (352) = -.776, </w:t>
      </w:r>
      <w:r w:rsidR="0007671B" w:rsidRPr="0007671B">
        <w:rPr>
          <w:rFonts w:cstheme="minorHAnsi"/>
          <w:i/>
          <w:iCs/>
        </w:rPr>
        <w:t>p</w:t>
      </w:r>
      <w:r w:rsidR="0007671B">
        <w:rPr>
          <w:rFonts w:cstheme="minorHAnsi"/>
        </w:rPr>
        <w:t xml:space="preserve"> = .438 &gt; 0.05)</w:t>
      </w:r>
      <w:r w:rsidR="00865B34">
        <w:rPr>
          <w:rFonts w:cstheme="minorHAnsi"/>
        </w:rPr>
        <w:t>.</w:t>
      </w:r>
      <w:r w:rsidR="0086683E">
        <w:rPr>
          <w:rFonts w:cstheme="minorHAnsi"/>
        </w:rPr>
        <w:t xml:space="preserve"> </w:t>
      </w:r>
    </w:p>
    <w:p w14:paraId="3000EDFD" w14:textId="4ECBA048" w:rsidR="0032443C" w:rsidRDefault="0032443C" w:rsidP="0032443C">
      <w:pPr>
        <w:pStyle w:val="Heading3"/>
      </w:pPr>
      <w:bookmarkStart w:id="256" w:name="_Toc25572286"/>
      <w:bookmarkStart w:id="257" w:name="_Toc26905986"/>
      <w:bookmarkStart w:id="258" w:name="_Toc37284428"/>
      <w:r>
        <w:t xml:space="preserve">Congregation status </w:t>
      </w:r>
      <w:r w:rsidR="006D7EFE">
        <w:t>and</w:t>
      </w:r>
      <w:r>
        <w:t xml:space="preserve"> the independent variables.</w:t>
      </w:r>
      <w:bookmarkEnd w:id="256"/>
      <w:bookmarkEnd w:id="257"/>
      <w:bookmarkEnd w:id="258"/>
    </w:p>
    <w:p w14:paraId="20505C22" w14:textId="62D8F1D1" w:rsidR="00865B34" w:rsidRDefault="0032443C" w:rsidP="00B341CF">
      <w:pPr>
        <w:rPr>
          <w:rFonts w:cstheme="minorHAnsi"/>
        </w:rPr>
      </w:pPr>
      <w:r>
        <w:rPr>
          <w:rFonts w:cstheme="minorHAnsi"/>
        </w:rPr>
        <w:t>Analysis of data for</w:t>
      </w:r>
      <w:r w:rsidR="00865B34">
        <w:rPr>
          <w:rFonts w:cstheme="minorHAnsi"/>
        </w:rPr>
        <w:t xml:space="preserve"> the main independent variable</w:t>
      </w:r>
      <w:r w:rsidR="006D7EFE">
        <w:rPr>
          <w:rFonts w:cstheme="minorHAnsi"/>
        </w:rPr>
        <w:t>,</w:t>
      </w:r>
      <w:r w:rsidR="00865B34">
        <w:rPr>
          <w:rFonts w:cstheme="minorHAnsi"/>
        </w:rPr>
        <w:t xml:space="preserve"> SLDI training sufficiency, </w:t>
      </w:r>
      <w:r>
        <w:rPr>
          <w:rFonts w:cstheme="minorHAnsi"/>
        </w:rPr>
        <w:t>reveal</w:t>
      </w:r>
      <w:r w:rsidR="000A6974">
        <w:rPr>
          <w:rFonts w:cstheme="minorHAnsi"/>
        </w:rPr>
        <w:t>s</w:t>
      </w:r>
      <w:r>
        <w:rPr>
          <w:rFonts w:cstheme="minorHAnsi"/>
        </w:rPr>
        <w:t xml:space="preserve"> </w:t>
      </w:r>
      <w:r w:rsidR="00865B34">
        <w:rPr>
          <w:rFonts w:cstheme="minorHAnsi"/>
        </w:rPr>
        <w:t xml:space="preserve">the independent </w:t>
      </w:r>
      <w:r w:rsidR="00FC1F7A" w:rsidRPr="00FC1F7A">
        <w:rPr>
          <w:rFonts w:cstheme="minorHAnsi"/>
          <w:i/>
          <w:iCs/>
        </w:rPr>
        <w:t>t-</w:t>
      </w:r>
      <w:r w:rsidR="00FC1F7A">
        <w:rPr>
          <w:rFonts w:cstheme="minorHAnsi"/>
        </w:rPr>
        <w:t>test</w:t>
      </w:r>
      <w:r w:rsidR="00865B34">
        <w:rPr>
          <w:rFonts w:cstheme="minorHAnsi"/>
        </w:rPr>
        <w:t xml:space="preserve"> </w:t>
      </w:r>
      <w:r w:rsidR="000A6974">
        <w:rPr>
          <w:rFonts w:cstheme="minorHAnsi"/>
        </w:rPr>
        <w:t xml:space="preserve">had </w:t>
      </w:r>
      <w:r w:rsidR="00865B34">
        <w:rPr>
          <w:rFonts w:cstheme="minorHAnsi"/>
        </w:rPr>
        <w:t>a</w:t>
      </w:r>
      <w:r>
        <w:rPr>
          <w:rFonts w:cstheme="minorHAnsi"/>
        </w:rPr>
        <w:t xml:space="preserve"> statistically</w:t>
      </w:r>
      <w:r w:rsidR="00865B34">
        <w:rPr>
          <w:rFonts w:cstheme="minorHAnsi"/>
        </w:rPr>
        <w:t xml:space="preserve"> significant difference between </w:t>
      </w:r>
      <w:r w:rsidR="000A6974">
        <w:rPr>
          <w:rFonts w:cstheme="minorHAnsi"/>
        </w:rPr>
        <w:t>p</w:t>
      </w:r>
      <w:r w:rsidR="00865B34">
        <w:rPr>
          <w:rFonts w:cstheme="minorHAnsi"/>
        </w:rPr>
        <w:t xml:space="preserve">ontifical congregations </w:t>
      </w:r>
      <w:r w:rsidR="004C4463">
        <w:rPr>
          <w:rFonts w:cstheme="minorHAnsi"/>
        </w:rPr>
        <w:t>(</w:t>
      </w:r>
      <w:r w:rsidR="00865B34" w:rsidRPr="004C4463">
        <w:rPr>
          <w:rFonts w:cstheme="minorHAnsi"/>
          <w:i/>
          <w:iCs/>
        </w:rPr>
        <w:t>M</w:t>
      </w:r>
      <w:r w:rsidR="00865B34">
        <w:rPr>
          <w:rFonts w:cstheme="minorHAnsi"/>
        </w:rPr>
        <w:t xml:space="preserve"> = 9.36</w:t>
      </w:r>
      <w:r w:rsidR="004C4463">
        <w:rPr>
          <w:rFonts w:cstheme="minorHAnsi"/>
        </w:rPr>
        <w:t>,</w:t>
      </w:r>
      <w:r w:rsidR="00865B34">
        <w:rPr>
          <w:rFonts w:cstheme="minorHAnsi"/>
        </w:rPr>
        <w:t xml:space="preserve"> </w:t>
      </w:r>
      <w:r w:rsidR="00865B34" w:rsidRPr="004C4463">
        <w:rPr>
          <w:rFonts w:cstheme="minorHAnsi"/>
          <w:i/>
          <w:iCs/>
        </w:rPr>
        <w:t>SD</w:t>
      </w:r>
      <w:r w:rsidR="00865B34">
        <w:rPr>
          <w:rFonts w:cstheme="minorHAnsi"/>
        </w:rPr>
        <w:t xml:space="preserve"> = 2.06</w:t>
      </w:r>
      <w:r w:rsidR="004C4463">
        <w:rPr>
          <w:rFonts w:cstheme="minorHAnsi"/>
        </w:rPr>
        <w:t xml:space="preserve">) and </w:t>
      </w:r>
      <w:r w:rsidR="000A6974">
        <w:rPr>
          <w:rFonts w:cstheme="minorHAnsi"/>
        </w:rPr>
        <w:t>d</w:t>
      </w:r>
      <w:r w:rsidR="004C4463">
        <w:rPr>
          <w:rFonts w:cstheme="minorHAnsi"/>
        </w:rPr>
        <w:t>iocesan congregations (</w:t>
      </w:r>
      <w:r w:rsidR="004C4463" w:rsidRPr="004C4463">
        <w:rPr>
          <w:rFonts w:cstheme="minorHAnsi"/>
          <w:i/>
          <w:iCs/>
        </w:rPr>
        <w:t>M</w:t>
      </w:r>
      <w:r w:rsidR="004C4463">
        <w:rPr>
          <w:rFonts w:cstheme="minorHAnsi"/>
        </w:rPr>
        <w:t xml:space="preserve"> = 10.12, </w:t>
      </w:r>
      <w:r w:rsidR="004C4463" w:rsidRPr="004C4463">
        <w:rPr>
          <w:rFonts w:cstheme="minorHAnsi"/>
          <w:i/>
          <w:iCs/>
        </w:rPr>
        <w:t>SD</w:t>
      </w:r>
      <w:r w:rsidR="004C4463">
        <w:rPr>
          <w:rFonts w:cstheme="minorHAnsi"/>
        </w:rPr>
        <w:t xml:space="preserve"> = 1.83), (</w:t>
      </w:r>
      <w:r w:rsidR="004C4463" w:rsidRPr="004C4463">
        <w:rPr>
          <w:rFonts w:cstheme="minorHAnsi"/>
          <w:i/>
          <w:iCs/>
        </w:rPr>
        <w:t>t</w:t>
      </w:r>
      <w:r w:rsidR="004C4463">
        <w:rPr>
          <w:rFonts w:cstheme="minorHAnsi"/>
        </w:rPr>
        <w:t xml:space="preserve"> (223) = -2.922, </w:t>
      </w:r>
      <w:r w:rsidR="004C4463" w:rsidRPr="004C4463">
        <w:rPr>
          <w:rFonts w:cstheme="minorHAnsi"/>
          <w:i/>
          <w:iCs/>
        </w:rPr>
        <w:t>p</w:t>
      </w:r>
      <w:r w:rsidR="004C4463">
        <w:rPr>
          <w:rFonts w:cstheme="minorHAnsi"/>
        </w:rPr>
        <w:t xml:space="preserve"> &lt; 0.01). The results suggest </w:t>
      </w:r>
      <w:r w:rsidR="006D7EFE">
        <w:rPr>
          <w:rFonts w:cstheme="minorHAnsi"/>
        </w:rPr>
        <w:t xml:space="preserve">that </w:t>
      </w:r>
      <w:r w:rsidR="00DA364B">
        <w:rPr>
          <w:rFonts w:cstheme="minorHAnsi"/>
        </w:rPr>
        <w:t>Catholic Sisters</w:t>
      </w:r>
      <w:r w:rsidR="006D7EFE">
        <w:rPr>
          <w:rFonts w:cstheme="minorHAnsi"/>
        </w:rPr>
        <w:t xml:space="preserve"> in </w:t>
      </w:r>
      <w:r w:rsidR="004C4463">
        <w:rPr>
          <w:rFonts w:cstheme="minorHAnsi"/>
        </w:rPr>
        <w:t xml:space="preserve">diocesan right congregations </w:t>
      </w:r>
      <w:r w:rsidR="006D7EFE">
        <w:rPr>
          <w:rFonts w:cstheme="minorHAnsi"/>
        </w:rPr>
        <w:t>rate th</w:t>
      </w:r>
      <w:r w:rsidR="004C4463">
        <w:rPr>
          <w:rFonts w:cstheme="minorHAnsi"/>
        </w:rPr>
        <w:t>e sufficiency</w:t>
      </w:r>
      <w:r w:rsidR="006D7EFE">
        <w:rPr>
          <w:rFonts w:cstheme="minorHAnsi"/>
        </w:rPr>
        <w:t xml:space="preserve"> of the SLDI training more</w:t>
      </w:r>
      <w:r w:rsidR="004C4463">
        <w:rPr>
          <w:rFonts w:cstheme="minorHAnsi"/>
        </w:rPr>
        <w:t xml:space="preserve"> highly compared to their counterparts from pontifical right congregations.</w:t>
      </w:r>
      <w:r w:rsidR="0086683E">
        <w:rPr>
          <w:rFonts w:cstheme="minorHAnsi"/>
        </w:rPr>
        <w:t xml:space="preserve"> </w:t>
      </w:r>
      <w:r w:rsidR="004C4463">
        <w:rPr>
          <w:rFonts w:cstheme="minorHAnsi"/>
        </w:rPr>
        <w:t>But on the rating for their competencies before and after SLDI,</w:t>
      </w:r>
      <w:r w:rsidR="006D7EFE">
        <w:rPr>
          <w:rFonts w:cstheme="minorHAnsi"/>
        </w:rPr>
        <w:t xml:space="preserve"> </w:t>
      </w:r>
      <w:r w:rsidR="004C4463">
        <w:rPr>
          <w:rFonts w:cstheme="minorHAnsi"/>
        </w:rPr>
        <w:t xml:space="preserve">[SLDI effect] no statistically significant differences were reported </w:t>
      </w:r>
      <w:r w:rsidR="00AC7DDB">
        <w:rPr>
          <w:rFonts w:cstheme="minorHAnsi"/>
        </w:rPr>
        <w:t>between the two</w:t>
      </w:r>
      <w:r w:rsidR="004C4463">
        <w:rPr>
          <w:rFonts w:cstheme="minorHAnsi"/>
        </w:rPr>
        <w:t xml:space="preserve"> groups, where the outcome shows moderate competencies obtained from the SLDI training</w:t>
      </w:r>
      <w:r w:rsidR="00AC7DDB">
        <w:rPr>
          <w:rFonts w:cstheme="minorHAnsi"/>
        </w:rPr>
        <w:t xml:space="preserve"> for</w:t>
      </w:r>
      <w:r w:rsidR="004C4463">
        <w:rPr>
          <w:rFonts w:cstheme="minorHAnsi"/>
        </w:rPr>
        <w:t xml:space="preserve"> </w:t>
      </w:r>
      <w:r w:rsidR="004508EF">
        <w:rPr>
          <w:rFonts w:cstheme="minorHAnsi"/>
        </w:rPr>
        <w:t>both P</w:t>
      </w:r>
      <w:r w:rsidR="009418C2">
        <w:rPr>
          <w:rFonts w:cstheme="minorHAnsi"/>
        </w:rPr>
        <w:t>ontifical right congregations (</w:t>
      </w:r>
      <w:r w:rsidR="009418C2" w:rsidRPr="009418C2">
        <w:rPr>
          <w:rFonts w:cstheme="minorHAnsi"/>
          <w:i/>
          <w:iCs/>
        </w:rPr>
        <w:t>M</w:t>
      </w:r>
      <w:r w:rsidR="009418C2">
        <w:rPr>
          <w:rFonts w:cstheme="minorHAnsi"/>
        </w:rPr>
        <w:t xml:space="preserve"> =.94, </w:t>
      </w:r>
      <w:r w:rsidR="009418C2" w:rsidRPr="009418C2">
        <w:rPr>
          <w:rFonts w:cstheme="minorHAnsi"/>
          <w:i/>
          <w:iCs/>
        </w:rPr>
        <w:t>SD</w:t>
      </w:r>
      <w:r w:rsidR="009418C2">
        <w:rPr>
          <w:rFonts w:cstheme="minorHAnsi"/>
        </w:rPr>
        <w:t xml:space="preserve"> = .587) and </w:t>
      </w:r>
      <w:r w:rsidR="004508EF">
        <w:rPr>
          <w:rFonts w:cstheme="minorHAnsi"/>
        </w:rPr>
        <w:t>D</w:t>
      </w:r>
      <w:r w:rsidR="009418C2">
        <w:rPr>
          <w:rFonts w:cstheme="minorHAnsi"/>
        </w:rPr>
        <w:t>iocesan right congregations (</w:t>
      </w:r>
      <w:r w:rsidR="009418C2" w:rsidRPr="009418C2">
        <w:rPr>
          <w:rFonts w:cstheme="minorHAnsi"/>
          <w:i/>
          <w:iCs/>
        </w:rPr>
        <w:t>M</w:t>
      </w:r>
      <w:r w:rsidR="009418C2">
        <w:rPr>
          <w:rFonts w:cstheme="minorHAnsi"/>
        </w:rPr>
        <w:t xml:space="preserve"> =.94, </w:t>
      </w:r>
      <w:r w:rsidR="009418C2" w:rsidRPr="009418C2">
        <w:rPr>
          <w:rFonts w:cstheme="minorHAnsi"/>
          <w:i/>
          <w:iCs/>
        </w:rPr>
        <w:t>SD</w:t>
      </w:r>
      <w:r w:rsidR="009418C2">
        <w:rPr>
          <w:rFonts w:cstheme="minorHAnsi"/>
        </w:rPr>
        <w:t xml:space="preserve"> = .661), (t (625) = -.154, </w:t>
      </w:r>
      <w:r w:rsidR="009418C2" w:rsidRPr="009418C2">
        <w:rPr>
          <w:rFonts w:cstheme="minorHAnsi"/>
          <w:i/>
          <w:iCs/>
        </w:rPr>
        <w:t>p</w:t>
      </w:r>
      <w:r w:rsidR="009418C2">
        <w:rPr>
          <w:rFonts w:cstheme="minorHAnsi"/>
        </w:rPr>
        <w:t xml:space="preserve"> &gt; 0.05).</w:t>
      </w:r>
    </w:p>
    <w:p w14:paraId="69E38727" w14:textId="19A96429" w:rsidR="006D7EFE" w:rsidRDefault="002A3179" w:rsidP="002A3179">
      <w:pPr>
        <w:pStyle w:val="Heading3"/>
      </w:pPr>
      <w:bookmarkStart w:id="259" w:name="_Toc25572287"/>
      <w:bookmarkStart w:id="260" w:name="_Toc26905987"/>
      <w:bookmarkStart w:id="261" w:name="_Toc37284429"/>
      <w:r>
        <w:t>Vows</w:t>
      </w:r>
      <w:bookmarkEnd w:id="259"/>
      <w:bookmarkEnd w:id="260"/>
      <w:r w:rsidR="000A6974">
        <w:t xml:space="preserve"> </w:t>
      </w:r>
      <w:r w:rsidR="00F61575">
        <w:t>[Perpetual</w:t>
      </w:r>
      <w:r w:rsidR="000A6974">
        <w:t xml:space="preserve"> or Temporary]</w:t>
      </w:r>
      <w:bookmarkEnd w:id="261"/>
    </w:p>
    <w:p w14:paraId="66A62D24" w14:textId="434C1A54" w:rsidR="002A3179" w:rsidRDefault="006D7EFE" w:rsidP="006D7EFE">
      <w:bookmarkStart w:id="262" w:name="_Hlk36839698"/>
      <w:r>
        <w:t>Participants in this study were mostly perpetually professed w</w:t>
      </w:r>
      <w:r w:rsidR="00AC4D33">
        <w:t>ith</w:t>
      </w:r>
      <w:r>
        <w:t xml:space="preserve"> </w:t>
      </w:r>
      <w:r w:rsidR="003A266A">
        <w:t xml:space="preserve">slightly more than </w:t>
      </w:r>
      <w:r>
        <w:t>eight in ten (84</w:t>
      </w:r>
      <w:r w:rsidR="00AC4D33">
        <w:t>%</w:t>
      </w:r>
      <w:r>
        <w:t>)</w:t>
      </w:r>
      <w:r w:rsidR="002A3179">
        <w:t xml:space="preserve"> </w:t>
      </w:r>
      <w:r>
        <w:t xml:space="preserve">enrolled in the training </w:t>
      </w:r>
      <w:r w:rsidR="003A266A">
        <w:t xml:space="preserve">and </w:t>
      </w:r>
      <w:r w:rsidR="00B83C80">
        <w:t>16%</w:t>
      </w:r>
      <w:r w:rsidR="003A266A">
        <w:t xml:space="preserve"> were </w:t>
      </w:r>
      <w:r w:rsidR="00B83C80">
        <w:t>participants</w:t>
      </w:r>
      <w:r w:rsidR="003A266A">
        <w:t xml:space="preserve"> with tempora</w:t>
      </w:r>
      <w:r w:rsidR="00AC4D33">
        <w:t>ry</w:t>
      </w:r>
      <w:r w:rsidR="003A266A">
        <w:t xml:space="preserve"> vows.</w:t>
      </w:r>
    </w:p>
    <w:bookmarkEnd w:id="262"/>
    <w:p w14:paraId="1DEB070D" w14:textId="77777777" w:rsidR="00973D0C" w:rsidRDefault="002A3179" w:rsidP="00973D0C">
      <w:pPr>
        <w:keepNext/>
      </w:pPr>
      <w:r>
        <w:rPr>
          <w:noProof/>
          <w:lang w:eastAsia="en-US"/>
        </w:rPr>
        <w:drawing>
          <wp:inline distT="0" distB="0" distL="0" distR="0" wp14:anchorId="5046293C" wp14:editId="1E4B6D07">
            <wp:extent cx="4572000" cy="2743200"/>
            <wp:effectExtent l="0" t="0" r="0" b="0"/>
            <wp:docPr id="23" name="Chart 23">
              <a:extLst xmlns:a="http://schemas.openxmlformats.org/drawingml/2006/main">
                <a:ext uri="{FF2B5EF4-FFF2-40B4-BE49-F238E27FC236}">
                  <a16:creationId xmlns:a16="http://schemas.microsoft.com/office/drawing/2014/main" id="{8C6E657D-3AB9-41EE-BC18-6E0CF5AF3C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A6284A7" w14:textId="704CB725" w:rsidR="00FC451E" w:rsidRDefault="00973D0C" w:rsidP="00973D0C">
      <w:pPr>
        <w:pStyle w:val="Caption"/>
        <w:rPr>
          <w:rFonts w:cstheme="minorHAnsi"/>
        </w:rPr>
      </w:pPr>
      <w:bookmarkStart w:id="263" w:name="_Toc25572015"/>
      <w:bookmarkStart w:id="264" w:name="_Toc26905914"/>
      <w:bookmarkStart w:id="265" w:name="_Toc37284622"/>
      <w:r>
        <w:t xml:space="preserve">Figure </w:t>
      </w:r>
      <w:r w:rsidR="007F7121">
        <w:rPr>
          <w:noProof/>
        </w:rPr>
        <w:fldChar w:fldCharType="begin"/>
      </w:r>
      <w:r w:rsidR="007F7121">
        <w:rPr>
          <w:noProof/>
        </w:rPr>
        <w:instrText xml:space="preserve"> SEQ Figure \* ARABIC </w:instrText>
      </w:r>
      <w:r w:rsidR="007F7121">
        <w:rPr>
          <w:noProof/>
        </w:rPr>
        <w:fldChar w:fldCharType="separate"/>
      </w:r>
      <w:r w:rsidR="00253F14">
        <w:rPr>
          <w:noProof/>
        </w:rPr>
        <w:t>11</w:t>
      </w:r>
      <w:r w:rsidR="007F7121">
        <w:rPr>
          <w:noProof/>
        </w:rPr>
        <w:fldChar w:fldCharType="end"/>
      </w:r>
      <w:r w:rsidR="00444F77">
        <w:rPr>
          <w:noProof/>
        </w:rPr>
        <w:t xml:space="preserve">. </w:t>
      </w:r>
      <w:r w:rsidR="000C7155" w:rsidRPr="00444F77">
        <w:rPr>
          <w:i w:val="0"/>
          <w:iCs w:val="0"/>
        </w:rPr>
        <w:t>Participants g</w:t>
      </w:r>
      <w:r w:rsidRPr="00444F77">
        <w:rPr>
          <w:i w:val="0"/>
          <w:iCs w:val="0"/>
        </w:rPr>
        <w:t>rouping by Vows</w:t>
      </w:r>
      <w:bookmarkEnd w:id="263"/>
      <w:bookmarkEnd w:id="264"/>
      <w:bookmarkEnd w:id="265"/>
    </w:p>
    <w:p w14:paraId="48AD2877" w14:textId="6F6F5BDA" w:rsidR="00CD7F6B" w:rsidRDefault="00CD7F6B" w:rsidP="00CD7F6B">
      <w:pPr>
        <w:pStyle w:val="Heading3"/>
      </w:pPr>
      <w:bookmarkStart w:id="266" w:name="_Toc25572288"/>
      <w:bookmarkStart w:id="267" w:name="_Toc26905988"/>
      <w:bookmarkStart w:id="268" w:name="_Toc37284430"/>
      <w:r>
        <w:t>Level of Education</w:t>
      </w:r>
      <w:bookmarkEnd w:id="266"/>
      <w:bookmarkEnd w:id="267"/>
      <w:bookmarkEnd w:id="268"/>
    </w:p>
    <w:p w14:paraId="456C16D9" w14:textId="1EF0DC55" w:rsidR="00FC451E" w:rsidRDefault="00EB38F3" w:rsidP="00B341CF">
      <w:pPr>
        <w:rPr>
          <w:rFonts w:cstheme="minorHAnsi"/>
        </w:rPr>
      </w:pPr>
      <w:r>
        <w:rPr>
          <w:rFonts w:cstheme="minorHAnsi"/>
        </w:rPr>
        <w:t>The level of education among participants shows</w:t>
      </w:r>
      <w:r w:rsidR="003A266A">
        <w:rPr>
          <w:rFonts w:cstheme="minorHAnsi"/>
        </w:rPr>
        <w:t xml:space="preserve"> a</w:t>
      </w:r>
      <w:r>
        <w:rPr>
          <w:rFonts w:cstheme="minorHAnsi"/>
        </w:rPr>
        <w:t xml:space="preserve"> similar pattern to previous studies</w:t>
      </w:r>
      <w:r w:rsidR="00C30ED0">
        <w:rPr>
          <w:rFonts w:cstheme="minorHAnsi"/>
        </w:rPr>
        <w:t>,</w:t>
      </w:r>
      <w:r>
        <w:rPr>
          <w:rFonts w:cstheme="minorHAnsi"/>
        </w:rPr>
        <w:t xml:space="preserve"> where seven in ten </w:t>
      </w:r>
      <w:r w:rsidR="00DA364B">
        <w:rPr>
          <w:rFonts w:cstheme="minorHAnsi"/>
        </w:rPr>
        <w:t>Catholic Sisters</w:t>
      </w:r>
      <w:r>
        <w:rPr>
          <w:rFonts w:cstheme="minorHAnsi"/>
        </w:rPr>
        <w:t xml:space="preserve"> have obtained a college diploma or less (70%) and less than one in 20 </w:t>
      </w:r>
      <w:r w:rsidR="00DA364B">
        <w:rPr>
          <w:rFonts w:cstheme="minorHAnsi"/>
        </w:rPr>
        <w:t>Catholic Sisters</w:t>
      </w:r>
      <w:r>
        <w:rPr>
          <w:rFonts w:cstheme="minorHAnsi"/>
        </w:rPr>
        <w:t xml:space="preserve"> have obtained credentials of a </w:t>
      </w:r>
      <w:r w:rsidR="00985A3F">
        <w:rPr>
          <w:rFonts w:cstheme="minorHAnsi"/>
        </w:rPr>
        <w:t>bachelor’s</w:t>
      </w:r>
      <w:r>
        <w:rPr>
          <w:rFonts w:cstheme="minorHAnsi"/>
        </w:rPr>
        <w:t xml:space="preserve"> degree and above.</w:t>
      </w:r>
      <w:r w:rsidR="00985A3F">
        <w:rPr>
          <w:rFonts w:cstheme="minorHAnsi"/>
        </w:rPr>
        <w:t xml:space="preserve"> This result affirms the response to a different question in the study</w:t>
      </w:r>
      <w:r w:rsidR="00C30ED0">
        <w:rPr>
          <w:rFonts w:cstheme="minorHAnsi"/>
        </w:rPr>
        <w:t>,</w:t>
      </w:r>
      <w:r w:rsidR="00985A3F">
        <w:rPr>
          <w:rFonts w:cstheme="minorHAnsi"/>
        </w:rPr>
        <w:t xml:space="preserve"> which </w:t>
      </w:r>
      <w:r w:rsidR="00C30ED0">
        <w:rPr>
          <w:rFonts w:cstheme="minorHAnsi"/>
        </w:rPr>
        <w:t>asked</w:t>
      </w:r>
      <w:r w:rsidR="00985A3F">
        <w:rPr>
          <w:rFonts w:cstheme="minorHAnsi"/>
        </w:rPr>
        <w:t xml:space="preserve"> if the participants in this study had pursed education after the</w:t>
      </w:r>
      <w:r w:rsidR="00C30ED0">
        <w:rPr>
          <w:rFonts w:cstheme="minorHAnsi"/>
        </w:rPr>
        <w:t>ir</w:t>
      </w:r>
      <w:r w:rsidR="00985A3F">
        <w:rPr>
          <w:rFonts w:cstheme="minorHAnsi"/>
        </w:rPr>
        <w:t xml:space="preserve"> SLDI training.</w:t>
      </w:r>
      <w:r w:rsidR="0086683E">
        <w:rPr>
          <w:rFonts w:cstheme="minorHAnsi"/>
        </w:rPr>
        <w:t xml:space="preserve"> </w:t>
      </w:r>
      <w:r w:rsidR="00985A3F">
        <w:rPr>
          <w:rFonts w:cstheme="minorHAnsi"/>
        </w:rPr>
        <w:t>Nearly eight in ten (77%) indicated that they have not pursued education after the SLDI training. The figure below illustrates this statistic</w:t>
      </w:r>
      <w:r w:rsidR="001E55D8">
        <w:rPr>
          <w:rFonts w:cstheme="minorHAnsi"/>
        </w:rPr>
        <w:t xml:space="preserve">, which affirms that lack of credentials in higher education among </w:t>
      </w:r>
      <w:r w:rsidR="00DA364B">
        <w:rPr>
          <w:rFonts w:cstheme="minorHAnsi"/>
        </w:rPr>
        <w:t>Catholic Sisters</w:t>
      </w:r>
      <w:r w:rsidR="001E55D8">
        <w:rPr>
          <w:rFonts w:cstheme="minorHAnsi"/>
        </w:rPr>
        <w:t xml:space="preserve"> in </w:t>
      </w:r>
      <w:r w:rsidR="00F92B32">
        <w:rPr>
          <w:rFonts w:cstheme="minorHAnsi"/>
        </w:rPr>
        <w:t>Africa south of the Sahara</w:t>
      </w:r>
      <w:r w:rsidR="001E55D8">
        <w:rPr>
          <w:rFonts w:cstheme="minorHAnsi"/>
        </w:rPr>
        <w:t xml:space="preserve"> persist</w:t>
      </w:r>
      <w:r w:rsidR="00AC4D33">
        <w:rPr>
          <w:rFonts w:cstheme="minorHAnsi"/>
        </w:rPr>
        <w:t>s</w:t>
      </w:r>
      <w:r w:rsidR="00985A3F">
        <w:rPr>
          <w:rFonts w:cstheme="minorHAnsi"/>
        </w:rPr>
        <w:t xml:space="preserve">. </w:t>
      </w:r>
    </w:p>
    <w:p w14:paraId="1EAC9FB0" w14:textId="15620069" w:rsidR="00973D0C" w:rsidRDefault="00E75A19" w:rsidP="00973D0C">
      <w:pPr>
        <w:keepNext/>
      </w:pPr>
      <w:r>
        <w:rPr>
          <w:noProof/>
          <w:lang w:eastAsia="en-US"/>
        </w:rPr>
        <w:drawing>
          <wp:inline distT="0" distB="0" distL="0" distR="0" wp14:anchorId="55BC5D13" wp14:editId="4E944D39">
            <wp:extent cx="4781550" cy="2876550"/>
            <wp:effectExtent l="0" t="0" r="0" b="0"/>
            <wp:docPr id="9" name="Chart 9">
              <a:extLst xmlns:a="http://schemas.openxmlformats.org/drawingml/2006/main">
                <a:ext uri="{FF2B5EF4-FFF2-40B4-BE49-F238E27FC236}">
                  <a16:creationId xmlns:a16="http://schemas.microsoft.com/office/drawing/2014/main" id="{77729036-03B8-4D1C-9E00-C5B35D8DC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373909C" w14:textId="2B4C9EB0" w:rsidR="007A6368" w:rsidRPr="000A6974" w:rsidRDefault="00973D0C" w:rsidP="00973D0C">
      <w:pPr>
        <w:pStyle w:val="Caption"/>
        <w:rPr>
          <w:i w:val="0"/>
          <w:iCs w:val="0"/>
        </w:rPr>
      </w:pPr>
      <w:bookmarkStart w:id="269" w:name="_Toc25572016"/>
      <w:bookmarkStart w:id="270" w:name="_Toc26905915"/>
      <w:bookmarkStart w:id="271" w:name="_Toc37284623"/>
      <w:r w:rsidRPr="00444F77">
        <w:t xml:space="preserve">Figure </w:t>
      </w:r>
      <w:r w:rsidR="007F7121" w:rsidRPr="00444F77">
        <w:rPr>
          <w:noProof/>
        </w:rPr>
        <w:fldChar w:fldCharType="begin"/>
      </w:r>
      <w:r w:rsidR="007F7121" w:rsidRPr="00444F77">
        <w:rPr>
          <w:noProof/>
        </w:rPr>
        <w:instrText xml:space="preserve"> SEQ Figure \* ARABIC </w:instrText>
      </w:r>
      <w:r w:rsidR="007F7121" w:rsidRPr="00444F77">
        <w:rPr>
          <w:noProof/>
        </w:rPr>
        <w:fldChar w:fldCharType="separate"/>
      </w:r>
      <w:r w:rsidR="00253F14">
        <w:rPr>
          <w:noProof/>
        </w:rPr>
        <w:t>12</w:t>
      </w:r>
      <w:r w:rsidR="007F7121" w:rsidRPr="00444F77">
        <w:rPr>
          <w:noProof/>
        </w:rPr>
        <w:fldChar w:fldCharType="end"/>
      </w:r>
      <w:r w:rsidR="00444F77">
        <w:rPr>
          <w:i w:val="0"/>
          <w:iCs w:val="0"/>
          <w:noProof/>
        </w:rPr>
        <w:t>.</w:t>
      </w:r>
      <w:r w:rsidRPr="000A6974">
        <w:rPr>
          <w:i w:val="0"/>
          <w:iCs w:val="0"/>
        </w:rPr>
        <w:t xml:space="preserve"> </w:t>
      </w:r>
      <w:r w:rsidR="00F61575" w:rsidRPr="000A6974">
        <w:rPr>
          <w:i w:val="0"/>
          <w:iCs w:val="0"/>
        </w:rPr>
        <w:t>Participants’</w:t>
      </w:r>
      <w:r w:rsidRPr="000A6974">
        <w:rPr>
          <w:i w:val="0"/>
          <w:iCs w:val="0"/>
        </w:rPr>
        <w:t xml:space="preserve"> Highest level of Education</w:t>
      </w:r>
      <w:bookmarkEnd w:id="269"/>
      <w:bookmarkEnd w:id="270"/>
      <w:bookmarkEnd w:id="271"/>
    </w:p>
    <w:p w14:paraId="584A36C9" w14:textId="3341431F" w:rsidR="007A6368" w:rsidRPr="00F1647D" w:rsidRDefault="007A6368" w:rsidP="007A6368">
      <w:pPr>
        <w:pStyle w:val="Caption"/>
        <w:rPr>
          <w:rFonts w:cstheme="minorHAnsi"/>
          <w:i w:val="0"/>
          <w:iCs w:val="0"/>
        </w:rPr>
      </w:pPr>
    </w:p>
    <w:p w14:paraId="1EAA1591" w14:textId="7EC55B18" w:rsidR="00641479" w:rsidRDefault="009418C2" w:rsidP="00B341CF">
      <w:pPr>
        <w:rPr>
          <w:rFonts w:cstheme="minorHAnsi"/>
        </w:rPr>
      </w:pPr>
      <w:r>
        <w:rPr>
          <w:rFonts w:cstheme="minorHAnsi"/>
        </w:rPr>
        <w:t xml:space="preserve">The </w:t>
      </w:r>
      <w:r w:rsidR="00237BCF">
        <w:rPr>
          <w:rFonts w:cstheme="minorHAnsi"/>
        </w:rPr>
        <w:t xml:space="preserve">independent </w:t>
      </w:r>
      <w:r>
        <w:rPr>
          <w:rFonts w:cstheme="minorHAnsi"/>
        </w:rPr>
        <w:t>variable</w:t>
      </w:r>
      <w:r w:rsidR="003A266A">
        <w:rPr>
          <w:rFonts w:cstheme="minorHAnsi"/>
        </w:rPr>
        <w:t>,</w:t>
      </w:r>
      <w:r>
        <w:rPr>
          <w:rFonts w:cstheme="minorHAnsi"/>
        </w:rPr>
        <w:t xml:space="preserve"> highest level of education</w:t>
      </w:r>
      <w:r w:rsidR="003A266A">
        <w:rPr>
          <w:rFonts w:cstheme="minorHAnsi"/>
        </w:rPr>
        <w:t xml:space="preserve"> </w:t>
      </w:r>
      <w:r w:rsidR="003A266A" w:rsidRPr="003A266A">
        <w:rPr>
          <w:rFonts w:cstheme="minorHAnsi"/>
          <w:i/>
          <w:iCs/>
        </w:rPr>
        <w:t>[edu]</w:t>
      </w:r>
      <w:r>
        <w:rPr>
          <w:rFonts w:cstheme="minorHAnsi"/>
        </w:rPr>
        <w:t xml:space="preserve"> did not account for any statistically different </w:t>
      </w:r>
      <w:r w:rsidR="00196F00">
        <w:rPr>
          <w:rFonts w:cstheme="minorHAnsi"/>
        </w:rPr>
        <w:t xml:space="preserve">results for all other outcomes except </w:t>
      </w:r>
      <w:r w:rsidR="003A266A">
        <w:rPr>
          <w:rFonts w:cstheme="minorHAnsi"/>
        </w:rPr>
        <w:t xml:space="preserve">on </w:t>
      </w:r>
      <w:r w:rsidR="00196F00">
        <w:rPr>
          <w:rFonts w:cstheme="minorHAnsi"/>
        </w:rPr>
        <w:t>the second dependent variable</w:t>
      </w:r>
      <w:r w:rsidR="005B4026">
        <w:rPr>
          <w:rFonts w:cstheme="minorHAnsi"/>
        </w:rPr>
        <w:t>, latent potential for sustainable leadership skills development</w:t>
      </w:r>
      <w:r w:rsidR="00196F00">
        <w:rPr>
          <w:rFonts w:cstheme="minorHAnsi"/>
        </w:rPr>
        <w:t>.</w:t>
      </w:r>
      <w:r w:rsidR="0086683E">
        <w:rPr>
          <w:rFonts w:cstheme="minorHAnsi"/>
        </w:rPr>
        <w:t xml:space="preserve"> </w:t>
      </w:r>
      <w:r w:rsidR="00AC4D33">
        <w:rPr>
          <w:rFonts w:cstheme="minorHAnsi"/>
        </w:rPr>
        <w:t>The h</w:t>
      </w:r>
      <w:r w:rsidR="00196F00">
        <w:rPr>
          <w:rFonts w:cstheme="minorHAnsi"/>
        </w:rPr>
        <w:t>ighest level of education shows a weak but positive relationship with latent potential for sustainable leaderships skills development (</w:t>
      </w:r>
      <w:r w:rsidR="00196F00" w:rsidRPr="00196F00">
        <w:rPr>
          <w:rFonts w:cstheme="minorHAnsi"/>
          <w:i/>
          <w:iCs/>
        </w:rPr>
        <w:t>r</w:t>
      </w:r>
      <w:r w:rsidR="00196F00">
        <w:rPr>
          <w:rFonts w:cstheme="minorHAnsi"/>
        </w:rPr>
        <w:t xml:space="preserve"> (</w:t>
      </w:r>
      <w:r w:rsidR="00237BCF">
        <w:rPr>
          <w:rFonts w:cstheme="minorHAnsi"/>
        </w:rPr>
        <w:t>354</w:t>
      </w:r>
      <w:r w:rsidR="00196F00">
        <w:rPr>
          <w:rFonts w:cstheme="minorHAnsi"/>
        </w:rPr>
        <w:t xml:space="preserve">) = .158, </w:t>
      </w:r>
      <w:r w:rsidR="00196F00" w:rsidRPr="00196F00">
        <w:rPr>
          <w:rFonts w:cstheme="minorHAnsi"/>
          <w:i/>
          <w:iCs/>
        </w:rPr>
        <w:t>p</w:t>
      </w:r>
      <w:r w:rsidR="00196F00">
        <w:rPr>
          <w:rFonts w:cstheme="minorHAnsi"/>
        </w:rPr>
        <w:t xml:space="preserve"> &lt; 0.01). </w:t>
      </w:r>
      <w:r w:rsidR="00641479">
        <w:rPr>
          <w:rFonts w:cstheme="minorHAnsi"/>
        </w:rPr>
        <w:t>This result was confirmed by the multiple regression for latent potential (DV2), where the h</w:t>
      </w:r>
      <w:r w:rsidR="003A266A">
        <w:rPr>
          <w:rFonts w:cstheme="minorHAnsi"/>
        </w:rPr>
        <w:t xml:space="preserve">ighest level of education </w:t>
      </w:r>
      <w:r w:rsidR="00641479">
        <w:rPr>
          <w:rFonts w:cstheme="minorHAnsi"/>
        </w:rPr>
        <w:t>emerged as one of the four moderating independent variables that can correctly</w:t>
      </w:r>
      <w:r w:rsidR="00DC6506">
        <w:rPr>
          <w:rFonts w:cstheme="minorHAnsi"/>
        </w:rPr>
        <w:t xml:space="preserve"> predict</w:t>
      </w:r>
      <w:r w:rsidR="00641479">
        <w:rPr>
          <w:rFonts w:cstheme="minorHAnsi"/>
        </w:rPr>
        <w:t xml:space="preserve"> </w:t>
      </w:r>
      <w:r w:rsidR="003A266A">
        <w:rPr>
          <w:rFonts w:cstheme="minorHAnsi"/>
        </w:rPr>
        <w:t>the level of latent potential for sustainable leadership skills development</w:t>
      </w:r>
      <w:r w:rsidR="00641479">
        <w:rPr>
          <w:rFonts w:cstheme="minorHAnsi"/>
        </w:rPr>
        <w:t xml:space="preserve">, </w:t>
      </w:r>
      <w:r w:rsidR="003A266A">
        <w:rPr>
          <w:rFonts w:cstheme="minorHAnsi"/>
        </w:rPr>
        <w:t xml:space="preserve">p ≤ .001. </w:t>
      </w:r>
      <w:r w:rsidR="00196F00">
        <w:rPr>
          <w:rFonts w:cstheme="minorHAnsi"/>
        </w:rPr>
        <w:t>Participants</w:t>
      </w:r>
      <w:r w:rsidR="003A266A">
        <w:rPr>
          <w:rFonts w:cstheme="minorHAnsi"/>
        </w:rPr>
        <w:t xml:space="preserve">’ </w:t>
      </w:r>
      <w:r w:rsidR="00196F00">
        <w:rPr>
          <w:rFonts w:cstheme="minorHAnsi"/>
        </w:rPr>
        <w:t xml:space="preserve">highest level of education was negatively correlated with </w:t>
      </w:r>
      <w:r w:rsidR="004508EF">
        <w:rPr>
          <w:rFonts w:cstheme="minorHAnsi"/>
        </w:rPr>
        <w:t>both SLDI</w:t>
      </w:r>
      <w:r w:rsidR="00196F00">
        <w:rPr>
          <w:rFonts w:cstheme="minorHAnsi"/>
        </w:rPr>
        <w:t xml:space="preserve"> sufficiency (r (22</w:t>
      </w:r>
      <w:r w:rsidR="00237BCF">
        <w:rPr>
          <w:rFonts w:cstheme="minorHAnsi"/>
        </w:rPr>
        <w:t>3</w:t>
      </w:r>
      <w:r w:rsidR="00196F00">
        <w:rPr>
          <w:rFonts w:cstheme="minorHAnsi"/>
        </w:rPr>
        <w:t>) = -.088), and SLDI</w:t>
      </w:r>
      <w:r w:rsidR="00237BCF">
        <w:rPr>
          <w:rFonts w:cstheme="minorHAnsi"/>
        </w:rPr>
        <w:t>-</w:t>
      </w:r>
      <w:r w:rsidR="00196F00">
        <w:rPr>
          <w:rFonts w:cstheme="minorHAnsi"/>
        </w:rPr>
        <w:t>Effect</w:t>
      </w:r>
      <w:r w:rsidR="00237BCF">
        <w:rPr>
          <w:rFonts w:cstheme="minorHAnsi"/>
        </w:rPr>
        <w:t xml:space="preserve"> </w:t>
      </w:r>
      <w:r w:rsidR="00196F00" w:rsidRPr="00237BCF">
        <w:rPr>
          <w:rFonts w:cstheme="minorHAnsi"/>
          <w:i/>
          <w:iCs/>
        </w:rPr>
        <w:t>(r</w:t>
      </w:r>
      <w:r w:rsidR="00641479">
        <w:rPr>
          <w:rFonts w:cstheme="minorHAnsi"/>
          <w:i/>
          <w:iCs/>
        </w:rPr>
        <w:t xml:space="preserve"> </w:t>
      </w:r>
      <w:r w:rsidR="00196F00">
        <w:rPr>
          <w:rFonts w:cstheme="minorHAnsi"/>
        </w:rPr>
        <w:t>(63</w:t>
      </w:r>
      <w:r w:rsidR="00237BCF">
        <w:rPr>
          <w:rFonts w:cstheme="minorHAnsi"/>
        </w:rPr>
        <w:t>2</w:t>
      </w:r>
      <w:r w:rsidR="00196F00">
        <w:rPr>
          <w:rFonts w:cstheme="minorHAnsi"/>
        </w:rPr>
        <w:t xml:space="preserve">) = -.009) </w:t>
      </w:r>
      <w:r w:rsidR="00641479">
        <w:rPr>
          <w:rFonts w:cstheme="minorHAnsi"/>
        </w:rPr>
        <w:t>but has</w:t>
      </w:r>
      <w:r w:rsidR="00196F00">
        <w:rPr>
          <w:rFonts w:cstheme="minorHAnsi"/>
        </w:rPr>
        <w:t xml:space="preserve"> </w:t>
      </w:r>
      <w:r w:rsidR="00237BCF">
        <w:rPr>
          <w:rFonts w:cstheme="minorHAnsi"/>
        </w:rPr>
        <w:t>a small positive</w:t>
      </w:r>
      <w:r w:rsidR="00C30ED0">
        <w:rPr>
          <w:rFonts w:cstheme="minorHAnsi"/>
        </w:rPr>
        <w:t>, but not statistically significant,</w:t>
      </w:r>
      <w:r w:rsidR="00237BCF">
        <w:rPr>
          <w:rFonts w:cstheme="minorHAnsi"/>
        </w:rPr>
        <w:t xml:space="preserve"> </w:t>
      </w:r>
      <w:r w:rsidR="00AC4D33">
        <w:rPr>
          <w:rFonts w:cstheme="minorHAnsi"/>
        </w:rPr>
        <w:t>relationship</w:t>
      </w:r>
      <w:r w:rsidR="003A3B3A">
        <w:rPr>
          <w:rFonts w:cstheme="minorHAnsi"/>
        </w:rPr>
        <w:t xml:space="preserve"> </w:t>
      </w:r>
      <w:r w:rsidR="00237BCF">
        <w:rPr>
          <w:rFonts w:cstheme="minorHAnsi"/>
        </w:rPr>
        <w:t xml:space="preserve">with </w:t>
      </w:r>
      <w:r w:rsidR="00196F00">
        <w:rPr>
          <w:rFonts w:cstheme="minorHAnsi"/>
        </w:rPr>
        <w:t>Self-efficacy</w:t>
      </w:r>
      <w:r w:rsidR="00237BCF">
        <w:rPr>
          <w:rFonts w:cstheme="minorHAnsi"/>
        </w:rPr>
        <w:t xml:space="preserve"> (</w:t>
      </w:r>
      <w:r w:rsidR="00237BCF" w:rsidRPr="00237BCF">
        <w:rPr>
          <w:rFonts w:cstheme="minorHAnsi"/>
          <w:i/>
          <w:iCs/>
        </w:rPr>
        <w:t>r</w:t>
      </w:r>
      <w:r w:rsidR="00641479">
        <w:rPr>
          <w:rFonts w:cstheme="minorHAnsi"/>
          <w:i/>
          <w:iCs/>
        </w:rPr>
        <w:t xml:space="preserve"> </w:t>
      </w:r>
      <w:r w:rsidR="00237BCF">
        <w:rPr>
          <w:rFonts w:cstheme="minorHAnsi"/>
        </w:rPr>
        <w:t>(619) =</w:t>
      </w:r>
      <w:r w:rsidR="00196F00">
        <w:rPr>
          <w:rFonts w:cstheme="minorHAnsi"/>
        </w:rPr>
        <w:t xml:space="preserve"> </w:t>
      </w:r>
      <w:r w:rsidR="00237BCF">
        <w:rPr>
          <w:rFonts w:cstheme="minorHAnsi"/>
        </w:rPr>
        <w:t xml:space="preserve">.012, </w:t>
      </w:r>
      <w:r w:rsidR="00237BCF" w:rsidRPr="00237BCF">
        <w:rPr>
          <w:rFonts w:cstheme="minorHAnsi"/>
          <w:i/>
          <w:iCs/>
        </w:rPr>
        <w:t>p</w:t>
      </w:r>
      <w:r w:rsidR="00237BCF">
        <w:rPr>
          <w:rFonts w:cstheme="minorHAnsi"/>
        </w:rPr>
        <w:t xml:space="preserve"> &gt; 0.05).</w:t>
      </w:r>
      <w:r w:rsidR="00196F00">
        <w:rPr>
          <w:rFonts w:cstheme="minorHAnsi"/>
        </w:rPr>
        <w:t xml:space="preserve"> </w:t>
      </w:r>
    </w:p>
    <w:p w14:paraId="12F40757" w14:textId="2384F066" w:rsidR="009418C2" w:rsidRDefault="007A6368" w:rsidP="00B341CF">
      <w:pPr>
        <w:rPr>
          <w:rFonts w:cstheme="minorHAnsi"/>
        </w:rPr>
      </w:pPr>
      <w:r>
        <w:rPr>
          <w:rFonts w:cstheme="minorHAnsi"/>
        </w:rPr>
        <w:t>These results</w:t>
      </w:r>
      <w:r w:rsidR="00237BCF">
        <w:rPr>
          <w:rFonts w:cstheme="minorHAnsi"/>
        </w:rPr>
        <w:t xml:space="preserve"> suggest</w:t>
      </w:r>
      <w:r w:rsidR="00641479">
        <w:rPr>
          <w:rFonts w:cstheme="minorHAnsi"/>
        </w:rPr>
        <w:t xml:space="preserve"> that </w:t>
      </w:r>
      <w:r w:rsidR="00237BCF">
        <w:rPr>
          <w:rFonts w:cstheme="minorHAnsi"/>
        </w:rPr>
        <w:t xml:space="preserve">the lower the </w:t>
      </w:r>
      <w:r w:rsidR="00641479">
        <w:rPr>
          <w:rFonts w:cstheme="minorHAnsi"/>
        </w:rPr>
        <w:t xml:space="preserve">sister’s </w:t>
      </w:r>
      <w:r w:rsidR="00237BCF">
        <w:rPr>
          <w:rFonts w:cstheme="minorHAnsi"/>
        </w:rPr>
        <w:t xml:space="preserve">level of education, the higher </w:t>
      </w:r>
      <w:r w:rsidR="00641479">
        <w:rPr>
          <w:rFonts w:cstheme="minorHAnsi"/>
        </w:rPr>
        <w:t>her</w:t>
      </w:r>
      <w:r w:rsidR="00237BCF">
        <w:rPr>
          <w:rFonts w:cstheme="minorHAnsi"/>
        </w:rPr>
        <w:t xml:space="preserve"> latent potential for sustainable leadership skills development</w:t>
      </w:r>
      <w:r w:rsidR="000F016C">
        <w:rPr>
          <w:rFonts w:cstheme="minorHAnsi"/>
        </w:rPr>
        <w:t>,</w:t>
      </w:r>
      <w:r w:rsidR="00735D95">
        <w:rPr>
          <w:rFonts w:cstheme="minorHAnsi"/>
        </w:rPr>
        <w:t xml:space="preserve"> and vice versa</w:t>
      </w:r>
      <w:r w:rsidR="00641479">
        <w:rPr>
          <w:rFonts w:cstheme="minorHAnsi"/>
        </w:rPr>
        <w:t>,</w:t>
      </w:r>
      <w:r w:rsidR="00237BCF">
        <w:rPr>
          <w:rFonts w:cstheme="minorHAnsi"/>
        </w:rPr>
        <w:t xml:space="preserve"> as illustrated by the small but significant correlation</w:t>
      </w:r>
      <w:r w:rsidR="00641479">
        <w:rPr>
          <w:rFonts w:cstheme="minorHAnsi"/>
        </w:rPr>
        <w:t>s</w:t>
      </w:r>
      <w:r w:rsidR="00237BCF">
        <w:rPr>
          <w:rFonts w:cstheme="minorHAnsi"/>
        </w:rPr>
        <w:t>.</w:t>
      </w:r>
    </w:p>
    <w:p w14:paraId="49F3546B" w14:textId="075B4C63" w:rsidR="00735D95" w:rsidRDefault="00735D95" w:rsidP="00B341CF">
      <w:pPr>
        <w:rPr>
          <w:rFonts w:cstheme="minorHAnsi"/>
        </w:rPr>
      </w:pPr>
      <w:r>
        <w:rPr>
          <w:rFonts w:cstheme="minorHAnsi"/>
        </w:rPr>
        <w:t>A</w:t>
      </w:r>
      <w:r w:rsidR="007A6368">
        <w:rPr>
          <w:rFonts w:cstheme="minorHAnsi"/>
        </w:rPr>
        <w:t>s a</w:t>
      </w:r>
      <w:r>
        <w:rPr>
          <w:rFonts w:cstheme="minorHAnsi"/>
        </w:rPr>
        <w:t xml:space="preserve"> step further to determine if there is a relationship between enrollment in higher education, the </w:t>
      </w:r>
      <w:r w:rsidR="007A6368">
        <w:rPr>
          <w:rFonts w:cstheme="minorHAnsi"/>
        </w:rPr>
        <w:t xml:space="preserve">other </w:t>
      </w:r>
      <w:r>
        <w:rPr>
          <w:rFonts w:cstheme="minorHAnsi"/>
        </w:rPr>
        <w:t>independent variables</w:t>
      </w:r>
      <w:r w:rsidR="007A6368">
        <w:rPr>
          <w:rFonts w:cstheme="minorHAnsi"/>
        </w:rPr>
        <w:t>,</w:t>
      </w:r>
      <w:r>
        <w:rPr>
          <w:rFonts w:cstheme="minorHAnsi"/>
        </w:rPr>
        <w:t xml:space="preserve"> and </w:t>
      </w:r>
      <w:r w:rsidR="007A6368">
        <w:rPr>
          <w:rFonts w:cstheme="minorHAnsi"/>
        </w:rPr>
        <w:t xml:space="preserve">the </w:t>
      </w:r>
      <w:r w:rsidR="00CD7F6B">
        <w:rPr>
          <w:rFonts w:cstheme="minorHAnsi"/>
        </w:rPr>
        <w:t>dependent variables of this study</w:t>
      </w:r>
      <w:r w:rsidR="000F016C">
        <w:rPr>
          <w:rFonts w:cstheme="minorHAnsi"/>
        </w:rPr>
        <w:t>,</w:t>
      </w:r>
      <w:r w:rsidR="00CD7F6B">
        <w:rPr>
          <w:rFonts w:cstheme="minorHAnsi"/>
        </w:rPr>
        <w:t xml:space="preserve"> all show a small negative correlation but none of them is </w:t>
      </w:r>
      <w:r w:rsidR="005B4026">
        <w:rPr>
          <w:rFonts w:cstheme="minorHAnsi"/>
        </w:rPr>
        <w:t xml:space="preserve">statistically </w:t>
      </w:r>
      <w:r w:rsidR="00CD7F6B">
        <w:rPr>
          <w:rFonts w:cstheme="minorHAnsi"/>
        </w:rPr>
        <w:t>significant (</w:t>
      </w:r>
      <w:r w:rsidR="00CD7F6B" w:rsidRPr="00CD7F6B">
        <w:rPr>
          <w:rFonts w:cstheme="minorHAnsi"/>
          <w:i/>
          <w:iCs/>
        </w:rPr>
        <w:t>p</w:t>
      </w:r>
      <w:r w:rsidR="00CD7F6B">
        <w:rPr>
          <w:rFonts w:cstheme="minorHAnsi"/>
        </w:rPr>
        <w:t xml:space="preserve"> &gt; 0.05).</w:t>
      </w:r>
      <w:r w:rsidR="0086683E">
        <w:rPr>
          <w:rFonts w:cstheme="minorHAnsi"/>
        </w:rPr>
        <w:t xml:space="preserve"> </w:t>
      </w:r>
      <w:r w:rsidR="007A6368">
        <w:rPr>
          <w:rFonts w:cstheme="minorHAnsi"/>
        </w:rPr>
        <w:t xml:space="preserve">This study reveals that slightly less than one in four </w:t>
      </w:r>
      <w:r w:rsidR="008D4CB9">
        <w:rPr>
          <w:rFonts w:cstheme="minorHAnsi"/>
        </w:rPr>
        <w:t xml:space="preserve">(23%) </w:t>
      </w:r>
      <w:r w:rsidR="003A3B3A">
        <w:rPr>
          <w:rFonts w:cstheme="minorHAnsi"/>
        </w:rPr>
        <w:t xml:space="preserve">responding sisters </w:t>
      </w:r>
      <w:r w:rsidR="007A6368">
        <w:rPr>
          <w:rFonts w:cstheme="minorHAnsi"/>
        </w:rPr>
        <w:t>pursued higher education</w:t>
      </w:r>
      <w:r w:rsidR="003A3B3A">
        <w:rPr>
          <w:rFonts w:cstheme="minorHAnsi"/>
        </w:rPr>
        <w:t>.</w:t>
      </w:r>
    </w:p>
    <w:p w14:paraId="44B8675F" w14:textId="77777777" w:rsidR="008D4CB9" w:rsidRDefault="008D4CB9" w:rsidP="008D4CB9">
      <w:pPr>
        <w:pStyle w:val="Caption"/>
        <w:keepNext/>
        <w:ind w:left="720"/>
      </w:pPr>
      <w:r>
        <w:rPr>
          <w:noProof/>
          <w:lang w:eastAsia="en-US"/>
        </w:rPr>
        <w:drawing>
          <wp:inline distT="0" distB="0" distL="0" distR="0" wp14:anchorId="1A774E82" wp14:editId="4B85B296">
            <wp:extent cx="5172075" cy="2800350"/>
            <wp:effectExtent l="0" t="0" r="9525" b="0"/>
            <wp:docPr id="35" name="Chart 35">
              <a:extLst xmlns:a="http://schemas.openxmlformats.org/drawingml/2006/main">
                <a:ext uri="{FF2B5EF4-FFF2-40B4-BE49-F238E27FC236}">
                  <a16:creationId xmlns:a16="http://schemas.microsoft.com/office/drawing/2014/main" id="{3B57EFE9-A5E0-4FF9-A151-F8D7D28BB3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E933E90" w14:textId="3B5B4979" w:rsidR="003A3B3A" w:rsidRPr="008D4CB9" w:rsidRDefault="008D4CB9" w:rsidP="008D4CB9">
      <w:pPr>
        <w:pStyle w:val="Caption"/>
        <w:rPr>
          <w:i w:val="0"/>
          <w:iCs w:val="0"/>
        </w:rPr>
      </w:pPr>
      <w:bookmarkStart w:id="272" w:name="_Toc37284624"/>
      <w:r w:rsidRPr="00444F77">
        <w:t xml:space="preserve">Figure </w:t>
      </w:r>
      <w:r w:rsidR="00D86824">
        <w:fldChar w:fldCharType="begin"/>
      </w:r>
      <w:r w:rsidR="00D86824">
        <w:instrText xml:space="preserve"> SEQ Figure \* ARABIC </w:instrText>
      </w:r>
      <w:r w:rsidR="00D86824">
        <w:fldChar w:fldCharType="separate"/>
      </w:r>
      <w:r w:rsidR="00253F14">
        <w:rPr>
          <w:noProof/>
        </w:rPr>
        <w:t>13</w:t>
      </w:r>
      <w:r w:rsidR="00D86824">
        <w:rPr>
          <w:noProof/>
        </w:rPr>
        <w:fldChar w:fldCharType="end"/>
      </w:r>
      <w:r w:rsidR="00444F77">
        <w:rPr>
          <w:i w:val="0"/>
          <w:iCs w:val="0"/>
        </w:rPr>
        <w:t xml:space="preserve">. </w:t>
      </w:r>
      <w:r w:rsidRPr="008D4CB9">
        <w:rPr>
          <w:i w:val="0"/>
          <w:iCs w:val="0"/>
        </w:rPr>
        <w:t>Have you pursued higher education after SLDI training?</w:t>
      </w:r>
      <w:bookmarkEnd w:id="272"/>
      <w:r w:rsidR="007A6368">
        <w:br w:type="textWrapping" w:clear="all"/>
      </w:r>
    </w:p>
    <w:p w14:paraId="7C71EBEB" w14:textId="33A3D0EF" w:rsidR="00CD7F6B" w:rsidRDefault="00CD7F6B" w:rsidP="003A3B3A">
      <w:pPr>
        <w:pStyle w:val="Heading3"/>
        <w:ind w:firstLine="0"/>
      </w:pPr>
      <w:bookmarkStart w:id="273" w:name="_Toc25572289"/>
      <w:bookmarkStart w:id="274" w:name="_Toc26905989"/>
      <w:bookmarkStart w:id="275" w:name="_Toc37284431"/>
      <w:r>
        <w:t>Opinion</w:t>
      </w:r>
      <w:r w:rsidR="004B3197">
        <w:t>s</w:t>
      </w:r>
      <w:r>
        <w:t xml:space="preserve"> and attitude</w:t>
      </w:r>
      <w:r w:rsidR="00642A53">
        <w:t>s</w:t>
      </w:r>
      <w:r>
        <w:t xml:space="preserve"> questions</w:t>
      </w:r>
      <w:bookmarkEnd w:id="273"/>
      <w:bookmarkEnd w:id="274"/>
      <w:bookmarkEnd w:id="275"/>
    </w:p>
    <w:p w14:paraId="2484A36E" w14:textId="221B5761" w:rsidR="00131E51" w:rsidRDefault="001E55D8" w:rsidP="00CD7F6B">
      <w:pPr>
        <w:rPr>
          <w:rFonts w:cstheme="minorHAnsi"/>
        </w:rPr>
      </w:pPr>
      <w:r>
        <w:rPr>
          <w:rFonts w:cstheme="minorHAnsi"/>
        </w:rPr>
        <w:t>Analysis of questions measuring opinions and attitude</w:t>
      </w:r>
      <w:r w:rsidR="00642A53">
        <w:rPr>
          <w:rFonts w:cstheme="minorHAnsi"/>
        </w:rPr>
        <w:t>s about</w:t>
      </w:r>
      <w:r>
        <w:rPr>
          <w:rFonts w:cstheme="minorHAnsi"/>
        </w:rPr>
        <w:t xml:space="preserve"> </w:t>
      </w:r>
      <w:r w:rsidR="00E904C8">
        <w:rPr>
          <w:rFonts w:cstheme="minorHAnsi"/>
        </w:rPr>
        <w:t xml:space="preserve">ways of </w:t>
      </w:r>
      <w:r>
        <w:rPr>
          <w:rFonts w:cstheme="minorHAnsi"/>
        </w:rPr>
        <w:t xml:space="preserve">improving the situation of </w:t>
      </w:r>
      <w:r w:rsidR="00DA364B">
        <w:rPr>
          <w:rFonts w:cstheme="minorHAnsi"/>
        </w:rPr>
        <w:t>Catholic Sisters</w:t>
      </w:r>
      <w:r>
        <w:rPr>
          <w:rFonts w:cstheme="minorHAnsi"/>
        </w:rPr>
        <w:t xml:space="preserve"> in </w:t>
      </w:r>
      <w:r w:rsidR="00F92B32">
        <w:rPr>
          <w:rFonts w:cstheme="minorHAnsi"/>
        </w:rPr>
        <w:t>Africa south of the Sahara</w:t>
      </w:r>
      <w:r>
        <w:rPr>
          <w:rFonts w:cstheme="minorHAnsi"/>
        </w:rPr>
        <w:t xml:space="preserve"> </w:t>
      </w:r>
      <w:r w:rsidR="00450CA7">
        <w:rPr>
          <w:rFonts w:cstheme="minorHAnsi"/>
        </w:rPr>
        <w:t xml:space="preserve">were </w:t>
      </w:r>
      <w:r w:rsidR="003A3B3A">
        <w:rPr>
          <w:rFonts w:cstheme="minorHAnsi"/>
        </w:rPr>
        <w:t xml:space="preserve">also </w:t>
      </w:r>
      <w:r w:rsidR="00450CA7">
        <w:rPr>
          <w:rFonts w:cstheme="minorHAnsi"/>
        </w:rPr>
        <w:t>analyzed</w:t>
      </w:r>
      <w:r>
        <w:rPr>
          <w:rFonts w:cstheme="minorHAnsi"/>
        </w:rPr>
        <w:t xml:space="preserve">. </w:t>
      </w:r>
      <w:r w:rsidR="00131E51">
        <w:rPr>
          <w:rFonts w:cstheme="minorHAnsi"/>
        </w:rPr>
        <w:t xml:space="preserve">The </w:t>
      </w:r>
      <w:r w:rsidR="00642A53">
        <w:rPr>
          <w:rFonts w:cstheme="minorHAnsi"/>
        </w:rPr>
        <w:t xml:space="preserve">complete set of </w:t>
      </w:r>
      <w:r w:rsidR="00131E51">
        <w:rPr>
          <w:rFonts w:cstheme="minorHAnsi"/>
        </w:rPr>
        <w:t xml:space="preserve">questions </w:t>
      </w:r>
      <w:r w:rsidR="00642A53">
        <w:rPr>
          <w:rFonts w:cstheme="minorHAnsi"/>
        </w:rPr>
        <w:t xml:space="preserve">are </w:t>
      </w:r>
      <w:r w:rsidR="00E904C8">
        <w:rPr>
          <w:rFonts w:cstheme="minorHAnsi"/>
        </w:rPr>
        <w:t>stated</w:t>
      </w:r>
      <w:r w:rsidR="00131E51">
        <w:rPr>
          <w:rFonts w:cstheme="minorHAnsi"/>
        </w:rPr>
        <w:t xml:space="preserve"> as follows.</w:t>
      </w:r>
    </w:p>
    <w:p w14:paraId="3A9B3014" w14:textId="491DD2EF" w:rsidR="00080F86" w:rsidRPr="009E7A93" w:rsidRDefault="009E7A93" w:rsidP="009E7A93">
      <w:pPr>
        <w:ind w:left="360" w:firstLine="0"/>
        <w:rPr>
          <w:rFonts w:cstheme="minorHAnsi"/>
        </w:rPr>
      </w:pPr>
      <w:r>
        <w:rPr>
          <w:rFonts w:cstheme="minorHAnsi"/>
        </w:rPr>
        <w:t>1.</w:t>
      </w:r>
      <w:r w:rsidR="00642A53" w:rsidRPr="009E7A93">
        <w:rPr>
          <w:rFonts w:cstheme="minorHAnsi"/>
        </w:rPr>
        <w:t xml:space="preserve"> </w:t>
      </w:r>
      <w:r w:rsidR="00080F86" w:rsidRPr="009E7A93">
        <w:rPr>
          <w:rFonts w:cstheme="minorHAnsi"/>
        </w:rPr>
        <w:t xml:space="preserve">A national curriculum for </w:t>
      </w:r>
      <w:r w:rsidR="00DA364B" w:rsidRPr="009E7A93">
        <w:rPr>
          <w:rFonts w:cstheme="minorHAnsi"/>
        </w:rPr>
        <w:t>Catholic Sisters</w:t>
      </w:r>
      <w:r w:rsidR="00080F86" w:rsidRPr="009E7A93">
        <w:rPr>
          <w:rFonts w:cstheme="minorHAnsi"/>
        </w:rPr>
        <w:t>’ initial formation training i</w:t>
      </w:r>
      <w:r w:rsidR="00642A53" w:rsidRPr="009E7A93">
        <w:rPr>
          <w:rFonts w:cstheme="minorHAnsi"/>
        </w:rPr>
        <w:t>s</w:t>
      </w:r>
      <w:r w:rsidR="00080F86" w:rsidRPr="009E7A93">
        <w:rPr>
          <w:rFonts w:cstheme="minorHAnsi"/>
        </w:rPr>
        <w:t xml:space="preserve"> ideal.</w:t>
      </w:r>
    </w:p>
    <w:p w14:paraId="4424B26C" w14:textId="77777777" w:rsidR="00080F86" w:rsidRDefault="00080F86" w:rsidP="009E7A93">
      <w:pPr>
        <w:pStyle w:val="ListParagraph"/>
        <w:numPr>
          <w:ilvl w:val="0"/>
          <w:numId w:val="29"/>
        </w:numPr>
        <w:rPr>
          <w:rFonts w:cstheme="minorHAnsi"/>
        </w:rPr>
      </w:pPr>
      <w:r>
        <w:rPr>
          <w:rFonts w:cstheme="minorHAnsi"/>
        </w:rPr>
        <w:t>Adding years of Sisters’ initial formation training is beneficial for ministry</w:t>
      </w:r>
    </w:p>
    <w:p w14:paraId="08E02620" w14:textId="77777777" w:rsidR="00080F86" w:rsidRDefault="00080F86" w:rsidP="009E7A93">
      <w:pPr>
        <w:pStyle w:val="ListParagraph"/>
        <w:numPr>
          <w:ilvl w:val="0"/>
          <w:numId w:val="29"/>
        </w:numPr>
        <w:rPr>
          <w:rFonts w:cstheme="minorHAnsi"/>
        </w:rPr>
      </w:pPr>
      <w:r>
        <w:rPr>
          <w:rFonts w:cstheme="minorHAnsi"/>
        </w:rPr>
        <w:t>Accredited courses for Sisters’ initial formation is necessary for ministry</w:t>
      </w:r>
    </w:p>
    <w:p w14:paraId="723748F0" w14:textId="77777777" w:rsidR="00080F86" w:rsidRDefault="00080F86" w:rsidP="009E7A93">
      <w:pPr>
        <w:pStyle w:val="ListParagraph"/>
        <w:numPr>
          <w:ilvl w:val="0"/>
          <w:numId w:val="29"/>
        </w:numPr>
        <w:rPr>
          <w:rFonts w:cstheme="minorHAnsi"/>
        </w:rPr>
      </w:pPr>
      <w:r>
        <w:rPr>
          <w:rFonts w:cstheme="minorHAnsi"/>
        </w:rPr>
        <w:t>Congregations could offer a certificate to account for the years sent in initiation formation training.</w:t>
      </w:r>
    </w:p>
    <w:p w14:paraId="796DEACC" w14:textId="77777777" w:rsidR="00080F86" w:rsidRDefault="00080F86" w:rsidP="009E7A93">
      <w:pPr>
        <w:pStyle w:val="ListParagraph"/>
        <w:numPr>
          <w:ilvl w:val="0"/>
          <w:numId w:val="29"/>
        </w:numPr>
        <w:rPr>
          <w:rFonts w:cstheme="minorHAnsi"/>
        </w:rPr>
      </w:pPr>
      <w:r>
        <w:rPr>
          <w:rFonts w:cstheme="minorHAnsi"/>
        </w:rPr>
        <w:t>Consecrated life is neither lay nor clerical for all religious</w:t>
      </w:r>
    </w:p>
    <w:p w14:paraId="14543A21" w14:textId="75B39F3B" w:rsidR="00080F86" w:rsidRDefault="00DA364B" w:rsidP="009E7A93">
      <w:pPr>
        <w:pStyle w:val="ListParagraph"/>
        <w:numPr>
          <w:ilvl w:val="0"/>
          <w:numId w:val="29"/>
        </w:numPr>
        <w:rPr>
          <w:rFonts w:cstheme="minorHAnsi"/>
        </w:rPr>
      </w:pPr>
      <w:r>
        <w:rPr>
          <w:rFonts w:cstheme="minorHAnsi"/>
        </w:rPr>
        <w:t>Catholic Sisters</w:t>
      </w:r>
      <w:r w:rsidR="00080F86">
        <w:rPr>
          <w:rFonts w:cstheme="minorHAnsi"/>
        </w:rPr>
        <w:t xml:space="preserve"> are excluded from the traditional leadership of the Catholic Church.</w:t>
      </w:r>
    </w:p>
    <w:p w14:paraId="448692E0" w14:textId="553B8A0D" w:rsidR="00080F86" w:rsidRDefault="00080F86" w:rsidP="009E7A93">
      <w:pPr>
        <w:pStyle w:val="ListParagraph"/>
        <w:numPr>
          <w:ilvl w:val="0"/>
          <w:numId w:val="29"/>
        </w:numPr>
        <w:rPr>
          <w:rFonts w:cstheme="minorHAnsi"/>
        </w:rPr>
      </w:pPr>
      <w:r>
        <w:rPr>
          <w:rFonts w:cstheme="minorHAnsi"/>
        </w:rPr>
        <w:t xml:space="preserve">Nontraditional leadership training addresses the exclusion of </w:t>
      </w:r>
      <w:r w:rsidR="00DA364B">
        <w:rPr>
          <w:rFonts w:cstheme="minorHAnsi"/>
        </w:rPr>
        <w:t>Catholic Sisters</w:t>
      </w:r>
      <w:r>
        <w:rPr>
          <w:rFonts w:cstheme="minorHAnsi"/>
        </w:rPr>
        <w:t>.</w:t>
      </w:r>
    </w:p>
    <w:p w14:paraId="206B815E" w14:textId="77777777" w:rsidR="00080F86" w:rsidRDefault="00080F86" w:rsidP="009E7A93">
      <w:pPr>
        <w:pStyle w:val="ListParagraph"/>
        <w:numPr>
          <w:ilvl w:val="0"/>
          <w:numId w:val="29"/>
        </w:numPr>
        <w:rPr>
          <w:rFonts w:cstheme="minorHAnsi"/>
        </w:rPr>
      </w:pPr>
      <w:r>
        <w:rPr>
          <w:rFonts w:cstheme="minorHAnsi"/>
        </w:rPr>
        <w:t>With an SLDI certificate, one can gain formal employment</w:t>
      </w:r>
    </w:p>
    <w:p w14:paraId="1E1CFA27" w14:textId="6BCC36E5" w:rsidR="001E55D8" w:rsidRDefault="00080F86" w:rsidP="009E7A93">
      <w:pPr>
        <w:pStyle w:val="ListParagraph"/>
        <w:numPr>
          <w:ilvl w:val="0"/>
          <w:numId w:val="29"/>
        </w:numPr>
        <w:rPr>
          <w:rFonts w:cstheme="minorHAnsi"/>
        </w:rPr>
      </w:pPr>
      <w:r>
        <w:rPr>
          <w:rFonts w:cstheme="minorHAnsi"/>
        </w:rPr>
        <w:t>An SLDI certificate should be transferrable for credit toward a university degree.</w:t>
      </w:r>
      <w:r w:rsidR="0086683E">
        <w:rPr>
          <w:rFonts w:cstheme="minorHAnsi"/>
        </w:rPr>
        <w:t xml:space="preserve"> </w:t>
      </w:r>
    </w:p>
    <w:p w14:paraId="62B55D7E" w14:textId="5FF1EA47" w:rsidR="00C41D97" w:rsidRPr="00C41D97" w:rsidRDefault="00642A53" w:rsidP="00C41D97">
      <w:pPr>
        <w:rPr>
          <w:rFonts w:cstheme="minorHAnsi"/>
        </w:rPr>
      </w:pPr>
      <w:r>
        <w:rPr>
          <w:rFonts w:cstheme="minorHAnsi"/>
        </w:rPr>
        <w:t xml:space="preserve">From this set of questions, </w:t>
      </w:r>
      <w:r w:rsidR="00450CA7">
        <w:rPr>
          <w:rFonts w:cstheme="minorHAnsi"/>
        </w:rPr>
        <w:t xml:space="preserve">data </w:t>
      </w:r>
      <w:r w:rsidR="00C30ED0">
        <w:rPr>
          <w:rFonts w:cstheme="minorHAnsi"/>
        </w:rPr>
        <w:t xml:space="preserve">were </w:t>
      </w:r>
      <w:r w:rsidR="00450CA7">
        <w:rPr>
          <w:rFonts w:cstheme="minorHAnsi"/>
        </w:rPr>
        <w:t xml:space="preserve">transformed into </w:t>
      </w:r>
      <w:r>
        <w:rPr>
          <w:rFonts w:cstheme="minorHAnsi"/>
        </w:rPr>
        <w:t xml:space="preserve">a </w:t>
      </w:r>
      <w:r w:rsidR="00450CA7">
        <w:rPr>
          <w:rFonts w:cstheme="minorHAnsi"/>
        </w:rPr>
        <w:t xml:space="preserve">new </w:t>
      </w:r>
      <w:r>
        <w:rPr>
          <w:rFonts w:cstheme="minorHAnsi"/>
        </w:rPr>
        <w:t xml:space="preserve">scale to measure the intent of </w:t>
      </w:r>
      <w:r w:rsidR="00DA364B">
        <w:rPr>
          <w:rFonts w:cstheme="minorHAnsi"/>
        </w:rPr>
        <w:t>Catholic Sisters</w:t>
      </w:r>
      <w:r>
        <w:rPr>
          <w:rFonts w:cstheme="minorHAnsi"/>
        </w:rPr>
        <w:t xml:space="preserve"> to Decrease latent potential </w:t>
      </w:r>
      <w:r w:rsidR="00C83162">
        <w:rPr>
          <w:rFonts w:cstheme="minorHAnsi"/>
        </w:rPr>
        <w:t xml:space="preserve">[DLP]. </w:t>
      </w:r>
      <w:r w:rsidR="00C41D97">
        <w:rPr>
          <w:rFonts w:cstheme="minorHAnsi"/>
        </w:rPr>
        <w:t xml:space="preserve">The opinions </w:t>
      </w:r>
      <w:r>
        <w:rPr>
          <w:rFonts w:cstheme="minorHAnsi"/>
        </w:rPr>
        <w:t xml:space="preserve">of sisters about </w:t>
      </w:r>
      <w:r w:rsidR="00C41D97">
        <w:rPr>
          <w:rFonts w:cstheme="minorHAnsi"/>
        </w:rPr>
        <w:t xml:space="preserve">how to improve the situation of </w:t>
      </w:r>
      <w:r w:rsidR="00DA364B">
        <w:rPr>
          <w:rFonts w:cstheme="minorHAnsi"/>
        </w:rPr>
        <w:t>Catholic Sisters</w:t>
      </w:r>
      <w:r w:rsidR="00C41D97">
        <w:rPr>
          <w:rFonts w:cstheme="minorHAnsi"/>
        </w:rPr>
        <w:t xml:space="preserve"> in </w:t>
      </w:r>
      <w:r w:rsidR="00F92B32">
        <w:rPr>
          <w:rFonts w:cstheme="minorHAnsi"/>
        </w:rPr>
        <w:t>Africa south of the Sahara</w:t>
      </w:r>
      <w:r w:rsidR="00C41D97">
        <w:rPr>
          <w:rFonts w:cstheme="minorHAnsi"/>
        </w:rPr>
        <w:t xml:space="preserve"> </w:t>
      </w:r>
      <w:r>
        <w:rPr>
          <w:rFonts w:cstheme="minorHAnsi"/>
        </w:rPr>
        <w:t xml:space="preserve">are </w:t>
      </w:r>
      <w:r w:rsidR="00C41D97">
        <w:rPr>
          <w:rFonts w:cstheme="minorHAnsi"/>
        </w:rPr>
        <w:t>prioritized as illustrated belo</w:t>
      </w:r>
      <w:r>
        <w:rPr>
          <w:rFonts w:cstheme="minorHAnsi"/>
        </w:rPr>
        <w:t>w</w:t>
      </w:r>
      <w:r w:rsidR="00247157">
        <w:rPr>
          <w:rFonts w:cstheme="minorHAnsi"/>
        </w:rPr>
        <w:t>.</w:t>
      </w:r>
      <w:r w:rsidR="00C83162">
        <w:rPr>
          <w:rFonts w:cstheme="minorHAnsi"/>
        </w:rPr>
        <w:t xml:space="preserve"> This scale </w:t>
      </w:r>
      <w:r w:rsidR="00450CA7">
        <w:rPr>
          <w:rFonts w:cstheme="minorHAnsi"/>
        </w:rPr>
        <w:t xml:space="preserve">reveals </w:t>
      </w:r>
      <w:r w:rsidR="00C83162">
        <w:rPr>
          <w:rFonts w:cstheme="minorHAnsi"/>
        </w:rPr>
        <w:t xml:space="preserve">a significant </w:t>
      </w:r>
      <w:r w:rsidR="00450CA7">
        <w:rPr>
          <w:rFonts w:cstheme="minorHAnsi"/>
        </w:rPr>
        <w:t xml:space="preserve">relationship </w:t>
      </w:r>
      <w:r w:rsidR="00623981">
        <w:rPr>
          <w:rFonts w:cstheme="minorHAnsi"/>
        </w:rPr>
        <w:t xml:space="preserve">as a </w:t>
      </w:r>
      <w:r w:rsidR="00C83162">
        <w:rPr>
          <w:rFonts w:cstheme="minorHAnsi"/>
        </w:rPr>
        <w:t xml:space="preserve">predictor of the two dependent variables, self-efficacy (DV1) </w:t>
      </w:r>
      <w:r w:rsidR="00C83162" w:rsidRPr="00C83162">
        <w:rPr>
          <w:rFonts w:cstheme="minorHAnsi"/>
          <w:i/>
          <w:iCs/>
        </w:rPr>
        <w:t>p</w:t>
      </w:r>
      <w:r w:rsidR="00C83162">
        <w:rPr>
          <w:rFonts w:cstheme="minorHAnsi"/>
        </w:rPr>
        <w:t xml:space="preserve"> &lt; .001 and latent potential for sustainable leadership skills development (DV2) </w:t>
      </w:r>
      <w:r w:rsidR="00C83162" w:rsidRPr="00C83162">
        <w:rPr>
          <w:rFonts w:cstheme="minorHAnsi"/>
          <w:i/>
          <w:iCs/>
        </w:rPr>
        <w:t>p</w:t>
      </w:r>
      <w:r w:rsidR="00C83162">
        <w:rPr>
          <w:rFonts w:cstheme="minorHAnsi"/>
        </w:rPr>
        <w:t xml:space="preserve"> &lt; .05. </w:t>
      </w:r>
    </w:p>
    <w:p w14:paraId="2C48B621" w14:textId="77777777" w:rsidR="00504D36" w:rsidRDefault="00D137E2" w:rsidP="00504D36">
      <w:pPr>
        <w:keepNext/>
        <w:ind w:firstLine="0"/>
        <w:jc w:val="center"/>
      </w:pPr>
      <w:r>
        <w:rPr>
          <w:noProof/>
          <w:lang w:eastAsia="en-US"/>
        </w:rPr>
        <w:drawing>
          <wp:inline distT="0" distB="0" distL="0" distR="0" wp14:anchorId="7A475F43" wp14:editId="57061458">
            <wp:extent cx="6067425" cy="3619500"/>
            <wp:effectExtent l="0" t="0" r="9525" b="0"/>
            <wp:docPr id="26" name="Chart 26">
              <a:extLst xmlns:a="http://schemas.openxmlformats.org/drawingml/2006/main">
                <a:ext uri="{FF2B5EF4-FFF2-40B4-BE49-F238E27FC236}">
                  <a16:creationId xmlns:a16="http://schemas.microsoft.com/office/drawing/2014/main" id="{6334A7A6-0A46-4F44-9C20-36B95EAE58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15A31FC" w14:textId="0B6678B2" w:rsidR="00D137E2" w:rsidRPr="00504D36" w:rsidRDefault="00504D36" w:rsidP="00504D36">
      <w:pPr>
        <w:pStyle w:val="Caption"/>
        <w:rPr>
          <w:i w:val="0"/>
          <w:iCs w:val="0"/>
        </w:rPr>
      </w:pPr>
      <w:bookmarkStart w:id="276" w:name="_Toc37284625"/>
      <w:r w:rsidRPr="00444F77">
        <w:t xml:space="preserve">Figure </w:t>
      </w:r>
      <w:r w:rsidR="00D86824">
        <w:fldChar w:fldCharType="begin"/>
      </w:r>
      <w:r w:rsidR="00D86824">
        <w:instrText xml:space="preserve"> SEQ Figure \* ARABIC </w:instrText>
      </w:r>
      <w:r w:rsidR="00D86824">
        <w:fldChar w:fldCharType="separate"/>
      </w:r>
      <w:r w:rsidR="00253F14">
        <w:rPr>
          <w:noProof/>
        </w:rPr>
        <w:t>14</w:t>
      </w:r>
      <w:r w:rsidR="00D86824">
        <w:rPr>
          <w:noProof/>
        </w:rPr>
        <w:fldChar w:fldCharType="end"/>
      </w:r>
      <w:r w:rsidR="00444F77">
        <w:t>.</w:t>
      </w:r>
      <w:r w:rsidRPr="00504D36">
        <w:rPr>
          <w:i w:val="0"/>
          <w:iCs w:val="0"/>
        </w:rPr>
        <w:t xml:space="preserve"> Strongly to somewhat disagree and somewhat to strongly agree</w:t>
      </w:r>
      <w:bookmarkEnd w:id="276"/>
    </w:p>
    <w:p w14:paraId="46994A07" w14:textId="0D5D4DE1" w:rsidR="00FE2BC4" w:rsidRDefault="00FE2BC4" w:rsidP="001E55D8">
      <w:pPr>
        <w:ind w:firstLine="0"/>
        <w:rPr>
          <w:rFonts w:cstheme="minorHAnsi"/>
        </w:rPr>
      </w:pPr>
    </w:p>
    <w:p w14:paraId="4F81717A" w14:textId="2E6AB6C6" w:rsidR="00AA0AEE" w:rsidRDefault="003C0792">
      <w:pPr>
        <w:rPr>
          <w:rFonts w:cstheme="minorHAnsi"/>
        </w:rPr>
      </w:pPr>
      <w:r>
        <w:rPr>
          <w:rFonts w:cstheme="minorHAnsi"/>
        </w:rPr>
        <w:t xml:space="preserve">In this part of the analysis, an independent </w:t>
      </w:r>
      <w:r w:rsidR="00FC1F7A" w:rsidRPr="00FC1F7A">
        <w:rPr>
          <w:rFonts w:cstheme="minorHAnsi"/>
          <w:i/>
          <w:iCs/>
        </w:rPr>
        <w:t>t-</w:t>
      </w:r>
      <w:r w:rsidR="00FC1F7A">
        <w:rPr>
          <w:rFonts w:cstheme="minorHAnsi"/>
        </w:rPr>
        <w:t>test</w:t>
      </w:r>
      <w:r>
        <w:rPr>
          <w:rFonts w:cstheme="minorHAnsi"/>
        </w:rPr>
        <w:t xml:space="preserve"> was conducted to determine if there were statistically significant differences between participants in all categories</w:t>
      </w:r>
      <w:r w:rsidR="00C30ED0">
        <w:rPr>
          <w:rFonts w:cstheme="minorHAnsi"/>
        </w:rPr>
        <w:t xml:space="preserve"> – </w:t>
      </w:r>
      <w:r>
        <w:rPr>
          <w:rFonts w:cstheme="minorHAnsi"/>
        </w:rPr>
        <w:t>Alum and New Cohort, Congregation status (pontifical right or diocesan right), Vows (perpetually or temporary professed) and if participants had pursued higher education after SLDI training (Yes or No).</w:t>
      </w:r>
      <w:r w:rsidR="0086683E">
        <w:rPr>
          <w:rFonts w:cstheme="minorHAnsi"/>
        </w:rPr>
        <w:t xml:space="preserve"> </w:t>
      </w:r>
      <w:r>
        <w:rPr>
          <w:rFonts w:cstheme="minorHAnsi"/>
        </w:rPr>
        <w:t>No statistically significant differences were found in any of these groups. This result suggests that all participants</w:t>
      </w:r>
      <w:r w:rsidR="000F016C">
        <w:rPr>
          <w:rFonts w:cstheme="minorHAnsi"/>
        </w:rPr>
        <w:t>,</w:t>
      </w:r>
      <w:r>
        <w:rPr>
          <w:rFonts w:cstheme="minorHAnsi"/>
        </w:rPr>
        <w:t xml:space="preserve"> regardless of their category or classification</w:t>
      </w:r>
      <w:r w:rsidR="00623981">
        <w:rPr>
          <w:rFonts w:cstheme="minorHAnsi"/>
        </w:rPr>
        <w:t>,</w:t>
      </w:r>
      <w:r>
        <w:rPr>
          <w:rFonts w:cstheme="minorHAnsi"/>
        </w:rPr>
        <w:t xml:space="preserve"> have similar views on the items measuring their opinions and attitudes. All participants show strong opinions and attitudes toward improving the situation for </w:t>
      </w:r>
      <w:r w:rsidR="00DA364B">
        <w:rPr>
          <w:rFonts w:cstheme="minorHAnsi"/>
        </w:rPr>
        <w:t>Catholic Sisters</w:t>
      </w:r>
      <w:r>
        <w:rPr>
          <w:rFonts w:cstheme="minorHAnsi"/>
        </w:rPr>
        <w:t xml:space="preserve"> in </w:t>
      </w:r>
      <w:r w:rsidR="00F92B32">
        <w:rPr>
          <w:rFonts w:cstheme="minorHAnsi"/>
        </w:rPr>
        <w:t>Africa south of the Sahara</w:t>
      </w:r>
      <w:r>
        <w:rPr>
          <w:rFonts w:cstheme="minorHAnsi"/>
        </w:rPr>
        <w:t xml:space="preserve"> in all the proposed areas above where all the responses were more than half (55%) to more than nine-tenths (93</w:t>
      </w:r>
      <w:r w:rsidR="00623981">
        <w:rPr>
          <w:rFonts w:cstheme="minorHAnsi"/>
        </w:rPr>
        <w:t>%</w:t>
      </w:r>
      <w:r>
        <w:rPr>
          <w:rFonts w:cstheme="minorHAnsi"/>
        </w:rPr>
        <w:t xml:space="preserve">) showing strong </w:t>
      </w:r>
      <w:r w:rsidR="00C30ED0">
        <w:rPr>
          <w:rFonts w:cstheme="minorHAnsi"/>
        </w:rPr>
        <w:t>agreement</w:t>
      </w:r>
      <w:r w:rsidR="00430D45">
        <w:rPr>
          <w:rFonts w:cstheme="minorHAnsi"/>
        </w:rPr>
        <w:t xml:space="preserve"> and desire to bring</w:t>
      </w:r>
      <w:r>
        <w:rPr>
          <w:rFonts w:cstheme="minorHAnsi"/>
        </w:rPr>
        <w:t xml:space="preserve"> about the need</w:t>
      </w:r>
      <w:r w:rsidR="00430D45">
        <w:rPr>
          <w:rFonts w:cstheme="minorHAnsi"/>
        </w:rPr>
        <w:t>ed</w:t>
      </w:r>
      <w:r>
        <w:rPr>
          <w:rFonts w:cstheme="minorHAnsi"/>
        </w:rPr>
        <w:t xml:space="preserve"> change. </w:t>
      </w:r>
    </w:p>
    <w:p w14:paraId="2C2C7103" w14:textId="7BC0DE02" w:rsidR="00D137E2" w:rsidRDefault="001C247A" w:rsidP="003C0792">
      <w:pPr>
        <w:rPr>
          <w:rFonts w:cstheme="minorHAnsi"/>
        </w:rPr>
      </w:pPr>
      <w:r>
        <w:rPr>
          <w:noProof/>
          <w:lang w:eastAsia="en-US"/>
        </w:rPr>
        <w:drawing>
          <wp:inline distT="0" distB="0" distL="0" distR="0" wp14:anchorId="48E6133E" wp14:editId="68F13BF3">
            <wp:extent cx="5734050" cy="3733800"/>
            <wp:effectExtent l="0" t="0" r="0" b="0"/>
            <wp:docPr id="14" name="Chart 14">
              <a:extLst xmlns:a="http://schemas.openxmlformats.org/drawingml/2006/main">
                <a:ext uri="{FF2B5EF4-FFF2-40B4-BE49-F238E27FC236}">
                  <a16:creationId xmlns:a16="http://schemas.microsoft.com/office/drawing/2014/main" id="{C5F0BECE-73E3-4CAE-962C-367D2C5584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1F7B475" w14:textId="781ABAD4" w:rsidR="00850FCF" w:rsidRPr="00504D36" w:rsidRDefault="00850FCF" w:rsidP="00837E2C">
      <w:pPr>
        <w:pStyle w:val="Caption"/>
        <w:keepNext/>
        <w:ind w:left="720"/>
        <w:rPr>
          <w:i w:val="0"/>
          <w:iCs w:val="0"/>
        </w:rPr>
      </w:pPr>
      <w:bookmarkStart w:id="277" w:name="_Toc25572019"/>
      <w:bookmarkStart w:id="278" w:name="_Toc26905918"/>
      <w:bookmarkStart w:id="279" w:name="_Toc37284626"/>
      <w:r w:rsidRPr="00444F77">
        <w:t xml:space="preserve">Figure </w:t>
      </w:r>
      <w:r w:rsidR="00D86824">
        <w:fldChar w:fldCharType="begin"/>
      </w:r>
      <w:r w:rsidR="00D86824">
        <w:instrText xml:space="preserve"> SEQ Figure \* ARABIC </w:instrText>
      </w:r>
      <w:r w:rsidR="00D86824">
        <w:fldChar w:fldCharType="separate"/>
      </w:r>
      <w:r w:rsidR="00253F14">
        <w:rPr>
          <w:noProof/>
        </w:rPr>
        <w:t>15</w:t>
      </w:r>
      <w:r w:rsidR="00D86824">
        <w:rPr>
          <w:noProof/>
        </w:rPr>
        <w:fldChar w:fldCharType="end"/>
      </w:r>
      <w:r w:rsidR="00444F77">
        <w:rPr>
          <w:i w:val="0"/>
          <w:iCs w:val="0"/>
        </w:rPr>
        <w:t xml:space="preserve">. </w:t>
      </w:r>
      <w:r w:rsidRPr="00504D36">
        <w:rPr>
          <w:i w:val="0"/>
          <w:iCs w:val="0"/>
        </w:rPr>
        <w:t>Percentage of those who responded "strongly agree"</w:t>
      </w:r>
      <w:bookmarkEnd w:id="277"/>
      <w:bookmarkEnd w:id="278"/>
      <w:bookmarkEnd w:id="279"/>
    </w:p>
    <w:p w14:paraId="7286034A" w14:textId="43AFCCD1" w:rsidR="001E55D8" w:rsidRDefault="001E55D8" w:rsidP="00837E2C">
      <w:pPr>
        <w:jc w:val="center"/>
        <w:rPr>
          <w:rFonts w:cstheme="minorHAnsi"/>
        </w:rPr>
      </w:pPr>
    </w:p>
    <w:p w14:paraId="5B2D4522" w14:textId="06DBCFAE" w:rsidR="00430D45" w:rsidRDefault="00430D45" w:rsidP="00430D45">
      <w:pPr>
        <w:rPr>
          <w:rFonts w:cstheme="minorHAnsi"/>
        </w:rPr>
      </w:pPr>
      <w:r>
        <w:rPr>
          <w:rFonts w:cstheme="minorHAnsi"/>
        </w:rPr>
        <w:t>A strong connection is found in the responses of those who “</w:t>
      </w:r>
      <w:r w:rsidR="00C30ED0">
        <w:rPr>
          <w:rFonts w:cstheme="minorHAnsi"/>
        </w:rPr>
        <w:t>s</w:t>
      </w:r>
      <w:r>
        <w:rPr>
          <w:rFonts w:cstheme="minorHAnsi"/>
        </w:rPr>
        <w:t xml:space="preserve">trongly </w:t>
      </w:r>
      <w:r w:rsidR="00C30ED0">
        <w:rPr>
          <w:rFonts w:cstheme="minorHAnsi"/>
        </w:rPr>
        <w:t>agree</w:t>
      </w:r>
      <w:r>
        <w:rPr>
          <w:rFonts w:cstheme="minorHAnsi"/>
        </w:rPr>
        <w:t>” and in the areas</w:t>
      </w:r>
      <w:r w:rsidR="00837E2C">
        <w:rPr>
          <w:rFonts w:cstheme="minorHAnsi"/>
        </w:rPr>
        <w:t xml:space="preserve"> that</w:t>
      </w:r>
      <w:r>
        <w:rPr>
          <w:rFonts w:cstheme="minorHAnsi"/>
        </w:rPr>
        <w:t xml:space="preserve"> they identified</w:t>
      </w:r>
      <w:r w:rsidR="00837E2C">
        <w:rPr>
          <w:rFonts w:cstheme="minorHAnsi"/>
        </w:rPr>
        <w:t xml:space="preserve"> as highly in need of improvement</w:t>
      </w:r>
      <w:r>
        <w:rPr>
          <w:rFonts w:cstheme="minorHAnsi"/>
        </w:rPr>
        <w:t xml:space="preserve">. To achieve a strong foundation </w:t>
      </w:r>
      <w:r w:rsidR="00837E2C">
        <w:rPr>
          <w:rFonts w:cstheme="minorHAnsi"/>
        </w:rPr>
        <w:t>for</w:t>
      </w:r>
      <w:r>
        <w:rPr>
          <w:rFonts w:cstheme="minorHAnsi"/>
        </w:rPr>
        <w:t xml:space="preserve"> </w:t>
      </w:r>
      <w:r w:rsidR="00DA364B">
        <w:rPr>
          <w:rFonts w:cstheme="minorHAnsi"/>
        </w:rPr>
        <w:t>Catholic Sisters</w:t>
      </w:r>
      <w:r w:rsidR="00C30ED0">
        <w:rPr>
          <w:rFonts w:cstheme="minorHAnsi"/>
        </w:rPr>
        <w:t>’</w:t>
      </w:r>
      <w:r>
        <w:rPr>
          <w:rFonts w:cstheme="minorHAnsi"/>
        </w:rPr>
        <w:t xml:space="preserve"> formation and prepar</w:t>
      </w:r>
      <w:r w:rsidR="00837E2C">
        <w:rPr>
          <w:rFonts w:cstheme="minorHAnsi"/>
        </w:rPr>
        <w:t>ing them</w:t>
      </w:r>
      <w:r>
        <w:rPr>
          <w:rFonts w:cstheme="minorHAnsi"/>
        </w:rPr>
        <w:t xml:space="preserve"> in sustainable leadership skills development, adding years of Sisters</w:t>
      </w:r>
      <w:r w:rsidR="000F016C">
        <w:rPr>
          <w:rFonts w:cstheme="minorHAnsi"/>
        </w:rPr>
        <w:t>’</w:t>
      </w:r>
      <w:r>
        <w:rPr>
          <w:rFonts w:cstheme="minorHAnsi"/>
        </w:rPr>
        <w:t xml:space="preserve"> initial formation training </w:t>
      </w:r>
      <w:r w:rsidR="00C30ED0">
        <w:rPr>
          <w:rFonts w:cstheme="minorHAnsi"/>
        </w:rPr>
        <w:t xml:space="preserve">for Sisters </w:t>
      </w:r>
      <w:r>
        <w:rPr>
          <w:rFonts w:cstheme="minorHAnsi"/>
        </w:rPr>
        <w:t xml:space="preserve">is beneficial for ministry where slightly more than half strongly affirmed that proposal (51%). This aligns very closely with having a national curriculum for </w:t>
      </w:r>
      <w:r w:rsidR="00DA364B">
        <w:rPr>
          <w:rFonts w:cstheme="minorHAnsi"/>
        </w:rPr>
        <w:t>Catholic Sisters</w:t>
      </w:r>
      <w:r>
        <w:rPr>
          <w:rFonts w:cstheme="minorHAnsi"/>
        </w:rPr>
        <w:t>’ initial formation training (54%), as we know different charisms in different congregations provide a unique identity but a national curriculum in formation would form strong bonds among women religious</w:t>
      </w:r>
      <w:r w:rsidR="00C30ED0">
        <w:rPr>
          <w:rFonts w:cstheme="minorHAnsi"/>
        </w:rPr>
        <w:t>,</w:t>
      </w:r>
      <w:r>
        <w:rPr>
          <w:rFonts w:cstheme="minorHAnsi"/>
        </w:rPr>
        <w:t xml:space="preserve"> as is the case for their </w:t>
      </w:r>
      <w:r w:rsidR="00C30ED0">
        <w:rPr>
          <w:rFonts w:cstheme="minorHAnsi"/>
        </w:rPr>
        <w:t xml:space="preserve">clergy </w:t>
      </w:r>
      <w:r>
        <w:rPr>
          <w:rFonts w:cstheme="minorHAnsi"/>
        </w:rPr>
        <w:t xml:space="preserve">counterparts </w:t>
      </w:r>
      <w:r w:rsidR="007709BB">
        <w:rPr>
          <w:rFonts w:cstheme="minorHAnsi"/>
        </w:rPr>
        <w:t>who go to different seminaries but have a common curriculum recognized by the Holy See. This national curriculum w</w:t>
      </w:r>
      <w:r w:rsidR="00623981">
        <w:rPr>
          <w:rFonts w:cstheme="minorHAnsi"/>
        </w:rPr>
        <w:t>ould</w:t>
      </w:r>
      <w:r w:rsidR="007709BB">
        <w:rPr>
          <w:rFonts w:cstheme="minorHAnsi"/>
        </w:rPr>
        <w:t xml:space="preserve"> make it possible to provide accredited course</w:t>
      </w:r>
      <w:r w:rsidR="00623981">
        <w:rPr>
          <w:rFonts w:cstheme="minorHAnsi"/>
        </w:rPr>
        <w:t>s</w:t>
      </w:r>
      <w:r w:rsidR="007709BB">
        <w:rPr>
          <w:rFonts w:cstheme="minorHAnsi"/>
        </w:rPr>
        <w:t xml:space="preserve"> for Sisters</w:t>
      </w:r>
      <w:r w:rsidR="00623981">
        <w:rPr>
          <w:rFonts w:cstheme="minorHAnsi"/>
        </w:rPr>
        <w:t>’</w:t>
      </w:r>
      <w:r w:rsidR="007709BB">
        <w:rPr>
          <w:rFonts w:cstheme="minorHAnsi"/>
        </w:rPr>
        <w:t xml:space="preserve"> initial formation</w:t>
      </w:r>
      <w:r w:rsidR="00623981">
        <w:rPr>
          <w:rFonts w:cstheme="minorHAnsi"/>
        </w:rPr>
        <w:t>,</w:t>
      </w:r>
      <w:r w:rsidR="007709BB">
        <w:rPr>
          <w:rFonts w:cstheme="minorHAnsi"/>
        </w:rPr>
        <w:t xml:space="preserve"> which 72% of participants strongly affirm as necessary for ministry.</w:t>
      </w:r>
    </w:p>
    <w:p w14:paraId="099B94BD" w14:textId="75D71BCF" w:rsidR="00903D1F" w:rsidRPr="00903D1F" w:rsidRDefault="00903D1F" w:rsidP="009D4D92">
      <w:pPr>
        <w:autoSpaceDE w:val="0"/>
        <w:autoSpaceDN w:val="0"/>
        <w:adjustRightInd w:val="0"/>
        <w:ind w:firstLine="0"/>
        <w:rPr>
          <w:rFonts w:ascii="Times New Roman" w:hAnsi="Times New Roman" w:cs="Times New Roman"/>
          <w:kern w:val="0"/>
        </w:rPr>
      </w:pPr>
      <w:r>
        <w:rPr>
          <w:rFonts w:ascii="Times New Roman" w:hAnsi="Times New Roman" w:cs="Times New Roman"/>
          <w:kern w:val="0"/>
        </w:rPr>
        <w:tab/>
      </w:r>
      <w:r w:rsidR="009D4D92">
        <w:rPr>
          <w:rFonts w:ascii="Times New Roman" w:hAnsi="Times New Roman" w:cs="Times New Roman"/>
          <w:kern w:val="0"/>
        </w:rPr>
        <w:t>There was a weak but significant correlation in the responses</w:t>
      </w:r>
      <w:r w:rsidR="00837E2C">
        <w:rPr>
          <w:rFonts w:ascii="Times New Roman" w:hAnsi="Times New Roman" w:cs="Times New Roman"/>
          <w:kern w:val="0"/>
        </w:rPr>
        <w:t xml:space="preserve">, </w:t>
      </w:r>
      <w:r w:rsidR="009D4D92">
        <w:rPr>
          <w:rFonts w:ascii="Times New Roman" w:hAnsi="Times New Roman" w:cs="Times New Roman"/>
          <w:kern w:val="0"/>
        </w:rPr>
        <w:t>(</w:t>
      </w:r>
      <w:r w:rsidR="009D4D92" w:rsidRPr="009D4D92">
        <w:rPr>
          <w:rFonts w:ascii="Times New Roman" w:hAnsi="Times New Roman" w:cs="Times New Roman"/>
          <w:i/>
          <w:iCs/>
          <w:kern w:val="0"/>
        </w:rPr>
        <w:t>r</w:t>
      </w:r>
      <w:r w:rsidR="009D4D92">
        <w:rPr>
          <w:rFonts w:ascii="Times New Roman" w:hAnsi="Times New Roman" w:cs="Times New Roman"/>
          <w:kern w:val="0"/>
        </w:rPr>
        <w:t xml:space="preserve"> (329) = 0.163, p &lt; 0.01). This result suggests that participants </w:t>
      </w:r>
      <w:r w:rsidR="004B3197">
        <w:rPr>
          <w:rFonts w:ascii="Times New Roman" w:hAnsi="Times New Roman" w:cs="Times New Roman"/>
          <w:kern w:val="0"/>
        </w:rPr>
        <w:t>strongly</w:t>
      </w:r>
      <w:r w:rsidR="009D4D92">
        <w:rPr>
          <w:rFonts w:ascii="Times New Roman" w:hAnsi="Times New Roman" w:cs="Times New Roman"/>
          <w:kern w:val="0"/>
        </w:rPr>
        <w:t xml:space="preserve"> agree with the proposed items in the study that could help reduce high latent potential and offer </w:t>
      </w:r>
      <w:r w:rsidR="00DA364B">
        <w:rPr>
          <w:rFonts w:ascii="Times New Roman" w:hAnsi="Times New Roman" w:cs="Times New Roman"/>
          <w:kern w:val="0"/>
        </w:rPr>
        <w:t>Catholic Sisters</w:t>
      </w:r>
      <w:r w:rsidR="009D4D92">
        <w:rPr>
          <w:rFonts w:ascii="Times New Roman" w:hAnsi="Times New Roman" w:cs="Times New Roman"/>
          <w:kern w:val="0"/>
        </w:rPr>
        <w:t xml:space="preserve"> in </w:t>
      </w:r>
      <w:r w:rsidR="00F92B32">
        <w:rPr>
          <w:rFonts w:ascii="Times New Roman" w:hAnsi="Times New Roman" w:cs="Times New Roman"/>
          <w:kern w:val="0"/>
        </w:rPr>
        <w:t>Africa south of the Sahara</w:t>
      </w:r>
      <w:r w:rsidR="009D4D92">
        <w:rPr>
          <w:rFonts w:ascii="Times New Roman" w:hAnsi="Times New Roman" w:cs="Times New Roman"/>
          <w:kern w:val="0"/>
        </w:rPr>
        <w:t xml:space="preserve"> better opportunities to advance their leadership and possible inclusion in the traditional leadership of the Church i</w:t>
      </w:r>
      <w:r w:rsidR="00837E2C">
        <w:rPr>
          <w:rFonts w:ascii="Times New Roman" w:hAnsi="Times New Roman" w:cs="Times New Roman"/>
          <w:kern w:val="0"/>
        </w:rPr>
        <w:t>f</w:t>
      </w:r>
      <w:r w:rsidR="009D4D92">
        <w:rPr>
          <w:rFonts w:ascii="Times New Roman" w:hAnsi="Times New Roman" w:cs="Times New Roman"/>
          <w:kern w:val="0"/>
        </w:rPr>
        <w:t xml:space="preserve"> they obtain similar credentials to those offered in the traditional training. </w:t>
      </w:r>
    </w:p>
    <w:p w14:paraId="5688A7E7" w14:textId="200D7AEE" w:rsidR="0007418E" w:rsidRDefault="0007418E" w:rsidP="0007418E">
      <w:pPr>
        <w:pStyle w:val="Heading3"/>
      </w:pPr>
      <w:bookmarkStart w:id="280" w:name="_Toc25572290"/>
      <w:bookmarkStart w:id="281" w:name="_Toc26905990"/>
      <w:bookmarkStart w:id="282" w:name="_Toc37284432"/>
      <w:r>
        <w:t>Track pursued</w:t>
      </w:r>
      <w:bookmarkEnd w:id="280"/>
      <w:bookmarkEnd w:id="281"/>
      <w:bookmarkEnd w:id="282"/>
    </w:p>
    <w:p w14:paraId="1ADB4256" w14:textId="7ACEABE7" w:rsidR="003C4504" w:rsidRDefault="00B63DAD" w:rsidP="00B341CF">
      <w:pPr>
        <w:rPr>
          <w:rFonts w:cstheme="minorHAnsi"/>
        </w:rPr>
      </w:pPr>
      <w:bookmarkStart w:id="283" w:name="_Hlk36839921"/>
      <w:r>
        <w:rPr>
          <w:rFonts w:cstheme="minorHAnsi"/>
        </w:rPr>
        <w:t xml:space="preserve">Descriptive statistics participants in this study </w:t>
      </w:r>
      <w:r w:rsidR="003864B1">
        <w:rPr>
          <w:rFonts w:cstheme="minorHAnsi"/>
        </w:rPr>
        <w:t>57% reported completing basic technology, and more participants pursuing</w:t>
      </w:r>
      <w:r>
        <w:rPr>
          <w:rFonts w:cstheme="minorHAnsi"/>
        </w:rPr>
        <w:t xml:space="preserve"> the administration track</w:t>
      </w:r>
      <w:r w:rsidR="004D2599">
        <w:rPr>
          <w:rFonts w:cstheme="minorHAnsi"/>
        </w:rPr>
        <w:t xml:space="preserve"> (31%)</w:t>
      </w:r>
      <w:r>
        <w:rPr>
          <w:rFonts w:cstheme="minorHAnsi"/>
        </w:rPr>
        <w:t xml:space="preserve"> than </w:t>
      </w:r>
      <w:r w:rsidR="005F52F8">
        <w:rPr>
          <w:rFonts w:cstheme="minorHAnsi"/>
        </w:rPr>
        <w:t xml:space="preserve">the </w:t>
      </w:r>
      <w:r>
        <w:rPr>
          <w:rFonts w:cstheme="minorHAnsi"/>
        </w:rPr>
        <w:t>finance track</w:t>
      </w:r>
      <w:r w:rsidR="004D2599">
        <w:rPr>
          <w:rFonts w:cstheme="minorHAnsi"/>
        </w:rPr>
        <w:t xml:space="preserve"> (2</w:t>
      </w:r>
      <w:r w:rsidR="003864B1">
        <w:rPr>
          <w:rFonts w:cstheme="minorHAnsi"/>
        </w:rPr>
        <w:t>4</w:t>
      </w:r>
      <w:r w:rsidR="004D2599">
        <w:rPr>
          <w:rFonts w:cstheme="minorHAnsi"/>
        </w:rPr>
        <w:t>%)</w:t>
      </w:r>
      <w:r w:rsidR="003864B1">
        <w:rPr>
          <w:rFonts w:cstheme="minorHAnsi"/>
        </w:rPr>
        <w:t>, with some participants responding to both categories as such the percentage does not total to 100%</w:t>
      </w:r>
      <w:r w:rsidR="00504D36">
        <w:rPr>
          <w:rFonts w:cstheme="minorHAnsi"/>
        </w:rPr>
        <w:t xml:space="preserve">. </w:t>
      </w:r>
      <w:r w:rsidR="00E51339">
        <w:rPr>
          <w:rFonts w:cstheme="minorHAnsi"/>
        </w:rPr>
        <w:t>Even so, b</w:t>
      </w:r>
      <w:r>
        <w:rPr>
          <w:rFonts w:cstheme="minorHAnsi"/>
        </w:rPr>
        <w:t xml:space="preserve">asic technology training was not considered as a criterion of evaluation in this analysis as all participants </w:t>
      </w:r>
      <w:r w:rsidR="00E51339">
        <w:rPr>
          <w:rFonts w:cstheme="minorHAnsi"/>
        </w:rPr>
        <w:t xml:space="preserve">are expected to </w:t>
      </w:r>
      <w:r>
        <w:rPr>
          <w:rFonts w:cstheme="minorHAnsi"/>
        </w:rPr>
        <w:t xml:space="preserve">begin with acquiring skills in </w:t>
      </w:r>
      <w:r w:rsidR="004D2599">
        <w:rPr>
          <w:rFonts w:cstheme="minorHAnsi"/>
        </w:rPr>
        <w:t>basic technology</w:t>
      </w:r>
      <w:r>
        <w:rPr>
          <w:rFonts w:cstheme="minorHAnsi"/>
        </w:rPr>
        <w:t xml:space="preserve"> </w:t>
      </w:r>
      <w:r w:rsidR="00C72CC3">
        <w:rPr>
          <w:rFonts w:cstheme="minorHAnsi"/>
        </w:rPr>
        <w:t xml:space="preserve">in their first year </w:t>
      </w:r>
      <w:r>
        <w:rPr>
          <w:rFonts w:cstheme="minorHAnsi"/>
        </w:rPr>
        <w:t xml:space="preserve">before proceeding to select a track of interest in the second year. </w:t>
      </w:r>
      <w:r w:rsidR="00C72CC3">
        <w:rPr>
          <w:rFonts w:cstheme="minorHAnsi"/>
        </w:rPr>
        <w:t xml:space="preserve">Data </w:t>
      </w:r>
      <w:r>
        <w:rPr>
          <w:rFonts w:cstheme="minorHAnsi"/>
        </w:rPr>
        <w:t xml:space="preserve">show that more perpetually professed sisters (91%) pursed the administration track compared to temporary professed sisters </w:t>
      </w:r>
      <w:r w:rsidR="004D2599">
        <w:rPr>
          <w:rFonts w:cstheme="minorHAnsi"/>
        </w:rPr>
        <w:t>(</w:t>
      </w:r>
      <w:r>
        <w:rPr>
          <w:rFonts w:cstheme="minorHAnsi"/>
        </w:rPr>
        <w:t>9%</w:t>
      </w:r>
      <w:r w:rsidR="004D2599">
        <w:rPr>
          <w:rFonts w:cstheme="minorHAnsi"/>
        </w:rPr>
        <w:t>)</w:t>
      </w:r>
      <w:r>
        <w:rPr>
          <w:rFonts w:cstheme="minorHAnsi"/>
        </w:rPr>
        <w:t xml:space="preserve">. Similarly, more perpetually professed sisters (87%) pursued the finance track compared to 13% of temporary professed sisters. </w:t>
      </w:r>
    </w:p>
    <w:bookmarkEnd w:id="283"/>
    <w:p w14:paraId="3C7EB946" w14:textId="02940759" w:rsidR="000C1BFF" w:rsidRDefault="000C1BFF" w:rsidP="00B341CF">
      <w:pPr>
        <w:rPr>
          <w:rFonts w:cstheme="minorHAnsi"/>
        </w:rPr>
      </w:pPr>
      <w:r>
        <w:rPr>
          <w:rFonts w:cstheme="minorHAnsi"/>
        </w:rPr>
        <w:t>Analysis</w:t>
      </w:r>
      <w:r w:rsidR="00AC7DDB">
        <w:rPr>
          <w:rFonts w:cstheme="minorHAnsi"/>
        </w:rPr>
        <w:t xml:space="preserve"> of data on track pursued</w:t>
      </w:r>
      <w:r>
        <w:rPr>
          <w:rFonts w:cstheme="minorHAnsi"/>
        </w:rPr>
        <w:t xml:space="preserve"> based on congregation status [</w:t>
      </w:r>
      <w:r w:rsidR="005F52F8">
        <w:rPr>
          <w:rFonts w:cstheme="minorHAnsi"/>
        </w:rPr>
        <w:t>P</w:t>
      </w:r>
      <w:r>
        <w:rPr>
          <w:rFonts w:cstheme="minorHAnsi"/>
        </w:rPr>
        <w:t xml:space="preserve">ontifical right or </w:t>
      </w:r>
      <w:r w:rsidR="005F52F8">
        <w:rPr>
          <w:rFonts w:cstheme="minorHAnsi"/>
        </w:rPr>
        <w:t>D</w:t>
      </w:r>
      <w:r>
        <w:rPr>
          <w:rFonts w:cstheme="minorHAnsi"/>
        </w:rPr>
        <w:t xml:space="preserve">iocesan right] </w:t>
      </w:r>
      <w:r w:rsidR="00AC7DDB">
        <w:rPr>
          <w:rFonts w:cstheme="minorHAnsi"/>
        </w:rPr>
        <w:t>shows</w:t>
      </w:r>
      <w:r>
        <w:rPr>
          <w:rFonts w:cstheme="minorHAnsi"/>
        </w:rPr>
        <w:t xml:space="preserve"> that 58%</w:t>
      </w:r>
      <w:r w:rsidR="004D2599">
        <w:rPr>
          <w:rFonts w:cstheme="minorHAnsi"/>
        </w:rPr>
        <w:t xml:space="preserve"> of those</w:t>
      </w:r>
      <w:r>
        <w:rPr>
          <w:rFonts w:cstheme="minorHAnsi"/>
        </w:rPr>
        <w:t xml:space="preserve"> enrolled in </w:t>
      </w:r>
      <w:r w:rsidR="005F52F8">
        <w:rPr>
          <w:rFonts w:cstheme="minorHAnsi"/>
        </w:rPr>
        <w:t xml:space="preserve">the </w:t>
      </w:r>
      <w:r>
        <w:rPr>
          <w:rFonts w:cstheme="minorHAnsi"/>
        </w:rPr>
        <w:t>administration track</w:t>
      </w:r>
      <w:r w:rsidR="004D2599">
        <w:rPr>
          <w:rFonts w:cstheme="minorHAnsi"/>
        </w:rPr>
        <w:t xml:space="preserve"> were from </w:t>
      </w:r>
      <w:r w:rsidR="005F52F8">
        <w:rPr>
          <w:rFonts w:cstheme="minorHAnsi"/>
        </w:rPr>
        <w:t>P</w:t>
      </w:r>
      <w:r w:rsidR="004D2599">
        <w:rPr>
          <w:rFonts w:cstheme="minorHAnsi"/>
        </w:rPr>
        <w:t>ontifical right congregations</w:t>
      </w:r>
      <w:r>
        <w:rPr>
          <w:rFonts w:cstheme="minorHAnsi"/>
        </w:rPr>
        <w:t xml:space="preserve"> and </w:t>
      </w:r>
      <w:r w:rsidR="00AC7DDB">
        <w:rPr>
          <w:rFonts w:cstheme="minorHAnsi"/>
        </w:rPr>
        <w:t xml:space="preserve">the other </w:t>
      </w:r>
      <w:r>
        <w:rPr>
          <w:rFonts w:cstheme="minorHAnsi"/>
        </w:rPr>
        <w:t xml:space="preserve">42% were from </w:t>
      </w:r>
      <w:r w:rsidR="005F52F8">
        <w:rPr>
          <w:rFonts w:cstheme="minorHAnsi"/>
        </w:rPr>
        <w:t>D</w:t>
      </w:r>
      <w:r>
        <w:rPr>
          <w:rFonts w:cstheme="minorHAnsi"/>
        </w:rPr>
        <w:t xml:space="preserve">iocesan right congregations. In the </w:t>
      </w:r>
      <w:r w:rsidR="004D2599">
        <w:rPr>
          <w:rFonts w:cstheme="minorHAnsi"/>
        </w:rPr>
        <w:t>f</w:t>
      </w:r>
      <w:r>
        <w:rPr>
          <w:rFonts w:cstheme="minorHAnsi"/>
        </w:rPr>
        <w:t xml:space="preserve">inance track </w:t>
      </w:r>
      <w:r w:rsidR="00837E2C">
        <w:rPr>
          <w:rFonts w:cstheme="minorHAnsi"/>
        </w:rPr>
        <w:t xml:space="preserve">a </w:t>
      </w:r>
      <w:r>
        <w:rPr>
          <w:rFonts w:cstheme="minorHAnsi"/>
        </w:rPr>
        <w:t>similar trend was observed, w</w:t>
      </w:r>
      <w:r w:rsidR="004D2599">
        <w:rPr>
          <w:rFonts w:cstheme="minorHAnsi"/>
        </w:rPr>
        <w:t>ith</w:t>
      </w:r>
      <w:r>
        <w:rPr>
          <w:rFonts w:cstheme="minorHAnsi"/>
        </w:rPr>
        <w:t xml:space="preserve"> 54% of participants from </w:t>
      </w:r>
      <w:r w:rsidR="005F52F8">
        <w:rPr>
          <w:rFonts w:cstheme="minorHAnsi"/>
        </w:rPr>
        <w:t>P</w:t>
      </w:r>
      <w:r>
        <w:rPr>
          <w:rFonts w:cstheme="minorHAnsi"/>
        </w:rPr>
        <w:t xml:space="preserve">ontifical right congregations and 46% from </w:t>
      </w:r>
      <w:r w:rsidR="005F52F8">
        <w:rPr>
          <w:rFonts w:cstheme="minorHAnsi"/>
        </w:rPr>
        <w:t>D</w:t>
      </w:r>
      <w:r>
        <w:rPr>
          <w:rFonts w:cstheme="minorHAnsi"/>
        </w:rPr>
        <w:t xml:space="preserve">iocesan right congregations. The numbers in the administration track based on this variable are slightly higher than those of participants choosing the finance track. </w:t>
      </w:r>
    </w:p>
    <w:p w14:paraId="47E1DB2C" w14:textId="6CED6946" w:rsidR="00A51744" w:rsidRDefault="007E6EF8" w:rsidP="007E6EF8">
      <w:pPr>
        <w:rPr>
          <w:rFonts w:cstheme="minorHAnsi"/>
        </w:rPr>
      </w:pPr>
      <w:r>
        <w:rPr>
          <w:rFonts w:cstheme="minorHAnsi"/>
        </w:rPr>
        <w:t>It is important to note that this comparison and analysis</w:t>
      </w:r>
      <w:r w:rsidR="004D2599">
        <w:rPr>
          <w:rFonts w:cstheme="minorHAnsi"/>
        </w:rPr>
        <w:t xml:space="preserve"> </w:t>
      </w:r>
      <w:r w:rsidR="00486967">
        <w:rPr>
          <w:rFonts w:cstheme="minorHAnsi"/>
        </w:rPr>
        <w:t>on the track pursued</w:t>
      </w:r>
      <w:r>
        <w:rPr>
          <w:rFonts w:cstheme="minorHAnsi"/>
        </w:rPr>
        <w:t xml:space="preserve"> is only based on the variable </w:t>
      </w:r>
      <w:r w:rsidR="005F52F8">
        <w:rPr>
          <w:rFonts w:cstheme="minorHAnsi"/>
        </w:rPr>
        <w:t>V</w:t>
      </w:r>
      <w:r>
        <w:rPr>
          <w:rFonts w:cstheme="minorHAnsi"/>
        </w:rPr>
        <w:t>ows [perpetually or temporary professed] as the new cohort has not yet selected their specialization</w:t>
      </w:r>
      <w:r w:rsidR="004D2599">
        <w:rPr>
          <w:rFonts w:cstheme="minorHAnsi"/>
        </w:rPr>
        <w:t>.</w:t>
      </w:r>
      <w:r>
        <w:rPr>
          <w:rFonts w:cstheme="minorHAnsi"/>
        </w:rPr>
        <w:t xml:space="preserve"> </w:t>
      </w:r>
      <w:r w:rsidR="000C1BFF">
        <w:rPr>
          <w:rFonts w:cstheme="minorHAnsi"/>
        </w:rPr>
        <w:t>Relating th</w:t>
      </w:r>
      <w:r w:rsidR="00486967">
        <w:rPr>
          <w:rFonts w:cstheme="minorHAnsi"/>
        </w:rPr>
        <w:t>is</w:t>
      </w:r>
      <w:r w:rsidR="000C1BFF">
        <w:rPr>
          <w:rFonts w:cstheme="minorHAnsi"/>
        </w:rPr>
        <w:t xml:space="preserve"> to the number of </w:t>
      </w:r>
      <w:r w:rsidR="00486967">
        <w:rPr>
          <w:rFonts w:cstheme="minorHAnsi"/>
        </w:rPr>
        <w:t xml:space="preserve">careers </w:t>
      </w:r>
      <w:r w:rsidR="000C1BFF">
        <w:rPr>
          <w:rFonts w:cstheme="minorHAnsi"/>
        </w:rPr>
        <w:t>reported for the question regarding their occupation, it is possible to infer that there were more participants involved in other ministries where they might be acting in an administrati</w:t>
      </w:r>
      <w:r w:rsidR="001C247A">
        <w:rPr>
          <w:rFonts w:cstheme="minorHAnsi"/>
        </w:rPr>
        <w:t>ve</w:t>
      </w:r>
      <w:r w:rsidR="000C1BFF">
        <w:rPr>
          <w:rFonts w:cstheme="minorHAnsi"/>
        </w:rPr>
        <w:t xml:space="preserve"> capacity compared to all the participants engaged in financial administration. </w:t>
      </w:r>
    </w:p>
    <w:p w14:paraId="50202387" w14:textId="6EF59B05" w:rsidR="00576D9F" w:rsidRDefault="00576D9F" w:rsidP="007E6EF8">
      <w:pPr>
        <w:rPr>
          <w:rFonts w:cstheme="minorHAnsi"/>
        </w:rPr>
      </w:pPr>
      <w:r>
        <w:rPr>
          <w:rFonts w:cstheme="minorHAnsi"/>
        </w:rPr>
        <w:t xml:space="preserve">Analysis </w:t>
      </w:r>
      <w:r w:rsidR="004D2599">
        <w:rPr>
          <w:rFonts w:cstheme="minorHAnsi"/>
        </w:rPr>
        <w:t xml:space="preserve">of data on track pursued </w:t>
      </w:r>
      <w:r w:rsidR="001C247A">
        <w:rPr>
          <w:rFonts w:cstheme="minorHAnsi"/>
        </w:rPr>
        <w:t>according to</w:t>
      </w:r>
      <w:r w:rsidR="004D2599">
        <w:rPr>
          <w:rFonts w:cstheme="minorHAnsi"/>
        </w:rPr>
        <w:t xml:space="preserve"> a</w:t>
      </w:r>
      <w:r>
        <w:rPr>
          <w:rFonts w:cstheme="minorHAnsi"/>
        </w:rPr>
        <w:t>ge bracket among participants revealed th</w:t>
      </w:r>
      <w:r w:rsidR="004D2599">
        <w:rPr>
          <w:rFonts w:cstheme="minorHAnsi"/>
        </w:rPr>
        <w:t>at there were</w:t>
      </w:r>
      <w:r>
        <w:rPr>
          <w:rFonts w:cstheme="minorHAnsi"/>
        </w:rPr>
        <w:t xml:space="preserve"> </w:t>
      </w:r>
      <w:r w:rsidR="001C247A">
        <w:rPr>
          <w:rFonts w:cstheme="minorHAnsi"/>
        </w:rPr>
        <w:t>higher proportions of</w:t>
      </w:r>
      <w:r>
        <w:rPr>
          <w:rFonts w:cstheme="minorHAnsi"/>
        </w:rPr>
        <w:t xml:space="preserve"> participants </w:t>
      </w:r>
      <w:r w:rsidR="001C247A">
        <w:rPr>
          <w:rFonts w:cstheme="minorHAnsi"/>
        </w:rPr>
        <w:t xml:space="preserve">in their 40s and 50s </w:t>
      </w:r>
      <w:r w:rsidR="004D2599">
        <w:rPr>
          <w:rFonts w:cstheme="minorHAnsi"/>
        </w:rPr>
        <w:t xml:space="preserve">who </w:t>
      </w:r>
      <w:r>
        <w:rPr>
          <w:rFonts w:cstheme="minorHAnsi"/>
        </w:rPr>
        <w:t>pursued</w:t>
      </w:r>
      <w:r w:rsidR="001C247A">
        <w:rPr>
          <w:rFonts w:cstheme="minorHAnsi"/>
        </w:rPr>
        <w:t xml:space="preserve"> the</w:t>
      </w:r>
      <w:r>
        <w:rPr>
          <w:rFonts w:cstheme="minorHAnsi"/>
        </w:rPr>
        <w:t xml:space="preserve"> administration track</w:t>
      </w:r>
      <w:r w:rsidR="001C247A">
        <w:rPr>
          <w:rFonts w:cstheme="minorHAnsi"/>
        </w:rPr>
        <w:t xml:space="preserve"> compared to those in finance</w:t>
      </w:r>
      <w:r>
        <w:rPr>
          <w:rFonts w:cstheme="minorHAnsi"/>
        </w:rPr>
        <w:t>.</w:t>
      </w:r>
      <w:r w:rsidR="00D4080A">
        <w:rPr>
          <w:rFonts w:cstheme="minorHAnsi"/>
        </w:rPr>
        <w:t xml:space="preserve"> The table below shows the outcome for the two tracks </w:t>
      </w:r>
      <w:r w:rsidR="001C247A">
        <w:rPr>
          <w:rFonts w:cstheme="minorHAnsi"/>
        </w:rPr>
        <w:t xml:space="preserve">of </w:t>
      </w:r>
      <w:r w:rsidR="00D4080A">
        <w:rPr>
          <w:rFonts w:cstheme="minorHAnsi"/>
        </w:rPr>
        <w:t>administration and finance.</w:t>
      </w:r>
    </w:p>
    <w:p w14:paraId="0FBBAEEF" w14:textId="5AFE3332" w:rsidR="00D137E2" w:rsidRPr="001C247A" w:rsidRDefault="00D137E2" w:rsidP="00D137E2">
      <w:pPr>
        <w:pStyle w:val="Caption"/>
        <w:keepNext/>
        <w:rPr>
          <w:i w:val="0"/>
          <w:iCs w:val="0"/>
        </w:rPr>
      </w:pPr>
      <w:bookmarkStart w:id="284" w:name="_Toc25164426"/>
      <w:bookmarkStart w:id="285" w:name="_Toc37284675"/>
      <w:r w:rsidRPr="00444F77">
        <w:t xml:space="preserve">Table </w:t>
      </w:r>
      <w:r w:rsidR="00D86824">
        <w:fldChar w:fldCharType="begin"/>
      </w:r>
      <w:r w:rsidR="00D86824">
        <w:instrText xml:space="preserve"> SEQ Table \* ARABIC </w:instrText>
      </w:r>
      <w:r w:rsidR="00D86824">
        <w:fldChar w:fldCharType="separate"/>
      </w:r>
      <w:r w:rsidR="00253F14">
        <w:rPr>
          <w:noProof/>
        </w:rPr>
        <w:t>12</w:t>
      </w:r>
      <w:r w:rsidR="00D86824">
        <w:rPr>
          <w:noProof/>
        </w:rPr>
        <w:fldChar w:fldCharType="end"/>
      </w:r>
      <w:r w:rsidR="00444F77">
        <w:rPr>
          <w:i w:val="0"/>
          <w:iCs w:val="0"/>
        </w:rPr>
        <w:t xml:space="preserve">. </w:t>
      </w:r>
      <w:r w:rsidRPr="001C247A">
        <w:rPr>
          <w:i w:val="0"/>
          <w:iCs w:val="0"/>
        </w:rPr>
        <w:t>Track pursed by age bracket</w:t>
      </w:r>
      <w:bookmarkEnd w:id="284"/>
      <w:bookmarkEnd w:id="285"/>
    </w:p>
    <w:tbl>
      <w:tblPr>
        <w:tblStyle w:val="TableGrid1"/>
        <w:tblW w:w="0" w:type="auto"/>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0"/>
        <w:gridCol w:w="3120"/>
        <w:gridCol w:w="3120"/>
      </w:tblGrid>
      <w:tr w:rsidR="00576D9F" w14:paraId="3D7A6889" w14:textId="77777777" w:rsidTr="00576D9F">
        <w:tc>
          <w:tcPr>
            <w:tcW w:w="3120" w:type="dxa"/>
            <w:tcBorders>
              <w:top w:val="single" w:sz="4" w:space="0" w:color="auto"/>
              <w:bottom w:val="single" w:sz="4" w:space="0" w:color="auto"/>
            </w:tcBorders>
          </w:tcPr>
          <w:p w14:paraId="7DF86852" w14:textId="683D66CB" w:rsidR="00576D9F" w:rsidRDefault="00576D9F" w:rsidP="007E6EF8">
            <w:pPr>
              <w:rPr>
                <w:rFonts w:cstheme="minorHAnsi"/>
              </w:rPr>
            </w:pPr>
            <w:r>
              <w:rPr>
                <w:rFonts w:cstheme="minorHAnsi"/>
              </w:rPr>
              <w:t>Age bracket in years</w:t>
            </w:r>
          </w:p>
        </w:tc>
        <w:tc>
          <w:tcPr>
            <w:tcW w:w="3120" w:type="dxa"/>
            <w:tcBorders>
              <w:top w:val="single" w:sz="4" w:space="0" w:color="auto"/>
              <w:bottom w:val="single" w:sz="4" w:space="0" w:color="auto"/>
            </w:tcBorders>
          </w:tcPr>
          <w:p w14:paraId="3DC71D4E" w14:textId="5D6A5074" w:rsidR="00576D9F" w:rsidRDefault="00576D9F" w:rsidP="007E6EF8">
            <w:pPr>
              <w:rPr>
                <w:rFonts w:cstheme="minorHAnsi"/>
              </w:rPr>
            </w:pPr>
            <w:r>
              <w:rPr>
                <w:rFonts w:cstheme="minorHAnsi"/>
              </w:rPr>
              <w:t>Administration Track (</w:t>
            </w:r>
            <w:r w:rsidRPr="00576D9F">
              <w:rPr>
                <w:rFonts w:cstheme="minorHAnsi"/>
                <w:i/>
                <w:iCs/>
              </w:rPr>
              <w:t>n</w:t>
            </w:r>
            <w:r>
              <w:rPr>
                <w:rFonts w:cstheme="minorHAnsi"/>
              </w:rPr>
              <w:t xml:space="preserve"> = 213)</w:t>
            </w:r>
          </w:p>
        </w:tc>
        <w:tc>
          <w:tcPr>
            <w:tcW w:w="3120" w:type="dxa"/>
            <w:tcBorders>
              <w:top w:val="single" w:sz="4" w:space="0" w:color="auto"/>
              <w:bottom w:val="single" w:sz="4" w:space="0" w:color="auto"/>
            </w:tcBorders>
          </w:tcPr>
          <w:p w14:paraId="5D19EC49" w14:textId="77777777" w:rsidR="00576D9F" w:rsidRDefault="00576D9F" w:rsidP="007E6EF8">
            <w:pPr>
              <w:rPr>
                <w:rFonts w:cstheme="minorHAnsi"/>
              </w:rPr>
            </w:pPr>
            <w:r>
              <w:rPr>
                <w:rFonts w:cstheme="minorHAnsi"/>
              </w:rPr>
              <w:t>Finance Track (</w:t>
            </w:r>
            <w:r w:rsidRPr="00576D9F">
              <w:rPr>
                <w:rFonts w:cstheme="minorHAnsi"/>
                <w:i/>
                <w:iCs/>
              </w:rPr>
              <w:t>n</w:t>
            </w:r>
            <w:r>
              <w:rPr>
                <w:rFonts w:cstheme="minorHAnsi"/>
              </w:rPr>
              <w:t xml:space="preserve"> =165)</w:t>
            </w:r>
          </w:p>
          <w:p w14:paraId="1ABC1B92" w14:textId="0408B525" w:rsidR="00576D9F" w:rsidRDefault="00576D9F" w:rsidP="007E6EF8">
            <w:pPr>
              <w:rPr>
                <w:rFonts w:cstheme="minorHAnsi"/>
              </w:rPr>
            </w:pPr>
          </w:p>
        </w:tc>
      </w:tr>
      <w:tr w:rsidR="00576D9F" w14:paraId="4E37279C" w14:textId="77777777" w:rsidTr="00576D9F">
        <w:tc>
          <w:tcPr>
            <w:tcW w:w="3120" w:type="dxa"/>
            <w:tcBorders>
              <w:top w:val="single" w:sz="4" w:space="0" w:color="auto"/>
            </w:tcBorders>
          </w:tcPr>
          <w:p w14:paraId="2EA03D8D" w14:textId="13A2B1CB" w:rsidR="00576D9F" w:rsidRDefault="00576D9F" w:rsidP="007E6EF8">
            <w:pPr>
              <w:rPr>
                <w:rFonts w:cstheme="minorHAnsi"/>
              </w:rPr>
            </w:pPr>
            <w:r>
              <w:rPr>
                <w:rFonts w:cstheme="minorHAnsi"/>
              </w:rPr>
              <w:t>Below 30</w:t>
            </w:r>
          </w:p>
        </w:tc>
        <w:tc>
          <w:tcPr>
            <w:tcW w:w="3120" w:type="dxa"/>
            <w:tcBorders>
              <w:top w:val="single" w:sz="4" w:space="0" w:color="auto"/>
            </w:tcBorders>
          </w:tcPr>
          <w:p w14:paraId="546626AF" w14:textId="7A1C2F76" w:rsidR="00576D9F" w:rsidRDefault="00576D9F" w:rsidP="007E6EF8">
            <w:pPr>
              <w:rPr>
                <w:rFonts w:cstheme="minorHAnsi"/>
              </w:rPr>
            </w:pPr>
            <w:r>
              <w:rPr>
                <w:rFonts w:cstheme="minorHAnsi"/>
              </w:rPr>
              <w:t>6%</w:t>
            </w:r>
          </w:p>
        </w:tc>
        <w:tc>
          <w:tcPr>
            <w:tcW w:w="3120" w:type="dxa"/>
            <w:tcBorders>
              <w:top w:val="single" w:sz="4" w:space="0" w:color="auto"/>
            </w:tcBorders>
          </w:tcPr>
          <w:p w14:paraId="6DE6E6F5" w14:textId="32410B64" w:rsidR="00576D9F" w:rsidRDefault="00576D9F" w:rsidP="007E6EF8">
            <w:pPr>
              <w:rPr>
                <w:rFonts w:cstheme="minorHAnsi"/>
              </w:rPr>
            </w:pPr>
            <w:r>
              <w:rPr>
                <w:rFonts w:cstheme="minorHAnsi"/>
              </w:rPr>
              <w:t>6%</w:t>
            </w:r>
          </w:p>
        </w:tc>
      </w:tr>
      <w:tr w:rsidR="00576D9F" w14:paraId="01880E72" w14:textId="77777777" w:rsidTr="00576D9F">
        <w:tc>
          <w:tcPr>
            <w:tcW w:w="3120" w:type="dxa"/>
          </w:tcPr>
          <w:p w14:paraId="7B237A28" w14:textId="2B5CBEF6" w:rsidR="00576D9F" w:rsidRDefault="00576D9F" w:rsidP="007E6EF8">
            <w:pPr>
              <w:rPr>
                <w:rFonts w:cstheme="minorHAnsi"/>
              </w:rPr>
            </w:pPr>
            <w:r>
              <w:rPr>
                <w:rFonts w:cstheme="minorHAnsi"/>
              </w:rPr>
              <w:t>30 – 39</w:t>
            </w:r>
          </w:p>
        </w:tc>
        <w:tc>
          <w:tcPr>
            <w:tcW w:w="3120" w:type="dxa"/>
          </w:tcPr>
          <w:p w14:paraId="1B12419A" w14:textId="7555C4A7" w:rsidR="00576D9F" w:rsidRDefault="00576D9F" w:rsidP="007E6EF8">
            <w:pPr>
              <w:rPr>
                <w:rFonts w:cstheme="minorHAnsi"/>
              </w:rPr>
            </w:pPr>
            <w:r>
              <w:rPr>
                <w:rFonts w:cstheme="minorHAnsi"/>
              </w:rPr>
              <w:t>25%</w:t>
            </w:r>
          </w:p>
        </w:tc>
        <w:tc>
          <w:tcPr>
            <w:tcW w:w="3120" w:type="dxa"/>
          </w:tcPr>
          <w:p w14:paraId="266B682B" w14:textId="073E9CB9" w:rsidR="00576D9F" w:rsidRDefault="00576D9F" w:rsidP="007E6EF8">
            <w:pPr>
              <w:rPr>
                <w:rFonts w:cstheme="minorHAnsi"/>
              </w:rPr>
            </w:pPr>
            <w:r>
              <w:rPr>
                <w:rFonts w:cstheme="minorHAnsi"/>
              </w:rPr>
              <w:t>37%</w:t>
            </w:r>
          </w:p>
        </w:tc>
      </w:tr>
      <w:tr w:rsidR="00576D9F" w14:paraId="498A8AAE" w14:textId="77777777" w:rsidTr="00576D9F">
        <w:tc>
          <w:tcPr>
            <w:tcW w:w="3120" w:type="dxa"/>
          </w:tcPr>
          <w:p w14:paraId="77C5019D" w14:textId="23A6C2FB" w:rsidR="00576D9F" w:rsidRDefault="00576D9F" w:rsidP="007E6EF8">
            <w:pPr>
              <w:rPr>
                <w:rFonts w:cstheme="minorHAnsi"/>
              </w:rPr>
            </w:pPr>
            <w:r>
              <w:rPr>
                <w:rFonts w:cstheme="minorHAnsi"/>
              </w:rPr>
              <w:t>40 – 49</w:t>
            </w:r>
          </w:p>
        </w:tc>
        <w:tc>
          <w:tcPr>
            <w:tcW w:w="3120" w:type="dxa"/>
          </w:tcPr>
          <w:p w14:paraId="5BDBE210" w14:textId="57AF0D97" w:rsidR="00576D9F" w:rsidRDefault="00576D9F" w:rsidP="007E6EF8">
            <w:pPr>
              <w:rPr>
                <w:rFonts w:cstheme="minorHAnsi"/>
              </w:rPr>
            </w:pPr>
            <w:r>
              <w:rPr>
                <w:rFonts w:cstheme="minorHAnsi"/>
              </w:rPr>
              <w:t>45%</w:t>
            </w:r>
          </w:p>
        </w:tc>
        <w:tc>
          <w:tcPr>
            <w:tcW w:w="3120" w:type="dxa"/>
          </w:tcPr>
          <w:p w14:paraId="1D7C6DBC" w14:textId="6ECEF1AA" w:rsidR="00576D9F" w:rsidRDefault="00576D9F" w:rsidP="007E6EF8">
            <w:pPr>
              <w:rPr>
                <w:rFonts w:cstheme="minorHAnsi"/>
              </w:rPr>
            </w:pPr>
            <w:r>
              <w:rPr>
                <w:rFonts w:cstheme="minorHAnsi"/>
              </w:rPr>
              <w:t>39%</w:t>
            </w:r>
          </w:p>
        </w:tc>
      </w:tr>
      <w:tr w:rsidR="00576D9F" w14:paraId="3701DB35" w14:textId="77777777" w:rsidTr="00576D9F">
        <w:tc>
          <w:tcPr>
            <w:tcW w:w="3120" w:type="dxa"/>
          </w:tcPr>
          <w:p w14:paraId="01361EF7" w14:textId="79933B7D" w:rsidR="00576D9F" w:rsidRDefault="00576D9F" w:rsidP="007E6EF8">
            <w:pPr>
              <w:rPr>
                <w:rFonts w:cstheme="minorHAnsi"/>
              </w:rPr>
            </w:pPr>
            <w:r>
              <w:rPr>
                <w:rFonts w:cstheme="minorHAnsi"/>
              </w:rPr>
              <w:t>50 – 59</w:t>
            </w:r>
          </w:p>
        </w:tc>
        <w:tc>
          <w:tcPr>
            <w:tcW w:w="3120" w:type="dxa"/>
          </w:tcPr>
          <w:p w14:paraId="144E9844" w14:textId="392B64A3" w:rsidR="00576D9F" w:rsidRDefault="00576D9F" w:rsidP="007E6EF8">
            <w:pPr>
              <w:rPr>
                <w:rFonts w:cstheme="minorHAnsi"/>
              </w:rPr>
            </w:pPr>
            <w:r>
              <w:rPr>
                <w:rFonts w:cstheme="minorHAnsi"/>
              </w:rPr>
              <w:t>22%</w:t>
            </w:r>
          </w:p>
        </w:tc>
        <w:tc>
          <w:tcPr>
            <w:tcW w:w="3120" w:type="dxa"/>
          </w:tcPr>
          <w:p w14:paraId="26341477" w14:textId="73048BF4" w:rsidR="00576D9F" w:rsidRDefault="00576D9F" w:rsidP="007E6EF8">
            <w:pPr>
              <w:rPr>
                <w:rFonts w:cstheme="minorHAnsi"/>
              </w:rPr>
            </w:pPr>
            <w:r>
              <w:rPr>
                <w:rFonts w:cstheme="minorHAnsi"/>
              </w:rPr>
              <w:t>15%</w:t>
            </w:r>
          </w:p>
        </w:tc>
      </w:tr>
      <w:tr w:rsidR="00576D9F" w14:paraId="34EB109C" w14:textId="77777777" w:rsidTr="00576D9F">
        <w:tc>
          <w:tcPr>
            <w:tcW w:w="3120" w:type="dxa"/>
          </w:tcPr>
          <w:p w14:paraId="4640CB14" w14:textId="22D0D66C" w:rsidR="00576D9F" w:rsidRDefault="00576D9F" w:rsidP="007E6EF8">
            <w:pPr>
              <w:rPr>
                <w:rFonts w:cstheme="minorHAnsi"/>
              </w:rPr>
            </w:pPr>
            <w:r>
              <w:rPr>
                <w:rFonts w:cstheme="minorHAnsi"/>
              </w:rPr>
              <w:t>60 – 69</w:t>
            </w:r>
          </w:p>
        </w:tc>
        <w:tc>
          <w:tcPr>
            <w:tcW w:w="3120" w:type="dxa"/>
          </w:tcPr>
          <w:p w14:paraId="3EBBA0A6" w14:textId="718639F8" w:rsidR="00576D9F" w:rsidRDefault="00576D9F" w:rsidP="007E6EF8">
            <w:pPr>
              <w:rPr>
                <w:rFonts w:cstheme="minorHAnsi"/>
              </w:rPr>
            </w:pPr>
            <w:r>
              <w:rPr>
                <w:rFonts w:cstheme="minorHAnsi"/>
              </w:rPr>
              <w:t>2%</w:t>
            </w:r>
          </w:p>
        </w:tc>
        <w:tc>
          <w:tcPr>
            <w:tcW w:w="3120" w:type="dxa"/>
          </w:tcPr>
          <w:p w14:paraId="3F0EC6BD" w14:textId="2DF45027" w:rsidR="00576D9F" w:rsidRDefault="00576D9F" w:rsidP="007E6EF8">
            <w:pPr>
              <w:rPr>
                <w:rFonts w:cstheme="minorHAnsi"/>
              </w:rPr>
            </w:pPr>
            <w:r>
              <w:rPr>
                <w:rFonts w:cstheme="minorHAnsi"/>
              </w:rPr>
              <w:t>2%</w:t>
            </w:r>
          </w:p>
        </w:tc>
      </w:tr>
      <w:tr w:rsidR="00576D9F" w14:paraId="605FD558" w14:textId="77777777" w:rsidTr="00576D9F">
        <w:tc>
          <w:tcPr>
            <w:tcW w:w="3120" w:type="dxa"/>
          </w:tcPr>
          <w:p w14:paraId="2C113EF3" w14:textId="70D6F589" w:rsidR="00576D9F" w:rsidRDefault="00576D9F" w:rsidP="007E6EF8">
            <w:pPr>
              <w:rPr>
                <w:rFonts w:cstheme="minorHAnsi"/>
              </w:rPr>
            </w:pPr>
            <w:r>
              <w:rPr>
                <w:rFonts w:cstheme="minorHAnsi"/>
              </w:rPr>
              <w:t>70 and above</w:t>
            </w:r>
          </w:p>
        </w:tc>
        <w:tc>
          <w:tcPr>
            <w:tcW w:w="3120" w:type="dxa"/>
          </w:tcPr>
          <w:p w14:paraId="2CA8BD28" w14:textId="7687007D" w:rsidR="00576D9F" w:rsidRDefault="00576D9F" w:rsidP="007E6EF8">
            <w:pPr>
              <w:rPr>
                <w:rFonts w:cstheme="minorHAnsi"/>
              </w:rPr>
            </w:pPr>
            <w:r>
              <w:rPr>
                <w:rFonts w:cstheme="minorHAnsi"/>
              </w:rPr>
              <w:t>&lt;1%</w:t>
            </w:r>
          </w:p>
        </w:tc>
        <w:tc>
          <w:tcPr>
            <w:tcW w:w="3120" w:type="dxa"/>
          </w:tcPr>
          <w:p w14:paraId="606D68F1" w14:textId="342AC22A" w:rsidR="00576D9F" w:rsidRDefault="00576D9F" w:rsidP="007E6EF8">
            <w:pPr>
              <w:rPr>
                <w:rFonts w:cstheme="minorHAnsi"/>
              </w:rPr>
            </w:pPr>
            <w:r>
              <w:rPr>
                <w:rFonts w:cstheme="minorHAnsi"/>
              </w:rPr>
              <w:t>-</w:t>
            </w:r>
          </w:p>
        </w:tc>
      </w:tr>
    </w:tbl>
    <w:p w14:paraId="717394DF" w14:textId="0A35BE12" w:rsidR="00576D9F" w:rsidRDefault="00576D9F" w:rsidP="007E6EF8">
      <w:pPr>
        <w:rPr>
          <w:rFonts w:cstheme="minorHAnsi"/>
        </w:rPr>
      </w:pPr>
    </w:p>
    <w:p w14:paraId="4AC95FE0" w14:textId="49679CB4" w:rsidR="00576D9F" w:rsidRDefault="00576D9F" w:rsidP="007E6EF8">
      <w:pPr>
        <w:rPr>
          <w:rFonts w:cstheme="minorHAnsi"/>
        </w:rPr>
      </w:pPr>
      <w:r>
        <w:rPr>
          <w:rFonts w:cstheme="minorHAnsi"/>
        </w:rPr>
        <w:t xml:space="preserve">From the data above it can be inferred that </w:t>
      </w:r>
      <w:r w:rsidR="00F61575">
        <w:rPr>
          <w:rFonts w:cstheme="minorHAnsi"/>
        </w:rPr>
        <w:t>younger</w:t>
      </w:r>
      <w:r>
        <w:rPr>
          <w:rFonts w:cstheme="minorHAnsi"/>
        </w:rPr>
        <w:t xml:space="preserve"> sisters are participating in the </w:t>
      </w:r>
      <w:r w:rsidR="00C33D3A">
        <w:rPr>
          <w:rFonts w:cstheme="minorHAnsi"/>
        </w:rPr>
        <w:t>nontraditional</w:t>
      </w:r>
      <w:r w:rsidR="00D4080A">
        <w:rPr>
          <w:rFonts w:cstheme="minorHAnsi"/>
        </w:rPr>
        <w:t xml:space="preserve"> leadership training than those aged 50 years and above. Probably a further exploration of this outcome could investigate the position the </w:t>
      </w:r>
      <w:r w:rsidR="00DA364B">
        <w:rPr>
          <w:rFonts w:cstheme="minorHAnsi"/>
        </w:rPr>
        <w:t>Catholic Sisters</w:t>
      </w:r>
      <w:r w:rsidR="00D4080A">
        <w:rPr>
          <w:rFonts w:cstheme="minorHAnsi"/>
        </w:rPr>
        <w:t xml:space="preserve"> hold in their mission in addition to the question on their occupation in this study. It would possibly reveal levels and difference</w:t>
      </w:r>
      <w:r w:rsidR="001C247A">
        <w:rPr>
          <w:rFonts w:cstheme="minorHAnsi"/>
        </w:rPr>
        <w:t>s</w:t>
      </w:r>
      <w:r w:rsidR="00D4080A">
        <w:rPr>
          <w:rFonts w:cstheme="minorHAnsi"/>
        </w:rPr>
        <w:t xml:space="preserve"> in leadership placements that perpetually professed sisters and temporary professed sisters are offered in their ministries. </w:t>
      </w:r>
      <w:r w:rsidR="005E4E93">
        <w:rPr>
          <w:rFonts w:cstheme="minorHAnsi"/>
        </w:rPr>
        <w:t xml:space="preserve">From this outcome of the study, it appears </w:t>
      </w:r>
      <w:r w:rsidR="001C247A">
        <w:rPr>
          <w:rFonts w:cstheme="minorHAnsi"/>
        </w:rPr>
        <w:t xml:space="preserve">that </w:t>
      </w:r>
      <w:r w:rsidR="005E4E93">
        <w:rPr>
          <w:rFonts w:cstheme="minorHAnsi"/>
        </w:rPr>
        <w:t xml:space="preserve">more perpetually professed sisters than temporary professed sisters pursue </w:t>
      </w:r>
      <w:r w:rsidR="001C247A">
        <w:rPr>
          <w:rFonts w:cstheme="minorHAnsi"/>
        </w:rPr>
        <w:t xml:space="preserve">the </w:t>
      </w:r>
      <w:r w:rsidR="005E4E93">
        <w:rPr>
          <w:rFonts w:cstheme="minorHAnsi"/>
        </w:rPr>
        <w:t xml:space="preserve">administration </w:t>
      </w:r>
      <w:r w:rsidR="002E6FE6">
        <w:rPr>
          <w:rFonts w:cstheme="minorHAnsi"/>
        </w:rPr>
        <w:t xml:space="preserve">track </w:t>
      </w:r>
      <w:r w:rsidR="005E4E93">
        <w:rPr>
          <w:rFonts w:cstheme="minorHAnsi"/>
        </w:rPr>
        <w:t xml:space="preserve">at a disproportionately large number (91%) compared to (9%) of the temporary professed sisters. </w:t>
      </w:r>
    </w:p>
    <w:p w14:paraId="2D4277D3" w14:textId="3526B7D1" w:rsidR="003C4504" w:rsidRDefault="003C4504" w:rsidP="00486967">
      <w:pPr>
        <w:pStyle w:val="Heading3"/>
        <w:ind w:firstLine="0"/>
      </w:pPr>
      <w:bookmarkStart w:id="286" w:name="_Toc25572291"/>
      <w:bookmarkStart w:id="287" w:name="_Toc26905991"/>
      <w:bookmarkStart w:id="288" w:name="_Toc37284433"/>
      <w:r>
        <w:t>Reported Occupations</w:t>
      </w:r>
      <w:bookmarkEnd w:id="286"/>
      <w:bookmarkEnd w:id="287"/>
      <w:bookmarkEnd w:id="288"/>
    </w:p>
    <w:p w14:paraId="29669190" w14:textId="48EF64B2" w:rsidR="00B80F23" w:rsidRPr="00B80F23" w:rsidRDefault="00B80F23" w:rsidP="00B80F23">
      <w:bookmarkStart w:id="289" w:name="_Hlk36840090"/>
      <w:r>
        <w:t>This study re</w:t>
      </w:r>
      <w:r w:rsidR="001C247A">
        <w:t>vealed</w:t>
      </w:r>
      <w:r>
        <w:t xml:space="preserve"> t</w:t>
      </w:r>
      <w:r w:rsidR="00D466B0">
        <w:t xml:space="preserve">hat the </w:t>
      </w:r>
      <w:r>
        <w:t xml:space="preserve">participants were distributed in different positions </w:t>
      </w:r>
      <w:r w:rsidR="002E6FE6">
        <w:t xml:space="preserve">in </w:t>
      </w:r>
      <w:r>
        <w:t>their congregation</w:t>
      </w:r>
      <w:r w:rsidR="00D466B0">
        <w:t>s</w:t>
      </w:r>
      <w:r w:rsidR="002E6FE6">
        <w:t>,</w:t>
      </w:r>
      <w:r w:rsidR="00D466B0">
        <w:t xml:space="preserve"> </w:t>
      </w:r>
      <w:r>
        <w:t xml:space="preserve">where 2% are Major Superiors, 9% </w:t>
      </w:r>
      <w:r w:rsidR="001C247A">
        <w:t xml:space="preserve">are </w:t>
      </w:r>
      <w:r>
        <w:t>Members of the Council, 6</w:t>
      </w:r>
      <w:r w:rsidR="00D466B0">
        <w:t>8</w:t>
      </w:r>
      <w:r>
        <w:t xml:space="preserve">% are </w:t>
      </w:r>
      <w:r w:rsidR="00F61575">
        <w:t>perpetually</w:t>
      </w:r>
      <w:r>
        <w:t xml:space="preserve"> professed members and 22% </w:t>
      </w:r>
      <w:r w:rsidR="001C247A">
        <w:t xml:space="preserve">are </w:t>
      </w:r>
      <w:r>
        <w:t xml:space="preserve">Temporary professed members. </w:t>
      </w:r>
      <w:r w:rsidR="001C247A">
        <w:t xml:space="preserve">Participants </w:t>
      </w:r>
      <w:r w:rsidR="002E6FE6">
        <w:t xml:space="preserve">also </w:t>
      </w:r>
      <w:r w:rsidR="001C247A">
        <w:t>listed their</w:t>
      </w:r>
      <w:r w:rsidR="00D466B0">
        <w:t xml:space="preserve"> specific occupations</w:t>
      </w:r>
      <w:r w:rsidR="002E6FE6">
        <w:t>,</w:t>
      </w:r>
      <w:r w:rsidR="00D466B0">
        <w:t xml:space="preserve"> which have been classified in</w:t>
      </w:r>
      <w:r w:rsidR="002E6FE6">
        <w:t>to</w:t>
      </w:r>
      <w:r w:rsidR="00D466B0">
        <w:t xml:space="preserve"> these broad categories </w:t>
      </w:r>
      <w:r w:rsidR="001C247A">
        <w:t xml:space="preserve">according to </w:t>
      </w:r>
      <w:r w:rsidR="00D466B0">
        <w:t>what each participant identified.</w:t>
      </w:r>
      <w:bookmarkEnd w:id="289"/>
    </w:p>
    <w:p w14:paraId="346E6076" w14:textId="40444CE3" w:rsidR="00A04DDD" w:rsidRPr="001C247A" w:rsidRDefault="00A04DDD" w:rsidP="00A04DDD">
      <w:pPr>
        <w:pStyle w:val="Caption"/>
        <w:keepNext/>
        <w:rPr>
          <w:i w:val="0"/>
          <w:iCs w:val="0"/>
        </w:rPr>
      </w:pPr>
      <w:bookmarkStart w:id="290" w:name="_Toc25164427"/>
      <w:bookmarkStart w:id="291" w:name="_Toc37284676"/>
      <w:r w:rsidRPr="00444F77">
        <w:t xml:space="preserve">Table </w:t>
      </w:r>
      <w:r w:rsidR="00D86824">
        <w:fldChar w:fldCharType="begin"/>
      </w:r>
      <w:r w:rsidR="00D86824">
        <w:instrText xml:space="preserve"> SEQ Table \* ARABIC </w:instrText>
      </w:r>
      <w:r w:rsidR="00D86824">
        <w:fldChar w:fldCharType="separate"/>
      </w:r>
      <w:r w:rsidR="00253F14">
        <w:rPr>
          <w:noProof/>
        </w:rPr>
        <w:t>13</w:t>
      </w:r>
      <w:r w:rsidR="00D86824">
        <w:rPr>
          <w:noProof/>
        </w:rPr>
        <w:fldChar w:fldCharType="end"/>
      </w:r>
      <w:r w:rsidR="00444F77">
        <w:rPr>
          <w:i w:val="0"/>
          <w:iCs w:val="0"/>
        </w:rPr>
        <w:t>.</w:t>
      </w:r>
      <w:r w:rsidRPr="001C247A">
        <w:rPr>
          <w:i w:val="0"/>
          <w:iCs w:val="0"/>
        </w:rPr>
        <w:t xml:space="preserve"> Participants’ Occupations</w:t>
      </w:r>
      <w:bookmarkEnd w:id="290"/>
      <w:bookmarkEnd w:id="291"/>
    </w:p>
    <w:tbl>
      <w:tblPr>
        <w:tblW w:w="8618" w:type="dxa"/>
        <w:tblInd w:w="612" w:type="dxa"/>
        <w:tblLook w:val="04A0" w:firstRow="1" w:lastRow="0" w:firstColumn="1" w:lastColumn="0" w:noHBand="0" w:noVBand="1"/>
      </w:tblPr>
      <w:tblGrid>
        <w:gridCol w:w="6049"/>
        <w:gridCol w:w="2569"/>
      </w:tblGrid>
      <w:tr w:rsidR="00504D36" w:rsidRPr="003C4504" w14:paraId="5F537E91" w14:textId="77777777" w:rsidTr="003C4504">
        <w:trPr>
          <w:trHeight w:val="457"/>
        </w:trPr>
        <w:tc>
          <w:tcPr>
            <w:tcW w:w="6049" w:type="dxa"/>
            <w:tcBorders>
              <w:top w:val="single" w:sz="4" w:space="0" w:color="auto"/>
            </w:tcBorders>
            <w:shd w:val="clear" w:color="auto" w:fill="auto"/>
            <w:noWrap/>
            <w:vAlign w:val="bottom"/>
          </w:tcPr>
          <w:p w14:paraId="376432EB" w14:textId="02749A25" w:rsidR="00504D36" w:rsidRDefault="00504D36" w:rsidP="003C4504">
            <w:pPr>
              <w:spacing w:line="240" w:lineRule="auto"/>
              <w:ind w:firstLine="0"/>
              <w:rPr>
                <w:rFonts w:eastAsia="Times New Roman" w:cstheme="minorHAnsi"/>
                <w:color w:val="000000"/>
                <w:kern w:val="0"/>
                <w:lang w:eastAsia="en-US"/>
              </w:rPr>
            </w:pPr>
            <w:r>
              <w:rPr>
                <w:rFonts w:eastAsia="Times New Roman" w:cstheme="minorHAnsi"/>
                <w:color w:val="000000"/>
                <w:kern w:val="0"/>
                <w:lang w:eastAsia="en-US"/>
              </w:rPr>
              <w:t>Occupation by Career</w:t>
            </w:r>
          </w:p>
        </w:tc>
        <w:tc>
          <w:tcPr>
            <w:tcW w:w="2569" w:type="dxa"/>
            <w:tcBorders>
              <w:top w:val="single" w:sz="4" w:space="0" w:color="auto"/>
            </w:tcBorders>
            <w:shd w:val="clear" w:color="auto" w:fill="auto"/>
            <w:noWrap/>
            <w:vAlign w:val="bottom"/>
          </w:tcPr>
          <w:p w14:paraId="1A022509" w14:textId="1B92696D" w:rsidR="00504D36" w:rsidRPr="003C4504" w:rsidRDefault="00504D36" w:rsidP="003C4504">
            <w:pPr>
              <w:spacing w:line="240" w:lineRule="auto"/>
              <w:ind w:firstLine="0"/>
              <w:jc w:val="right"/>
              <w:rPr>
                <w:rFonts w:eastAsia="Times New Roman" w:cstheme="minorHAnsi"/>
                <w:color w:val="000000"/>
                <w:kern w:val="0"/>
                <w:lang w:eastAsia="en-US"/>
              </w:rPr>
            </w:pPr>
            <w:r>
              <w:rPr>
                <w:rFonts w:eastAsia="Times New Roman" w:cstheme="minorHAnsi"/>
                <w:color w:val="000000"/>
                <w:kern w:val="0"/>
                <w:lang w:eastAsia="en-US"/>
              </w:rPr>
              <w:t>No. in each category</w:t>
            </w:r>
          </w:p>
        </w:tc>
      </w:tr>
      <w:tr w:rsidR="003C4504" w:rsidRPr="003C4504" w14:paraId="11BEADB1" w14:textId="77777777" w:rsidTr="003C4504">
        <w:trPr>
          <w:trHeight w:val="457"/>
        </w:trPr>
        <w:tc>
          <w:tcPr>
            <w:tcW w:w="6049" w:type="dxa"/>
            <w:tcBorders>
              <w:top w:val="single" w:sz="4" w:space="0" w:color="auto"/>
            </w:tcBorders>
            <w:shd w:val="clear" w:color="auto" w:fill="auto"/>
            <w:noWrap/>
            <w:vAlign w:val="bottom"/>
            <w:hideMark/>
          </w:tcPr>
          <w:p w14:paraId="7BFF2A6F" w14:textId="4AA599B4" w:rsidR="00504D36" w:rsidRDefault="00504D36" w:rsidP="003C4504">
            <w:pPr>
              <w:spacing w:line="240" w:lineRule="auto"/>
              <w:ind w:firstLine="0"/>
              <w:rPr>
                <w:rFonts w:eastAsia="Times New Roman" w:cstheme="minorHAnsi"/>
                <w:color w:val="000000"/>
                <w:kern w:val="0"/>
                <w:lang w:eastAsia="en-US"/>
              </w:rPr>
            </w:pPr>
          </w:p>
          <w:p w14:paraId="2AA45101" w14:textId="32157390"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Bursar/Finance</w:t>
            </w:r>
          </w:p>
        </w:tc>
        <w:tc>
          <w:tcPr>
            <w:tcW w:w="2569" w:type="dxa"/>
            <w:tcBorders>
              <w:top w:val="single" w:sz="4" w:space="0" w:color="auto"/>
            </w:tcBorders>
            <w:shd w:val="clear" w:color="auto" w:fill="auto"/>
            <w:noWrap/>
            <w:vAlign w:val="bottom"/>
            <w:hideMark/>
          </w:tcPr>
          <w:p w14:paraId="7CC44CAE"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81</w:t>
            </w:r>
          </w:p>
        </w:tc>
      </w:tr>
      <w:tr w:rsidR="003C4504" w:rsidRPr="003C4504" w14:paraId="68744401" w14:textId="77777777" w:rsidTr="003C4504">
        <w:trPr>
          <w:trHeight w:val="457"/>
        </w:trPr>
        <w:tc>
          <w:tcPr>
            <w:tcW w:w="6049" w:type="dxa"/>
            <w:shd w:val="clear" w:color="auto" w:fill="auto"/>
            <w:noWrap/>
            <w:vAlign w:val="bottom"/>
            <w:hideMark/>
          </w:tcPr>
          <w:p w14:paraId="5B1A2A27"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Education</w:t>
            </w:r>
          </w:p>
        </w:tc>
        <w:tc>
          <w:tcPr>
            <w:tcW w:w="2569" w:type="dxa"/>
            <w:shd w:val="clear" w:color="auto" w:fill="auto"/>
            <w:noWrap/>
            <w:vAlign w:val="bottom"/>
            <w:hideMark/>
          </w:tcPr>
          <w:p w14:paraId="15D0059E"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67</w:t>
            </w:r>
          </w:p>
        </w:tc>
      </w:tr>
      <w:tr w:rsidR="003C4504" w:rsidRPr="003C4504" w14:paraId="612D060B" w14:textId="77777777" w:rsidTr="003C4504">
        <w:trPr>
          <w:trHeight w:val="457"/>
        </w:trPr>
        <w:tc>
          <w:tcPr>
            <w:tcW w:w="6049" w:type="dxa"/>
            <w:shd w:val="clear" w:color="auto" w:fill="auto"/>
            <w:noWrap/>
            <w:vAlign w:val="bottom"/>
            <w:hideMark/>
          </w:tcPr>
          <w:p w14:paraId="4F61D0C0"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Healthcare</w:t>
            </w:r>
          </w:p>
        </w:tc>
        <w:tc>
          <w:tcPr>
            <w:tcW w:w="2569" w:type="dxa"/>
            <w:shd w:val="clear" w:color="auto" w:fill="auto"/>
            <w:noWrap/>
            <w:vAlign w:val="bottom"/>
            <w:hideMark/>
          </w:tcPr>
          <w:p w14:paraId="76922F49"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59</w:t>
            </w:r>
          </w:p>
        </w:tc>
      </w:tr>
      <w:tr w:rsidR="003C4504" w:rsidRPr="003C4504" w14:paraId="673C6047" w14:textId="77777777" w:rsidTr="003C4504">
        <w:trPr>
          <w:trHeight w:val="457"/>
        </w:trPr>
        <w:tc>
          <w:tcPr>
            <w:tcW w:w="6049" w:type="dxa"/>
            <w:shd w:val="clear" w:color="auto" w:fill="auto"/>
            <w:noWrap/>
            <w:vAlign w:val="bottom"/>
            <w:hideMark/>
          </w:tcPr>
          <w:p w14:paraId="174DBE06"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Pastoral work</w:t>
            </w:r>
          </w:p>
        </w:tc>
        <w:tc>
          <w:tcPr>
            <w:tcW w:w="2569" w:type="dxa"/>
            <w:shd w:val="clear" w:color="auto" w:fill="auto"/>
            <w:noWrap/>
            <w:vAlign w:val="bottom"/>
            <w:hideMark/>
          </w:tcPr>
          <w:p w14:paraId="1C7FA07B"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47</w:t>
            </w:r>
          </w:p>
        </w:tc>
      </w:tr>
      <w:tr w:rsidR="003C4504" w:rsidRPr="003C4504" w14:paraId="0FAB7FEB" w14:textId="77777777" w:rsidTr="003C4504">
        <w:trPr>
          <w:trHeight w:val="457"/>
        </w:trPr>
        <w:tc>
          <w:tcPr>
            <w:tcW w:w="6049" w:type="dxa"/>
            <w:shd w:val="clear" w:color="auto" w:fill="auto"/>
            <w:noWrap/>
            <w:vAlign w:val="bottom"/>
            <w:hideMark/>
          </w:tcPr>
          <w:p w14:paraId="12467C95"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Social Work</w:t>
            </w:r>
          </w:p>
        </w:tc>
        <w:tc>
          <w:tcPr>
            <w:tcW w:w="2569" w:type="dxa"/>
            <w:shd w:val="clear" w:color="auto" w:fill="auto"/>
            <w:noWrap/>
            <w:vAlign w:val="bottom"/>
            <w:hideMark/>
          </w:tcPr>
          <w:p w14:paraId="35260C1D"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40</w:t>
            </w:r>
          </w:p>
        </w:tc>
      </w:tr>
      <w:tr w:rsidR="003C4504" w:rsidRPr="003C4504" w14:paraId="08598C58" w14:textId="77777777" w:rsidTr="003C4504">
        <w:trPr>
          <w:trHeight w:val="457"/>
        </w:trPr>
        <w:tc>
          <w:tcPr>
            <w:tcW w:w="6049" w:type="dxa"/>
            <w:shd w:val="clear" w:color="auto" w:fill="auto"/>
            <w:noWrap/>
            <w:vAlign w:val="bottom"/>
            <w:hideMark/>
          </w:tcPr>
          <w:p w14:paraId="41570382"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Congregation Leadership</w:t>
            </w:r>
          </w:p>
        </w:tc>
        <w:tc>
          <w:tcPr>
            <w:tcW w:w="2569" w:type="dxa"/>
            <w:shd w:val="clear" w:color="auto" w:fill="auto"/>
            <w:noWrap/>
            <w:vAlign w:val="bottom"/>
            <w:hideMark/>
          </w:tcPr>
          <w:p w14:paraId="422E615A"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25</w:t>
            </w:r>
          </w:p>
        </w:tc>
      </w:tr>
      <w:tr w:rsidR="003C4504" w:rsidRPr="003C4504" w14:paraId="447D11E3" w14:textId="77777777" w:rsidTr="003C4504">
        <w:trPr>
          <w:trHeight w:val="457"/>
        </w:trPr>
        <w:tc>
          <w:tcPr>
            <w:tcW w:w="6049" w:type="dxa"/>
            <w:shd w:val="clear" w:color="auto" w:fill="auto"/>
            <w:noWrap/>
            <w:vAlign w:val="bottom"/>
            <w:hideMark/>
          </w:tcPr>
          <w:p w14:paraId="6E69CCDB"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Secretary</w:t>
            </w:r>
          </w:p>
        </w:tc>
        <w:tc>
          <w:tcPr>
            <w:tcW w:w="2569" w:type="dxa"/>
            <w:shd w:val="clear" w:color="auto" w:fill="auto"/>
            <w:noWrap/>
            <w:vAlign w:val="bottom"/>
            <w:hideMark/>
          </w:tcPr>
          <w:p w14:paraId="6BE4D2EF"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25</w:t>
            </w:r>
          </w:p>
        </w:tc>
      </w:tr>
      <w:tr w:rsidR="003C4504" w:rsidRPr="003C4504" w14:paraId="60696BE3" w14:textId="77777777" w:rsidTr="003C4504">
        <w:trPr>
          <w:trHeight w:val="457"/>
        </w:trPr>
        <w:tc>
          <w:tcPr>
            <w:tcW w:w="6049" w:type="dxa"/>
            <w:shd w:val="clear" w:color="auto" w:fill="auto"/>
            <w:noWrap/>
            <w:vAlign w:val="bottom"/>
            <w:hideMark/>
          </w:tcPr>
          <w:p w14:paraId="0D23FD12"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Formation</w:t>
            </w:r>
          </w:p>
        </w:tc>
        <w:tc>
          <w:tcPr>
            <w:tcW w:w="2569" w:type="dxa"/>
            <w:shd w:val="clear" w:color="auto" w:fill="auto"/>
            <w:noWrap/>
            <w:vAlign w:val="bottom"/>
            <w:hideMark/>
          </w:tcPr>
          <w:p w14:paraId="38B05995"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19</w:t>
            </w:r>
          </w:p>
        </w:tc>
      </w:tr>
      <w:tr w:rsidR="003C4504" w:rsidRPr="003C4504" w14:paraId="41260BFE" w14:textId="77777777" w:rsidTr="003C4504">
        <w:trPr>
          <w:trHeight w:val="457"/>
        </w:trPr>
        <w:tc>
          <w:tcPr>
            <w:tcW w:w="6049" w:type="dxa"/>
            <w:shd w:val="clear" w:color="auto" w:fill="auto"/>
            <w:noWrap/>
            <w:vAlign w:val="bottom"/>
            <w:hideMark/>
          </w:tcPr>
          <w:p w14:paraId="475CDD99"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Projects Coordinator</w:t>
            </w:r>
          </w:p>
        </w:tc>
        <w:tc>
          <w:tcPr>
            <w:tcW w:w="2569" w:type="dxa"/>
            <w:shd w:val="clear" w:color="auto" w:fill="auto"/>
            <w:noWrap/>
            <w:vAlign w:val="bottom"/>
            <w:hideMark/>
          </w:tcPr>
          <w:p w14:paraId="50AE1345"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16</w:t>
            </w:r>
          </w:p>
        </w:tc>
      </w:tr>
      <w:tr w:rsidR="003C4504" w:rsidRPr="003C4504" w14:paraId="666B230A" w14:textId="77777777" w:rsidTr="003C4504">
        <w:trPr>
          <w:trHeight w:val="457"/>
        </w:trPr>
        <w:tc>
          <w:tcPr>
            <w:tcW w:w="6049" w:type="dxa"/>
            <w:shd w:val="clear" w:color="auto" w:fill="auto"/>
            <w:noWrap/>
            <w:vAlign w:val="bottom"/>
            <w:hideMark/>
          </w:tcPr>
          <w:p w14:paraId="6BA6E583"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 xml:space="preserve">Administration </w:t>
            </w:r>
          </w:p>
        </w:tc>
        <w:tc>
          <w:tcPr>
            <w:tcW w:w="2569" w:type="dxa"/>
            <w:shd w:val="clear" w:color="auto" w:fill="auto"/>
            <w:noWrap/>
            <w:vAlign w:val="bottom"/>
            <w:hideMark/>
          </w:tcPr>
          <w:p w14:paraId="7CBFD569"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16</w:t>
            </w:r>
          </w:p>
        </w:tc>
      </w:tr>
      <w:tr w:rsidR="003C4504" w:rsidRPr="003C4504" w14:paraId="4A7B8FA4" w14:textId="77777777" w:rsidTr="003C4504">
        <w:trPr>
          <w:trHeight w:val="457"/>
        </w:trPr>
        <w:tc>
          <w:tcPr>
            <w:tcW w:w="6049" w:type="dxa"/>
            <w:shd w:val="clear" w:color="auto" w:fill="auto"/>
            <w:noWrap/>
            <w:vAlign w:val="bottom"/>
            <w:hideMark/>
          </w:tcPr>
          <w:p w14:paraId="372C2740"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Students</w:t>
            </w:r>
          </w:p>
        </w:tc>
        <w:tc>
          <w:tcPr>
            <w:tcW w:w="2569" w:type="dxa"/>
            <w:shd w:val="clear" w:color="auto" w:fill="auto"/>
            <w:noWrap/>
            <w:vAlign w:val="bottom"/>
            <w:hideMark/>
          </w:tcPr>
          <w:p w14:paraId="33EA9C51"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15</w:t>
            </w:r>
          </w:p>
        </w:tc>
      </w:tr>
      <w:tr w:rsidR="003C4504" w:rsidRPr="003C4504" w14:paraId="31ED8496" w14:textId="77777777" w:rsidTr="003C4504">
        <w:trPr>
          <w:trHeight w:val="457"/>
        </w:trPr>
        <w:tc>
          <w:tcPr>
            <w:tcW w:w="6049" w:type="dxa"/>
            <w:shd w:val="clear" w:color="auto" w:fill="auto"/>
            <w:noWrap/>
            <w:vAlign w:val="bottom"/>
            <w:hideMark/>
          </w:tcPr>
          <w:p w14:paraId="0142539C" w14:textId="7908498B"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Catering/Matron/House keeping</w:t>
            </w:r>
          </w:p>
        </w:tc>
        <w:tc>
          <w:tcPr>
            <w:tcW w:w="2569" w:type="dxa"/>
            <w:shd w:val="clear" w:color="auto" w:fill="auto"/>
            <w:noWrap/>
            <w:vAlign w:val="bottom"/>
            <w:hideMark/>
          </w:tcPr>
          <w:p w14:paraId="688E30A8" w14:textId="6F34931D"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15</w:t>
            </w:r>
          </w:p>
        </w:tc>
      </w:tr>
      <w:tr w:rsidR="003C4504" w:rsidRPr="003C4504" w14:paraId="061E6457" w14:textId="77777777" w:rsidTr="003C4504">
        <w:trPr>
          <w:trHeight w:val="457"/>
        </w:trPr>
        <w:tc>
          <w:tcPr>
            <w:tcW w:w="6049" w:type="dxa"/>
            <w:shd w:val="clear" w:color="auto" w:fill="auto"/>
            <w:noWrap/>
            <w:vAlign w:val="bottom"/>
            <w:hideMark/>
          </w:tcPr>
          <w:p w14:paraId="00042E7C" w14:textId="2109F5BA"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Farmer Managers</w:t>
            </w:r>
          </w:p>
        </w:tc>
        <w:tc>
          <w:tcPr>
            <w:tcW w:w="2569" w:type="dxa"/>
            <w:shd w:val="clear" w:color="auto" w:fill="auto"/>
            <w:noWrap/>
            <w:vAlign w:val="bottom"/>
            <w:hideMark/>
          </w:tcPr>
          <w:p w14:paraId="3B78032B"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6</w:t>
            </w:r>
          </w:p>
        </w:tc>
      </w:tr>
      <w:tr w:rsidR="003C4504" w:rsidRPr="003C4504" w14:paraId="6449B2BF" w14:textId="77777777" w:rsidTr="003C4504">
        <w:trPr>
          <w:trHeight w:val="457"/>
        </w:trPr>
        <w:tc>
          <w:tcPr>
            <w:tcW w:w="6049" w:type="dxa"/>
            <w:shd w:val="clear" w:color="auto" w:fill="auto"/>
            <w:noWrap/>
            <w:vAlign w:val="bottom"/>
            <w:hideMark/>
          </w:tcPr>
          <w:p w14:paraId="56FC052B" w14:textId="77777777"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Seamstress</w:t>
            </w:r>
          </w:p>
        </w:tc>
        <w:tc>
          <w:tcPr>
            <w:tcW w:w="2569" w:type="dxa"/>
            <w:shd w:val="clear" w:color="auto" w:fill="auto"/>
            <w:noWrap/>
            <w:vAlign w:val="bottom"/>
            <w:hideMark/>
          </w:tcPr>
          <w:p w14:paraId="1D5F18DE"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6</w:t>
            </w:r>
          </w:p>
        </w:tc>
      </w:tr>
      <w:tr w:rsidR="003C4504" w:rsidRPr="003C4504" w14:paraId="7B05A352" w14:textId="77777777" w:rsidTr="003C4504">
        <w:trPr>
          <w:trHeight w:val="457"/>
        </w:trPr>
        <w:tc>
          <w:tcPr>
            <w:tcW w:w="6049" w:type="dxa"/>
            <w:tcBorders>
              <w:bottom w:val="single" w:sz="4" w:space="0" w:color="auto"/>
            </w:tcBorders>
            <w:shd w:val="clear" w:color="auto" w:fill="auto"/>
            <w:noWrap/>
            <w:vAlign w:val="bottom"/>
            <w:hideMark/>
          </w:tcPr>
          <w:p w14:paraId="7A5B28C4" w14:textId="1A11F4B6" w:rsidR="003C4504" w:rsidRPr="003C4504" w:rsidRDefault="003C4504" w:rsidP="003C4504">
            <w:pPr>
              <w:spacing w:line="240" w:lineRule="auto"/>
              <w:ind w:firstLine="0"/>
              <w:rPr>
                <w:rFonts w:eastAsia="Times New Roman" w:cstheme="minorHAnsi"/>
                <w:color w:val="000000"/>
                <w:kern w:val="0"/>
                <w:lang w:eastAsia="en-US"/>
              </w:rPr>
            </w:pPr>
            <w:r w:rsidRPr="003C4504">
              <w:rPr>
                <w:rFonts w:eastAsia="Times New Roman" w:cstheme="minorHAnsi"/>
                <w:color w:val="000000"/>
                <w:kern w:val="0"/>
                <w:lang w:eastAsia="en-US"/>
              </w:rPr>
              <w:t>Journalism/Communication</w:t>
            </w:r>
          </w:p>
        </w:tc>
        <w:tc>
          <w:tcPr>
            <w:tcW w:w="2569" w:type="dxa"/>
            <w:tcBorders>
              <w:bottom w:val="single" w:sz="4" w:space="0" w:color="auto"/>
            </w:tcBorders>
            <w:shd w:val="clear" w:color="auto" w:fill="auto"/>
            <w:noWrap/>
            <w:vAlign w:val="bottom"/>
            <w:hideMark/>
          </w:tcPr>
          <w:p w14:paraId="1637F02D" w14:textId="77777777" w:rsidR="003C4504" w:rsidRPr="003C4504" w:rsidRDefault="003C4504" w:rsidP="003C4504">
            <w:pPr>
              <w:spacing w:line="240" w:lineRule="auto"/>
              <w:ind w:firstLine="0"/>
              <w:jc w:val="right"/>
              <w:rPr>
                <w:rFonts w:eastAsia="Times New Roman" w:cstheme="minorHAnsi"/>
                <w:color w:val="000000"/>
                <w:kern w:val="0"/>
                <w:lang w:eastAsia="en-US"/>
              </w:rPr>
            </w:pPr>
            <w:r w:rsidRPr="003C4504">
              <w:rPr>
                <w:rFonts w:eastAsia="Times New Roman" w:cstheme="minorHAnsi"/>
                <w:color w:val="000000"/>
                <w:kern w:val="0"/>
                <w:lang w:eastAsia="en-US"/>
              </w:rPr>
              <w:t>4</w:t>
            </w:r>
          </w:p>
        </w:tc>
      </w:tr>
    </w:tbl>
    <w:p w14:paraId="401C80DB" w14:textId="2E0404DD" w:rsidR="003C4504" w:rsidRDefault="003C4504" w:rsidP="00B341CF">
      <w:pPr>
        <w:rPr>
          <w:rFonts w:cstheme="minorHAnsi"/>
        </w:rPr>
      </w:pPr>
    </w:p>
    <w:p w14:paraId="556D7050" w14:textId="181981FE" w:rsidR="008A1412" w:rsidRDefault="00D466B0" w:rsidP="00B341CF">
      <w:pPr>
        <w:rPr>
          <w:rFonts w:cstheme="minorHAnsi"/>
        </w:rPr>
      </w:pPr>
      <w:r>
        <w:rPr>
          <w:rFonts w:cstheme="minorHAnsi"/>
        </w:rPr>
        <w:t xml:space="preserve">The ranking </w:t>
      </w:r>
      <w:r w:rsidR="009608CA">
        <w:rPr>
          <w:rFonts w:cstheme="minorHAnsi"/>
        </w:rPr>
        <w:t xml:space="preserve">of these occupations points to the possibility of making an </w:t>
      </w:r>
      <w:r>
        <w:rPr>
          <w:rFonts w:cstheme="minorHAnsi"/>
        </w:rPr>
        <w:t xml:space="preserve">inference that traditional courses </w:t>
      </w:r>
      <w:r w:rsidR="009608CA">
        <w:rPr>
          <w:rFonts w:cstheme="minorHAnsi"/>
        </w:rPr>
        <w:t>do not inform the career paths</w:t>
      </w:r>
      <w:r w:rsidR="004F5E71">
        <w:rPr>
          <w:rFonts w:cstheme="minorHAnsi"/>
        </w:rPr>
        <w:t xml:space="preserve"> </w:t>
      </w:r>
      <w:r w:rsidR="00DA364B">
        <w:rPr>
          <w:rFonts w:cstheme="minorHAnsi"/>
        </w:rPr>
        <w:t>Catholic Sisters</w:t>
      </w:r>
      <w:r w:rsidR="004F5E71">
        <w:rPr>
          <w:rFonts w:cstheme="minorHAnsi"/>
        </w:rPr>
        <w:t xml:space="preserve"> in </w:t>
      </w:r>
      <w:r w:rsidR="00F92B32">
        <w:rPr>
          <w:rFonts w:cstheme="minorHAnsi"/>
        </w:rPr>
        <w:t>Africa south of the Sahara</w:t>
      </w:r>
      <w:r w:rsidR="009608CA">
        <w:rPr>
          <w:rFonts w:cstheme="minorHAnsi"/>
        </w:rPr>
        <w:t xml:space="preserve"> pursue in their ministries.</w:t>
      </w:r>
      <w:r w:rsidR="0086683E">
        <w:rPr>
          <w:rFonts w:cstheme="minorHAnsi"/>
        </w:rPr>
        <w:t xml:space="preserve"> </w:t>
      </w:r>
      <w:r w:rsidR="004F5E71">
        <w:rPr>
          <w:rFonts w:cstheme="minorHAnsi"/>
        </w:rPr>
        <w:t xml:space="preserve"> </w:t>
      </w:r>
      <w:r w:rsidR="009608CA">
        <w:rPr>
          <w:rFonts w:cstheme="minorHAnsi"/>
        </w:rPr>
        <w:t>Some of their ministries</w:t>
      </w:r>
      <w:r w:rsidR="004F5E71">
        <w:rPr>
          <w:rFonts w:cstheme="minorHAnsi"/>
        </w:rPr>
        <w:t xml:space="preserve"> may not require traditional courses like Canon Law, Theology, Philosophy, Sacred Scripture, or the Magisterium as </w:t>
      </w:r>
      <w:r w:rsidR="002E6FE6">
        <w:rPr>
          <w:rFonts w:cstheme="minorHAnsi"/>
        </w:rPr>
        <w:t xml:space="preserve">a </w:t>
      </w:r>
      <w:r w:rsidR="004F5E71">
        <w:rPr>
          <w:rFonts w:cstheme="minorHAnsi"/>
        </w:rPr>
        <w:t>priority</w:t>
      </w:r>
      <w:r w:rsidR="001502F8">
        <w:rPr>
          <w:rFonts w:cstheme="minorHAnsi"/>
        </w:rPr>
        <w:t>,</w:t>
      </w:r>
      <w:r w:rsidR="009608CA">
        <w:rPr>
          <w:rFonts w:cstheme="minorHAnsi"/>
        </w:rPr>
        <w:t xml:space="preserve"> if</w:t>
      </w:r>
      <w:r w:rsidR="002E6FE6">
        <w:rPr>
          <w:rFonts w:cstheme="minorHAnsi"/>
        </w:rPr>
        <w:t>,</w:t>
      </w:r>
      <w:r w:rsidR="009608CA">
        <w:rPr>
          <w:rFonts w:cstheme="minorHAnsi"/>
        </w:rPr>
        <w:t xml:space="preserve"> for instance</w:t>
      </w:r>
      <w:r w:rsidR="002E6FE6">
        <w:rPr>
          <w:rFonts w:cstheme="minorHAnsi"/>
        </w:rPr>
        <w:t>,</w:t>
      </w:r>
      <w:r w:rsidR="009608CA">
        <w:rPr>
          <w:rFonts w:cstheme="minorHAnsi"/>
        </w:rPr>
        <w:t xml:space="preserve"> they are solely engaged in education ministry at primary and high school education. An engagement in financial management </w:t>
      </w:r>
      <w:r w:rsidR="008A1412">
        <w:rPr>
          <w:rFonts w:cstheme="minorHAnsi"/>
        </w:rPr>
        <w:t xml:space="preserve">or healthcare </w:t>
      </w:r>
      <w:r w:rsidR="002E6FE6">
        <w:rPr>
          <w:rFonts w:cstheme="minorHAnsi"/>
        </w:rPr>
        <w:t xml:space="preserve">also </w:t>
      </w:r>
      <w:r w:rsidR="009608CA">
        <w:rPr>
          <w:rFonts w:cstheme="minorHAnsi"/>
        </w:rPr>
        <w:t xml:space="preserve">might not attract an emphasis and/or acquisition of skills </w:t>
      </w:r>
      <w:r w:rsidR="008A1412">
        <w:rPr>
          <w:rFonts w:cstheme="minorHAnsi"/>
        </w:rPr>
        <w:t>from</w:t>
      </w:r>
      <w:r w:rsidR="009608CA">
        <w:rPr>
          <w:rFonts w:cstheme="minorHAnsi"/>
        </w:rPr>
        <w:t xml:space="preserve"> traditional courses</w:t>
      </w:r>
      <w:r w:rsidR="004F5E71">
        <w:rPr>
          <w:rFonts w:cstheme="minorHAnsi"/>
        </w:rPr>
        <w:t>.</w:t>
      </w:r>
      <w:r w:rsidR="0086683E">
        <w:rPr>
          <w:rFonts w:cstheme="minorHAnsi"/>
        </w:rPr>
        <w:t xml:space="preserve"> </w:t>
      </w:r>
      <w:r w:rsidR="008A1412">
        <w:rPr>
          <w:rFonts w:cstheme="minorHAnsi"/>
        </w:rPr>
        <w:t xml:space="preserve">Studies have also shown that some of the challenges faced by sisters in </w:t>
      </w:r>
      <w:r w:rsidR="00F92B32">
        <w:rPr>
          <w:rFonts w:cstheme="minorHAnsi"/>
        </w:rPr>
        <w:t>Africa south of the Sahara</w:t>
      </w:r>
      <w:r w:rsidR="008A1412">
        <w:rPr>
          <w:rFonts w:cstheme="minorHAnsi"/>
        </w:rPr>
        <w:t xml:space="preserve"> are sometimes posted to provide services with limited skills and knowledge of what they are expected to do (Wakahiu, 2019).</w:t>
      </w:r>
      <w:r w:rsidR="0086683E">
        <w:rPr>
          <w:rFonts w:cstheme="minorHAnsi"/>
        </w:rPr>
        <w:t xml:space="preserve"> </w:t>
      </w:r>
      <w:r w:rsidR="008A1412">
        <w:rPr>
          <w:rFonts w:cstheme="minorHAnsi"/>
        </w:rPr>
        <w:t xml:space="preserve">Most of the sisters end up learning on the job and cannot secure contracts or proper job descriptions (Wakahiu, 2019 p.38). This study affirms this challenge from the view of participants that they are either transferred too soon or get placement in ministries where they do not practice the </w:t>
      </w:r>
      <w:r w:rsidR="00AF20CC">
        <w:rPr>
          <w:rFonts w:cstheme="minorHAnsi"/>
        </w:rPr>
        <w:t>skills</w:t>
      </w:r>
      <w:r w:rsidR="002E6FE6">
        <w:rPr>
          <w:rFonts w:cstheme="minorHAnsi"/>
        </w:rPr>
        <w:t xml:space="preserve"> that</w:t>
      </w:r>
      <w:r w:rsidR="008A1412">
        <w:rPr>
          <w:rFonts w:cstheme="minorHAnsi"/>
        </w:rPr>
        <w:t xml:space="preserve"> they acquire from the SLDI training.</w:t>
      </w:r>
    </w:p>
    <w:p w14:paraId="53D44D01" w14:textId="5DFE701D" w:rsidR="0015158C" w:rsidRDefault="008A1412" w:rsidP="00B341CF">
      <w:pPr>
        <w:rPr>
          <w:rFonts w:cstheme="minorHAnsi"/>
        </w:rPr>
      </w:pPr>
      <w:r>
        <w:rPr>
          <w:rFonts w:cstheme="minorHAnsi"/>
        </w:rPr>
        <w:t>However, p</w:t>
      </w:r>
      <w:r w:rsidR="004F5E71">
        <w:rPr>
          <w:rFonts w:cstheme="minorHAnsi"/>
        </w:rPr>
        <w:t xml:space="preserve">astoral work ranks among the top five occupations among participants in this study and it is consistent with the recognition among participants </w:t>
      </w:r>
      <w:r w:rsidR="00336FCE">
        <w:rPr>
          <w:rFonts w:cstheme="minorHAnsi"/>
        </w:rPr>
        <w:t xml:space="preserve">(76%) </w:t>
      </w:r>
      <w:r w:rsidR="004F5E71">
        <w:rPr>
          <w:rFonts w:cstheme="minorHAnsi"/>
        </w:rPr>
        <w:t xml:space="preserve">that </w:t>
      </w:r>
      <w:r w:rsidR="00336FCE">
        <w:rPr>
          <w:rFonts w:cstheme="minorHAnsi"/>
        </w:rPr>
        <w:t xml:space="preserve">a national curriculum and </w:t>
      </w:r>
      <w:r w:rsidR="00AF20CC">
        <w:rPr>
          <w:rFonts w:cstheme="minorHAnsi"/>
        </w:rPr>
        <w:t>C</w:t>
      </w:r>
      <w:r w:rsidR="00336FCE">
        <w:rPr>
          <w:rFonts w:cstheme="minorHAnsi"/>
        </w:rPr>
        <w:t xml:space="preserve">anon </w:t>
      </w:r>
      <w:r w:rsidR="00AF20CC">
        <w:rPr>
          <w:rFonts w:cstheme="minorHAnsi"/>
        </w:rPr>
        <w:t>L</w:t>
      </w:r>
      <w:r w:rsidR="00336FCE">
        <w:rPr>
          <w:rFonts w:cstheme="minorHAnsi"/>
        </w:rPr>
        <w:t xml:space="preserve">aw </w:t>
      </w:r>
      <w:r w:rsidR="004F5E71">
        <w:rPr>
          <w:rFonts w:cstheme="minorHAnsi"/>
        </w:rPr>
        <w:t xml:space="preserve">is an area of high priority to enable </w:t>
      </w:r>
      <w:r w:rsidR="00DA364B">
        <w:rPr>
          <w:rFonts w:cstheme="minorHAnsi"/>
        </w:rPr>
        <w:t>Catholic Sisters</w:t>
      </w:r>
      <w:r w:rsidR="004F5E71">
        <w:rPr>
          <w:rFonts w:cstheme="minorHAnsi"/>
        </w:rPr>
        <w:t xml:space="preserve"> in </w:t>
      </w:r>
      <w:r w:rsidR="00F92B32">
        <w:rPr>
          <w:rFonts w:cstheme="minorHAnsi"/>
        </w:rPr>
        <w:t>Africa south of the Sahara</w:t>
      </w:r>
      <w:r w:rsidR="004F5E71">
        <w:rPr>
          <w:rFonts w:cstheme="minorHAnsi"/>
        </w:rPr>
        <w:t xml:space="preserve"> to equip themselves with the necessary skills to benefit their ministries</w:t>
      </w:r>
      <w:r w:rsidR="0015158C">
        <w:rPr>
          <w:rFonts w:cstheme="minorHAnsi"/>
        </w:rPr>
        <w:t xml:space="preserve">. Speaking about leadership in the </w:t>
      </w:r>
      <w:r w:rsidR="002E6FE6">
        <w:rPr>
          <w:rFonts w:cstheme="minorHAnsi"/>
        </w:rPr>
        <w:t>Y</w:t>
      </w:r>
      <w:r w:rsidR="0015158C">
        <w:rPr>
          <w:rFonts w:cstheme="minorHAnsi"/>
        </w:rPr>
        <w:t xml:space="preserve">ear of </w:t>
      </w:r>
      <w:r w:rsidR="002E6FE6">
        <w:rPr>
          <w:rFonts w:cstheme="minorHAnsi"/>
        </w:rPr>
        <w:t>C</w:t>
      </w:r>
      <w:r w:rsidR="0015158C">
        <w:rPr>
          <w:rFonts w:cstheme="minorHAnsi"/>
        </w:rPr>
        <w:t xml:space="preserve">onsecrated </w:t>
      </w:r>
      <w:r w:rsidR="002E6FE6">
        <w:rPr>
          <w:rFonts w:cstheme="minorHAnsi"/>
        </w:rPr>
        <w:t>L</w:t>
      </w:r>
      <w:r w:rsidR="0015158C">
        <w:rPr>
          <w:rFonts w:cstheme="minorHAnsi"/>
        </w:rPr>
        <w:t>ife, the Catholic Truth Society emphasized th</w:t>
      </w:r>
      <w:r w:rsidR="002E6FE6">
        <w:rPr>
          <w:rFonts w:cstheme="minorHAnsi"/>
        </w:rPr>
        <w:t>e</w:t>
      </w:r>
      <w:r w:rsidR="0015158C">
        <w:rPr>
          <w:rFonts w:cstheme="minorHAnsi"/>
        </w:rPr>
        <w:t xml:space="preserve"> words of Pope Francis </w:t>
      </w:r>
    </w:p>
    <w:p w14:paraId="73F6C8DB" w14:textId="016594A1" w:rsidR="00486967" w:rsidRDefault="0015158C" w:rsidP="00486967">
      <w:pPr>
        <w:ind w:left="720" w:right="720" w:firstLine="0"/>
        <w:rPr>
          <w:rFonts w:cstheme="minorHAnsi"/>
        </w:rPr>
      </w:pPr>
      <w:r>
        <w:rPr>
          <w:rFonts w:cstheme="minorHAnsi"/>
        </w:rPr>
        <w:t>“Let us encourage leadership that does not leave things the way they are. We need leadership that welcomes and encourages with empathic tenderness the gaze of the brothers and sisters, even those who force the pace or who impede progress helping them to overcome haste, fears, and attitudes of resistance</w:t>
      </w:r>
      <w:r w:rsidR="001502F8">
        <w:rPr>
          <w:rFonts w:cstheme="minorHAnsi"/>
        </w:rPr>
        <w:t>.</w:t>
      </w:r>
      <w:r>
        <w:rPr>
          <w:rFonts w:cstheme="minorHAnsi"/>
        </w:rPr>
        <w:t>” (Libreria Editrice Vaticana, 2014 p. 41</w:t>
      </w:r>
      <w:r w:rsidR="00336FCE">
        <w:rPr>
          <w:rFonts w:cstheme="minorHAnsi"/>
        </w:rPr>
        <w:t>).</w:t>
      </w:r>
    </w:p>
    <w:p w14:paraId="170B2877" w14:textId="5D845C63" w:rsidR="003C4504" w:rsidRPr="00486967" w:rsidRDefault="00C918C8" w:rsidP="00486967">
      <w:pPr>
        <w:pStyle w:val="Heading3"/>
        <w:ind w:firstLine="0"/>
        <w:rPr>
          <w:rFonts w:cstheme="minorHAnsi"/>
        </w:rPr>
      </w:pPr>
      <w:bookmarkStart w:id="292" w:name="_Toc25572292"/>
      <w:bookmarkStart w:id="293" w:name="_Toc26905992"/>
      <w:bookmarkStart w:id="294" w:name="_Toc37284434"/>
      <w:r>
        <w:t>Proposed a</w:t>
      </w:r>
      <w:r w:rsidR="003C4504">
        <w:t>dditional Courses to improve SLDI training</w:t>
      </w:r>
      <w:bookmarkEnd w:id="292"/>
      <w:bookmarkEnd w:id="293"/>
      <w:bookmarkEnd w:id="294"/>
    </w:p>
    <w:p w14:paraId="4BC7C258" w14:textId="2F3D32D6" w:rsidR="003C4504" w:rsidRDefault="0048466A" w:rsidP="0048466A">
      <w:pPr>
        <w:ind w:firstLine="0"/>
        <w:rPr>
          <w:rFonts w:cstheme="minorHAnsi"/>
        </w:rPr>
      </w:pPr>
      <w:r>
        <w:rPr>
          <w:rFonts w:cstheme="minorHAnsi"/>
        </w:rPr>
        <w:tab/>
        <w:t>The following courses were sampled from a list of proposed courses</w:t>
      </w:r>
      <w:r w:rsidR="00486967">
        <w:rPr>
          <w:rFonts w:cstheme="minorHAnsi"/>
        </w:rPr>
        <w:t>, with</w:t>
      </w:r>
      <w:r>
        <w:rPr>
          <w:rFonts w:cstheme="minorHAnsi"/>
        </w:rPr>
        <w:t xml:space="preserve"> some </w:t>
      </w:r>
      <w:r w:rsidR="004D2599">
        <w:rPr>
          <w:rFonts w:cstheme="minorHAnsi"/>
        </w:rPr>
        <w:t>more frequently</w:t>
      </w:r>
      <w:r>
        <w:rPr>
          <w:rFonts w:cstheme="minorHAnsi"/>
        </w:rPr>
        <w:t xml:space="preserve"> mentioned than others.</w:t>
      </w:r>
      <w:r w:rsidR="0086683E">
        <w:rPr>
          <w:rFonts w:cstheme="minorHAnsi"/>
        </w:rPr>
        <w:t xml:space="preserve"> </w:t>
      </w:r>
      <w:r>
        <w:rPr>
          <w:rFonts w:cstheme="minorHAnsi"/>
        </w:rPr>
        <w:t>In the final analysis</w:t>
      </w:r>
      <w:r w:rsidR="002E6FE6">
        <w:rPr>
          <w:rFonts w:cstheme="minorHAnsi"/>
        </w:rPr>
        <w:t>,</w:t>
      </w:r>
      <w:r>
        <w:rPr>
          <w:rFonts w:cstheme="minorHAnsi"/>
        </w:rPr>
        <w:t xml:space="preserve"> it emerged that </w:t>
      </w:r>
      <w:r w:rsidR="00486967">
        <w:rPr>
          <w:rFonts w:cstheme="minorHAnsi"/>
        </w:rPr>
        <w:t>the top three priorities</w:t>
      </w:r>
      <w:r>
        <w:rPr>
          <w:rFonts w:cstheme="minorHAnsi"/>
        </w:rPr>
        <w:t xml:space="preserve"> that </w:t>
      </w:r>
      <w:r w:rsidR="00DA364B">
        <w:rPr>
          <w:rFonts w:cstheme="minorHAnsi"/>
        </w:rPr>
        <w:t>Catholic Sisters</w:t>
      </w:r>
      <w:r>
        <w:rPr>
          <w:rFonts w:cstheme="minorHAnsi"/>
        </w:rPr>
        <w:t xml:space="preserve"> in </w:t>
      </w:r>
      <w:r w:rsidR="00F92B32">
        <w:rPr>
          <w:rFonts w:cstheme="minorHAnsi"/>
        </w:rPr>
        <w:t>Africa south of the Sahara</w:t>
      </w:r>
      <w:r>
        <w:rPr>
          <w:rFonts w:cstheme="minorHAnsi"/>
        </w:rPr>
        <w:t xml:space="preserve"> would like to be trained in are courses in psychological/guidance</w:t>
      </w:r>
      <w:r w:rsidR="00486967">
        <w:rPr>
          <w:rFonts w:cstheme="minorHAnsi"/>
        </w:rPr>
        <w:t xml:space="preserve"> </w:t>
      </w:r>
      <w:r>
        <w:rPr>
          <w:rFonts w:cstheme="minorHAnsi"/>
        </w:rPr>
        <w:t>counseling as priority number one, rated on all three section</w:t>
      </w:r>
      <w:r w:rsidR="004E3A17">
        <w:rPr>
          <w:rFonts w:cstheme="minorHAnsi"/>
        </w:rPr>
        <w:t>s</w:t>
      </w:r>
      <w:r>
        <w:rPr>
          <w:rFonts w:cstheme="minorHAnsi"/>
        </w:rPr>
        <w:t xml:space="preserve"> with a final tally of 48 counts. The second priority area was in Canon Law</w:t>
      </w:r>
      <w:r w:rsidR="00486967">
        <w:rPr>
          <w:rFonts w:cstheme="minorHAnsi"/>
        </w:rPr>
        <w:t>,</w:t>
      </w:r>
      <w:r>
        <w:rPr>
          <w:rFonts w:cstheme="minorHAnsi"/>
        </w:rPr>
        <w:t xml:space="preserve"> with a final tally of 3</w:t>
      </w:r>
      <w:r w:rsidR="006C7B7E">
        <w:rPr>
          <w:rFonts w:cstheme="minorHAnsi"/>
        </w:rPr>
        <w:t>7</w:t>
      </w:r>
      <w:r>
        <w:rPr>
          <w:rFonts w:cstheme="minorHAnsi"/>
        </w:rPr>
        <w:t xml:space="preserve"> counts from the three sections and </w:t>
      </w:r>
      <w:r w:rsidR="0076567E">
        <w:rPr>
          <w:rFonts w:cstheme="minorHAnsi"/>
        </w:rPr>
        <w:t>third area</w:t>
      </w:r>
      <w:r w:rsidR="00C86576">
        <w:rPr>
          <w:rFonts w:cstheme="minorHAnsi"/>
        </w:rPr>
        <w:t xml:space="preserve"> identified for</w:t>
      </w:r>
      <w:r w:rsidR="0076567E">
        <w:rPr>
          <w:rFonts w:cstheme="minorHAnsi"/>
        </w:rPr>
        <w:t xml:space="preserve"> training is </w:t>
      </w:r>
      <w:r w:rsidR="002E6FE6">
        <w:rPr>
          <w:rFonts w:cstheme="minorHAnsi"/>
        </w:rPr>
        <w:t>l</w:t>
      </w:r>
      <w:r w:rsidR="0076567E">
        <w:rPr>
          <w:rFonts w:cstheme="minorHAnsi"/>
        </w:rPr>
        <w:t>eadership courses</w:t>
      </w:r>
      <w:r w:rsidR="004E3A17">
        <w:rPr>
          <w:rFonts w:cstheme="minorHAnsi"/>
        </w:rPr>
        <w:t>,</w:t>
      </w:r>
      <w:r w:rsidR="0076567E">
        <w:rPr>
          <w:rFonts w:cstheme="minorHAnsi"/>
        </w:rPr>
        <w:t xml:space="preserve"> which had a total of 3</w:t>
      </w:r>
      <w:r w:rsidR="00686AC0">
        <w:rPr>
          <w:rFonts w:cstheme="minorHAnsi"/>
        </w:rPr>
        <w:t>4</w:t>
      </w:r>
      <w:r w:rsidR="0076567E">
        <w:rPr>
          <w:rFonts w:cstheme="minorHAnsi"/>
        </w:rPr>
        <w:t xml:space="preserve"> counts. As can be seen from the tables there are other areas of training that the </w:t>
      </w:r>
      <w:r w:rsidR="00DA364B">
        <w:rPr>
          <w:rFonts w:cstheme="minorHAnsi"/>
        </w:rPr>
        <w:t>Catholic Sisters</w:t>
      </w:r>
      <w:r w:rsidR="0076567E">
        <w:rPr>
          <w:rFonts w:cstheme="minorHAnsi"/>
        </w:rPr>
        <w:t xml:space="preserve"> in this study have identified and a</w:t>
      </w:r>
      <w:r w:rsidR="002E6FE6">
        <w:rPr>
          <w:rFonts w:cstheme="minorHAnsi"/>
        </w:rPr>
        <w:t xml:space="preserve">nother </w:t>
      </w:r>
      <w:r w:rsidR="0076567E">
        <w:rPr>
          <w:rFonts w:cstheme="minorHAnsi"/>
        </w:rPr>
        <w:t xml:space="preserve">that came close to the three </w:t>
      </w:r>
      <w:r w:rsidR="002E6FE6">
        <w:rPr>
          <w:rFonts w:cstheme="minorHAnsi"/>
        </w:rPr>
        <w:t xml:space="preserve">top </w:t>
      </w:r>
      <w:r w:rsidR="0076567E">
        <w:rPr>
          <w:rFonts w:cstheme="minorHAnsi"/>
        </w:rPr>
        <w:t xml:space="preserve">areas of training </w:t>
      </w:r>
      <w:r w:rsidR="002E6FE6">
        <w:rPr>
          <w:rFonts w:cstheme="minorHAnsi"/>
        </w:rPr>
        <w:t>is</w:t>
      </w:r>
      <w:r w:rsidR="0076567E">
        <w:rPr>
          <w:rFonts w:cstheme="minorHAnsi"/>
        </w:rPr>
        <w:t xml:space="preserve"> Human Resource</w:t>
      </w:r>
      <w:r w:rsidR="00FE3FC6">
        <w:rPr>
          <w:rFonts w:cstheme="minorHAnsi"/>
        </w:rPr>
        <w:t>s</w:t>
      </w:r>
      <w:r w:rsidR="002E6FE6">
        <w:rPr>
          <w:rFonts w:cstheme="minorHAnsi"/>
        </w:rPr>
        <w:t>,</w:t>
      </w:r>
      <w:r w:rsidR="0076567E">
        <w:rPr>
          <w:rFonts w:cstheme="minorHAnsi"/>
        </w:rPr>
        <w:t xml:space="preserve"> with a total </w:t>
      </w:r>
      <w:r w:rsidR="002E6FE6">
        <w:rPr>
          <w:rFonts w:cstheme="minorHAnsi"/>
        </w:rPr>
        <w:t xml:space="preserve">of </w:t>
      </w:r>
      <w:r w:rsidR="0076567E">
        <w:rPr>
          <w:rFonts w:cstheme="minorHAnsi"/>
        </w:rPr>
        <w:t>2</w:t>
      </w:r>
      <w:r w:rsidR="00686AC0">
        <w:rPr>
          <w:rFonts w:cstheme="minorHAnsi"/>
        </w:rPr>
        <w:t>9</w:t>
      </w:r>
      <w:r w:rsidR="0076567E">
        <w:rPr>
          <w:rFonts w:cstheme="minorHAnsi"/>
        </w:rPr>
        <w:t xml:space="preserve"> counts.</w:t>
      </w:r>
      <w:r w:rsidR="0086683E">
        <w:rPr>
          <w:rFonts w:cstheme="minorHAnsi"/>
        </w:rPr>
        <w:t xml:space="preserve">  </w:t>
      </w:r>
    </w:p>
    <w:p w14:paraId="40A4407F" w14:textId="77777777" w:rsidR="002A3179" w:rsidRDefault="002A3179" w:rsidP="00BF0F13"/>
    <w:p w14:paraId="4DB7B1D8" w14:textId="77777777" w:rsidR="00BF0F13" w:rsidRDefault="00BF0F13">
      <w:pPr>
        <w:rPr>
          <w:rFonts w:asciiTheme="majorHAnsi" w:eastAsiaTheme="majorEastAsia" w:hAnsiTheme="majorHAnsi" w:cstheme="majorBidi"/>
          <w:b/>
          <w:bCs/>
        </w:rPr>
      </w:pPr>
      <w:r>
        <w:br w:type="page"/>
      </w:r>
    </w:p>
    <w:p w14:paraId="6A47573D" w14:textId="73C0D4DD" w:rsidR="00336FCE" w:rsidRDefault="00BF0F13" w:rsidP="00AF5B53">
      <w:pPr>
        <w:pStyle w:val="Heading3"/>
        <w:ind w:firstLine="0"/>
      </w:pPr>
      <w:bookmarkStart w:id="295" w:name="_Toc25572293"/>
      <w:bookmarkStart w:id="296" w:name="_Toc26905993"/>
      <w:bookmarkStart w:id="297" w:name="_Toc37284435"/>
      <w:r>
        <w:t>Top three courses that could improve SLDI training</w:t>
      </w:r>
      <w:bookmarkEnd w:id="295"/>
      <w:bookmarkEnd w:id="296"/>
      <w:bookmarkEnd w:id="297"/>
      <w:r w:rsidR="00686AC0">
        <w:t xml:space="preserve"> </w:t>
      </w:r>
    </w:p>
    <w:p w14:paraId="02B12DE1" w14:textId="2A88D83E" w:rsidR="00BF0F13" w:rsidRPr="00680CCC" w:rsidRDefault="00BF0F13" w:rsidP="00BF0F13">
      <w:pPr>
        <w:pStyle w:val="Caption"/>
        <w:keepNext/>
        <w:rPr>
          <w:i w:val="0"/>
          <w:iCs w:val="0"/>
        </w:rPr>
      </w:pPr>
      <w:bookmarkStart w:id="298" w:name="_Toc25164428"/>
      <w:bookmarkStart w:id="299" w:name="_Toc37284677"/>
      <w:r w:rsidRPr="00444F77">
        <w:t xml:space="preserve">Table </w:t>
      </w:r>
      <w:r w:rsidR="00D86824">
        <w:fldChar w:fldCharType="begin"/>
      </w:r>
      <w:r w:rsidR="00D86824">
        <w:instrText xml:space="preserve"> SEQ Table \* ARABIC </w:instrText>
      </w:r>
      <w:r w:rsidR="00D86824">
        <w:fldChar w:fldCharType="separate"/>
      </w:r>
      <w:r w:rsidR="00253F14">
        <w:rPr>
          <w:noProof/>
        </w:rPr>
        <w:t>14</w:t>
      </w:r>
      <w:r w:rsidR="00D86824">
        <w:rPr>
          <w:noProof/>
        </w:rPr>
        <w:fldChar w:fldCharType="end"/>
      </w:r>
      <w:r w:rsidR="00444F77">
        <w:rPr>
          <w:i w:val="0"/>
          <w:iCs w:val="0"/>
        </w:rPr>
        <w:t xml:space="preserve">. </w:t>
      </w:r>
      <w:r w:rsidR="00680CCC">
        <w:rPr>
          <w:i w:val="0"/>
          <w:iCs w:val="0"/>
        </w:rPr>
        <w:t xml:space="preserve">Three </w:t>
      </w:r>
      <w:r w:rsidR="009F34E2">
        <w:rPr>
          <w:i w:val="0"/>
          <w:iCs w:val="0"/>
        </w:rPr>
        <w:t xml:space="preserve">priority </w:t>
      </w:r>
      <w:r w:rsidR="00680CCC">
        <w:rPr>
          <w:i w:val="0"/>
          <w:iCs w:val="0"/>
        </w:rPr>
        <w:t xml:space="preserve">programs </w:t>
      </w:r>
      <w:r w:rsidR="009F34E2">
        <w:rPr>
          <w:i w:val="0"/>
          <w:iCs w:val="0"/>
        </w:rPr>
        <w:t xml:space="preserve">for </w:t>
      </w:r>
      <w:r w:rsidR="00680CCC">
        <w:rPr>
          <w:i w:val="0"/>
          <w:iCs w:val="0"/>
        </w:rPr>
        <w:t>SLDI training</w:t>
      </w:r>
      <w:bookmarkEnd w:id="298"/>
      <w:r w:rsidR="009F34E2">
        <w:rPr>
          <w:i w:val="0"/>
          <w:iCs w:val="0"/>
        </w:rPr>
        <w:t>.</w:t>
      </w:r>
      <w:bookmarkEnd w:id="299"/>
    </w:p>
    <w:tbl>
      <w:tblPr>
        <w:tblStyle w:val="PlainTable1"/>
        <w:tblW w:w="0" w:type="auto"/>
        <w:tblInd w:w="-95" w:type="dxa"/>
        <w:tblBorders>
          <w:top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9445"/>
      </w:tblGrid>
      <w:tr w:rsidR="00336FCE" w14:paraId="579D754A" w14:textId="77777777" w:rsidTr="00AF5B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5" w:type="dxa"/>
            <w:shd w:val="clear" w:color="auto" w:fill="FFFFFF" w:themeFill="background1"/>
          </w:tcPr>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0"/>
              <w:gridCol w:w="720"/>
              <w:gridCol w:w="2520"/>
              <w:gridCol w:w="722"/>
              <w:gridCol w:w="1763"/>
              <w:gridCol w:w="436"/>
              <w:gridCol w:w="483"/>
            </w:tblGrid>
            <w:tr w:rsidR="00680CCC" w:rsidRPr="00AF5B53" w14:paraId="1D798004" w14:textId="77777777" w:rsidTr="00AF5B53">
              <w:tc>
                <w:tcPr>
                  <w:tcW w:w="2490" w:type="dxa"/>
                  <w:tcBorders>
                    <w:top w:val="single" w:sz="4" w:space="0" w:color="auto"/>
                  </w:tcBorders>
                  <w:shd w:val="clear" w:color="auto" w:fill="D9D9D9" w:themeFill="background1" w:themeFillShade="D9"/>
                </w:tcPr>
                <w:p w14:paraId="05C75BEA" w14:textId="77777777" w:rsidR="00AF5B53" w:rsidRPr="00AF5B53" w:rsidRDefault="00AF5B53" w:rsidP="00193AD4">
                  <w:pPr>
                    <w:rPr>
                      <w:rFonts w:cstheme="minorHAnsi"/>
                      <w:b/>
                      <w:bCs/>
                    </w:rPr>
                  </w:pPr>
                  <w:r w:rsidRPr="00AF5B53">
                    <w:rPr>
                      <w:rFonts w:cstheme="minorHAnsi"/>
                      <w:b/>
                      <w:bCs/>
                    </w:rPr>
                    <w:t>Priority #1</w:t>
                  </w:r>
                </w:p>
                <w:p w14:paraId="4135EF1A" w14:textId="527C4DF4" w:rsidR="00AF5B53" w:rsidRPr="00AF5B53" w:rsidRDefault="00AF5B53" w:rsidP="00193AD4">
                  <w:pPr>
                    <w:rPr>
                      <w:rFonts w:cstheme="minorHAnsi"/>
                      <w:b/>
                      <w:bCs/>
                    </w:rPr>
                  </w:pPr>
                </w:p>
              </w:tc>
              <w:tc>
                <w:tcPr>
                  <w:tcW w:w="720" w:type="dxa"/>
                  <w:tcBorders>
                    <w:top w:val="single" w:sz="4" w:space="0" w:color="auto"/>
                  </w:tcBorders>
                  <w:shd w:val="clear" w:color="auto" w:fill="D9D9D9" w:themeFill="background1" w:themeFillShade="D9"/>
                </w:tcPr>
                <w:p w14:paraId="4D228219" w14:textId="77777777" w:rsidR="00680CCC" w:rsidRPr="00AF5B53" w:rsidRDefault="00680CCC" w:rsidP="00193AD4">
                  <w:pPr>
                    <w:rPr>
                      <w:rFonts w:cstheme="minorHAnsi"/>
                      <w:b/>
                      <w:bCs/>
                    </w:rPr>
                  </w:pPr>
                </w:p>
              </w:tc>
              <w:tc>
                <w:tcPr>
                  <w:tcW w:w="2520" w:type="dxa"/>
                  <w:tcBorders>
                    <w:top w:val="single" w:sz="4" w:space="0" w:color="auto"/>
                  </w:tcBorders>
                  <w:shd w:val="clear" w:color="auto" w:fill="D9D9D9" w:themeFill="background1" w:themeFillShade="D9"/>
                </w:tcPr>
                <w:p w14:paraId="3FE5E820" w14:textId="6D5A9849" w:rsidR="00680CCC" w:rsidRPr="00AF5B53" w:rsidRDefault="00AF5B53" w:rsidP="00193AD4">
                  <w:pPr>
                    <w:rPr>
                      <w:rFonts w:cstheme="minorHAnsi"/>
                      <w:b/>
                      <w:bCs/>
                    </w:rPr>
                  </w:pPr>
                  <w:r w:rsidRPr="00AF5B53">
                    <w:rPr>
                      <w:rFonts w:cstheme="minorHAnsi"/>
                      <w:b/>
                      <w:bCs/>
                    </w:rPr>
                    <w:t>Priority #2</w:t>
                  </w:r>
                </w:p>
              </w:tc>
              <w:tc>
                <w:tcPr>
                  <w:tcW w:w="722" w:type="dxa"/>
                  <w:tcBorders>
                    <w:top w:val="single" w:sz="4" w:space="0" w:color="auto"/>
                  </w:tcBorders>
                  <w:shd w:val="clear" w:color="auto" w:fill="D9D9D9" w:themeFill="background1" w:themeFillShade="D9"/>
                </w:tcPr>
                <w:p w14:paraId="7206F4CE" w14:textId="77777777" w:rsidR="00680CCC" w:rsidRPr="00AF5B53" w:rsidRDefault="00680CCC" w:rsidP="00193AD4">
                  <w:pPr>
                    <w:rPr>
                      <w:rFonts w:cstheme="minorHAnsi"/>
                      <w:b/>
                      <w:bCs/>
                    </w:rPr>
                  </w:pPr>
                </w:p>
              </w:tc>
              <w:tc>
                <w:tcPr>
                  <w:tcW w:w="1763" w:type="dxa"/>
                  <w:tcBorders>
                    <w:top w:val="single" w:sz="4" w:space="0" w:color="auto"/>
                  </w:tcBorders>
                  <w:shd w:val="clear" w:color="auto" w:fill="D9D9D9" w:themeFill="background1" w:themeFillShade="D9"/>
                </w:tcPr>
                <w:p w14:paraId="0FEA733B" w14:textId="6AC20D72" w:rsidR="00680CCC" w:rsidRPr="00AF5B53" w:rsidRDefault="00AF5B53" w:rsidP="00193AD4">
                  <w:pPr>
                    <w:rPr>
                      <w:rFonts w:cstheme="minorHAnsi"/>
                      <w:b/>
                      <w:bCs/>
                    </w:rPr>
                  </w:pPr>
                  <w:r w:rsidRPr="00AF5B53">
                    <w:rPr>
                      <w:rFonts w:cstheme="minorHAnsi"/>
                      <w:b/>
                      <w:bCs/>
                    </w:rPr>
                    <w:t xml:space="preserve">Priority #3 </w:t>
                  </w:r>
                </w:p>
              </w:tc>
              <w:tc>
                <w:tcPr>
                  <w:tcW w:w="436" w:type="dxa"/>
                  <w:tcBorders>
                    <w:top w:val="single" w:sz="4" w:space="0" w:color="auto"/>
                  </w:tcBorders>
                  <w:shd w:val="clear" w:color="auto" w:fill="D9D9D9" w:themeFill="background1" w:themeFillShade="D9"/>
                </w:tcPr>
                <w:p w14:paraId="30536398" w14:textId="77777777" w:rsidR="00680CCC" w:rsidRPr="00AF5B53" w:rsidRDefault="00680CCC" w:rsidP="00193AD4">
                  <w:pPr>
                    <w:rPr>
                      <w:rFonts w:cstheme="minorHAnsi"/>
                      <w:b/>
                      <w:bCs/>
                    </w:rPr>
                  </w:pPr>
                </w:p>
              </w:tc>
              <w:tc>
                <w:tcPr>
                  <w:tcW w:w="483" w:type="dxa"/>
                  <w:tcBorders>
                    <w:top w:val="single" w:sz="4" w:space="0" w:color="auto"/>
                  </w:tcBorders>
                  <w:shd w:val="clear" w:color="auto" w:fill="D9D9D9" w:themeFill="background1" w:themeFillShade="D9"/>
                </w:tcPr>
                <w:p w14:paraId="0A208ACD" w14:textId="77777777" w:rsidR="00680CCC" w:rsidRPr="00AF5B53" w:rsidRDefault="00680CCC" w:rsidP="00193AD4">
                  <w:pPr>
                    <w:rPr>
                      <w:rFonts w:cstheme="minorHAnsi"/>
                      <w:b/>
                      <w:bCs/>
                    </w:rPr>
                  </w:pPr>
                </w:p>
              </w:tc>
            </w:tr>
            <w:tr w:rsidR="00AF5B53" w:rsidRPr="00336FCE" w14:paraId="2C9AEA28" w14:textId="77777777" w:rsidTr="00680CCC">
              <w:tc>
                <w:tcPr>
                  <w:tcW w:w="2490" w:type="dxa"/>
                  <w:tcBorders>
                    <w:top w:val="single" w:sz="4" w:space="0" w:color="auto"/>
                  </w:tcBorders>
                </w:tcPr>
                <w:p w14:paraId="2F789DCC" w14:textId="77777777" w:rsidR="00AF5B53" w:rsidRPr="00336FCE" w:rsidRDefault="00AF5B53" w:rsidP="00193AD4">
                  <w:pPr>
                    <w:rPr>
                      <w:rFonts w:cstheme="minorHAnsi"/>
                    </w:rPr>
                  </w:pPr>
                </w:p>
              </w:tc>
              <w:tc>
                <w:tcPr>
                  <w:tcW w:w="720" w:type="dxa"/>
                  <w:tcBorders>
                    <w:top w:val="single" w:sz="4" w:space="0" w:color="auto"/>
                  </w:tcBorders>
                </w:tcPr>
                <w:p w14:paraId="414A77F2" w14:textId="77777777" w:rsidR="00AF5B53" w:rsidRPr="00336FCE" w:rsidRDefault="00AF5B53" w:rsidP="00193AD4">
                  <w:pPr>
                    <w:rPr>
                      <w:rFonts w:cstheme="minorHAnsi"/>
                    </w:rPr>
                  </w:pPr>
                </w:p>
              </w:tc>
              <w:tc>
                <w:tcPr>
                  <w:tcW w:w="2520" w:type="dxa"/>
                  <w:tcBorders>
                    <w:top w:val="single" w:sz="4" w:space="0" w:color="auto"/>
                  </w:tcBorders>
                </w:tcPr>
                <w:p w14:paraId="60E85AC6" w14:textId="77777777" w:rsidR="00AF5B53" w:rsidRDefault="00AF5B53" w:rsidP="00193AD4">
                  <w:pPr>
                    <w:rPr>
                      <w:rFonts w:cstheme="minorHAnsi"/>
                    </w:rPr>
                  </w:pPr>
                </w:p>
              </w:tc>
              <w:tc>
                <w:tcPr>
                  <w:tcW w:w="722" w:type="dxa"/>
                  <w:tcBorders>
                    <w:top w:val="single" w:sz="4" w:space="0" w:color="auto"/>
                  </w:tcBorders>
                </w:tcPr>
                <w:p w14:paraId="4CEF524B" w14:textId="77777777" w:rsidR="00AF5B53" w:rsidRDefault="00AF5B53" w:rsidP="00193AD4">
                  <w:pPr>
                    <w:rPr>
                      <w:rFonts w:cstheme="minorHAnsi"/>
                    </w:rPr>
                  </w:pPr>
                </w:p>
              </w:tc>
              <w:tc>
                <w:tcPr>
                  <w:tcW w:w="1763" w:type="dxa"/>
                  <w:tcBorders>
                    <w:top w:val="single" w:sz="4" w:space="0" w:color="auto"/>
                  </w:tcBorders>
                </w:tcPr>
                <w:p w14:paraId="1434E476" w14:textId="77777777" w:rsidR="00AF5B53" w:rsidRDefault="00AF5B53" w:rsidP="00193AD4">
                  <w:pPr>
                    <w:rPr>
                      <w:rFonts w:cstheme="minorHAnsi"/>
                    </w:rPr>
                  </w:pPr>
                </w:p>
              </w:tc>
              <w:tc>
                <w:tcPr>
                  <w:tcW w:w="436" w:type="dxa"/>
                  <w:tcBorders>
                    <w:top w:val="single" w:sz="4" w:space="0" w:color="auto"/>
                  </w:tcBorders>
                </w:tcPr>
                <w:p w14:paraId="4C2D34D8" w14:textId="77777777" w:rsidR="00AF5B53" w:rsidRDefault="00AF5B53" w:rsidP="00193AD4">
                  <w:pPr>
                    <w:rPr>
                      <w:rFonts w:cstheme="minorHAnsi"/>
                    </w:rPr>
                  </w:pPr>
                </w:p>
              </w:tc>
              <w:tc>
                <w:tcPr>
                  <w:tcW w:w="483" w:type="dxa"/>
                  <w:tcBorders>
                    <w:top w:val="single" w:sz="4" w:space="0" w:color="auto"/>
                  </w:tcBorders>
                </w:tcPr>
                <w:p w14:paraId="7D512239" w14:textId="77777777" w:rsidR="00AF5B53" w:rsidRPr="00336FCE" w:rsidRDefault="00AF5B53" w:rsidP="00193AD4">
                  <w:pPr>
                    <w:rPr>
                      <w:rFonts w:cstheme="minorHAnsi"/>
                    </w:rPr>
                  </w:pPr>
                </w:p>
              </w:tc>
            </w:tr>
            <w:tr w:rsidR="00193AD4" w:rsidRPr="00336FCE" w14:paraId="058C6035" w14:textId="77777777" w:rsidTr="00BF0F13">
              <w:tc>
                <w:tcPr>
                  <w:tcW w:w="2490" w:type="dxa"/>
                </w:tcPr>
                <w:p w14:paraId="492C5D04" w14:textId="6D164DB3" w:rsidR="00336FCE" w:rsidRPr="00336FCE" w:rsidRDefault="00336FCE" w:rsidP="00193AD4">
                  <w:pPr>
                    <w:spacing w:line="480" w:lineRule="auto"/>
                    <w:rPr>
                      <w:rFonts w:cstheme="minorHAnsi"/>
                    </w:rPr>
                  </w:pPr>
                  <w:r w:rsidRPr="00336FCE">
                    <w:rPr>
                      <w:rFonts w:cstheme="minorHAnsi"/>
                    </w:rPr>
                    <w:t>Counseling/guidance</w:t>
                  </w:r>
                </w:p>
              </w:tc>
              <w:tc>
                <w:tcPr>
                  <w:tcW w:w="720" w:type="dxa"/>
                </w:tcPr>
                <w:p w14:paraId="45F93E8A" w14:textId="73A52D22" w:rsidR="00336FCE" w:rsidRPr="00336FCE" w:rsidRDefault="00336FCE" w:rsidP="00193AD4">
                  <w:pPr>
                    <w:spacing w:line="480" w:lineRule="auto"/>
                    <w:rPr>
                      <w:rFonts w:cstheme="minorHAnsi"/>
                    </w:rPr>
                  </w:pPr>
                  <w:r w:rsidRPr="00336FCE">
                    <w:rPr>
                      <w:rFonts w:cstheme="minorHAnsi"/>
                    </w:rPr>
                    <w:t>20</w:t>
                  </w:r>
                </w:p>
              </w:tc>
              <w:tc>
                <w:tcPr>
                  <w:tcW w:w="2520" w:type="dxa"/>
                </w:tcPr>
                <w:p w14:paraId="05E1170B" w14:textId="3214856A" w:rsidR="00336FCE" w:rsidRPr="00336FCE" w:rsidRDefault="00336FCE" w:rsidP="00193AD4">
                  <w:pPr>
                    <w:spacing w:line="480" w:lineRule="auto"/>
                    <w:rPr>
                      <w:rFonts w:cstheme="minorHAnsi"/>
                    </w:rPr>
                  </w:pPr>
                  <w:r>
                    <w:rPr>
                      <w:rFonts w:cstheme="minorHAnsi"/>
                    </w:rPr>
                    <w:t>Coun</w:t>
                  </w:r>
                  <w:r w:rsidR="000B322A">
                    <w:rPr>
                      <w:rFonts w:cstheme="minorHAnsi"/>
                    </w:rPr>
                    <w:t>s</w:t>
                  </w:r>
                  <w:r>
                    <w:rPr>
                      <w:rFonts w:cstheme="minorHAnsi"/>
                    </w:rPr>
                    <w:t>eling/</w:t>
                  </w:r>
                  <w:r w:rsidR="000B322A">
                    <w:rPr>
                      <w:rFonts w:cstheme="minorHAnsi"/>
                    </w:rPr>
                    <w:t xml:space="preserve">psychological </w:t>
                  </w:r>
                </w:p>
              </w:tc>
              <w:tc>
                <w:tcPr>
                  <w:tcW w:w="722" w:type="dxa"/>
                </w:tcPr>
                <w:p w14:paraId="273DAB7B" w14:textId="62C4F77E" w:rsidR="000B322A" w:rsidRPr="00336FCE" w:rsidRDefault="000B322A" w:rsidP="00193AD4">
                  <w:pPr>
                    <w:spacing w:line="480" w:lineRule="auto"/>
                    <w:rPr>
                      <w:rFonts w:cstheme="minorHAnsi"/>
                    </w:rPr>
                  </w:pPr>
                  <w:r>
                    <w:rPr>
                      <w:rFonts w:cstheme="minorHAnsi"/>
                    </w:rPr>
                    <w:t>16</w:t>
                  </w:r>
                </w:p>
              </w:tc>
              <w:tc>
                <w:tcPr>
                  <w:tcW w:w="1763" w:type="dxa"/>
                </w:tcPr>
                <w:p w14:paraId="03E86727" w14:textId="4A3044B3" w:rsidR="00336FCE" w:rsidRPr="00336FCE" w:rsidRDefault="00193AD4" w:rsidP="00193AD4">
                  <w:pPr>
                    <w:spacing w:line="480" w:lineRule="auto"/>
                    <w:rPr>
                      <w:rFonts w:cstheme="minorHAnsi"/>
                    </w:rPr>
                  </w:pPr>
                  <w:r>
                    <w:rPr>
                      <w:rFonts w:cstheme="minorHAnsi"/>
                    </w:rPr>
                    <w:t>Canon law</w:t>
                  </w:r>
                </w:p>
              </w:tc>
              <w:tc>
                <w:tcPr>
                  <w:tcW w:w="436" w:type="dxa"/>
                </w:tcPr>
                <w:p w14:paraId="05C9F201" w14:textId="7F363866" w:rsidR="00336FCE" w:rsidRPr="00336FCE" w:rsidRDefault="00193AD4" w:rsidP="00193AD4">
                  <w:pPr>
                    <w:spacing w:line="480" w:lineRule="auto"/>
                    <w:rPr>
                      <w:rFonts w:cstheme="minorHAnsi"/>
                    </w:rPr>
                  </w:pPr>
                  <w:r>
                    <w:rPr>
                      <w:rFonts w:cstheme="minorHAnsi"/>
                    </w:rPr>
                    <w:t>14</w:t>
                  </w:r>
                </w:p>
              </w:tc>
              <w:tc>
                <w:tcPr>
                  <w:tcW w:w="483" w:type="dxa"/>
                </w:tcPr>
                <w:p w14:paraId="2F55B1A2" w14:textId="77777777" w:rsidR="00336FCE" w:rsidRPr="00336FCE" w:rsidRDefault="00336FCE" w:rsidP="00193AD4">
                  <w:pPr>
                    <w:spacing w:line="480" w:lineRule="auto"/>
                    <w:rPr>
                      <w:rFonts w:cstheme="minorHAnsi"/>
                    </w:rPr>
                  </w:pPr>
                </w:p>
              </w:tc>
            </w:tr>
            <w:tr w:rsidR="00193AD4" w:rsidRPr="00336FCE" w14:paraId="2086C80A" w14:textId="77777777" w:rsidTr="00680CCC">
              <w:tc>
                <w:tcPr>
                  <w:tcW w:w="2490" w:type="dxa"/>
                  <w:shd w:val="clear" w:color="auto" w:fill="D9D9D9" w:themeFill="background1" w:themeFillShade="D9"/>
                </w:tcPr>
                <w:p w14:paraId="75538840" w14:textId="77777777" w:rsidR="00336FCE" w:rsidRPr="00336FCE" w:rsidRDefault="00336FCE" w:rsidP="00193AD4">
                  <w:pPr>
                    <w:spacing w:line="480" w:lineRule="auto"/>
                    <w:rPr>
                      <w:rFonts w:cstheme="minorHAnsi"/>
                    </w:rPr>
                  </w:pPr>
                  <w:r w:rsidRPr="00336FCE">
                    <w:rPr>
                      <w:rFonts w:cstheme="minorHAnsi"/>
                    </w:rPr>
                    <w:t>Leadership</w:t>
                  </w:r>
                </w:p>
              </w:tc>
              <w:tc>
                <w:tcPr>
                  <w:tcW w:w="720" w:type="dxa"/>
                  <w:shd w:val="clear" w:color="auto" w:fill="D9D9D9" w:themeFill="background1" w:themeFillShade="D9"/>
                </w:tcPr>
                <w:p w14:paraId="209EE588" w14:textId="77777777" w:rsidR="00336FCE" w:rsidRPr="00336FCE" w:rsidRDefault="00336FCE" w:rsidP="00193AD4">
                  <w:pPr>
                    <w:spacing w:line="480" w:lineRule="auto"/>
                    <w:rPr>
                      <w:rFonts w:cstheme="minorHAnsi"/>
                    </w:rPr>
                  </w:pPr>
                  <w:r w:rsidRPr="00336FCE">
                    <w:rPr>
                      <w:rFonts w:cstheme="minorHAnsi"/>
                    </w:rPr>
                    <w:t>16</w:t>
                  </w:r>
                </w:p>
              </w:tc>
              <w:tc>
                <w:tcPr>
                  <w:tcW w:w="2520" w:type="dxa"/>
                  <w:shd w:val="clear" w:color="auto" w:fill="D9D9D9" w:themeFill="background1" w:themeFillShade="D9"/>
                </w:tcPr>
                <w:p w14:paraId="0AD843A3" w14:textId="067A8941" w:rsidR="00336FCE" w:rsidRPr="00336FCE" w:rsidRDefault="000B322A" w:rsidP="00193AD4">
                  <w:pPr>
                    <w:spacing w:line="480" w:lineRule="auto"/>
                    <w:rPr>
                      <w:rFonts w:cstheme="minorHAnsi"/>
                    </w:rPr>
                  </w:pPr>
                  <w:r>
                    <w:rPr>
                      <w:rFonts w:cstheme="minorHAnsi"/>
                    </w:rPr>
                    <w:t>Human Resource</w:t>
                  </w:r>
                </w:p>
              </w:tc>
              <w:tc>
                <w:tcPr>
                  <w:tcW w:w="722" w:type="dxa"/>
                  <w:shd w:val="clear" w:color="auto" w:fill="D9D9D9" w:themeFill="background1" w:themeFillShade="D9"/>
                </w:tcPr>
                <w:p w14:paraId="25A784A8" w14:textId="0D51CB45" w:rsidR="00336FCE" w:rsidRPr="00336FCE" w:rsidRDefault="000B322A" w:rsidP="00193AD4">
                  <w:pPr>
                    <w:spacing w:line="480" w:lineRule="auto"/>
                    <w:rPr>
                      <w:rFonts w:cstheme="minorHAnsi"/>
                    </w:rPr>
                  </w:pPr>
                  <w:r>
                    <w:rPr>
                      <w:rFonts w:cstheme="minorHAnsi"/>
                    </w:rPr>
                    <w:t>11</w:t>
                  </w:r>
                </w:p>
              </w:tc>
              <w:tc>
                <w:tcPr>
                  <w:tcW w:w="1763" w:type="dxa"/>
                  <w:shd w:val="clear" w:color="auto" w:fill="D9D9D9" w:themeFill="background1" w:themeFillShade="D9"/>
                </w:tcPr>
                <w:p w14:paraId="2698DC9A" w14:textId="755425AA" w:rsidR="00336FCE" w:rsidRPr="00336FCE" w:rsidRDefault="00193AD4" w:rsidP="00193AD4">
                  <w:pPr>
                    <w:spacing w:line="480" w:lineRule="auto"/>
                    <w:rPr>
                      <w:rFonts w:cstheme="minorHAnsi"/>
                    </w:rPr>
                  </w:pPr>
                  <w:r>
                    <w:rPr>
                      <w:rFonts w:cstheme="minorHAnsi"/>
                    </w:rPr>
                    <w:t>Counseling</w:t>
                  </w:r>
                </w:p>
              </w:tc>
              <w:tc>
                <w:tcPr>
                  <w:tcW w:w="436" w:type="dxa"/>
                  <w:shd w:val="clear" w:color="auto" w:fill="D9D9D9" w:themeFill="background1" w:themeFillShade="D9"/>
                </w:tcPr>
                <w:p w14:paraId="5153C2EE" w14:textId="06D738E1" w:rsidR="00336FCE" w:rsidRPr="00336FCE" w:rsidRDefault="00193AD4" w:rsidP="00193AD4">
                  <w:pPr>
                    <w:spacing w:line="480" w:lineRule="auto"/>
                    <w:rPr>
                      <w:rFonts w:cstheme="minorHAnsi"/>
                    </w:rPr>
                  </w:pPr>
                  <w:r>
                    <w:rPr>
                      <w:rFonts w:cstheme="minorHAnsi"/>
                    </w:rPr>
                    <w:t>12</w:t>
                  </w:r>
                </w:p>
              </w:tc>
              <w:tc>
                <w:tcPr>
                  <w:tcW w:w="483" w:type="dxa"/>
                  <w:shd w:val="clear" w:color="auto" w:fill="D9D9D9" w:themeFill="background1" w:themeFillShade="D9"/>
                </w:tcPr>
                <w:p w14:paraId="156A0D24" w14:textId="77777777" w:rsidR="00336FCE" w:rsidRPr="00336FCE" w:rsidRDefault="00336FCE" w:rsidP="00193AD4">
                  <w:pPr>
                    <w:spacing w:line="480" w:lineRule="auto"/>
                    <w:rPr>
                      <w:rFonts w:cstheme="minorHAnsi"/>
                    </w:rPr>
                  </w:pPr>
                </w:p>
              </w:tc>
            </w:tr>
            <w:tr w:rsidR="00193AD4" w:rsidRPr="00336FCE" w14:paraId="18FF4E1C" w14:textId="77777777" w:rsidTr="00BF0F13">
              <w:tc>
                <w:tcPr>
                  <w:tcW w:w="2490" w:type="dxa"/>
                </w:tcPr>
                <w:p w14:paraId="6DB4F6AE" w14:textId="77777777" w:rsidR="00336FCE" w:rsidRPr="00336FCE" w:rsidRDefault="00336FCE" w:rsidP="00193AD4">
                  <w:pPr>
                    <w:spacing w:line="480" w:lineRule="auto"/>
                    <w:rPr>
                      <w:rFonts w:cstheme="minorHAnsi"/>
                    </w:rPr>
                  </w:pPr>
                  <w:r w:rsidRPr="00336FCE">
                    <w:rPr>
                      <w:rFonts w:cstheme="minorHAnsi"/>
                    </w:rPr>
                    <w:t>Canon Law</w:t>
                  </w:r>
                </w:p>
              </w:tc>
              <w:tc>
                <w:tcPr>
                  <w:tcW w:w="720" w:type="dxa"/>
                </w:tcPr>
                <w:p w14:paraId="52686340" w14:textId="77777777" w:rsidR="00336FCE" w:rsidRPr="00336FCE" w:rsidRDefault="00336FCE" w:rsidP="00193AD4">
                  <w:pPr>
                    <w:spacing w:line="480" w:lineRule="auto"/>
                    <w:rPr>
                      <w:rFonts w:cstheme="minorHAnsi"/>
                    </w:rPr>
                  </w:pPr>
                  <w:r w:rsidRPr="00336FCE">
                    <w:rPr>
                      <w:rFonts w:cstheme="minorHAnsi"/>
                    </w:rPr>
                    <w:t>15</w:t>
                  </w:r>
                </w:p>
              </w:tc>
              <w:tc>
                <w:tcPr>
                  <w:tcW w:w="2520" w:type="dxa"/>
                </w:tcPr>
                <w:p w14:paraId="09B479C7" w14:textId="2984A5C5" w:rsidR="00336FCE" w:rsidRPr="00336FCE" w:rsidRDefault="000B322A" w:rsidP="00193AD4">
                  <w:pPr>
                    <w:spacing w:line="480" w:lineRule="auto"/>
                    <w:rPr>
                      <w:rFonts w:cstheme="minorHAnsi"/>
                    </w:rPr>
                  </w:pPr>
                  <w:r>
                    <w:rPr>
                      <w:rFonts w:cstheme="minorHAnsi"/>
                    </w:rPr>
                    <w:t>Psychology</w:t>
                  </w:r>
                </w:p>
              </w:tc>
              <w:tc>
                <w:tcPr>
                  <w:tcW w:w="722" w:type="dxa"/>
                </w:tcPr>
                <w:p w14:paraId="6BB06D81" w14:textId="60D8405E" w:rsidR="00336FCE" w:rsidRPr="00336FCE" w:rsidRDefault="000B322A" w:rsidP="00193AD4">
                  <w:pPr>
                    <w:spacing w:line="480" w:lineRule="auto"/>
                    <w:rPr>
                      <w:rFonts w:cstheme="minorHAnsi"/>
                    </w:rPr>
                  </w:pPr>
                  <w:r>
                    <w:rPr>
                      <w:rFonts w:cstheme="minorHAnsi"/>
                    </w:rPr>
                    <w:t>8</w:t>
                  </w:r>
                </w:p>
              </w:tc>
              <w:tc>
                <w:tcPr>
                  <w:tcW w:w="1763" w:type="dxa"/>
                </w:tcPr>
                <w:p w14:paraId="6A65E020" w14:textId="0305FD4D" w:rsidR="00336FCE" w:rsidRPr="00336FCE" w:rsidRDefault="00193AD4" w:rsidP="00193AD4">
                  <w:pPr>
                    <w:spacing w:line="480" w:lineRule="auto"/>
                    <w:rPr>
                      <w:rFonts w:cstheme="minorHAnsi"/>
                    </w:rPr>
                  </w:pPr>
                  <w:r>
                    <w:rPr>
                      <w:rFonts w:cstheme="minorHAnsi"/>
                    </w:rPr>
                    <w:t>Leadership</w:t>
                  </w:r>
                </w:p>
              </w:tc>
              <w:tc>
                <w:tcPr>
                  <w:tcW w:w="436" w:type="dxa"/>
                </w:tcPr>
                <w:p w14:paraId="61542BFA" w14:textId="4CF8E214" w:rsidR="00336FCE" w:rsidRPr="00336FCE" w:rsidRDefault="00193AD4" w:rsidP="00193AD4">
                  <w:pPr>
                    <w:spacing w:line="480" w:lineRule="auto"/>
                    <w:rPr>
                      <w:rFonts w:cstheme="minorHAnsi"/>
                    </w:rPr>
                  </w:pPr>
                  <w:r>
                    <w:rPr>
                      <w:rFonts w:cstheme="minorHAnsi"/>
                    </w:rPr>
                    <w:t>11</w:t>
                  </w:r>
                </w:p>
              </w:tc>
              <w:tc>
                <w:tcPr>
                  <w:tcW w:w="483" w:type="dxa"/>
                </w:tcPr>
                <w:p w14:paraId="7527F56D" w14:textId="77777777" w:rsidR="00336FCE" w:rsidRPr="00336FCE" w:rsidRDefault="00336FCE" w:rsidP="00193AD4">
                  <w:pPr>
                    <w:spacing w:line="480" w:lineRule="auto"/>
                    <w:rPr>
                      <w:rFonts w:cstheme="minorHAnsi"/>
                    </w:rPr>
                  </w:pPr>
                </w:p>
              </w:tc>
            </w:tr>
            <w:tr w:rsidR="00193AD4" w:rsidRPr="00336FCE" w14:paraId="5919DFB9" w14:textId="77777777" w:rsidTr="00680CCC">
              <w:tc>
                <w:tcPr>
                  <w:tcW w:w="2490" w:type="dxa"/>
                  <w:shd w:val="clear" w:color="auto" w:fill="D9D9D9" w:themeFill="background1" w:themeFillShade="D9"/>
                </w:tcPr>
                <w:p w14:paraId="15645739" w14:textId="77777777" w:rsidR="00336FCE" w:rsidRPr="00336FCE" w:rsidRDefault="00336FCE" w:rsidP="00193AD4">
                  <w:pPr>
                    <w:spacing w:line="480" w:lineRule="auto"/>
                    <w:rPr>
                      <w:rFonts w:cstheme="minorHAnsi"/>
                    </w:rPr>
                  </w:pPr>
                  <w:r w:rsidRPr="00336FCE">
                    <w:rPr>
                      <w:rFonts w:cstheme="minorHAnsi"/>
                    </w:rPr>
                    <w:t>Human Resource</w:t>
                  </w:r>
                </w:p>
              </w:tc>
              <w:tc>
                <w:tcPr>
                  <w:tcW w:w="720" w:type="dxa"/>
                  <w:shd w:val="clear" w:color="auto" w:fill="D9D9D9" w:themeFill="background1" w:themeFillShade="D9"/>
                </w:tcPr>
                <w:p w14:paraId="4572F162" w14:textId="77777777" w:rsidR="00336FCE" w:rsidRPr="00336FCE" w:rsidRDefault="00336FCE" w:rsidP="00193AD4">
                  <w:pPr>
                    <w:spacing w:line="480" w:lineRule="auto"/>
                    <w:rPr>
                      <w:rFonts w:cstheme="minorHAnsi"/>
                    </w:rPr>
                  </w:pPr>
                  <w:r w:rsidRPr="00336FCE">
                    <w:rPr>
                      <w:rFonts w:cstheme="minorHAnsi"/>
                    </w:rPr>
                    <w:t>11</w:t>
                  </w:r>
                </w:p>
              </w:tc>
              <w:tc>
                <w:tcPr>
                  <w:tcW w:w="2520" w:type="dxa"/>
                  <w:shd w:val="clear" w:color="auto" w:fill="D9D9D9" w:themeFill="background1" w:themeFillShade="D9"/>
                </w:tcPr>
                <w:p w14:paraId="65A327F9" w14:textId="086CFD19" w:rsidR="00336FCE" w:rsidRPr="00336FCE" w:rsidRDefault="000B322A" w:rsidP="00193AD4">
                  <w:pPr>
                    <w:spacing w:line="480" w:lineRule="auto"/>
                    <w:rPr>
                      <w:rFonts w:cstheme="minorHAnsi"/>
                    </w:rPr>
                  </w:pPr>
                  <w:r>
                    <w:rPr>
                      <w:rFonts w:cstheme="minorHAnsi"/>
                    </w:rPr>
                    <w:t>Theology</w:t>
                  </w:r>
                </w:p>
              </w:tc>
              <w:tc>
                <w:tcPr>
                  <w:tcW w:w="722" w:type="dxa"/>
                  <w:shd w:val="clear" w:color="auto" w:fill="D9D9D9" w:themeFill="background1" w:themeFillShade="D9"/>
                </w:tcPr>
                <w:p w14:paraId="3F416076" w14:textId="583669B8" w:rsidR="00336FCE" w:rsidRPr="00336FCE" w:rsidRDefault="000B322A" w:rsidP="00193AD4">
                  <w:pPr>
                    <w:spacing w:line="480" w:lineRule="auto"/>
                    <w:rPr>
                      <w:rFonts w:cstheme="minorHAnsi"/>
                    </w:rPr>
                  </w:pPr>
                  <w:r>
                    <w:rPr>
                      <w:rFonts w:cstheme="minorHAnsi"/>
                    </w:rPr>
                    <w:t>8</w:t>
                  </w:r>
                </w:p>
              </w:tc>
              <w:tc>
                <w:tcPr>
                  <w:tcW w:w="1763" w:type="dxa"/>
                  <w:shd w:val="clear" w:color="auto" w:fill="D9D9D9" w:themeFill="background1" w:themeFillShade="D9"/>
                </w:tcPr>
                <w:p w14:paraId="4A1E6303" w14:textId="2FEF5AF9" w:rsidR="00336FCE" w:rsidRPr="00336FCE" w:rsidRDefault="00193AD4" w:rsidP="00193AD4">
                  <w:pPr>
                    <w:spacing w:line="480" w:lineRule="auto"/>
                    <w:rPr>
                      <w:rFonts w:cstheme="minorHAnsi"/>
                    </w:rPr>
                  </w:pPr>
                  <w:r>
                    <w:rPr>
                      <w:rFonts w:cstheme="minorHAnsi"/>
                    </w:rPr>
                    <w:t>Philosophy</w:t>
                  </w:r>
                </w:p>
              </w:tc>
              <w:tc>
                <w:tcPr>
                  <w:tcW w:w="436" w:type="dxa"/>
                  <w:shd w:val="clear" w:color="auto" w:fill="D9D9D9" w:themeFill="background1" w:themeFillShade="D9"/>
                </w:tcPr>
                <w:p w14:paraId="0AC94342" w14:textId="0C81DBDA" w:rsidR="00336FCE" w:rsidRPr="00336FCE" w:rsidRDefault="00193AD4" w:rsidP="00193AD4">
                  <w:pPr>
                    <w:spacing w:line="480" w:lineRule="auto"/>
                    <w:rPr>
                      <w:rFonts w:cstheme="minorHAnsi"/>
                    </w:rPr>
                  </w:pPr>
                  <w:r>
                    <w:rPr>
                      <w:rFonts w:cstheme="minorHAnsi"/>
                    </w:rPr>
                    <w:t>8</w:t>
                  </w:r>
                </w:p>
              </w:tc>
              <w:tc>
                <w:tcPr>
                  <w:tcW w:w="483" w:type="dxa"/>
                  <w:shd w:val="clear" w:color="auto" w:fill="D9D9D9" w:themeFill="background1" w:themeFillShade="D9"/>
                </w:tcPr>
                <w:p w14:paraId="6625F44B" w14:textId="77777777" w:rsidR="00336FCE" w:rsidRPr="00336FCE" w:rsidRDefault="00336FCE" w:rsidP="00193AD4">
                  <w:pPr>
                    <w:spacing w:line="480" w:lineRule="auto"/>
                    <w:rPr>
                      <w:rFonts w:cstheme="minorHAnsi"/>
                    </w:rPr>
                  </w:pPr>
                </w:p>
              </w:tc>
            </w:tr>
            <w:tr w:rsidR="00193AD4" w:rsidRPr="00336FCE" w14:paraId="71CDC7C4" w14:textId="77777777" w:rsidTr="00BF0F13">
              <w:tc>
                <w:tcPr>
                  <w:tcW w:w="2490" w:type="dxa"/>
                </w:tcPr>
                <w:p w14:paraId="50A8AD6C" w14:textId="77777777" w:rsidR="00336FCE" w:rsidRPr="00336FCE" w:rsidRDefault="00336FCE" w:rsidP="00193AD4">
                  <w:pPr>
                    <w:spacing w:line="480" w:lineRule="auto"/>
                    <w:rPr>
                      <w:rFonts w:cstheme="minorHAnsi"/>
                    </w:rPr>
                  </w:pPr>
                  <w:r w:rsidRPr="00336FCE">
                    <w:rPr>
                      <w:rFonts w:cstheme="minorHAnsi"/>
                    </w:rPr>
                    <w:t>Communication</w:t>
                  </w:r>
                </w:p>
              </w:tc>
              <w:tc>
                <w:tcPr>
                  <w:tcW w:w="720" w:type="dxa"/>
                </w:tcPr>
                <w:p w14:paraId="7211F3AE" w14:textId="77777777" w:rsidR="00336FCE" w:rsidRPr="00336FCE" w:rsidRDefault="00336FCE" w:rsidP="00193AD4">
                  <w:pPr>
                    <w:spacing w:line="480" w:lineRule="auto"/>
                    <w:rPr>
                      <w:rFonts w:cstheme="minorHAnsi"/>
                    </w:rPr>
                  </w:pPr>
                  <w:r w:rsidRPr="00336FCE">
                    <w:rPr>
                      <w:rFonts w:cstheme="minorHAnsi"/>
                    </w:rPr>
                    <w:t>10</w:t>
                  </w:r>
                </w:p>
              </w:tc>
              <w:tc>
                <w:tcPr>
                  <w:tcW w:w="2520" w:type="dxa"/>
                </w:tcPr>
                <w:p w14:paraId="35BE462F" w14:textId="4E3DBB49" w:rsidR="00336FCE" w:rsidRPr="00336FCE" w:rsidRDefault="000B322A" w:rsidP="00193AD4">
                  <w:pPr>
                    <w:spacing w:line="480" w:lineRule="auto"/>
                    <w:rPr>
                      <w:rFonts w:cstheme="minorHAnsi"/>
                    </w:rPr>
                  </w:pPr>
                  <w:r>
                    <w:rPr>
                      <w:rFonts w:cstheme="minorHAnsi"/>
                    </w:rPr>
                    <w:t>Canon Law</w:t>
                  </w:r>
                </w:p>
              </w:tc>
              <w:tc>
                <w:tcPr>
                  <w:tcW w:w="722" w:type="dxa"/>
                </w:tcPr>
                <w:p w14:paraId="5F97492C" w14:textId="3146ABCC" w:rsidR="00336FCE" w:rsidRPr="00336FCE" w:rsidRDefault="000B322A" w:rsidP="00193AD4">
                  <w:pPr>
                    <w:spacing w:line="480" w:lineRule="auto"/>
                    <w:rPr>
                      <w:rFonts w:cstheme="minorHAnsi"/>
                    </w:rPr>
                  </w:pPr>
                  <w:r>
                    <w:rPr>
                      <w:rFonts w:cstheme="minorHAnsi"/>
                    </w:rPr>
                    <w:t>8</w:t>
                  </w:r>
                </w:p>
              </w:tc>
              <w:tc>
                <w:tcPr>
                  <w:tcW w:w="1763" w:type="dxa"/>
                </w:tcPr>
                <w:p w14:paraId="49DEFD7E" w14:textId="5E3B5057" w:rsidR="00336FCE" w:rsidRPr="00336FCE" w:rsidRDefault="00193AD4" w:rsidP="00193AD4">
                  <w:pPr>
                    <w:spacing w:line="480" w:lineRule="auto"/>
                    <w:rPr>
                      <w:rFonts w:cstheme="minorHAnsi"/>
                    </w:rPr>
                  </w:pPr>
                  <w:r>
                    <w:rPr>
                      <w:rFonts w:cstheme="minorHAnsi"/>
                    </w:rPr>
                    <w:t>Theology</w:t>
                  </w:r>
                </w:p>
              </w:tc>
              <w:tc>
                <w:tcPr>
                  <w:tcW w:w="436" w:type="dxa"/>
                </w:tcPr>
                <w:p w14:paraId="0AAFA2D1" w14:textId="2485FB17" w:rsidR="00336FCE" w:rsidRPr="00336FCE" w:rsidRDefault="00193AD4" w:rsidP="00193AD4">
                  <w:pPr>
                    <w:spacing w:line="480" w:lineRule="auto"/>
                    <w:rPr>
                      <w:rFonts w:cstheme="minorHAnsi"/>
                    </w:rPr>
                  </w:pPr>
                  <w:r>
                    <w:rPr>
                      <w:rFonts w:cstheme="minorHAnsi"/>
                    </w:rPr>
                    <w:t>7</w:t>
                  </w:r>
                </w:p>
              </w:tc>
              <w:tc>
                <w:tcPr>
                  <w:tcW w:w="483" w:type="dxa"/>
                </w:tcPr>
                <w:p w14:paraId="0F05EFD0" w14:textId="77777777" w:rsidR="00336FCE" w:rsidRPr="00336FCE" w:rsidRDefault="00336FCE" w:rsidP="00193AD4">
                  <w:pPr>
                    <w:spacing w:line="480" w:lineRule="auto"/>
                    <w:rPr>
                      <w:rFonts w:cstheme="minorHAnsi"/>
                    </w:rPr>
                  </w:pPr>
                </w:p>
              </w:tc>
            </w:tr>
            <w:tr w:rsidR="00193AD4" w:rsidRPr="00336FCE" w14:paraId="6A96664C" w14:textId="77777777" w:rsidTr="00680CCC">
              <w:tc>
                <w:tcPr>
                  <w:tcW w:w="2490" w:type="dxa"/>
                  <w:shd w:val="clear" w:color="auto" w:fill="D9D9D9" w:themeFill="background1" w:themeFillShade="D9"/>
                </w:tcPr>
                <w:p w14:paraId="7E7595CC" w14:textId="77777777" w:rsidR="00336FCE" w:rsidRPr="00336FCE" w:rsidRDefault="00336FCE" w:rsidP="00193AD4">
                  <w:pPr>
                    <w:spacing w:line="480" w:lineRule="auto"/>
                    <w:rPr>
                      <w:rFonts w:cstheme="minorHAnsi"/>
                    </w:rPr>
                  </w:pPr>
                  <w:r w:rsidRPr="00336FCE">
                    <w:rPr>
                      <w:rFonts w:cstheme="minorHAnsi"/>
                    </w:rPr>
                    <w:t>Psychology</w:t>
                  </w:r>
                </w:p>
              </w:tc>
              <w:tc>
                <w:tcPr>
                  <w:tcW w:w="720" w:type="dxa"/>
                  <w:shd w:val="clear" w:color="auto" w:fill="D9D9D9" w:themeFill="background1" w:themeFillShade="D9"/>
                </w:tcPr>
                <w:p w14:paraId="0000AD06" w14:textId="77777777" w:rsidR="00336FCE" w:rsidRPr="00336FCE" w:rsidRDefault="00336FCE" w:rsidP="00193AD4">
                  <w:pPr>
                    <w:spacing w:line="480" w:lineRule="auto"/>
                    <w:rPr>
                      <w:rFonts w:cstheme="minorHAnsi"/>
                    </w:rPr>
                  </w:pPr>
                  <w:r w:rsidRPr="00336FCE">
                    <w:rPr>
                      <w:rFonts w:cstheme="minorHAnsi"/>
                    </w:rPr>
                    <w:t>10</w:t>
                  </w:r>
                </w:p>
              </w:tc>
              <w:tc>
                <w:tcPr>
                  <w:tcW w:w="2520" w:type="dxa"/>
                  <w:shd w:val="clear" w:color="auto" w:fill="D9D9D9" w:themeFill="background1" w:themeFillShade="D9"/>
                </w:tcPr>
                <w:p w14:paraId="34FA60AC" w14:textId="4FE9B789" w:rsidR="00336FCE" w:rsidRPr="00336FCE" w:rsidRDefault="000B322A" w:rsidP="00193AD4">
                  <w:pPr>
                    <w:spacing w:line="480" w:lineRule="auto"/>
                    <w:rPr>
                      <w:rFonts w:cstheme="minorHAnsi"/>
                    </w:rPr>
                  </w:pPr>
                  <w:r>
                    <w:rPr>
                      <w:rFonts w:cstheme="minorHAnsi"/>
                    </w:rPr>
                    <w:t>Leadership</w:t>
                  </w:r>
                </w:p>
              </w:tc>
              <w:tc>
                <w:tcPr>
                  <w:tcW w:w="722" w:type="dxa"/>
                  <w:shd w:val="clear" w:color="auto" w:fill="D9D9D9" w:themeFill="background1" w:themeFillShade="D9"/>
                </w:tcPr>
                <w:p w14:paraId="045B87BF" w14:textId="5432D317" w:rsidR="00336FCE" w:rsidRPr="00336FCE" w:rsidRDefault="000B322A" w:rsidP="00193AD4">
                  <w:pPr>
                    <w:spacing w:line="480" w:lineRule="auto"/>
                    <w:rPr>
                      <w:rFonts w:cstheme="minorHAnsi"/>
                    </w:rPr>
                  </w:pPr>
                  <w:r>
                    <w:rPr>
                      <w:rFonts w:cstheme="minorHAnsi"/>
                    </w:rPr>
                    <w:t>7</w:t>
                  </w:r>
                </w:p>
              </w:tc>
              <w:tc>
                <w:tcPr>
                  <w:tcW w:w="1763" w:type="dxa"/>
                  <w:shd w:val="clear" w:color="auto" w:fill="D9D9D9" w:themeFill="background1" w:themeFillShade="D9"/>
                </w:tcPr>
                <w:p w14:paraId="467362CF" w14:textId="7B713AE1" w:rsidR="00336FCE" w:rsidRPr="00336FCE" w:rsidRDefault="00193AD4" w:rsidP="00193AD4">
                  <w:pPr>
                    <w:spacing w:line="480" w:lineRule="auto"/>
                    <w:rPr>
                      <w:rFonts w:cstheme="minorHAnsi"/>
                    </w:rPr>
                  </w:pPr>
                  <w:r>
                    <w:rPr>
                      <w:rFonts w:cstheme="minorHAnsi"/>
                    </w:rPr>
                    <w:t>Communication</w:t>
                  </w:r>
                </w:p>
              </w:tc>
              <w:tc>
                <w:tcPr>
                  <w:tcW w:w="436" w:type="dxa"/>
                  <w:shd w:val="clear" w:color="auto" w:fill="D9D9D9" w:themeFill="background1" w:themeFillShade="D9"/>
                </w:tcPr>
                <w:p w14:paraId="53A2706C" w14:textId="41ECC5BF" w:rsidR="00336FCE" w:rsidRPr="00336FCE" w:rsidRDefault="00193AD4" w:rsidP="00193AD4">
                  <w:pPr>
                    <w:spacing w:line="480" w:lineRule="auto"/>
                    <w:rPr>
                      <w:rFonts w:cstheme="minorHAnsi"/>
                    </w:rPr>
                  </w:pPr>
                  <w:r>
                    <w:rPr>
                      <w:rFonts w:cstheme="minorHAnsi"/>
                    </w:rPr>
                    <w:t>7</w:t>
                  </w:r>
                </w:p>
              </w:tc>
              <w:tc>
                <w:tcPr>
                  <w:tcW w:w="483" w:type="dxa"/>
                  <w:shd w:val="clear" w:color="auto" w:fill="D9D9D9" w:themeFill="background1" w:themeFillShade="D9"/>
                </w:tcPr>
                <w:p w14:paraId="19BFB52E" w14:textId="77777777" w:rsidR="00336FCE" w:rsidRPr="00336FCE" w:rsidRDefault="00336FCE" w:rsidP="00193AD4">
                  <w:pPr>
                    <w:spacing w:line="480" w:lineRule="auto"/>
                    <w:rPr>
                      <w:rFonts w:cstheme="minorHAnsi"/>
                    </w:rPr>
                  </w:pPr>
                </w:p>
              </w:tc>
            </w:tr>
            <w:tr w:rsidR="00193AD4" w:rsidRPr="00336FCE" w14:paraId="4B0A724E" w14:textId="77777777" w:rsidTr="00BF0F13">
              <w:tc>
                <w:tcPr>
                  <w:tcW w:w="2490" w:type="dxa"/>
                </w:tcPr>
                <w:p w14:paraId="26DF617B" w14:textId="77777777" w:rsidR="00336FCE" w:rsidRPr="00336FCE" w:rsidRDefault="00336FCE" w:rsidP="00193AD4">
                  <w:pPr>
                    <w:spacing w:line="480" w:lineRule="auto"/>
                    <w:rPr>
                      <w:rFonts w:cstheme="minorHAnsi"/>
                    </w:rPr>
                  </w:pPr>
                  <w:r w:rsidRPr="00336FCE">
                    <w:rPr>
                      <w:rFonts w:cstheme="minorHAnsi"/>
                    </w:rPr>
                    <w:t>Project Management</w:t>
                  </w:r>
                </w:p>
              </w:tc>
              <w:tc>
                <w:tcPr>
                  <w:tcW w:w="720" w:type="dxa"/>
                </w:tcPr>
                <w:p w14:paraId="62AB666D" w14:textId="77777777" w:rsidR="00336FCE" w:rsidRPr="00336FCE" w:rsidRDefault="00336FCE" w:rsidP="00193AD4">
                  <w:pPr>
                    <w:spacing w:line="480" w:lineRule="auto"/>
                    <w:rPr>
                      <w:rFonts w:cstheme="minorHAnsi"/>
                    </w:rPr>
                  </w:pPr>
                  <w:r w:rsidRPr="00336FCE">
                    <w:rPr>
                      <w:rFonts w:cstheme="minorHAnsi"/>
                    </w:rPr>
                    <w:t>10</w:t>
                  </w:r>
                </w:p>
              </w:tc>
              <w:tc>
                <w:tcPr>
                  <w:tcW w:w="2520" w:type="dxa"/>
                </w:tcPr>
                <w:p w14:paraId="64854D05" w14:textId="58FB86E4" w:rsidR="00336FCE" w:rsidRPr="00336FCE" w:rsidRDefault="000B322A" w:rsidP="00193AD4">
                  <w:pPr>
                    <w:spacing w:line="480" w:lineRule="auto"/>
                    <w:rPr>
                      <w:rFonts w:cstheme="minorHAnsi"/>
                    </w:rPr>
                  </w:pPr>
                  <w:r>
                    <w:rPr>
                      <w:rFonts w:cstheme="minorHAnsi"/>
                    </w:rPr>
                    <w:t>Communication</w:t>
                  </w:r>
                </w:p>
              </w:tc>
              <w:tc>
                <w:tcPr>
                  <w:tcW w:w="722" w:type="dxa"/>
                </w:tcPr>
                <w:p w14:paraId="68E8A875" w14:textId="4472D00A" w:rsidR="00336FCE" w:rsidRPr="00336FCE" w:rsidRDefault="000B322A" w:rsidP="00193AD4">
                  <w:pPr>
                    <w:spacing w:line="480" w:lineRule="auto"/>
                    <w:rPr>
                      <w:rFonts w:cstheme="minorHAnsi"/>
                    </w:rPr>
                  </w:pPr>
                  <w:r>
                    <w:rPr>
                      <w:rFonts w:cstheme="minorHAnsi"/>
                    </w:rPr>
                    <w:t>6</w:t>
                  </w:r>
                </w:p>
              </w:tc>
              <w:tc>
                <w:tcPr>
                  <w:tcW w:w="1763" w:type="dxa"/>
                </w:tcPr>
                <w:p w14:paraId="40938312" w14:textId="7D2DE7F0" w:rsidR="00336FCE" w:rsidRPr="00336FCE" w:rsidRDefault="00193AD4" w:rsidP="00193AD4">
                  <w:pPr>
                    <w:spacing w:line="480" w:lineRule="auto"/>
                    <w:rPr>
                      <w:rFonts w:cstheme="minorHAnsi"/>
                    </w:rPr>
                  </w:pPr>
                  <w:r>
                    <w:rPr>
                      <w:rFonts w:cstheme="minorHAnsi"/>
                    </w:rPr>
                    <w:t>Social work</w:t>
                  </w:r>
                </w:p>
              </w:tc>
              <w:tc>
                <w:tcPr>
                  <w:tcW w:w="436" w:type="dxa"/>
                </w:tcPr>
                <w:p w14:paraId="761818F6" w14:textId="6527DFD7" w:rsidR="00336FCE" w:rsidRPr="00336FCE" w:rsidRDefault="00193AD4" w:rsidP="00193AD4">
                  <w:pPr>
                    <w:spacing w:line="480" w:lineRule="auto"/>
                    <w:rPr>
                      <w:rFonts w:cstheme="minorHAnsi"/>
                    </w:rPr>
                  </w:pPr>
                  <w:r>
                    <w:rPr>
                      <w:rFonts w:cstheme="minorHAnsi"/>
                    </w:rPr>
                    <w:t>7</w:t>
                  </w:r>
                </w:p>
              </w:tc>
              <w:tc>
                <w:tcPr>
                  <w:tcW w:w="483" w:type="dxa"/>
                </w:tcPr>
                <w:p w14:paraId="158283E4" w14:textId="77777777" w:rsidR="00336FCE" w:rsidRPr="00336FCE" w:rsidRDefault="00336FCE" w:rsidP="00193AD4">
                  <w:pPr>
                    <w:spacing w:line="480" w:lineRule="auto"/>
                    <w:rPr>
                      <w:rFonts w:cstheme="minorHAnsi"/>
                    </w:rPr>
                  </w:pPr>
                </w:p>
              </w:tc>
            </w:tr>
            <w:tr w:rsidR="00AF20CC" w:rsidRPr="00336FCE" w14:paraId="07EF6B81" w14:textId="77777777" w:rsidTr="00680CCC">
              <w:tc>
                <w:tcPr>
                  <w:tcW w:w="2490" w:type="dxa"/>
                  <w:shd w:val="clear" w:color="auto" w:fill="D9D9D9" w:themeFill="background1" w:themeFillShade="D9"/>
                </w:tcPr>
                <w:p w14:paraId="42C5BA66" w14:textId="05DF9CB0" w:rsidR="00AF20CC" w:rsidRPr="00336FCE" w:rsidRDefault="00AF20CC" w:rsidP="00FD307C">
                  <w:pPr>
                    <w:spacing w:line="480" w:lineRule="auto"/>
                    <w:rPr>
                      <w:rFonts w:cstheme="minorHAnsi"/>
                    </w:rPr>
                  </w:pPr>
                  <w:r>
                    <w:rPr>
                      <w:rFonts w:cstheme="minorHAnsi"/>
                    </w:rPr>
                    <w:t>Entrepreneurship</w:t>
                  </w:r>
                </w:p>
              </w:tc>
              <w:tc>
                <w:tcPr>
                  <w:tcW w:w="720" w:type="dxa"/>
                  <w:shd w:val="clear" w:color="auto" w:fill="D9D9D9" w:themeFill="background1" w:themeFillShade="D9"/>
                </w:tcPr>
                <w:p w14:paraId="368CAB75" w14:textId="6E8AC0FC" w:rsidR="00AF20CC" w:rsidRPr="00336FCE" w:rsidRDefault="00AF20CC" w:rsidP="00FD307C">
                  <w:pPr>
                    <w:spacing w:line="480" w:lineRule="auto"/>
                    <w:rPr>
                      <w:rFonts w:cstheme="minorHAnsi"/>
                    </w:rPr>
                  </w:pPr>
                  <w:r>
                    <w:rPr>
                      <w:rFonts w:cstheme="minorHAnsi"/>
                    </w:rPr>
                    <w:t>9</w:t>
                  </w:r>
                </w:p>
              </w:tc>
              <w:tc>
                <w:tcPr>
                  <w:tcW w:w="2520" w:type="dxa"/>
                  <w:shd w:val="clear" w:color="auto" w:fill="D9D9D9" w:themeFill="background1" w:themeFillShade="D9"/>
                </w:tcPr>
                <w:p w14:paraId="4D9A6E29" w14:textId="6E9DDEBC" w:rsidR="00AF20CC" w:rsidRDefault="00AF20CC" w:rsidP="00FD307C">
                  <w:pPr>
                    <w:spacing w:line="480" w:lineRule="auto"/>
                    <w:rPr>
                      <w:rFonts w:cstheme="minorHAnsi"/>
                    </w:rPr>
                  </w:pPr>
                  <w:r>
                    <w:rPr>
                      <w:rFonts w:cstheme="minorHAnsi"/>
                    </w:rPr>
                    <w:t>Teamwork</w:t>
                  </w:r>
                </w:p>
              </w:tc>
              <w:tc>
                <w:tcPr>
                  <w:tcW w:w="722" w:type="dxa"/>
                  <w:shd w:val="clear" w:color="auto" w:fill="D9D9D9" w:themeFill="background1" w:themeFillShade="D9"/>
                </w:tcPr>
                <w:p w14:paraId="3880FFC0" w14:textId="3976B427" w:rsidR="00AF20CC" w:rsidRDefault="00AF20CC" w:rsidP="00FD307C">
                  <w:pPr>
                    <w:spacing w:line="480" w:lineRule="auto"/>
                    <w:rPr>
                      <w:rFonts w:cstheme="minorHAnsi"/>
                    </w:rPr>
                  </w:pPr>
                  <w:r>
                    <w:rPr>
                      <w:rFonts w:cstheme="minorHAnsi"/>
                    </w:rPr>
                    <w:t>6</w:t>
                  </w:r>
                </w:p>
              </w:tc>
              <w:tc>
                <w:tcPr>
                  <w:tcW w:w="1763" w:type="dxa"/>
                  <w:shd w:val="clear" w:color="auto" w:fill="D9D9D9" w:themeFill="background1" w:themeFillShade="D9"/>
                </w:tcPr>
                <w:p w14:paraId="47E02EF5" w14:textId="0E452540" w:rsidR="00AF20CC" w:rsidRDefault="00AF20CC" w:rsidP="00FD307C">
                  <w:pPr>
                    <w:spacing w:line="480" w:lineRule="auto"/>
                    <w:rPr>
                      <w:rFonts w:cstheme="minorHAnsi"/>
                    </w:rPr>
                  </w:pPr>
                  <w:r>
                    <w:rPr>
                      <w:rFonts w:cstheme="minorHAnsi"/>
                    </w:rPr>
                    <w:t>Human resource</w:t>
                  </w:r>
                </w:p>
              </w:tc>
              <w:tc>
                <w:tcPr>
                  <w:tcW w:w="436" w:type="dxa"/>
                  <w:shd w:val="clear" w:color="auto" w:fill="D9D9D9" w:themeFill="background1" w:themeFillShade="D9"/>
                </w:tcPr>
                <w:p w14:paraId="7E764E68" w14:textId="0DB2D3DB" w:rsidR="00AF20CC" w:rsidRDefault="00AF20CC" w:rsidP="00FD307C">
                  <w:pPr>
                    <w:spacing w:line="480" w:lineRule="auto"/>
                    <w:rPr>
                      <w:rFonts w:cstheme="minorHAnsi"/>
                    </w:rPr>
                  </w:pPr>
                  <w:r>
                    <w:rPr>
                      <w:rFonts w:cstheme="minorHAnsi"/>
                    </w:rPr>
                    <w:t>7</w:t>
                  </w:r>
                </w:p>
              </w:tc>
              <w:tc>
                <w:tcPr>
                  <w:tcW w:w="483" w:type="dxa"/>
                  <w:shd w:val="clear" w:color="auto" w:fill="D9D9D9" w:themeFill="background1" w:themeFillShade="D9"/>
                </w:tcPr>
                <w:p w14:paraId="1BAAF115" w14:textId="77777777" w:rsidR="00AF20CC" w:rsidRPr="00336FCE" w:rsidRDefault="00AF20CC" w:rsidP="00193AD4">
                  <w:pPr>
                    <w:rPr>
                      <w:rFonts w:cstheme="minorHAnsi"/>
                    </w:rPr>
                  </w:pPr>
                </w:p>
              </w:tc>
            </w:tr>
            <w:tr w:rsidR="00AF20CC" w:rsidRPr="00336FCE" w14:paraId="499E7F6A" w14:textId="77777777" w:rsidTr="00AF20CC">
              <w:tc>
                <w:tcPr>
                  <w:tcW w:w="2490" w:type="dxa"/>
                  <w:shd w:val="clear" w:color="auto" w:fill="FFFFFF" w:themeFill="background1"/>
                </w:tcPr>
                <w:p w14:paraId="49068140" w14:textId="2464F123" w:rsidR="00AF20CC" w:rsidRPr="00336FCE" w:rsidRDefault="00AF20CC" w:rsidP="00FD307C">
                  <w:pPr>
                    <w:spacing w:line="480" w:lineRule="auto"/>
                    <w:rPr>
                      <w:rFonts w:cstheme="minorHAnsi"/>
                    </w:rPr>
                  </w:pPr>
                  <w:r>
                    <w:rPr>
                      <w:rFonts w:cstheme="minorHAnsi"/>
                    </w:rPr>
                    <w:t>Higher education</w:t>
                  </w:r>
                </w:p>
              </w:tc>
              <w:tc>
                <w:tcPr>
                  <w:tcW w:w="720" w:type="dxa"/>
                  <w:shd w:val="clear" w:color="auto" w:fill="FFFFFF" w:themeFill="background1"/>
                </w:tcPr>
                <w:p w14:paraId="199960F9" w14:textId="4F837F44" w:rsidR="00AF20CC" w:rsidRPr="00336FCE" w:rsidRDefault="00AF20CC" w:rsidP="00FD307C">
                  <w:pPr>
                    <w:spacing w:line="480" w:lineRule="auto"/>
                    <w:rPr>
                      <w:rFonts w:cstheme="minorHAnsi"/>
                    </w:rPr>
                  </w:pPr>
                  <w:r>
                    <w:rPr>
                      <w:rFonts w:cstheme="minorHAnsi"/>
                    </w:rPr>
                    <w:t>9</w:t>
                  </w:r>
                </w:p>
              </w:tc>
              <w:tc>
                <w:tcPr>
                  <w:tcW w:w="2520" w:type="dxa"/>
                  <w:shd w:val="clear" w:color="auto" w:fill="FFFFFF" w:themeFill="background1"/>
                </w:tcPr>
                <w:p w14:paraId="2C29F970" w14:textId="3655ACDE" w:rsidR="00AF20CC" w:rsidRDefault="00AF20CC" w:rsidP="00FD307C">
                  <w:pPr>
                    <w:spacing w:line="480" w:lineRule="auto"/>
                    <w:rPr>
                      <w:rFonts w:cstheme="minorHAnsi"/>
                    </w:rPr>
                  </w:pPr>
                  <w:r>
                    <w:rPr>
                      <w:rFonts w:cstheme="minorHAnsi"/>
                    </w:rPr>
                    <w:t>Formation</w:t>
                  </w:r>
                </w:p>
              </w:tc>
              <w:tc>
                <w:tcPr>
                  <w:tcW w:w="722" w:type="dxa"/>
                  <w:shd w:val="clear" w:color="auto" w:fill="FFFFFF" w:themeFill="background1"/>
                </w:tcPr>
                <w:p w14:paraId="61531461" w14:textId="0FD591CD" w:rsidR="00AF20CC" w:rsidRDefault="00AF20CC" w:rsidP="00FD307C">
                  <w:pPr>
                    <w:spacing w:line="480" w:lineRule="auto"/>
                    <w:rPr>
                      <w:rFonts w:cstheme="minorHAnsi"/>
                    </w:rPr>
                  </w:pPr>
                  <w:r>
                    <w:rPr>
                      <w:rFonts w:cstheme="minorHAnsi"/>
                    </w:rPr>
                    <w:t>6</w:t>
                  </w:r>
                </w:p>
              </w:tc>
              <w:tc>
                <w:tcPr>
                  <w:tcW w:w="1763" w:type="dxa"/>
                  <w:shd w:val="clear" w:color="auto" w:fill="FFFFFF" w:themeFill="background1"/>
                </w:tcPr>
                <w:p w14:paraId="4B41AD25" w14:textId="2DD4D830" w:rsidR="00AF20CC" w:rsidRDefault="00AF20CC" w:rsidP="00FD307C">
                  <w:pPr>
                    <w:spacing w:line="480" w:lineRule="auto"/>
                    <w:rPr>
                      <w:rFonts w:cstheme="minorHAnsi"/>
                    </w:rPr>
                  </w:pPr>
                  <w:r>
                    <w:rPr>
                      <w:rFonts w:cstheme="minorHAnsi"/>
                    </w:rPr>
                    <w:t>Spirituality</w:t>
                  </w:r>
                </w:p>
              </w:tc>
              <w:tc>
                <w:tcPr>
                  <w:tcW w:w="436" w:type="dxa"/>
                  <w:shd w:val="clear" w:color="auto" w:fill="FFFFFF" w:themeFill="background1"/>
                </w:tcPr>
                <w:p w14:paraId="319C5177" w14:textId="59766860" w:rsidR="00AF20CC" w:rsidRDefault="00AF20CC" w:rsidP="00FD307C">
                  <w:pPr>
                    <w:spacing w:line="480" w:lineRule="auto"/>
                    <w:rPr>
                      <w:rFonts w:cstheme="minorHAnsi"/>
                    </w:rPr>
                  </w:pPr>
                  <w:r>
                    <w:rPr>
                      <w:rFonts w:cstheme="minorHAnsi"/>
                    </w:rPr>
                    <w:t>5</w:t>
                  </w:r>
                </w:p>
              </w:tc>
              <w:tc>
                <w:tcPr>
                  <w:tcW w:w="483" w:type="dxa"/>
                  <w:shd w:val="clear" w:color="auto" w:fill="FFFFFF" w:themeFill="background1"/>
                </w:tcPr>
                <w:p w14:paraId="54EE00B8" w14:textId="77777777" w:rsidR="00AF20CC" w:rsidRPr="00336FCE" w:rsidRDefault="00AF20CC" w:rsidP="00193AD4">
                  <w:pPr>
                    <w:rPr>
                      <w:rFonts w:cstheme="minorHAnsi"/>
                    </w:rPr>
                  </w:pPr>
                </w:p>
              </w:tc>
            </w:tr>
            <w:tr w:rsidR="00193AD4" w:rsidRPr="00336FCE" w14:paraId="6217162F" w14:textId="77777777" w:rsidTr="00AF20CC">
              <w:tc>
                <w:tcPr>
                  <w:tcW w:w="2490" w:type="dxa"/>
                  <w:shd w:val="clear" w:color="auto" w:fill="D9D9D9" w:themeFill="background1" w:themeFillShade="D9"/>
                </w:tcPr>
                <w:p w14:paraId="7710F33B" w14:textId="77777777" w:rsidR="00336FCE" w:rsidRPr="00336FCE" w:rsidRDefault="00336FCE" w:rsidP="00FD307C">
                  <w:pPr>
                    <w:spacing w:line="480" w:lineRule="auto"/>
                    <w:rPr>
                      <w:rFonts w:cstheme="minorHAnsi"/>
                    </w:rPr>
                  </w:pPr>
                  <w:r w:rsidRPr="00336FCE">
                    <w:rPr>
                      <w:rFonts w:cstheme="minorHAnsi"/>
                    </w:rPr>
                    <w:t>Self-Awareness</w:t>
                  </w:r>
                </w:p>
              </w:tc>
              <w:tc>
                <w:tcPr>
                  <w:tcW w:w="720" w:type="dxa"/>
                  <w:shd w:val="clear" w:color="auto" w:fill="D9D9D9" w:themeFill="background1" w:themeFillShade="D9"/>
                </w:tcPr>
                <w:p w14:paraId="60501B91" w14:textId="77777777" w:rsidR="00336FCE" w:rsidRPr="00336FCE" w:rsidRDefault="00336FCE" w:rsidP="00FD307C">
                  <w:pPr>
                    <w:spacing w:line="480" w:lineRule="auto"/>
                    <w:rPr>
                      <w:rFonts w:cstheme="minorHAnsi"/>
                    </w:rPr>
                  </w:pPr>
                  <w:r w:rsidRPr="00336FCE">
                    <w:rPr>
                      <w:rFonts w:cstheme="minorHAnsi"/>
                    </w:rPr>
                    <w:t>6</w:t>
                  </w:r>
                </w:p>
              </w:tc>
              <w:tc>
                <w:tcPr>
                  <w:tcW w:w="2520" w:type="dxa"/>
                  <w:shd w:val="clear" w:color="auto" w:fill="D9D9D9" w:themeFill="background1" w:themeFillShade="D9"/>
                </w:tcPr>
                <w:p w14:paraId="7C3E6143" w14:textId="18D83913" w:rsidR="00336FCE" w:rsidRPr="00336FCE" w:rsidRDefault="000B322A" w:rsidP="00FD307C">
                  <w:pPr>
                    <w:spacing w:line="480" w:lineRule="auto"/>
                    <w:rPr>
                      <w:rFonts w:cstheme="minorHAnsi"/>
                    </w:rPr>
                  </w:pPr>
                  <w:r>
                    <w:rPr>
                      <w:rFonts w:cstheme="minorHAnsi"/>
                    </w:rPr>
                    <w:t>Agriculture</w:t>
                  </w:r>
                </w:p>
              </w:tc>
              <w:tc>
                <w:tcPr>
                  <w:tcW w:w="722" w:type="dxa"/>
                  <w:shd w:val="clear" w:color="auto" w:fill="D9D9D9" w:themeFill="background1" w:themeFillShade="D9"/>
                </w:tcPr>
                <w:p w14:paraId="00265482" w14:textId="3A1259BB" w:rsidR="00336FCE" w:rsidRPr="00336FCE" w:rsidRDefault="000B322A" w:rsidP="00FD307C">
                  <w:pPr>
                    <w:spacing w:line="480" w:lineRule="auto"/>
                    <w:rPr>
                      <w:rFonts w:cstheme="minorHAnsi"/>
                    </w:rPr>
                  </w:pPr>
                  <w:r>
                    <w:rPr>
                      <w:rFonts w:cstheme="minorHAnsi"/>
                    </w:rPr>
                    <w:t>4</w:t>
                  </w:r>
                </w:p>
              </w:tc>
              <w:tc>
                <w:tcPr>
                  <w:tcW w:w="1763" w:type="dxa"/>
                  <w:shd w:val="clear" w:color="auto" w:fill="D9D9D9" w:themeFill="background1" w:themeFillShade="D9"/>
                </w:tcPr>
                <w:p w14:paraId="5984BACB" w14:textId="19584FE6" w:rsidR="00336FCE" w:rsidRPr="00336FCE" w:rsidRDefault="00193AD4" w:rsidP="00FD307C">
                  <w:pPr>
                    <w:spacing w:line="480" w:lineRule="auto"/>
                    <w:rPr>
                      <w:rFonts w:cstheme="minorHAnsi"/>
                    </w:rPr>
                  </w:pPr>
                  <w:r>
                    <w:rPr>
                      <w:rFonts w:cstheme="minorHAnsi"/>
                    </w:rPr>
                    <w:t>Entrepreneurship</w:t>
                  </w:r>
                </w:p>
              </w:tc>
              <w:tc>
                <w:tcPr>
                  <w:tcW w:w="436" w:type="dxa"/>
                  <w:shd w:val="clear" w:color="auto" w:fill="D9D9D9" w:themeFill="background1" w:themeFillShade="D9"/>
                </w:tcPr>
                <w:p w14:paraId="53FEE719" w14:textId="6BFDE3B9" w:rsidR="00336FCE" w:rsidRPr="00336FCE" w:rsidRDefault="00193AD4" w:rsidP="00FD307C">
                  <w:pPr>
                    <w:spacing w:line="480" w:lineRule="auto"/>
                    <w:rPr>
                      <w:rFonts w:cstheme="minorHAnsi"/>
                    </w:rPr>
                  </w:pPr>
                  <w:r>
                    <w:rPr>
                      <w:rFonts w:cstheme="minorHAnsi"/>
                    </w:rPr>
                    <w:t>5</w:t>
                  </w:r>
                </w:p>
              </w:tc>
              <w:tc>
                <w:tcPr>
                  <w:tcW w:w="483" w:type="dxa"/>
                  <w:shd w:val="clear" w:color="auto" w:fill="D9D9D9" w:themeFill="background1" w:themeFillShade="D9"/>
                </w:tcPr>
                <w:p w14:paraId="74F47AC7" w14:textId="77777777" w:rsidR="00336FCE" w:rsidRPr="00336FCE" w:rsidRDefault="00336FCE" w:rsidP="00193AD4">
                  <w:pPr>
                    <w:spacing w:line="480" w:lineRule="auto"/>
                    <w:rPr>
                      <w:rFonts w:cstheme="minorHAnsi"/>
                    </w:rPr>
                  </w:pPr>
                </w:p>
              </w:tc>
            </w:tr>
            <w:tr w:rsidR="00193AD4" w:rsidRPr="00336FCE" w14:paraId="093B6CEA" w14:textId="77777777" w:rsidTr="00AF20CC">
              <w:tc>
                <w:tcPr>
                  <w:tcW w:w="2490" w:type="dxa"/>
                  <w:shd w:val="clear" w:color="auto" w:fill="FFFFFF" w:themeFill="background1"/>
                </w:tcPr>
                <w:p w14:paraId="2ABAE683" w14:textId="77777777" w:rsidR="00336FCE" w:rsidRPr="00336FCE" w:rsidRDefault="00336FCE" w:rsidP="00193AD4">
                  <w:pPr>
                    <w:spacing w:line="480" w:lineRule="auto"/>
                    <w:rPr>
                      <w:rFonts w:cstheme="minorHAnsi"/>
                    </w:rPr>
                  </w:pPr>
                  <w:r w:rsidRPr="00336FCE">
                    <w:rPr>
                      <w:rFonts w:cstheme="minorHAnsi"/>
                    </w:rPr>
                    <w:t>Healthcare</w:t>
                  </w:r>
                </w:p>
              </w:tc>
              <w:tc>
                <w:tcPr>
                  <w:tcW w:w="720" w:type="dxa"/>
                  <w:shd w:val="clear" w:color="auto" w:fill="FFFFFF" w:themeFill="background1"/>
                </w:tcPr>
                <w:p w14:paraId="5F29F678" w14:textId="77777777" w:rsidR="00336FCE" w:rsidRPr="00336FCE" w:rsidRDefault="00336FCE" w:rsidP="00193AD4">
                  <w:pPr>
                    <w:spacing w:line="480" w:lineRule="auto"/>
                    <w:rPr>
                      <w:rFonts w:cstheme="minorHAnsi"/>
                    </w:rPr>
                  </w:pPr>
                  <w:r w:rsidRPr="00336FCE">
                    <w:rPr>
                      <w:rFonts w:cstheme="minorHAnsi"/>
                    </w:rPr>
                    <w:t>5</w:t>
                  </w:r>
                </w:p>
              </w:tc>
              <w:tc>
                <w:tcPr>
                  <w:tcW w:w="2520" w:type="dxa"/>
                  <w:shd w:val="clear" w:color="auto" w:fill="FFFFFF" w:themeFill="background1"/>
                </w:tcPr>
                <w:p w14:paraId="67E1535A" w14:textId="4CF8EFDB" w:rsidR="00336FCE" w:rsidRPr="00336FCE" w:rsidRDefault="000B322A" w:rsidP="00193AD4">
                  <w:pPr>
                    <w:spacing w:line="480" w:lineRule="auto"/>
                    <w:rPr>
                      <w:rFonts w:cstheme="minorHAnsi"/>
                    </w:rPr>
                  </w:pPr>
                  <w:r>
                    <w:rPr>
                      <w:rFonts w:cstheme="minorHAnsi"/>
                    </w:rPr>
                    <w:t>Catechism</w:t>
                  </w:r>
                </w:p>
              </w:tc>
              <w:tc>
                <w:tcPr>
                  <w:tcW w:w="722" w:type="dxa"/>
                  <w:shd w:val="clear" w:color="auto" w:fill="FFFFFF" w:themeFill="background1"/>
                </w:tcPr>
                <w:p w14:paraId="4A4783E7" w14:textId="05168778" w:rsidR="00336FCE" w:rsidRPr="00336FCE" w:rsidRDefault="000B322A" w:rsidP="00193AD4">
                  <w:pPr>
                    <w:spacing w:line="480" w:lineRule="auto"/>
                    <w:rPr>
                      <w:rFonts w:cstheme="minorHAnsi"/>
                    </w:rPr>
                  </w:pPr>
                  <w:r>
                    <w:rPr>
                      <w:rFonts w:cstheme="minorHAnsi"/>
                    </w:rPr>
                    <w:t>4</w:t>
                  </w:r>
                </w:p>
              </w:tc>
              <w:tc>
                <w:tcPr>
                  <w:tcW w:w="1763" w:type="dxa"/>
                  <w:shd w:val="clear" w:color="auto" w:fill="FFFFFF" w:themeFill="background1"/>
                </w:tcPr>
                <w:p w14:paraId="349C1773" w14:textId="5EB8B0F7" w:rsidR="00336FCE" w:rsidRPr="00336FCE" w:rsidRDefault="00193AD4" w:rsidP="00193AD4">
                  <w:pPr>
                    <w:spacing w:line="480" w:lineRule="auto"/>
                    <w:rPr>
                      <w:rFonts w:cstheme="minorHAnsi"/>
                    </w:rPr>
                  </w:pPr>
                  <w:r>
                    <w:rPr>
                      <w:rFonts w:cstheme="minorHAnsi"/>
                    </w:rPr>
                    <w:t>Formation</w:t>
                  </w:r>
                </w:p>
              </w:tc>
              <w:tc>
                <w:tcPr>
                  <w:tcW w:w="436" w:type="dxa"/>
                  <w:shd w:val="clear" w:color="auto" w:fill="FFFFFF" w:themeFill="background1"/>
                </w:tcPr>
                <w:p w14:paraId="633C6B25" w14:textId="6E69E685" w:rsidR="00336FCE" w:rsidRPr="00336FCE" w:rsidRDefault="00193AD4" w:rsidP="00193AD4">
                  <w:pPr>
                    <w:spacing w:line="480" w:lineRule="auto"/>
                    <w:rPr>
                      <w:rFonts w:cstheme="minorHAnsi"/>
                    </w:rPr>
                  </w:pPr>
                  <w:r>
                    <w:rPr>
                      <w:rFonts w:cstheme="minorHAnsi"/>
                    </w:rPr>
                    <w:t>5</w:t>
                  </w:r>
                </w:p>
              </w:tc>
              <w:tc>
                <w:tcPr>
                  <w:tcW w:w="483" w:type="dxa"/>
                  <w:shd w:val="clear" w:color="auto" w:fill="FFFFFF" w:themeFill="background1"/>
                </w:tcPr>
                <w:p w14:paraId="1FE75883" w14:textId="77777777" w:rsidR="00336FCE" w:rsidRPr="00336FCE" w:rsidRDefault="00336FCE" w:rsidP="00193AD4">
                  <w:pPr>
                    <w:spacing w:line="480" w:lineRule="auto"/>
                    <w:rPr>
                      <w:rFonts w:cstheme="minorHAnsi"/>
                    </w:rPr>
                  </w:pPr>
                </w:p>
              </w:tc>
            </w:tr>
            <w:tr w:rsidR="00193AD4" w:rsidRPr="00336FCE" w14:paraId="117F1432" w14:textId="77777777" w:rsidTr="00870A3C">
              <w:tc>
                <w:tcPr>
                  <w:tcW w:w="2490" w:type="dxa"/>
                  <w:shd w:val="clear" w:color="auto" w:fill="DFDFDF" w:themeFill="background2" w:themeFillShade="E6"/>
                </w:tcPr>
                <w:p w14:paraId="47CDFFE2" w14:textId="77777777" w:rsidR="00336FCE" w:rsidRPr="00336FCE" w:rsidRDefault="00336FCE" w:rsidP="00193AD4">
                  <w:pPr>
                    <w:spacing w:line="480" w:lineRule="auto"/>
                    <w:rPr>
                      <w:rFonts w:cstheme="minorHAnsi"/>
                    </w:rPr>
                  </w:pPr>
                  <w:r w:rsidRPr="00336FCE">
                    <w:rPr>
                      <w:rFonts w:cstheme="minorHAnsi"/>
                    </w:rPr>
                    <w:t>Social Work</w:t>
                  </w:r>
                </w:p>
              </w:tc>
              <w:tc>
                <w:tcPr>
                  <w:tcW w:w="720" w:type="dxa"/>
                  <w:shd w:val="clear" w:color="auto" w:fill="DFDFDF" w:themeFill="background2" w:themeFillShade="E6"/>
                </w:tcPr>
                <w:p w14:paraId="44DE67C1" w14:textId="77777777" w:rsidR="00336FCE" w:rsidRPr="00336FCE" w:rsidRDefault="00336FCE" w:rsidP="00193AD4">
                  <w:pPr>
                    <w:spacing w:line="480" w:lineRule="auto"/>
                    <w:rPr>
                      <w:rFonts w:cstheme="minorHAnsi"/>
                    </w:rPr>
                  </w:pPr>
                  <w:r w:rsidRPr="00336FCE">
                    <w:rPr>
                      <w:rFonts w:cstheme="minorHAnsi"/>
                    </w:rPr>
                    <w:t>5</w:t>
                  </w:r>
                </w:p>
              </w:tc>
              <w:tc>
                <w:tcPr>
                  <w:tcW w:w="2520" w:type="dxa"/>
                  <w:shd w:val="clear" w:color="auto" w:fill="DFDFDF" w:themeFill="background2" w:themeFillShade="E6"/>
                </w:tcPr>
                <w:p w14:paraId="233F2B1C" w14:textId="024539C6" w:rsidR="00336FCE" w:rsidRPr="00336FCE" w:rsidRDefault="000B322A" w:rsidP="00193AD4">
                  <w:pPr>
                    <w:spacing w:line="480" w:lineRule="auto"/>
                    <w:rPr>
                      <w:rFonts w:cstheme="minorHAnsi"/>
                    </w:rPr>
                  </w:pPr>
                  <w:r>
                    <w:rPr>
                      <w:rFonts w:cstheme="minorHAnsi"/>
                    </w:rPr>
                    <w:t>Spirituality</w:t>
                  </w:r>
                </w:p>
              </w:tc>
              <w:tc>
                <w:tcPr>
                  <w:tcW w:w="722" w:type="dxa"/>
                  <w:shd w:val="clear" w:color="auto" w:fill="DFDFDF" w:themeFill="background2" w:themeFillShade="E6"/>
                </w:tcPr>
                <w:p w14:paraId="49659C66" w14:textId="34C61FF2" w:rsidR="00336FCE" w:rsidRPr="00336FCE" w:rsidRDefault="000B322A" w:rsidP="00193AD4">
                  <w:pPr>
                    <w:spacing w:line="480" w:lineRule="auto"/>
                    <w:rPr>
                      <w:rFonts w:cstheme="minorHAnsi"/>
                    </w:rPr>
                  </w:pPr>
                  <w:r>
                    <w:rPr>
                      <w:rFonts w:cstheme="minorHAnsi"/>
                    </w:rPr>
                    <w:t>4</w:t>
                  </w:r>
                </w:p>
              </w:tc>
              <w:tc>
                <w:tcPr>
                  <w:tcW w:w="1763" w:type="dxa"/>
                  <w:shd w:val="clear" w:color="auto" w:fill="DFDFDF" w:themeFill="background2" w:themeFillShade="E6"/>
                </w:tcPr>
                <w:p w14:paraId="5A2DDCFB" w14:textId="49E55D08" w:rsidR="00336FCE" w:rsidRPr="00336FCE" w:rsidRDefault="00193AD4" w:rsidP="00193AD4">
                  <w:pPr>
                    <w:spacing w:line="480" w:lineRule="auto"/>
                    <w:rPr>
                      <w:rFonts w:cstheme="minorHAnsi"/>
                    </w:rPr>
                  </w:pPr>
                  <w:r>
                    <w:rPr>
                      <w:rFonts w:cstheme="minorHAnsi"/>
                    </w:rPr>
                    <w:t>Healthcare</w:t>
                  </w:r>
                </w:p>
              </w:tc>
              <w:tc>
                <w:tcPr>
                  <w:tcW w:w="436" w:type="dxa"/>
                  <w:shd w:val="clear" w:color="auto" w:fill="DFDFDF" w:themeFill="background2" w:themeFillShade="E6"/>
                </w:tcPr>
                <w:p w14:paraId="2C83608D" w14:textId="7F2ED3CB" w:rsidR="00336FCE" w:rsidRPr="00336FCE" w:rsidRDefault="00193AD4" w:rsidP="00193AD4">
                  <w:pPr>
                    <w:spacing w:line="480" w:lineRule="auto"/>
                    <w:rPr>
                      <w:rFonts w:cstheme="minorHAnsi"/>
                    </w:rPr>
                  </w:pPr>
                  <w:r>
                    <w:rPr>
                      <w:rFonts w:cstheme="minorHAnsi"/>
                    </w:rPr>
                    <w:t>4</w:t>
                  </w:r>
                </w:p>
              </w:tc>
              <w:tc>
                <w:tcPr>
                  <w:tcW w:w="483" w:type="dxa"/>
                  <w:shd w:val="clear" w:color="auto" w:fill="DFDFDF" w:themeFill="background2" w:themeFillShade="E6"/>
                </w:tcPr>
                <w:p w14:paraId="471BD31F" w14:textId="77777777" w:rsidR="00336FCE" w:rsidRPr="00336FCE" w:rsidRDefault="00336FCE" w:rsidP="00193AD4">
                  <w:pPr>
                    <w:spacing w:line="480" w:lineRule="auto"/>
                    <w:rPr>
                      <w:rFonts w:cstheme="minorHAnsi"/>
                    </w:rPr>
                  </w:pPr>
                </w:p>
              </w:tc>
            </w:tr>
            <w:tr w:rsidR="00193AD4" w:rsidRPr="00336FCE" w14:paraId="6417F876" w14:textId="77777777" w:rsidTr="00870A3C">
              <w:tc>
                <w:tcPr>
                  <w:tcW w:w="2490" w:type="dxa"/>
                  <w:shd w:val="clear" w:color="auto" w:fill="FFFFFF" w:themeFill="background1"/>
                </w:tcPr>
                <w:p w14:paraId="784BB8F2" w14:textId="77777777" w:rsidR="00336FCE" w:rsidRDefault="00336FCE" w:rsidP="00193AD4">
                  <w:pPr>
                    <w:spacing w:line="480" w:lineRule="auto"/>
                    <w:rPr>
                      <w:rFonts w:cstheme="minorHAnsi"/>
                    </w:rPr>
                  </w:pPr>
                  <w:r w:rsidRPr="00336FCE">
                    <w:rPr>
                      <w:rFonts w:cstheme="minorHAnsi"/>
                    </w:rPr>
                    <w:t>Theology</w:t>
                  </w:r>
                </w:p>
                <w:p w14:paraId="53368406" w14:textId="597E5472" w:rsidR="00193AD4" w:rsidRPr="00336FCE" w:rsidRDefault="00193AD4" w:rsidP="00193AD4">
                  <w:pPr>
                    <w:spacing w:line="480" w:lineRule="auto"/>
                    <w:rPr>
                      <w:rFonts w:cstheme="minorHAnsi"/>
                    </w:rPr>
                  </w:pPr>
                  <w:r>
                    <w:rPr>
                      <w:rFonts w:cstheme="minorHAnsi"/>
                    </w:rPr>
                    <w:t>Philosophy</w:t>
                  </w:r>
                </w:p>
              </w:tc>
              <w:tc>
                <w:tcPr>
                  <w:tcW w:w="720" w:type="dxa"/>
                  <w:shd w:val="clear" w:color="auto" w:fill="FFFFFF" w:themeFill="background1"/>
                </w:tcPr>
                <w:p w14:paraId="1D7E7570" w14:textId="77777777" w:rsidR="00336FCE" w:rsidRDefault="00336FCE" w:rsidP="00193AD4">
                  <w:pPr>
                    <w:spacing w:line="480" w:lineRule="auto"/>
                    <w:rPr>
                      <w:rFonts w:cstheme="minorHAnsi"/>
                    </w:rPr>
                  </w:pPr>
                  <w:r w:rsidRPr="00336FCE">
                    <w:rPr>
                      <w:rFonts w:cstheme="minorHAnsi"/>
                    </w:rPr>
                    <w:t>5</w:t>
                  </w:r>
                </w:p>
                <w:p w14:paraId="6D73CD6B" w14:textId="176C1824" w:rsidR="00193AD4" w:rsidRPr="00336FCE" w:rsidRDefault="00193AD4" w:rsidP="00193AD4">
                  <w:pPr>
                    <w:spacing w:line="480" w:lineRule="auto"/>
                    <w:rPr>
                      <w:rFonts w:cstheme="minorHAnsi"/>
                    </w:rPr>
                  </w:pPr>
                  <w:r>
                    <w:rPr>
                      <w:rFonts w:cstheme="minorHAnsi"/>
                    </w:rPr>
                    <w:t>4</w:t>
                  </w:r>
                </w:p>
              </w:tc>
              <w:tc>
                <w:tcPr>
                  <w:tcW w:w="2520" w:type="dxa"/>
                  <w:shd w:val="clear" w:color="auto" w:fill="FFFFFF" w:themeFill="background1"/>
                </w:tcPr>
                <w:p w14:paraId="583A342E" w14:textId="77777777" w:rsidR="00336FCE" w:rsidRDefault="000B322A" w:rsidP="00193AD4">
                  <w:pPr>
                    <w:spacing w:line="480" w:lineRule="auto"/>
                    <w:rPr>
                      <w:rFonts w:cstheme="minorHAnsi"/>
                    </w:rPr>
                  </w:pPr>
                  <w:r>
                    <w:rPr>
                      <w:rFonts w:cstheme="minorHAnsi"/>
                    </w:rPr>
                    <w:t>Sacred Scripture</w:t>
                  </w:r>
                </w:p>
                <w:p w14:paraId="0E9C69A6" w14:textId="5264F7BE" w:rsidR="000B322A" w:rsidRPr="00336FCE" w:rsidRDefault="000B322A" w:rsidP="00193AD4">
                  <w:pPr>
                    <w:spacing w:line="480" w:lineRule="auto"/>
                    <w:rPr>
                      <w:rFonts w:cstheme="minorHAnsi"/>
                    </w:rPr>
                  </w:pPr>
                  <w:r>
                    <w:rPr>
                      <w:rFonts w:cstheme="minorHAnsi"/>
                    </w:rPr>
                    <w:t>Philosophy</w:t>
                  </w:r>
                </w:p>
              </w:tc>
              <w:tc>
                <w:tcPr>
                  <w:tcW w:w="722" w:type="dxa"/>
                  <w:shd w:val="clear" w:color="auto" w:fill="FFFFFF" w:themeFill="background1"/>
                </w:tcPr>
                <w:p w14:paraId="45DAF29A" w14:textId="77777777" w:rsidR="00336FCE" w:rsidRDefault="000B322A" w:rsidP="00193AD4">
                  <w:pPr>
                    <w:spacing w:line="480" w:lineRule="auto"/>
                    <w:rPr>
                      <w:rFonts w:cstheme="minorHAnsi"/>
                    </w:rPr>
                  </w:pPr>
                  <w:r>
                    <w:rPr>
                      <w:rFonts w:cstheme="minorHAnsi"/>
                    </w:rPr>
                    <w:t>4</w:t>
                  </w:r>
                </w:p>
                <w:p w14:paraId="218DCED0" w14:textId="06811B94" w:rsidR="000B322A" w:rsidRPr="00336FCE" w:rsidRDefault="000B322A" w:rsidP="00193AD4">
                  <w:pPr>
                    <w:spacing w:line="480" w:lineRule="auto"/>
                    <w:rPr>
                      <w:rFonts w:cstheme="minorHAnsi"/>
                    </w:rPr>
                  </w:pPr>
                  <w:r>
                    <w:rPr>
                      <w:rFonts w:cstheme="minorHAnsi"/>
                    </w:rPr>
                    <w:t>4</w:t>
                  </w:r>
                </w:p>
              </w:tc>
              <w:tc>
                <w:tcPr>
                  <w:tcW w:w="1763" w:type="dxa"/>
                  <w:shd w:val="clear" w:color="auto" w:fill="FFFFFF" w:themeFill="background1"/>
                </w:tcPr>
                <w:p w14:paraId="183C2DA1" w14:textId="77777777" w:rsidR="00336FCE" w:rsidRDefault="00193AD4" w:rsidP="00193AD4">
                  <w:pPr>
                    <w:spacing w:line="480" w:lineRule="auto"/>
                    <w:rPr>
                      <w:rFonts w:cstheme="minorHAnsi"/>
                    </w:rPr>
                  </w:pPr>
                  <w:r>
                    <w:rPr>
                      <w:rFonts w:cstheme="minorHAnsi"/>
                    </w:rPr>
                    <w:t>Social Ethics</w:t>
                  </w:r>
                </w:p>
                <w:p w14:paraId="5843BC4E" w14:textId="7824FA44" w:rsidR="00454541" w:rsidRPr="00336FCE" w:rsidRDefault="00454541" w:rsidP="00193AD4">
                  <w:pPr>
                    <w:spacing w:line="480" w:lineRule="auto"/>
                    <w:rPr>
                      <w:rFonts w:cstheme="minorHAnsi"/>
                    </w:rPr>
                  </w:pPr>
                  <w:r>
                    <w:rPr>
                      <w:rFonts w:cstheme="minorHAnsi"/>
                    </w:rPr>
                    <w:t>Self-awareness</w:t>
                  </w:r>
                </w:p>
              </w:tc>
              <w:tc>
                <w:tcPr>
                  <w:tcW w:w="436" w:type="dxa"/>
                  <w:shd w:val="clear" w:color="auto" w:fill="FFFFFF" w:themeFill="background1"/>
                </w:tcPr>
                <w:p w14:paraId="09D8014F" w14:textId="77777777" w:rsidR="00336FCE" w:rsidRDefault="00193AD4" w:rsidP="00193AD4">
                  <w:pPr>
                    <w:spacing w:line="480" w:lineRule="auto"/>
                    <w:rPr>
                      <w:rFonts w:cstheme="minorHAnsi"/>
                    </w:rPr>
                  </w:pPr>
                  <w:r>
                    <w:rPr>
                      <w:rFonts w:cstheme="minorHAnsi"/>
                    </w:rPr>
                    <w:t>4</w:t>
                  </w:r>
                </w:p>
                <w:p w14:paraId="399BE5C3" w14:textId="46CCC26F" w:rsidR="00454541" w:rsidRPr="00336FCE" w:rsidRDefault="00454541" w:rsidP="00193AD4">
                  <w:pPr>
                    <w:spacing w:line="480" w:lineRule="auto"/>
                    <w:rPr>
                      <w:rFonts w:cstheme="minorHAnsi"/>
                    </w:rPr>
                  </w:pPr>
                  <w:r>
                    <w:rPr>
                      <w:rFonts w:cstheme="minorHAnsi"/>
                    </w:rPr>
                    <w:t>4</w:t>
                  </w:r>
                </w:p>
              </w:tc>
              <w:tc>
                <w:tcPr>
                  <w:tcW w:w="483" w:type="dxa"/>
                  <w:shd w:val="clear" w:color="auto" w:fill="FFFFFF" w:themeFill="background1"/>
                </w:tcPr>
                <w:p w14:paraId="2CCA331F" w14:textId="77777777" w:rsidR="00336FCE" w:rsidRPr="00336FCE" w:rsidRDefault="00336FCE" w:rsidP="00193AD4">
                  <w:pPr>
                    <w:spacing w:line="480" w:lineRule="auto"/>
                    <w:rPr>
                      <w:rFonts w:cstheme="minorHAnsi"/>
                    </w:rPr>
                  </w:pPr>
                </w:p>
              </w:tc>
            </w:tr>
          </w:tbl>
          <w:p w14:paraId="7A743836" w14:textId="77777777" w:rsidR="00336FCE" w:rsidRDefault="00336FCE">
            <w:pPr>
              <w:ind w:firstLine="0"/>
            </w:pPr>
          </w:p>
        </w:tc>
      </w:tr>
    </w:tbl>
    <w:p w14:paraId="3410CAC9" w14:textId="7E0A7859" w:rsidR="007134A9" w:rsidRDefault="007134A9" w:rsidP="00B341CF">
      <w:pPr>
        <w:rPr>
          <w:rFonts w:cstheme="minorHAnsi"/>
        </w:rPr>
      </w:pPr>
    </w:p>
    <w:p w14:paraId="72B7F666" w14:textId="0B510917" w:rsidR="004334E9" w:rsidRPr="00982FEE" w:rsidRDefault="004334E9" w:rsidP="000B380A">
      <w:pPr>
        <w:pStyle w:val="Heading3"/>
      </w:pPr>
      <w:bookmarkStart w:id="300" w:name="_Toc25572294"/>
      <w:bookmarkStart w:id="301" w:name="_Toc26905994"/>
      <w:bookmarkStart w:id="302" w:name="_Toc37284436"/>
      <w:r w:rsidRPr="00982FEE">
        <w:t>The study incentive</w:t>
      </w:r>
      <w:bookmarkEnd w:id="300"/>
      <w:bookmarkEnd w:id="301"/>
      <w:bookmarkEnd w:id="302"/>
    </w:p>
    <w:p w14:paraId="1DF6450D" w14:textId="52A882A3" w:rsidR="004334E9" w:rsidRPr="00982FEE" w:rsidRDefault="004334E9" w:rsidP="000B380A">
      <w:r w:rsidRPr="00982FEE">
        <w:t>The</w:t>
      </w:r>
      <w:r w:rsidR="00325AB8" w:rsidRPr="00982FEE">
        <w:t xml:space="preserve"> study was incentivized with a chance to win one of ten cash prizes worth $20 each, for participating in the study.</w:t>
      </w:r>
      <w:r w:rsidR="0086683E">
        <w:t xml:space="preserve"> </w:t>
      </w:r>
      <w:r w:rsidR="00325AB8" w:rsidRPr="00982FEE">
        <w:t>To honor this incentive</w:t>
      </w:r>
      <w:r w:rsidRPr="00982FEE">
        <w:t xml:space="preserve"> a </w:t>
      </w:r>
      <w:r w:rsidR="00325AB8" w:rsidRPr="00982FEE">
        <w:t xml:space="preserve">list </w:t>
      </w:r>
      <w:r w:rsidR="004607D3">
        <w:t xml:space="preserve">was compiled </w:t>
      </w:r>
      <w:r w:rsidR="00325AB8" w:rsidRPr="00982FEE">
        <w:t xml:space="preserve">of all participants who </w:t>
      </w:r>
      <w:r w:rsidR="0087684E" w:rsidRPr="00982FEE">
        <w:t>submit</w:t>
      </w:r>
      <w:r w:rsidR="004607D3">
        <w:t xml:space="preserve">ted their names </w:t>
      </w:r>
      <w:r w:rsidR="00325AB8" w:rsidRPr="00982FEE">
        <w:t>asking to be included</w:t>
      </w:r>
      <w:r w:rsidR="004607D3">
        <w:t xml:space="preserve"> in the random draw</w:t>
      </w:r>
      <w:r w:rsidR="00325AB8" w:rsidRPr="00982FEE">
        <w:t>.</w:t>
      </w:r>
      <w:r w:rsidR="0086683E">
        <w:t xml:space="preserve"> </w:t>
      </w:r>
      <w:r w:rsidRPr="00982FEE">
        <w:t>A total of 50 participants sent a separate email to the researcher asking to be included in the random draw</w:t>
      </w:r>
      <w:r w:rsidR="00325AB8" w:rsidRPr="00982FEE">
        <w:t xml:space="preserve">. </w:t>
      </w:r>
      <w:r w:rsidR="004607D3">
        <w:t>E</w:t>
      </w:r>
      <w:r w:rsidR="00325AB8" w:rsidRPr="00982FEE">
        <w:t>ach</w:t>
      </w:r>
      <w:r w:rsidR="00444F77">
        <w:t xml:space="preserve"> </w:t>
      </w:r>
      <w:r w:rsidR="00325AB8" w:rsidRPr="00982FEE">
        <w:t xml:space="preserve">e-mail contact was assigned </w:t>
      </w:r>
      <w:r w:rsidR="0087684E" w:rsidRPr="00982FEE">
        <w:t>a</w:t>
      </w:r>
      <w:r w:rsidR="00325AB8" w:rsidRPr="00982FEE">
        <w:t xml:space="preserve"> corresponding number starting from 1 - 50, </w:t>
      </w:r>
      <w:r w:rsidRPr="00982FEE">
        <w:t xml:space="preserve">after which </w:t>
      </w:r>
      <w:r w:rsidR="000B380A" w:rsidRPr="00982FEE">
        <w:t>the Stattrek</w:t>
      </w:r>
      <w:r w:rsidR="00133C58" w:rsidRPr="00982FEE">
        <w:t>.com</w:t>
      </w:r>
      <w:r w:rsidR="004E3A17" w:rsidRPr="00982FEE">
        <w:t>,</w:t>
      </w:r>
      <w:r w:rsidR="000B380A" w:rsidRPr="00982FEE">
        <w:t xml:space="preserve"> an online </w:t>
      </w:r>
      <w:r w:rsidR="00325AB8" w:rsidRPr="00982FEE">
        <w:t>random numbers selector</w:t>
      </w:r>
      <w:r w:rsidR="004E3A17" w:rsidRPr="00982FEE">
        <w:t>,</w:t>
      </w:r>
      <w:r w:rsidR="00325AB8" w:rsidRPr="00982FEE">
        <w:t xml:space="preserve"> </w:t>
      </w:r>
      <w:r w:rsidR="000B380A" w:rsidRPr="00982FEE">
        <w:t xml:space="preserve">was used to </w:t>
      </w:r>
      <w:r w:rsidR="00325AB8" w:rsidRPr="00982FEE">
        <w:t>determine</w:t>
      </w:r>
      <w:r w:rsidR="000B380A" w:rsidRPr="00982FEE">
        <w:t xml:space="preserve"> the ten winners (Patten </w:t>
      </w:r>
      <w:r w:rsidR="004E3A17" w:rsidRPr="00982FEE">
        <w:t>&amp;</w:t>
      </w:r>
      <w:r w:rsidR="000B380A" w:rsidRPr="00982FEE">
        <w:t xml:space="preserve"> Newhart, 2018). </w:t>
      </w:r>
      <w:r w:rsidRPr="00982FEE">
        <w:t>The figure below illustrates the numbers that were picked from the list of 50</w:t>
      </w:r>
      <w:r w:rsidR="000B380A" w:rsidRPr="00982FEE">
        <w:t xml:space="preserve"> entries (</w:t>
      </w:r>
      <w:r w:rsidR="00227DA5">
        <w:t>s</w:t>
      </w:r>
      <w:r w:rsidR="000B380A" w:rsidRPr="00982FEE">
        <w:t>ee appendix 6).</w:t>
      </w:r>
      <w:r w:rsidR="0086683E">
        <w:t xml:space="preserve"> </w:t>
      </w:r>
      <w:r w:rsidR="000B380A" w:rsidRPr="00982FEE">
        <w:t xml:space="preserve">The participants whose email contacts aligned with these numbers were contacted </w:t>
      </w:r>
      <w:r w:rsidR="0087684E" w:rsidRPr="00982FEE">
        <w:t xml:space="preserve">through the country Directors and Coordinators </w:t>
      </w:r>
      <w:r w:rsidR="000B380A" w:rsidRPr="00982FEE">
        <w:t>to notify them about their selection.</w:t>
      </w:r>
      <w:r w:rsidR="0086683E">
        <w:t xml:space="preserve"> </w:t>
      </w:r>
      <w:r w:rsidR="000B380A" w:rsidRPr="00982FEE">
        <w:t xml:space="preserve">Their cash prize was </w:t>
      </w:r>
      <w:r w:rsidR="00444F77">
        <w:t>delivered by the Executive Director of ASEC and passed on to</w:t>
      </w:r>
      <w:r w:rsidR="00B52C62" w:rsidRPr="00982FEE">
        <w:t xml:space="preserve"> </w:t>
      </w:r>
      <w:r w:rsidR="000B380A" w:rsidRPr="00982FEE">
        <w:t xml:space="preserve">the country </w:t>
      </w:r>
      <w:r w:rsidR="0087684E" w:rsidRPr="00982FEE">
        <w:t>D</w:t>
      </w:r>
      <w:r w:rsidR="004607D3">
        <w:t>irectors</w:t>
      </w:r>
      <w:r w:rsidR="00444F77">
        <w:t xml:space="preserve"> for onward transmission to the participants</w:t>
      </w:r>
      <w:r w:rsidR="004607D3">
        <w:t xml:space="preserve"> in their respective countries</w:t>
      </w:r>
      <w:r w:rsidR="000B380A" w:rsidRPr="00982FEE">
        <w:t>.</w:t>
      </w:r>
      <w:r w:rsidR="00325AB8" w:rsidRPr="00982FEE">
        <w:t xml:space="preserve"> The figure below illustrates the outcome of the random draw and the criterion that was used to ensure </w:t>
      </w:r>
      <w:r w:rsidR="00133C58" w:rsidRPr="00982FEE">
        <w:t xml:space="preserve">no </w:t>
      </w:r>
      <w:r w:rsidR="00B52C62" w:rsidRPr="00982FEE">
        <w:t>participant</w:t>
      </w:r>
      <w:r w:rsidR="00133C58" w:rsidRPr="00982FEE">
        <w:t xml:space="preserve"> got the advantage to be selected more than once.</w:t>
      </w:r>
      <w:r w:rsidR="0086683E">
        <w:t xml:space="preserve"> </w:t>
      </w:r>
      <w:r w:rsidR="00133C58" w:rsidRPr="00982FEE">
        <w:t>The number was not large</w:t>
      </w:r>
      <w:r w:rsidR="00EF23AB" w:rsidRPr="00982FEE">
        <w:t>, as such the</w:t>
      </w:r>
      <w:r w:rsidR="00133C58" w:rsidRPr="00982FEE">
        <w:t xml:space="preserve"> verification </w:t>
      </w:r>
      <w:r w:rsidR="00B52C62" w:rsidRPr="00982FEE">
        <w:t xml:space="preserve">process </w:t>
      </w:r>
      <w:r w:rsidR="00133C58" w:rsidRPr="00982FEE">
        <w:t xml:space="preserve">was also done by rechecking the entries </w:t>
      </w:r>
      <w:r w:rsidR="00B52C62" w:rsidRPr="00982FEE">
        <w:t xml:space="preserve">manually </w:t>
      </w:r>
      <w:r w:rsidR="00133C58" w:rsidRPr="00982FEE">
        <w:t>to ensure there were no duplicates.</w:t>
      </w:r>
    </w:p>
    <w:p w14:paraId="520A2222" w14:textId="77777777" w:rsidR="000B380A" w:rsidRPr="00982FEE" w:rsidRDefault="000B380A" w:rsidP="000B380A">
      <w:pPr>
        <w:rPr>
          <w:rFonts w:asciiTheme="majorHAnsi" w:hAnsiTheme="majorHAnsi"/>
          <w:b/>
        </w:rPr>
      </w:pPr>
    </w:p>
    <w:tbl>
      <w:tblPr>
        <w:tblW w:w="0" w:type="auto"/>
        <w:tblCellSpacing w:w="15" w:type="dxa"/>
        <w:tblBorders>
          <w:top w:val="single" w:sz="6" w:space="0" w:color="555555"/>
          <w:left w:val="single" w:sz="6" w:space="0" w:color="555555"/>
          <w:bottom w:val="single" w:sz="6" w:space="0" w:color="555555"/>
          <w:right w:val="single" w:sz="6" w:space="0" w:color="555555"/>
        </w:tblBorders>
        <w:shd w:val="clear" w:color="auto" w:fill="FFFFFF"/>
        <w:tblCellMar>
          <w:left w:w="0" w:type="dxa"/>
          <w:right w:w="0" w:type="dxa"/>
        </w:tblCellMar>
        <w:tblLook w:val="04A0" w:firstRow="1" w:lastRow="0" w:firstColumn="1" w:lastColumn="0" w:noHBand="0" w:noVBand="1"/>
      </w:tblPr>
      <w:tblGrid>
        <w:gridCol w:w="9314"/>
      </w:tblGrid>
      <w:tr w:rsidR="004334E9" w:rsidRPr="00982FEE" w14:paraId="7BC70BB2" w14:textId="77777777" w:rsidTr="000B380A">
        <w:trPr>
          <w:tblCellSpacing w:w="15" w:type="dxa"/>
        </w:trPr>
        <w:tc>
          <w:tcPr>
            <w:tcW w:w="0" w:type="auto"/>
            <w:tcBorders>
              <w:top w:val="single" w:sz="18" w:space="0" w:color="FFFFFF"/>
              <w:left w:val="single" w:sz="18" w:space="0" w:color="FFFFFF"/>
              <w:bottom w:val="single" w:sz="18" w:space="0" w:color="FFFFFF"/>
              <w:right w:val="single" w:sz="18" w:space="0" w:color="FFFFFF"/>
            </w:tcBorders>
            <w:shd w:val="clear" w:color="auto" w:fill="B2D9FF"/>
            <w:vAlign w:val="center"/>
            <w:hideMark/>
          </w:tcPr>
          <w:p w14:paraId="2F7377C8" w14:textId="77777777" w:rsidR="004334E9" w:rsidRPr="00982FEE" w:rsidRDefault="004334E9" w:rsidP="000B380A">
            <w:pPr>
              <w:jc w:val="center"/>
              <w:rPr>
                <w:rFonts w:ascii="Times New Roman" w:hAnsi="Times New Roman"/>
                <w:b/>
              </w:rPr>
            </w:pPr>
            <w:r w:rsidRPr="00982FEE">
              <w:rPr>
                <w:rFonts w:ascii="Times New Roman" w:hAnsi="Times New Roman"/>
                <w:b/>
              </w:rPr>
              <w:t>10 Random Numbers</w:t>
            </w:r>
          </w:p>
        </w:tc>
      </w:tr>
      <w:tr w:rsidR="004334E9" w:rsidRPr="00982FEE" w14:paraId="591D0F4E" w14:textId="77777777" w:rsidTr="000B380A">
        <w:trPr>
          <w:tblCellSpacing w:w="15" w:type="dxa"/>
        </w:trPr>
        <w:tc>
          <w:tcPr>
            <w:tcW w:w="0" w:type="auto"/>
            <w:shd w:val="clear" w:color="auto" w:fill="FFFFFF"/>
            <w:vAlign w:val="center"/>
            <w:hideMark/>
          </w:tcPr>
          <w:p w14:paraId="34513B86" w14:textId="095CE64A" w:rsidR="00133C58" w:rsidRPr="00982FEE" w:rsidRDefault="004334E9" w:rsidP="000B380A">
            <w:pPr>
              <w:jc w:val="center"/>
              <w:rPr>
                <w:rFonts w:ascii="Times New Roman" w:hAnsi="Times New Roman"/>
              </w:rPr>
            </w:pPr>
            <w:r w:rsidRPr="00982FEE">
              <w:rPr>
                <w:rFonts w:ascii="Times New Roman" w:hAnsi="Times New Roman"/>
              </w:rPr>
              <w:t>The Winners are</w:t>
            </w:r>
            <w:r w:rsidR="00133C58" w:rsidRPr="00982FEE">
              <w:rPr>
                <w:rFonts w:ascii="Times New Roman" w:hAnsi="Times New Roman"/>
              </w:rPr>
              <w:t xml:space="preserve"> e-mail contact numbers</w:t>
            </w:r>
            <w:r w:rsidR="0086683E">
              <w:rPr>
                <w:rFonts w:ascii="Times New Roman" w:hAnsi="Times New Roman"/>
              </w:rPr>
              <w:t xml:space="preserve"> </w:t>
            </w:r>
          </w:p>
          <w:p w14:paraId="1E1895EA" w14:textId="2E111605" w:rsidR="004334E9" w:rsidRPr="00982FEE" w:rsidRDefault="00EF23AB" w:rsidP="00EF23AB">
            <w:pPr>
              <w:shd w:val="clear" w:color="auto" w:fill="00FFFF"/>
              <w:jc w:val="center"/>
              <w:rPr>
                <w:rFonts w:ascii="Times New Roman" w:hAnsi="Times New Roman"/>
                <w:b/>
              </w:rPr>
            </w:pPr>
            <w:r w:rsidRPr="00982FEE">
              <w:rPr>
                <w:rFonts w:ascii="Times New Roman" w:hAnsi="Times New Roman"/>
                <w:b/>
              </w:rPr>
              <w:t>[</w:t>
            </w:r>
            <w:r w:rsidR="004334E9" w:rsidRPr="00982FEE">
              <w:rPr>
                <w:rFonts w:ascii="Times New Roman" w:hAnsi="Times New Roman"/>
                <w:b/>
              </w:rPr>
              <w:t>40, 08, 05, 27, 11, 22, 24, 35, 01, 02.</w:t>
            </w:r>
            <w:r w:rsidRPr="00982FEE">
              <w:rPr>
                <w:rFonts w:ascii="Times New Roman" w:hAnsi="Times New Roman"/>
                <w:b/>
              </w:rPr>
              <w:t>]</w:t>
            </w:r>
          </w:p>
          <w:p w14:paraId="303BFB5D" w14:textId="77777777" w:rsidR="004334E9" w:rsidRPr="00982FEE" w:rsidRDefault="004334E9" w:rsidP="000B380A">
            <w:pPr>
              <w:jc w:val="center"/>
              <w:rPr>
                <w:rFonts w:ascii="Times New Roman" w:hAnsi="Times New Roman"/>
              </w:rPr>
            </w:pPr>
            <w:r w:rsidRPr="00982FEE">
              <w:rPr>
                <w:rFonts w:ascii="Times New Roman" w:hAnsi="Times New Roman"/>
                <w:b/>
              </w:rPr>
              <w:t>Specs:</w:t>
            </w:r>
            <w:r w:rsidRPr="00982FEE">
              <w:rPr>
                <w:rFonts w:ascii="Times New Roman" w:hAnsi="Times New Roman"/>
              </w:rPr>
              <w:t> This table of 10 random numbers was produced according to the following specifications: Numbers were randomly selected from within the range of 1 to 50. Duplicate numbers were not allowed. This table was generated on 11/20/2019.</w:t>
            </w:r>
          </w:p>
          <w:p w14:paraId="0826F1F6" w14:textId="77777777" w:rsidR="004334E9" w:rsidRPr="00982FEE" w:rsidRDefault="00D86824" w:rsidP="000B380A">
            <w:pPr>
              <w:keepNext/>
              <w:jc w:val="center"/>
              <w:rPr>
                <w:rFonts w:ascii="Times New Roman" w:hAnsi="Times New Roman"/>
              </w:rPr>
            </w:pPr>
            <w:hyperlink r:id="rId38" w:anchor="error" w:history="1">
              <w:r w:rsidR="004334E9" w:rsidRPr="00982FEE">
                <w:rPr>
                  <w:rStyle w:val="Hyperlink"/>
                </w:rPr>
                <w:t>https://stattrek.com/statistics/random-number-generator.aspx#error</w:t>
              </w:r>
            </w:hyperlink>
            <w:r w:rsidR="004334E9" w:rsidRPr="00982FEE">
              <w:t xml:space="preserve"> </w:t>
            </w:r>
          </w:p>
        </w:tc>
      </w:tr>
    </w:tbl>
    <w:p w14:paraId="022D1DC4" w14:textId="77777777" w:rsidR="00B52C62" w:rsidRPr="00982FEE" w:rsidRDefault="00B52C62" w:rsidP="000B380A">
      <w:pPr>
        <w:pStyle w:val="Caption"/>
        <w:rPr>
          <w:i w:val="0"/>
          <w:iCs w:val="0"/>
        </w:rPr>
      </w:pPr>
    </w:p>
    <w:p w14:paraId="76F8521F" w14:textId="25DA478D" w:rsidR="004334E9" w:rsidRPr="000B380A" w:rsidRDefault="000B380A" w:rsidP="000B380A">
      <w:pPr>
        <w:pStyle w:val="Caption"/>
        <w:rPr>
          <w:rFonts w:cstheme="minorHAnsi"/>
          <w:i w:val="0"/>
          <w:iCs w:val="0"/>
        </w:rPr>
      </w:pPr>
      <w:bookmarkStart w:id="303" w:name="_Toc25572020"/>
      <w:bookmarkStart w:id="304" w:name="_Toc26905919"/>
      <w:bookmarkStart w:id="305" w:name="_Toc37284627"/>
      <w:r w:rsidRPr="00444F77">
        <w:rPr>
          <w:iCs w:val="0"/>
        </w:rPr>
        <w:t xml:space="preserve">Figure </w:t>
      </w:r>
      <w:r w:rsidRPr="00444F77">
        <w:rPr>
          <w:iCs w:val="0"/>
        </w:rPr>
        <w:fldChar w:fldCharType="begin"/>
      </w:r>
      <w:r w:rsidRPr="00444F77">
        <w:rPr>
          <w:iCs w:val="0"/>
        </w:rPr>
        <w:instrText xml:space="preserve"> SEQ Figure \* ARABIC </w:instrText>
      </w:r>
      <w:r w:rsidRPr="00444F77">
        <w:rPr>
          <w:iCs w:val="0"/>
        </w:rPr>
        <w:fldChar w:fldCharType="separate"/>
      </w:r>
      <w:r w:rsidR="00253F14">
        <w:rPr>
          <w:iCs w:val="0"/>
          <w:noProof/>
        </w:rPr>
        <w:t>16</w:t>
      </w:r>
      <w:r w:rsidRPr="00444F77">
        <w:rPr>
          <w:iCs w:val="0"/>
        </w:rPr>
        <w:fldChar w:fldCharType="end"/>
      </w:r>
      <w:r w:rsidR="00444F77">
        <w:rPr>
          <w:i w:val="0"/>
        </w:rPr>
        <w:t xml:space="preserve">. </w:t>
      </w:r>
      <w:r w:rsidRPr="00982FEE">
        <w:rPr>
          <w:i w:val="0"/>
        </w:rPr>
        <w:t>Random draw results for the study incentive</w:t>
      </w:r>
      <w:bookmarkEnd w:id="303"/>
      <w:bookmarkEnd w:id="304"/>
      <w:bookmarkEnd w:id="305"/>
    </w:p>
    <w:p w14:paraId="41781DA8" w14:textId="7D14DB07" w:rsidR="007134A9" w:rsidRDefault="00503767" w:rsidP="00BF0F13">
      <w:pPr>
        <w:rPr>
          <w:rFonts w:cstheme="minorHAnsi"/>
        </w:rPr>
      </w:pPr>
      <w:r>
        <w:br w:type="page"/>
      </w:r>
    </w:p>
    <w:p w14:paraId="5CBB6B4A" w14:textId="6F1468CB" w:rsidR="00864483" w:rsidRPr="007F5C39" w:rsidRDefault="00BF0F13" w:rsidP="00A703CF">
      <w:pPr>
        <w:pStyle w:val="Heading1"/>
        <w:rPr>
          <w:rFonts w:asciiTheme="minorHAnsi" w:hAnsiTheme="minorHAnsi" w:cstheme="minorHAnsi"/>
        </w:rPr>
      </w:pPr>
      <w:bookmarkStart w:id="306" w:name="_Toc25572295"/>
      <w:bookmarkStart w:id="307" w:name="_Toc26905995"/>
      <w:bookmarkStart w:id="308" w:name="_Toc37284437"/>
      <w:bookmarkEnd w:id="141"/>
      <w:r w:rsidRPr="007F5C39">
        <w:rPr>
          <w:rFonts w:asciiTheme="minorHAnsi" w:hAnsiTheme="minorHAnsi" w:cstheme="minorHAnsi"/>
        </w:rPr>
        <w:t>CHAPTER FIVE</w:t>
      </w:r>
      <w:bookmarkEnd w:id="306"/>
      <w:bookmarkEnd w:id="307"/>
      <w:bookmarkEnd w:id="308"/>
    </w:p>
    <w:p w14:paraId="7C37F0FF" w14:textId="0E97D35F" w:rsidR="00A703CF" w:rsidRPr="005840D5" w:rsidRDefault="00FC4333" w:rsidP="004146CD">
      <w:pPr>
        <w:pStyle w:val="Heading1"/>
      </w:pPr>
      <w:bookmarkStart w:id="309" w:name="_Toc25572296"/>
      <w:bookmarkStart w:id="310" w:name="_Toc26905996"/>
      <w:bookmarkStart w:id="311" w:name="_Toc37284438"/>
      <w:r w:rsidRPr="005840D5">
        <w:t>Discussion</w:t>
      </w:r>
      <w:r w:rsidR="00C918C8" w:rsidRPr="005840D5">
        <w:t xml:space="preserve"> of findings</w:t>
      </w:r>
      <w:bookmarkEnd w:id="309"/>
      <w:bookmarkEnd w:id="310"/>
      <w:bookmarkEnd w:id="311"/>
    </w:p>
    <w:p w14:paraId="3D63DC15" w14:textId="50828A59" w:rsidR="00B57911" w:rsidRDefault="00AC7DDB" w:rsidP="00A703CF">
      <w:pPr>
        <w:rPr>
          <w:rFonts w:eastAsia="Times New Roman" w:cstheme="minorHAnsi"/>
          <w:color w:val="000000"/>
          <w:kern w:val="0"/>
          <w:lang w:eastAsia="en-US"/>
        </w:rPr>
      </w:pPr>
      <w:bookmarkStart w:id="312" w:name="_Hlk36840442"/>
      <w:r>
        <w:rPr>
          <w:rFonts w:cstheme="minorHAnsi"/>
        </w:rPr>
        <w:t xml:space="preserve">This study explored the impact of </w:t>
      </w:r>
      <w:r w:rsidR="00C33D3A">
        <w:rPr>
          <w:rFonts w:cstheme="minorHAnsi"/>
        </w:rPr>
        <w:t>nontraditional</w:t>
      </w:r>
      <w:r>
        <w:rPr>
          <w:rFonts w:cstheme="minorHAnsi"/>
        </w:rPr>
        <w:t xml:space="preserve"> leadership training by focusing on the impact of a tailor-made program for </w:t>
      </w:r>
      <w:r w:rsidR="00DA364B">
        <w:rPr>
          <w:rFonts w:cstheme="minorHAnsi"/>
        </w:rPr>
        <w:t>Catholic Sisters</w:t>
      </w:r>
      <w:r w:rsidR="004146CD">
        <w:rPr>
          <w:rFonts w:cstheme="minorHAnsi"/>
        </w:rPr>
        <w:t xml:space="preserve"> in Africa south of the Sahara</w:t>
      </w:r>
      <w:r w:rsidR="0042124D">
        <w:rPr>
          <w:rFonts w:cstheme="minorHAnsi"/>
        </w:rPr>
        <w:t xml:space="preserve"> since</w:t>
      </w:r>
      <w:r w:rsidR="00F25BD0">
        <w:rPr>
          <w:rFonts w:cstheme="minorHAnsi"/>
        </w:rPr>
        <w:t xml:space="preserve"> its inception in</w:t>
      </w:r>
      <w:r w:rsidR="0042124D">
        <w:rPr>
          <w:rFonts w:cstheme="minorHAnsi"/>
        </w:rPr>
        <w:t xml:space="preserve"> 2007. The central question in this study was to scrutinize the impact of t</w:t>
      </w:r>
      <w:r w:rsidR="00D54BF0">
        <w:rPr>
          <w:rFonts w:cstheme="minorHAnsi"/>
        </w:rPr>
        <w:t>he SLDI</w:t>
      </w:r>
      <w:r w:rsidR="0042124D">
        <w:rPr>
          <w:rFonts w:cstheme="minorHAnsi"/>
        </w:rPr>
        <w:t xml:space="preserve"> leadership training </w:t>
      </w:r>
      <w:r w:rsidR="00D54BF0">
        <w:rPr>
          <w:rFonts w:cstheme="minorHAnsi"/>
        </w:rPr>
        <w:t xml:space="preserve">as the independent variable </w:t>
      </w:r>
      <w:r w:rsidR="0042124D">
        <w:rPr>
          <w:rFonts w:cstheme="minorHAnsi"/>
        </w:rPr>
        <w:t xml:space="preserve">on </w:t>
      </w:r>
      <w:r w:rsidR="00DA364B">
        <w:rPr>
          <w:rFonts w:cstheme="minorHAnsi"/>
        </w:rPr>
        <w:t>Catholic Sisters</w:t>
      </w:r>
      <w:r w:rsidR="0042124D">
        <w:rPr>
          <w:rFonts w:cstheme="minorHAnsi"/>
        </w:rPr>
        <w:t>’ self-efficacy and latent potential for sustainable leadership skills development</w:t>
      </w:r>
      <w:r w:rsidR="00D54BF0">
        <w:rPr>
          <w:rFonts w:cstheme="minorHAnsi"/>
        </w:rPr>
        <w:t xml:space="preserve"> as the dependent variables</w:t>
      </w:r>
      <w:r w:rsidR="0042124D">
        <w:rPr>
          <w:rFonts w:cstheme="minorHAnsi"/>
        </w:rPr>
        <w:t>.</w:t>
      </w:r>
      <w:r w:rsidR="0086683E">
        <w:rPr>
          <w:rFonts w:cstheme="minorHAnsi"/>
        </w:rPr>
        <w:t xml:space="preserve"> </w:t>
      </w:r>
      <w:r w:rsidR="00BB17D9">
        <w:rPr>
          <w:rFonts w:cstheme="minorHAnsi"/>
        </w:rPr>
        <w:t xml:space="preserve">To guide the discussion and outcomes, a paired samples </w:t>
      </w:r>
      <w:r w:rsidR="00BB17D9" w:rsidRPr="00FC1F7A">
        <w:rPr>
          <w:rFonts w:cstheme="minorHAnsi"/>
          <w:i/>
          <w:iCs/>
        </w:rPr>
        <w:t>t</w:t>
      </w:r>
      <w:r w:rsidR="00BB17D9">
        <w:rPr>
          <w:rFonts w:cstheme="minorHAnsi"/>
        </w:rPr>
        <w:t>-test was conducted to determine the effect of SLDI training as an independent variable.</w:t>
      </w:r>
      <w:r w:rsidR="0086683E">
        <w:rPr>
          <w:rFonts w:cstheme="minorHAnsi"/>
        </w:rPr>
        <w:t xml:space="preserve"> </w:t>
      </w:r>
      <w:r w:rsidR="00BB17D9">
        <w:rPr>
          <w:rFonts w:cstheme="minorHAnsi"/>
        </w:rPr>
        <w:t xml:space="preserve">The results revealed that participants competencies before and after the training obtained a very high statistically significant difference </w:t>
      </w:r>
      <w:r w:rsidR="003766DC">
        <w:rPr>
          <w:rFonts w:eastAsia="Times New Roman" w:cstheme="minorHAnsi"/>
          <w:color w:val="000000"/>
          <w:kern w:val="0"/>
          <w:lang w:eastAsia="en-US"/>
        </w:rPr>
        <w:t>scores for SLDI training before (</w:t>
      </w:r>
      <w:r w:rsidR="003766DC" w:rsidRPr="00BC342B">
        <w:rPr>
          <w:rFonts w:eastAsia="Times New Roman" w:cstheme="minorHAnsi"/>
          <w:i/>
          <w:iCs/>
          <w:color w:val="000000"/>
          <w:kern w:val="0"/>
          <w:lang w:eastAsia="en-US"/>
        </w:rPr>
        <w:t>M</w:t>
      </w:r>
      <w:r w:rsidR="003766DC">
        <w:rPr>
          <w:rFonts w:eastAsia="Times New Roman" w:cstheme="minorHAnsi"/>
          <w:color w:val="000000"/>
          <w:kern w:val="0"/>
          <w:lang w:eastAsia="en-US"/>
        </w:rPr>
        <w:t xml:space="preserve"> =1.80, SD = .578) and after (</w:t>
      </w:r>
      <w:r w:rsidR="003766DC" w:rsidRPr="00BC342B">
        <w:rPr>
          <w:rFonts w:eastAsia="Times New Roman" w:cstheme="minorHAnsi"/>
          <w:i/>
          <w:iCs/>
          <w:color w:val="000000"/>
          <w:kern w:val="0"/>
          <w:lang w:eastAsia="en-US"/>
        </w:rPr>
        <w:t>M</w:t>
      </w:r>
      <w:r w:rsidR="003766DC">
        <w:rPr>
          <w:rFonts w:eastAsia="Times New Roman" w:cstheme="minorHAnsi"/>
          <w:color w:val="000000"/>
          <w:kern w:val="0"/>
          <w:lang w:eastAsia="en-US"/>
        </w:rPr>
        <w:t>= 2.74, SD = .453) (</w:t>
      </w:r>
      <w:r w:rsidR="003766DC" w:rsidRPr="00BC342B">
        <w:rPr>
          <w:rFonts w:eastAsia="Times New Roman" w:cstheme="minorHAnsi"/>
          <w:i/>
          <w:iCs/>
          <w:color w:val="000000"/>
          <w:kern w:val="0"/>
          <w:lang w:eastAsia="en-US"/>
        </w:rPr>
        <w:t>t</w:t>
      </w:r>
      <w:r w:rsidR="003766DC">
        <w:rPr>
          <w:rFonts w:eastAsia="Times New Roman" w:cstheme="minorHAnsi"/>
          <w:i/>
          <w:iCs/>
          <w:color w:val="000000"/>
          <w:kern w:val="0"/>
          <w:lang w:eastAsia="en-US"/>
        </w:rPr>
        <w:t xml:space="preserve"> </w:t>
      </w:r>
      <w:r w:rsidR="003766DC">
        <w:rPr>
          <w:rFonts w:eastAsia="Times New Roman" w:cstheme="minorHAnsi"/>
          <w:color w:val="000000"/>
          <w:kern w:val="0"/>
          <w:lang w:eastAsia="en-US"/>
        </w:rPr>
        <w:t xml:space="preserve">(637) = -38.22, </w:t>
      </w:r>
      <w:r w:rsidR="003766DC" w:rsidRPr="00BC342B">
        <w:rPr>
          <w:rFonts w:eastAsia="Times New Roman" w:cstheme="minorHAnsi"/>
          <w:i/>
          <w:iCs/>
          <w:color w:val="000000"/>
          <w:kern w:val="0"/>
          <w:lang w:eastAsia="en-US"/>
        </w:rPr>
        <w:t>p</w:t>
      </w:r>
      <w:r w:rsidR="003766DC">
        <w:rPr>
          <w:rFonts w:eastAsia="Times New Roman" w:cstheme="minorHAnsi"/>
          <w:color w:val="000000"/>
          <w:kern w:val="0"/>
          <w:lang w:eastAsia="en-US"/>
        </w:rPr>
        <w:t xml:space="preserve"> &lt; .001) a very large effect size was found </w:t>
      </w:r>
      <w:r w:rsidR="003766DC" w:rsidRPr="00FF6FE4">
        <w:rPr>
          <w:rFonts w:eastAsia="Times New Roman" w:cstheme="minorHAnsi"/>
          <w:i/>
          <w:iCs/>
          <w:color w:val="000000"/>
          <w:kern w:val="0"/>
          <w:lang w:eastAsia="en-US"/>
        </w:rPr>
        <w:t>d</w:t>
      </w:r>
      <w:r w:rsidR="003766DC">
        <w:rPr>
          <w:rFonts w:eastAsia="Times New Roman" w:cstheme="minorHAnsi"/>
          <w:color w:val="000000"/>
          <w:kern w:val="0"/>
          <w:lang w:eastAsia="en-US"/>
        </w:rPr>
        <w:t xml:space="preserve"> = 1.51. This result upholds </w:t>
      </w:r>
      <w:r w:rsidR="00F61575">
        <w:rPr>
          <w:rFonts w:eastAsia="Times New Roman" w:cstheme="minorHAnsi"/>
          <w:color w:val="000000"/>
          <w:kern w:val="0"/>
          <w:lang w:eastAsia="en-US"/>
        </w:rPr>
        <w:t>participants’</w:t>
      </w:r>
      <w:r w:rsidR="003766DC">
        <w:rPr>
          <w:rFonts w:eastAsia="Times New Roman" w:cstheme="minorHAnsi"/>
          <w:color w:val="000000"/>
          <w:kern w:val="0"/>
          <w:lang w:eastAsia="en-US"/>
        </w:rPr>
        <w:t xml:space="preserve"> perceptions and experiences in qualitative studies that the program is effective for professional skills development (Wakahiu, 2013; Wakahiu &amp; Keller, 2011).</w:t>
      </w:r>
      <w:r w:rsidR="0086683E">
        <w:rPr>
          <w:rFonts w:eastAsia="Times New Roman" w:cstheme="minorHAnsi"/>
          <w:color w:val="000000"/>
          <w:kern w:val="0"/>
          <w:lang w:eastAsia="en-US"/>
        </w:rPr>
        <w:t xml:space="preserve"> </w:t>
      </w:r>
    </w:p>
    <w:p w14:paraId="6EA339F6" w14:textId="4FC74117" w:rsidR="00D54BF0" w:rsidRDefault="00B57911" w:rsidP="00A703CF">
      <w:pPr>
        <w:rPr>
          <w:rFonts w:cstheme="minorHAnsi"/>
        </w:rPr>
      </w:pPr>
      <w:r>
        <w:rPr>
          <w:rFonts w:eastAsia="Times New Roman" w:cstheme="minorHAnsi"/>
          <w:color w:val="000000"/>
          <w:kern w:val="0"/>
          <w:lang w:eastAsia="en-US"/>
        </w:rPr>
        <w:t>However, f</w:t>
      </w:r>
      <w:r w:rsidR="003766DC">
        <w:rPr>
          <w:rFonts w:eastAsia="Times New Roman" w:cstheme="minorHAnsi"/>
          <w:color w:val="000000"/>
          <w:kern w:val="0"/>
          <w:lang w:eastAsia="en-US"/>
        </w:rPr>
        <w:t>or the purpose of this study the nontraditional training was subjected to a quantitative measure of outcomes</w:t>
      </w:r>
      <w:r w:rsidR="000C503E">
        <w:rPr>
          <w:rFonts w:eastAsia="Times New Roman" w:cstheme="minorHAnsi"/>
          <w:color w:val="000000"/>
          <w:kern w:val="0"/>
          <w:lang w:eastAsia="en-US"/>
        </w:rPr>
        <w:t>. This helps</w:t>
      </w:r>
      <w:r w:rsidR="003766DC">
        <w:rPr>
          <w:rFonts w:eastAsia="Times New Roman" w:cstheme="minorHAnsi"/>
          <w:color w:val="000000"/>
          <w:kern w:val="0"/>
          <w:lang w:eastAsia="en-US"/>
        </w:rPr>
        <w:t xml:space="preserve"> remove the participants from perceptions to </w:t>
      </w:r>
      <w:r w:rsidR="000C503E">
        <w:rPr>
          <w:rFonts w:eastAsia="Times New Roman" w:cstheme="minorHAnsi"/>
          <w:color w:val="000000"/>
          <w:kern w:val="0"/>
          <w:lang w:eastAsia="en-US"/>
        </w:rPr>
        <w:t>measurable</w:t>
      </w:r>
      <w:r w:rsidR="003766DC">
        <w:rPr>
          <w:rFonts w:eastAsia="Times New Roman" w:cstheme="minorHAnsi"/>
          <w:color w:val="000000"/>
          <w:kern w:val="0"/>
          <w:lang w:eastAsia="en-US"/>
        </w:rPr>
        <w:t xml:space="preserve"> </w:t>
      </w:r>
      <w:r w:rsidR="000C503E">
        <w:rPr>
          <w:rFonts w:eastAsia="Times New Roman" w:cstheme="minorHAnsi"/>
          <w:color w:val="000000"/>
          <w:kern w:val="0"/>
          <w:lang w:eastAsia="en-US"/>
        </w:rPr>
        <w:t xml:space="preserve">means of </w:t>
      </w:r>
      <w:r w:rsidR="003766DC">
        <w:rPr>
          <w:rFonts w:eastAsia="Times New Roman" w:cstheme="minorHAnsi"/>
          <w:color w:val="000000"/>
          <w:kern w:val="0"/>
          <w:lang w:eastAsia="en-US"/>
        </w:rPr>
        <w:t xml:space="preserve">understanding </w:t>
      </w:r>
      <w:r w:rsidR="000C503E">
        <w:rPr>
          <w:rFonts w:eastAsia="Times New Roman" w:cstheme="minorHAnsi"/>
          <w:color w:val="000000"/>
          <w:kern w:val="0"/>
          <w:lang w:eastAsia="en-US"/>
        </w:rPr>
        <w:t>the</w:t>
      </w:r>
      <w:r w:rsidR="003766DC">
        <w:rPr>
          <w:rFonts w:eastAsia="Times New Roman" w:cstheme="minorHAnsi"/>
          <w:color w:val="000000"/>
          <w:kern w:val="0"/>
          <w:lang w:eastAsia="en-US"/>
        </w:rPr>
        <w:t xml:space="preserve"> outcomes. </w:t>
      </w:r>
      <w:r>
        <w:rPr>
          <w:rFonts w:eastAsia="Times New Roman" w:cstheme="minorHAnsi"/>
          <w:color w:val="000000"/>
          <w:kern w:val="0"/>
          <w:lang w:eastAsia="en-US"/>
        </w:rPr>
        <w:t xml:space="preserve">The use of </w:t>
      </w:r>
      <w:r w:rsidR="003766DC">
        <w:rPr>
          <w:rFonts w:eastAsia="Times New Roman" w:cstheme="minorHAnsi"/>
          <w:color w:val="000000"/>
          <w:kern w:val="0"/>
          <w:lang w:eastAsia="en-US"/>
        </w:rPr>
        <w:t xml:space="preserve">other dependent variables </w:t>
      </w:r>
      <w:r>
        <w:rPr>
          <w:rFonts w:eastAsia="Times New Roman" w:cstheme="minorHAnsi"/>
          <w:color w:val="000000"/>
          <w:kern w:val="0"/>
          <w:lang w:eastAsia="en-US"/>
        </w:rPr>
        <w:t xml:space="preserve">also fortified the </w:t>
      </w:r>
      <w:r w:rsidR="003766DC">
        <w:rPr>
          <w:rFonts w:eastAsia="Times New Roman" w:cstheme="minorHAnsi"/>
          <w:color w:val="000000"/>
          <w:kern w:val="0"/>
          <w:lang w:eastAsia="en-US"/>
        </w:rPr>
        <w:t xml:space="preserve">results </w:t>
      </w:r>
      <w:r>
        <w:rPr>
          <w:rFonts w:eastAsia="Times New Roman" w:cstheme="minorHAnsi"/>
          <w:color w:val="000000"/>
          <w:kern w:val="0"/>
          <w:lang w:eastAsia="en-US"/>
        </w:rPr>
        <w:t xml:space="preserve">which </w:t>
      </w:r>
      <w:r w:rsidR="003766DC">
        <w:rPr>
          <w:rFonts w:eastAsia="Times New Roman" w:cstheme="minorHAnsi"/>
          <w:color w:val="000000"/>
          <w:kern w:val="0"/>
          <w:lang w:eastAsia="en-US"/>
        </w:rPr>
        <w:t>suggest there is no relationship or impact from the SLDI training as illustrated in Chapter four through the statistical tests</w:t>
      </w:r>
      <w:r w:rsidR="000C503E">
        <w:rPr>
          <w:rFonts w:eastAsia="Times New Roman" w:cstheme="minorHAnsi"/>
          <w:color w:val="000000"/>
          <w:kern w:val="0"/>
          <w:lang w:eastAsia="en-US"/>
        </w:rPr>
        <w:t xml:space="preserve"> and</w:t>
      </w:r>
      <w:r>
        <w:rPr>
          <w:rFonts w:eastAsia="Times New Roman" w:cstheme="minorHAnsi"/>
          <w:color w:val="000000"/>
          <w:kern w:val="0"/>
          <w:lang w:eastAsia="en-US"/>
        </w:rPr>
        <w:t xml:space="preserve"> </w:t>
      </w:r>
      <w:r w:rsidR="003766DC">
        <w:rPr>
          <w:rFonts w:eastAsia="Times New Roman" w:cstheme="minorHAnsi"/>
          <w:color w:val="000000"/>
          <w:kern w:val="0"/>
          <w:lang w:eastAsia="en-US"/>
        </w:rPr>
        <w:t>data</w:t>
      </w:r>
      <w:r>
        <w:rPr>
          <w:rFonts w:eastAsia="Times New Roman" w:cstheme="minorHAnsi"/>
          <w:color w:val="000000"/>
          <w:kern w:val="0"/>
          <w:lang w:eastAsia="en-US"/>
        </w:rPr>
        <w:t xml:space="preserve"> </w:t>
      </w:r>
      <w:r w:rsidR="003766DC">
        <w:rPr>
          <w:rFonts w:eastAsia="Times New Roman" w:cstheme="minorHAnsi"/>
          <w:color w:val="000000"/>
          <w:kern w:val="0"/>
          <w:lang w:eastAsia="en-US"/>
        </w:rPr>
        <w:t>analysis</w:t>
      </w:r>
      <w:r w:rsidR="00105A92">
        <w:rPr>
          <w:rFonts w:eastAsia="Times New Roman" w:cstheme="minorHAnsi"/>
          <w:color w:val="000000"/>
          <w:kern w:val="0"/>
          <w:lang w:eastAsia="en-US"/>
        </w:rPr>
        <w:t xml:space="preserve"> (</w:t>
      </w:r>
      <w:r w:rsidR="00227DA5">
        <w:rPr>
          <w:rFonts w:eastAsia="Times New Roman" w:cstheme="minorHAnsi"/>
          <w:color w:val="000000"/>
          <w:kern w:val="0"/>
          <w:lang w:eastAsia="en-US"/>
        </w:rPr>
        <w:t>s</w:t>
      </w:r>
      <w:r w:rsidR="00105A92">
        <w:rPr>
          <w:rFonts w:eastAsia="Times New Roman" w:cstheme="minorHAnsi"/>
          <w:color w:val="000000"/>
          <w:kern w:val="0"/>
          <w:lang w:eastAsia="en-US"/>
        </w:rPr>
        <w:t>ee table 7)</w:t>
      </w:r>
      <w:r w:rsidR="003766DC">
        <w:rPr>
          <w:rFonts w:eastAsia="Times New Roman" w:cstheme="minorHAnsi"/>
          <w:color w:val="000000"/>
          <w:kern w:val="0"/>
          <w:lang w:eastAsia="en-US"/>
        </w:rPr>
        <w:t xml:space="preserve">. </w:t>
      </w:r>
      <w:r w:rsidR="00105A92">
        <w:rPr>
          <w:rFonts w:eastAsia="Times New Roman" w:cstheme="minorHAnsi"/>
          <w:color w:val="000000"/>
          <w:kern w:val="0"/>
          <w:lang w:eastAsia="en-US"/>
        </w:rPr>
        <w:t>SLDI sufficiency (</w:t>
      </w:r>
      <w:r w:rsidR="00105A92" w:rsidRPr="000C5750">
        <w:rPr>
          <w:rFonts w:eastAsia="Times New Roman" w:cstheme="minorHAnsi"/>
          <w:i/>
          <w:iCs/>
          <w:color w:val="000000"/>
          <w:kern w:val="0"/>
          <w:lang w:eastAsia="en-US"/>
        </w:rPr>
        <w:t>r</w:t>
      </w:r>
      <w:r w:rsidR="00105A92">
        <w:rPr>
          <w:rFonts w:eastAsia="Times New Roman" w:cstheme="minorHAnsi"/>
          <w:i/>
          <w:iCs/>
          <w:color w:val="000000"/>
          <w:kern w:val="0"/>
          <w:lang w:eastAsia="en-US"/>
        </w:rPr>
        <w:t xml:space="preserve"> </w:t>
      </w:r>
      <w:r w:rsidR="00105A92">
        <w:rPr>
          <w:rFonts w:eastAsia="Times New Roman" w:cstheme="minorHAnsi"/>
          <w:color w:val="000000"/>
          <w:kern w:val="0"/>
          <w:lang w:eastAsia="en-US"/>
        </w:rPr>
        <w:t xml:space="preserve">(223) = .114, </w:t>
      </w:r>
      <w:r w:rsidR="00105A92" w:rsidRPr="000C5750">
        <w:rPr>
          <w:rFonts w:eastAsia="Times New Roman" w:cstheme="minorHAnsi"/>
          <w:i/>
          <w:iCs/>
          <w:color w:val="000000"/>
          <w:kern w:val="0"/>
          <w:lang w:eastAsia="en-US"/>
        </w:rPr>
        <w:t>p</w:t>
      </w:r>
      <w:r w:rsidR="00105A92">
        <w:rPr>
          <w:rFonts w:eastAsia="Times New Roman" w:cstheme="minorHAnsi"/>
          <w:color w:val="000000"/>
          <w:kern w:val="0"/>
          <w:lang w:eastAsia="en-US"/>
        </w:rPr>
        <w:t xml:space="preserve"> =.087), self-efficacy scale (</w:t>
      </w:r>
      <w:r w:rsidR="00105A92" w:rsidRPr="000C5750">
        <w:rPr>
          <w:rFonts w:eastAsia="Times New Roman" w:cstheme="minorHAnsi"/>
          <w:i/>
          <w:iCs/>
          <w:color w:val="000000"/>
          <w:kern w:val="0"/>
          <w:lang w:eastAsia="en-US"/>
        </w:rPr>
        <w:t>r</w:t>
      </w:r>
      <w:r w:rsidR="00105A92">
        <w:rPr>
          <w:rFonts w:eastAsia="Times New Roman" w:cstheme="minorHAnsi"/>
          <w:i/>
          <w:iCs/>
          <w:color w:val="000000"/>
          <w:kern w:val="0"/>
          <w:lang w:eastAsia="en-US"/>
        </w:rPr>
        <w:t xml:space="preserve"> </w:t>
      </w:r>
      <w:r w:rsidR="00105A92">
        <w:rPr>
          <w:rFonts w:eastAsia="Times New Roman" w:cstheme="minorHAnsi"/>
          <w:color w:val="000000"/>
          <w:kern w:val="0"/>
          <w:lang w:eastAsia="en-US"/>
        </w:rPr>
        <w:t xml:space="preserve">(583) = .039, </w:t>
      </w:r>
      <w:r w:rsidR="00105A92" w:rsidRPr="000C5750">
        <w:rPr>
          <w:rFonts w:eastAsia="Times New Roman" w:cstheme="minorHAnsi"/>
          <w:i/>
          <w:iCs/>
          <w:color w:val="000000"/>
          <w:kern w:val="0"/>
          <w:lang w:eastAsia="en-US"/>
        </w:rPr>
        <w:t>p</w:t>
      </w:r>
      <w:r w:rsidR="00105A92">
        <w:rPr>
          <w:rFonts w:eastAsia="Times New Roman" w:cstheme="minorHAnsi"/>
          <w:color w:val="000000"/>
          <w:kern w:val="0"/>
          <w:lang w:eastAsia="en-US"/>
        </w:rPr>
        <w:t xml:space="preserve"> =.348) and latent potential scale was negatively correlated with SLDI Effect (</w:t>
      </w:r>
      <w:r w:rsidR="00105A92" w:rsidRPr="000C5750">
        <w:rPr>
          <w:rFonts w:eastAsia="Times New Roman" w:cstheme="minorHAnsi"/>
          <w:i/>
          <w:iCs/>
          <w:color w:val="000000"/>
          <w:kern w:val="0"/>
          <w:lang w:eastAsia="en-US"/>
        </w:rPr>
        <w:t>r</w:t>
      </w:r>
      <w:r w:rsidR="00105A92">
        <w:rPr>
          <w:rFonts w:eastAsia="Times New Roman" w:cstheme="minorHAnsi"/>
          <w:i/>
          <w:iCs/>
          <w:color w:val="000000"/>
          <w:kern w:val="0"/>
          <w:lang w:eastAsia="en-US"/>
        </w:rPr>
        <w:t xml:space="preserve"> </w:t>
      </w:r>
      <w:r w:rsidR="00105A92">
        <w:rPr>
          <w:rFonts w:eastAsia="Times New Roman" w:cstheme="minorHAnsi"/>
          <w:color w:val="000000"/>
          <w:kern w:val="0"/>
          <w:lang w:eastAsia="en-US"/>
        </w:rPr>
        <w:t xml:space="preserve">(342) = -.068, </w:t>
      </w:r>
      <w:r w:rsidR="00105A92" w:rsidRPr="000C5750">
        <w:rPr>
          <w:rFonts w:eastAsia="Times New Roman" w:cstheme="minorHAnsi"/>
          <w:i/>
          <w:iCs/>
          <w:color w:val="000000"/>
          <w:kern w:val="0"/>
          <w:lang w:eastAsia="en-US"/>
        </w:rPr>
        <w:t>p</w:t>
      </w:r>
      <w:r w:rsidR="00105A92">
        <w:rPr>
          <w:rFonts w:eastAsia="Times New Roman" w:cstheme="minorHAnsi"/>
          <w:color w:val="000000"/>
          <w:kern w:val="0"/>
          <w:lang w:eastAsia="en-US"/>
        </w:rPr>
        <w:t xml:space="preserve"> =.207)</w:t>
      </w:r>
    </w:p>
    <w:p w14:paraId="49C6574D" w14:textId="742A81F2" w:rsidR="00D54BF0" w:rsidRDefault="00D54BF0" w:rsidP="00D54BF0">
      <w:pPr>
        <w:pStyle w:val="Heading3"/>
      </w:pPr>
      <w:bookmarkStart w:id="313" w:name="_Toc25572297"/>
      <w:bookmarkStart w:id="314" w:name="_Toc26905997"/>
      <w:bookmarkStart w:id="315" w:name="_Toc37284439"/>
      <w:r>
        <w:t xml:space="preserve">The </w:t>
      </w:r>
      <w:r w:rsidR="00C918C8">
        <w:t xml:space="preserve">central </w:t>
      </w:r>
      <w:r>
        <w:t>research question</w:t>
      </w:r>
      <w:r w:rsidR="00C9791B">
        <w:t>, sub-questions</w:t>
      </w:r>
      <w:r w:rsidR="008C538E">
        <w:t>,</w:t>
      </w:r>
      <w:r w:rsidR="00C9791B">
        <w:t xml:space="preserve"> and hypotheses</w:t>
      </w:r>
      <w:r>
        <w:t>.</w:t>
      </w:r>
      <w:bookmarkEnd w:id="313"/>
      <w:bookmarkEnd w:id="314"/>
      <w:bookmarkEnd w:id="315"/>
    </w:p>
    <w:p w14:paraId="13D8C52C" w14:textId="1705777A" w:rsidR="008D6C0F" w:rsidRDefault="00D54BF0" w:rsidP="001F6304">
      <w:pPr>
        <w:rPr>
          <w:rFonts w:cstheme="minorHAnsi"/>
        </w:rPr>
      </w:pPr>
      <w:r>
        <w:rPr>
          <w:rFonts w:cstheme="minorHAnsi"/>
        </w:rPr>
        <w:t xml:space="preserve"> “What is the impact of </w:t>
      </w:r>
      <w:r w:rsidR="00C33D3A">
        <w:rPr>
          <w:rFonts w:cstheme="minorHAnsi"/>
        </w:rPr>
        <w:t>non</w:t>
      </w:r>
      <w:r>
        <w:rPr>
          <w:rFonts w:cstheme="minorHAnsi"/>
        </w:rPr>
        <w:t xml:space="preserve">traditional leadership training on </w:t>
      </w:r>
      <w:r w:rsidR="00DA364B">
        <w:rPr>
          <w:rFonts w:cstheme="minorHAnsi"/>
        </w:rPr>
        <w:t>Catholic Sisters</w:t>
      </w:r>
      <w:r>
        <w:rPr>
          <w:rFonts w:cstheme="minorHAnsi"/>
        </w:rPr>
        <w:t xml:space="preserve">’ self-efficacy and </w:t>
      </w:r>
      <w:r w:rsidR="00486967">
        <w:rPr>
          <w:rFonts w:cstheme="minorHAnsi"/>
        </w:rPr>
        <w:t>l</w:t>
      </w:r>
      <w:r>
        <w:rPr>
          <w:rFonts w:cstheme="minorHAnsi"/>
        </w:rPr>
        <w:t xml:space="preserve">atent potential for sustainable leadership skills development?” </w:t>
      </w:r>
      <w:r w:rsidR="004F1076">
        <w:rPr>
          <w:rFonts w:cstheme="minorHAnsi"/>
        </w:rPr>
        <w:t>To answer this central question, the study considered two dimensions of the primary independent variable, the sufficiency of the SLDI training and SLDI effect before and after or the competencies gained from the training.</w:t>
      </w:r>
      <w:r w:rsidR="0086683E">
        <w:rPr>
          <w:rFonts w:cstheme="minorHAnsi"/>
        </w:rPr>
        <w:t xml:space="preserve"> </w:t>
      </w:r>
      <w:r w:rsidR="004F1076">
        <w:rPr>
          <w:rFonts w:cstheme="minorHAnsi"/>
        </w:rPr>
        <w:t>This was measured by asking participants to rate their view of the sufficiency of the three tracks pursued in the model, Basic Technology skills, Administration skills, and Finance skills on a scale of 1 – 4 (strongly disagree to strongly agree) This was amplified with a question about how competent participants fe</w:t>
      </w:r>
      <w:r w:rsidR="001F6304">
        <w:rPr>
          <w:rFonts w:cstheme="minorHAnsi"/>
        </w:rPr>
        <w:t>lt about their competencies</w:t>
      </w:r>
      <w:r w:rsidR="004F1076">
        <w:rPr>
          <w:rFonts w:cstheme="minorHAnsi"/>
        </w:rPr>
        <w:t xml:space="preserve"> by comparing their skills prior to the training and after the training on a sc</w:t>
      </w:r>
      <w:r w:rsidR="003635F5">
        <w:rPr>
          <w:rFonts w:cstheme="minorHAnsi"/>
        </w:rPr>
        <w:t>ore</w:t>
      </w:r>
      <w:r w:rsidR="004F1076">
        <w:rPr>
          <w:rFonts w:cstheme="minorHAnsi"/>
        </w:rPr>
        <w:t xml:space="preserve"> of</w:t>
      </w:r>
      <w:r w:rsidR="003635F5">
        <w:rPr>
          <w:rFonts w:cstheme="minorHAnsi"/>
        </w:rPr>
        <w:t xml:space="preserve"> </w:t>
      </w:r>
      <w:r w:rsidR="004F1076">
        <w:rPr>
          <w:rFonts w:cstheme="minorHAnsi"/>
        </w:rPr>
        <w:t xml:space="preserve">1 - </w:t>
      </w:r>
      <w:r w:rsidR="003635F5">
        <w:rPr>
          <w:rFonts w:cstheme="minorHAnsi"/>
        </w:rPr>
        <w:t>3</w:t>
      </w:r>
      <w:r w:rsidR="004F1076">
        <w:rPr>
          <w:rFonts w:cstheme="minorHAnsi"/>
        </w:rPr>
        <w:t xml:space="preserve"> (low, moderate and high). </w:t>
      </w:r>
      <w:r w:rsidR="00116EFB">
        <w:rPr>
          <w:rFonts w:cstheme="minorHAnsi"/>
        </w:rPr>
        <w:t>The difference for scores before and after</w:t>
      </w:r>
      <w:r w:rsidR="00B00015">
        <w:rPr>
          <w:rFonts w:cstheme="minorHAnsi"/>
        </w:rPr>
        <w:t xml:space="preserve"> the training</w:t>
      </w:r>
      <w:r w:rsidR="00116EFB">
        <w:rPr>
          <w:rFonts w:cstheme="minorHAnsi"/>
        </w:rPr>
        <w:t xml:space="preserve">, the group mean for SLDI Effect revealed participants rated </w:t>
      </w:r>
      <w:r w:rsidR="001F6304">
        <w:rPr>
          <w:rFonts w:cstheme="minorHAnsi"/>
        </w:rPr>
        <w:t>themselves with moderate competencies.</w:t>
      </w:r>
    </w:p>
    <w:p w14:paraId="028F3C56" w14:textId="3093B8AE" w:rsidR="004E7C04" w:rsidRDefault="008D6C0F" w:rsidP="00A703CF">
      <w:pPr>
        <w:rPr>
          <w:rFonts w:cstheme="minorHAnsi"/>
        </w:rPr>
      </w:pPr>
      <w:r>
        <w:rPr>
          <w:rFonts w:cstheme="minorHAnsi"/>
        </w:rPr>
        <w:t>Further analysis of the central</w:t>
      </w:r>
      <w:r w:rsidR="00D54BF0">
        <w:rPr>
          <w:rFonts w:cstheme="minorHAnsi"/>
        </w:rPr>
        <w:t xml:space="preserve"> research question was </w:t>
      </w:r>
      <w:r>
        <w:rPr>
          <w:rFonts w:cstheme="minorHAnsi"/>
        </w:rPr>
        <w:t>tested</w:t>
      </w:r>
      <w:r w:rsidR="00D54BF0">
        <w:rPr>
          <w:rFonts w:cstheme="minorHAnsi"/>
        </w:rPr>
        <w:t xml:space="preserve"> with sub-questions </w:t>
      </w:r>
      <w:r w:rsidR="004E7C04">
        <w:rPr>
          <w:rFonts w:cstheme="minorHAnsi"/>
        </w:rPr>
        <w:t>which sought to test the hypothes</w:t>
      </w:r>
      <w:r w:rsidR="002E6FE6">
        <w:rPr>
          <w:rFonts w:cstheme="minorHAnsi"/>
        </w:rPr>
        <w:t>es</w:t>
      </w:r>
      <w:r w:rsidR="004E7C04">
        <w:rPr>
          <w:rFonts w:cstheme="minorHAnsi"/>
        </w:rPr>
        <w:t xml:space="preserve"> </w:t>
      </w:r>
      <w:r w:rsidR="002E6FE6">
        <w:rPr>
          <w:rFonts w:cstheme="minorHAnsi"/>
        </w:rPr>
        <w:t xml:space="preserve">to </w:t>
      </w:r>
      <w:r w:rsidR="00B93A86">
        <w:rPr>
          <w:rFonts w:cstheme="minorHAnsi"/>
        </w:rPr>
        <w:t>test for relationships and any significant differences between groups</w:t>
      </w:r>
      <w:r w:rsidR="004E7C04">
        <w:rPr>
          <w:rFonts w:cstheme="minorHAnsi"/>
        </w:rPr>
        <w:t>.</w:t>
      </w:r>
      <w:r w:rsidR="0086683E">
        <w:rPr>
          <w:rFonts w:cstheme="minorHAnsi"/>
        </w:rPr>
        <w:t xml:space="preserve"> </w:t>
      </w:r>
      <w:r w:rsidR="004E7C04">
        <w:rPr>
          <w:rFonts w:cstheme="minorHAnsi"/>
        </w:rPr>
        <w:t>Participants were classified into two categories as Alum and New Cohort.</w:t>
      </w:r>
      <w:r>
        <w:rPr>
          <w:rFonts w:cstheme="minorHAnsi"/>
        </w:rPr>
        <w:t xml:space="preserve"> The outcomes also reveal that all participants scored </w:t>
      </w:r>
      <w:r w:rsidR="0047317A">
        <w:rPr>
          <w:rFonts w:cstheme="minorHAnsi"/>
        </w:rPr>
        <w:t xml:space="preserve">within the upper limit of </w:t>
      </w:r>
      <w:r>
        <w:rPr>
          <w:rFonts w:cstheme="minorHAnsi"/>
        </w:rPr>
        <w:t>self-efficacy</w:t>
      </w:r>
      <w:r w:rsidR="0047317A">
        <w:rPr>
          <w:rFonts w:cstheme="minorHAnsi"/>
        </w:rPr>
        <w:t xml:space="preserve">, where predetermined scores were classified as 10 – 20 would be low, 21 -30 would be moderate and 31 – 40 would be high both groups scored over 32 points. The mean of the group </w:t>
      </w:r>
      <w:r>
        <w:rPr>
          <w:rFonts w:cstheme="minorHAnsi"/>
        </w:rPr>
        <w:t>even though a statistically significant difference was found between those who have completed and those who have not completed the training</w:t>
      </w:r>
      <w:r w:rsidR="0047317A">
        <w:rPr>
          <w:rFonts w:cstheme="minorHAnsi"/>
        </w:rPr>
        <w:t>,</w:t>
      </w:r>
      <w:r>
        <w:rPr>
          <w:rFonts w:cstheme="minorHAnsi"/>
        </w:rPr>
        <w:t xml:space="preserve"> but the small effect size does not explain the impact of SLDI training</w:t>
      </w:r>
      <w:r w:rsidR="0047317A">
        <w:rPr>
          <w:rFonts w:cstheme="minorHAnsi"/>
        </w:rPr>
        <w:t>. Instead this outcome supports Bandura’s theory of self-efficacy</w:t>
      </w:r>
      <w:r w:rsidR="00E34C6A">
        <w:rPr>
          <w:rFonts w:cstheme="minorHAnsi"/>
        </w:rPr>
        <w:t xml:space="preserve"> (1977),</w:t>
      </w:r>
      <w:r w:rsidR="0047317A">
        <w:rPr>
          <w:rFonts w:cstheme="minorHAnsi"/>
        </w:rPr>
        <w:t xml:space="preserve"> that people can organize themselves to attain </w:t>
      </w:r>
      <w:r w:rsidR="00B93A86">
        <w:rPr>
          <w:rFonts w:cstheme="minorHAnsi"/>
        </w:rPr>
        <w:t>anticipated</w:t>
      </w:r>
      <w:r w:rsidR="0047317A">
        <w:rPr>
          <w:rFonts w:cstheme="minorHAnsi"/>
        </w:rPr>
        <w:t xml:space="preserve"> outcomes</w:t>
      </w:r>
      <w:r w:rsidR="00E34C6A">
        <w:rPr>
          <w:rFonts w:cstheme="minorHAnsi"/>
        </w:rPr>
        <w:t xml:space="preserve"> given the </w:t>
      </w:r>
      <w:r w:rsidR="00B93A86">
        <w:rPr>
          <w:rFonts w:cstheme="minorHAnsi"/>
        </w:rPr>
        <w:t>right conditions</w:t>
      </w:r>
      <w:r w:rsidR="00E34C6A">
        <w:rPr>
          <w:rFonts w:cstheme="minorHAnsi"/>
        </w:rPr>
        <w:t xml:space="preserve"> to thrive</w:t>
      </w:r>
      <w:r w:rsidR="0047317A">
        <w:rPr>
          <w:rFonts w:cstheme="minorHAnsi"/>
        </w:rPr>
        <w:t>.</w:t>
      </w:r>
    </w:p>
    <w:p w14:paraId="4153A962" w14:textId="543F8E03" w:rsidR="0047317A" w:rsidRDefault="0047317A" w:rsidP="00A703CF">
      <w:pPr>
        <w:rPr>
          <w:rFonts w:cstheme="minorHAnsi"/>
        </w:rPr>
      </w:pPr>
      <w:r>
        <w:rPr>
          <w:rFonts w:cstheme="minorHAnsi"/>
        </w:rPr>
        <w:t>Additionally, the outcome for the second dependent variable where no significant differences were found also posts similar scores for the two groups</w:t>
      </w:r>
      <w:r w:rsidR="00116EFB">
        <w:rPr>
          <w:rFonts w:cstheme="minorHAnsi"/>
        </w:rPr>
        <w:t>. P</w:t>
      </w:r>
      <w:r w:rsidR="004F1076">
        <w:rPr>
          <w:rFonts w:cstheme="minorHAnsi"/>
        </w:rPr>
        <w:t>articipants rat</w:t>
      </w:r>
      <w:r w:rsidR="00116EFB">
        <w:rPr>
          <w:rFonts w:cstheme="minorHAnsi"/>
        </w:rPr>
        <w:t>ed</w:t>
      </w:r>
      <w:r w:rsidR="004F1076">
        <w:rPr>
          <w:rFonts w:cstheme="minorHAnsi"/>
        </w:rPr>
        <w:t xml:space="preserve"> themselves at moderate competencies, an indication that SLDI training does </w:t>
      </w:r>
      <w:r w:rsidR="00FC1F7A">
        <w:rPr>
          <w:rFonts w:cstheme="minorHAnsi"/>
        </w:rPr>
        <w:t xml:space="preserve">not </w:t>
      </w:r>
      <w:r w:rsidR="004F1076">
        <w:rPr>
          <w:rFonts w:cstheme="minorHAnsi"/>
        </w:rPr>
        <w:t>have an impact on the latent potential for sustainable leadership skills development.</w:t>
      </w:r>
      <w:r w:rsidR="0086683E">
        <w:rPr>
          <w:rFonts w:cstheme="minorHAnsi"/>
        </w:rPr>
        <w:t xml:space="preserve"> </w:t>
      </w:r>
      <w:r w:rsidR="004F1076">
        <w:rPr>
          <w:rFonts w:cstheme="minorHAnsi"/>
        </w:rPr>
        <w:t xml:space="preserve">A lot more needs to be done to reverse the </w:t>
      </w:r>
      <w:r w:rsidR="00116EFB">
        <w:rPr>
          <w:rFonts w:cstheme="minorHAnsi"/>
        </w:rPr>
        <w:t>high</w:t>
      </w:r>
      <w:r w:rsidR="004F1076">
        <w:rPr>
          <w:rFonts w:cstheme="minorHAnsi"/>
        </w:rPr>
        <w:t xml:space="preserve"> latent potential </w:t>
      </w:r>
      <w:r w:rsidR="00116EFB">
        <w:rPr>
          <w:rFonts w:cstheme="minorHAnsi"/>
        </w:rPr>
        <w:t>for</w:t>
      </w:r>
      <w:r w:rsidR="004F1076">
        <w:rPr>
          <w:rFonts w:cstheme="minorHAnsi"/>
        </w:rPr>
        <w:t xml:space="preserve"> the SLDI </w:t>
      </w:r>
      <w:r w:rsidR="00116EFB">
        <w:rPr>
          <w:rFonts w:cstheme="minorHAnsi"/>
        </w:rPr>
        <w:t xml:space="preserve">participants. Although </w:t>
      </w:r>
      <w:r w:rsidR="004F1076">
        <w:rPr>
          <w:rFonts w:cstheme="minorHAnsi"/>
        </w:rPr>
        <w:t xml:space="preserve">courses from traditional leadership are independent of SLDI </w:t>
      </w:r>
      <w:r w:rsidR="005540A3">
        <w:rPr>
          <w:rFonts w:cstheme="minorHAnsi"/>
        </w:rPr>
        <w:t>training but</w:t>
      </w:r>
      <w:r w:rsidR="004F1076">
        <w:rPr>
          <w:rFonts w:cstheme="minorHAnsi"/>
        </w:rPr>
        <w:t xml:space="preserve"> can be incorporated in the program</w:t>
      </w:r>
      <w:r w:rsidR="005540A3">
        <w:rPr>
          <w:rFonts w:cstheme="minorHAnsi"/>
        </w:rPr>
        <w:t xml:space="preserve"> with improvement of the model</w:t>
      </w:r>
      <w:r w:rsidR="004F1076">
        <w:rPr>
          <w:rFonts w:cstheme="minorHAnsi"/>
        </w:rPr>
        <w:t>.</w:t>
      </w:r>
    </w:p>
    <w:p w14:paraId="5285CCA7" w14:textId="3904A916" w:rsidR="008D6C0F" w:rsidRDefault="008D6C0F" w:rsidP="008D6C0F">
      <w:pPr>
        <w:pStyle w:val="Heading3"/>
      </w:pPr>
      <w:bookmarkStart w:id="316" w:name="_Toc37284440"/>
      <w:r>
        <w:t>Multiple regression discussion.</w:t>
      </w:r>
      <w:bookmarkEnd w:id="316"/>
    </w:p>
    <w:p w14:paraId="29965F61" w14:textId="1CE061B3" w:rsidR="00A84B43" w:rsidRDefault="004F1076" w:rsidP="00A703CF">
      <w:pPr>
        <w:rPr>
          <w:rFonts w:cstheme="minorHAnsi"/>
        </w:rPr>
      </w:pPr>
      <w:r>
        <w:rPr>
          <w:rFonts w:cstheme="minorHAnsi"/>
        </w:rPr>
        <w:t>Multiple regressions for predictor variables for the outcome of this study revealed further details on the results.</w:t>
      </w:r>
      <w:r w:rsidR="0086683E">
        <w:rPr>
          <w:rFonts w:cstheme="minorHAnsi"/>
        </w:rPr>
        <w:t xml:space="preserve"> </w:t>
      </w:r>
      <w:r>
        <w:rPr>
          <w:rFonts w:cstheme="minorHAnsi"/>
        </w:rPr>
        <w:t>SLDI training was not a predictor variable for self-efficacy or latent potential for sustainable leadership skills development.</w:t>
      </w:r>
      <w:r w:rsidR="0086683E">
        <w:rPr>
          <w:rFonts w:cstheme="minorHAnsi"/>
        </w:rPr>
        <w:t xml:space="preserve"> </w:t>
      </w:r>
      <w:r>
        <w:rPr>
          <w:rFonts w:cstheme="minorHAnsi"/>
        </w:rPr>
        <w:t xml:space="preserve">Holding all variables constant, the </w:t>
      </w:r>
      <w:r w:rsidR="00A84B43">
        <w:rPr>
          <w:rFonts w:cstheme="minorHAnsi"/>
        </w:rPr>
        <w:t>group mean for self-efficacy dropped to moderate scores of</w:t>
      </w:r>
      <w:r w:rsidR="005540A3">
        <w:rPr>
          <w:rFonts w:cstheme="minorHAnsi"/>
        </w:rPr>
        <w:t xml:space="preserve"> </w:t>
      </w:r>
      <w:r w:rsidR="005540A3" w:rsidRPr="005540A3">
        <w:rPr>
          <w:rFonts w:cstheme="minorHAnsi"/>
          <w:b/>
          <w:bCs/>
        </w:rPr>
        <w:t>ß</w:t>
      </w:r>
      <w:r w:rsidR="005540A3">
        <w:rPr>
          <w:rFonts w:cstheme="minorHAnsi"/>
        </w:rPr>
        <w:t xml:space="preserve"> =</w:t>
      </w:r>
      <w:r w:rsidR="00A84B43">
        <w:rPr>
          <w:rFonts w:cstheme="minorHAnsi"/>
        </w:rPr>
        <w:t xml:space="preserve"> 25.461 correctly predicted by the intent to decrease latent potential, latent potential for sustainable leadership skills development and year of entrance, [Alum/New Cohort].</w:t>
      </w:r>
    </w:p>
    <w:p w14:paraId="2B0FCB4D" w14:textId="6F2178D7" w:rsidR="00FF1B13" w:rsidRDefault="00A84B43" w:rsidP="00FF1B13">
      <w:pPr>
        <w:rPr>
          <w:rFonts w:cstheme="minorHAnsi"/>
        </w:rPr>
      </w:pPr>
      <w:r>
        <w:rPr>
          <w:rFonts w:cstheme="minorHAnsi"/>
        </w:rPr>
        <w:t xml:space="preserve">Multiple regressions for the predictor variables for the second dependent variable latent potential for sustainable leadership skills development holding of variables constant, the group mean dropped to </w:t>
      </w:r>
      <w:r w:rsidR="005540A3" w:rsidRPr="005540A3">
        <w:rPr>
          <w:rFonts w:cstheme="minorHAnsi"/>
          <w:b/>
          <w:bCs/>
        </w:rPr>
        <w:t>ß</w:t>
      </w:r>
      <w:r w:rsidR="005540A3">
        <w:rPr>
          <w:rFonts w:cstheme="minorHAnsi"/>
        </w:rPr>
        <w:t xml:space="preserve"> = </w:t>
      </w:r>
      <w:r>
        <w:rPr>
          <w:rFonts w:cstheme="minorHAnsi"/>
        </w:rPr>
        <w:t>6.630.</w:t>
      </w:r>
      <w:r w:rsidR="0086683E">
        <w:rPr>
          <w:rFonts w:cstheme="minorHAnsi"/>
        </w:rPr>
        <w:t xml:space="preserve"> </w:t>
      </w:r>
      <w:r>
        <w:rPr>
          <w:rFonts w:cstheme="minorHAnsi"/>
        </w:rPr>
        <w:t>This outcome reveals a very high latent potential among participants assessing this by the predetermined score of 6 – 12 as [low competencies thus high latent potential], 13 – 18 [moderate competencies] and 19 – 24 [high competencies] thus low latent potential. The predictor variables for this regression were</w:t>
      </w:r>
      <w:r w:rsidR="00FF1B13">
        <w:rPr>
          <w:rFonts w:cstheme="minorHAnsi"/>
        </w:rPr>
        <w:t xml:space="preserve"> only th</w:t>
      </w:r>
      <w:r w:rsidR="003635F5">
        <w:rPr>
          <w:rFonts w:cstheme="minorHAnsi"/>
        </w:rPr>
        <w:t>ree</w:t>
      </w:r>
      <w:r w:rsidR="00FF1B13">
        <w:rPr>
          <w:rFonts w:cstheme="minorHAnsi"/>
        </w:rPr>
        <w:t>, the</w:t>
      </w:r>
      <w:r>
        <w:rPr>
          <w:rFonts w:cstheme="minorHAnsi"/>
        </w:rPr>
        <w:t xml:space="preserve"> intent to reduce latent potential, self-efficacy, and </w:t>
      </w:r>
      <w:r w:rsidR="00FF1B13">
        <w:rPr>
          <w:rFonts w:cstheme="minorHAnsi"/>
        </w:rPr>
        <w:t xml:space="preserve">highest level of </w:t>
      </w:r>
      <w:r>
        <w:rPr>
          <w:rFonts w:cstheme="minorHAnsi"/>
        </w:rPr>
        <w:t>education.</w:t>
      </w:r>
      <w:r w:rsidR="0086683E">
        <w:rPr>
          <w:rFonts w:cstheme="minorHAnsi"/>
        </w:rPr>
        <w:t xml:space="preserve"> </w:t>
      </w:r>
      <w:r w:rsidR="00FF1B13">
        <w:rPr>
          <w:rFonts w:cstheme="minorHAnsi"/>
        </w:rPr>
        <w:t>Here again the two dependent variables had a</w:t>
      </w:r>
      <w:r w:rsidR="00B41B6D">
        <w:rPr>
          <w:rFonts w:cstheme="minorHAnsi"/>
        </w:rPr>
        <w:t xml:space="preserve"> </w:t>
      </w:r>
      <w:r w:rsidR="00AA060F">
        <w:rPr>
          <w:rFonts w:cstheme="minorHAnsi"/>
        </w:rPr>
        <w:t xml:space="preserve">statistically significant relationship between self-efficacy, latent potential for sustainable leadership skills development, </w:t>
      </w:r>
      <w:r w:rsidR="00FF1B13">
        <w:rPr>
          <w:rFonts w:cstheme="minorHAnsi"/>
        </w:rPr>
        <w:t xml:space="preserve">as they </w:t>
      </w:r>
      <w:r w:rsidR="00AA060F">
        <w:rPr>
          <w:rFonts w:cstheme="minorHAnsi"/>
        </w:rPr>
        <w:t>predicted each other.</w:t>
      </w:r>
      <w:r w:rsidR="0086683E">
        <w:rPr>
          <w:rFonts w:cstheme="minorHAnsi"/>
        </w:rPr>
        <w:t xml:space="preserve"> </w:t>
      </w:r>
      <w:r w:rsidR="00FF1B13">
        <w:rPr>
          <w:rFonts w:cstheme="minorHAnsi"/>
        </w:rPr>
        <w:t>A</w:t>
      </w:r>
      <w:r w:rsidR="00870A3C">
        <w:rPr>
          <w:rFonts w:cstheme="minorHAnsi"/>
        </w:rPr>
        <w:t>n</w:t>
      </w:r>
      <w:r w:rsidR="00FF1B13">
        <w:rPr>
          <w:rFonts w:cstheme="minorHAnsi"/>
        </w:rPr>
        <w:t xml:space="preserve"> increase in scores for latent potential would increase self-efficacy and vice versa.</w:t>
      </w:r>
    </w:p>
    <w:p w14:paraId="7E727D91" w14:textId="369EF29D" w:rsidR="00FF1B13" w:rsidRDefault="00FF1B13" w:rsidP="00FF1B13">
      <w:pPr>
        <w:pStyle w:val="Heading3"/>
      </w:pPr>
      <w:bookmarkStart w:id="317" w:name="_Toc37284441"/>
      <w:r>
        <w:t>Percentages of the models</w:t>
      </w:r>
      <w:bookmarkEnd w:id="317"/>
    </w:p>
    <w:p w14:paraId="4259FC7C" w14:textId="77777777" w:rsidR="000C503E" w:rsidRDefault="00FF1B13" w:rsidP="00A703CF">
      <w:pPr>
        <w:rPr>
          <w:rFonts w:cstheme="minorHAnsi"/>
        </w:rPr>
      </w:pPr>
      <w:r>
        <w:rPr>
          <w:rFonts w:cstheme="minorHAnsi"/>
        </w:rPr>
        <w:t>Only three o</w:t>
      </w:r>
      <w:r w:rsidR="00AA060F">
        <w:rPr>
          <w:rFonts w:cstheme="minorHAnsi"/>
        </w:rPr>
        <w:t xml:space="preserve">ut of ten </w:t>
      </w:r>
      <w:r w:rsidR="00B41B6D">
        <w:rPr>
          <w:rFonts w:cstheme="minorHAnsi"/>
        </w:rPr>
        <w:t xml:space="preserve">possible </w:t>
      </w:r>
      <w:r w:rsidR="00AA060F">
        <w:rPr>
          <w:rFonts w:cstheme="minorHAnsi"/>
        </w:rPr>
        <w:t>independent variables</w:t>
      </w:r>
      <w:r>
        <w:rPr>
          <w:rFonts w:cstheme="minorHAnsi"/>
        </w:rPr>
        <w:t xml:space="preserve"> included in the regression were significant.</w:t>
      </w:r>
      <w:r w:rsidR="00AA060F">
        <w:rPr>
          <w:rFonts w:cstheme="minorHAnsi"/>
        </w:rPr>
        <w:t xml:space="preserve"> SLDI sufficiency and SLDI effect were removed from th</w:t>
      </w:r>
      <w:r w:rsidR="00B41B6D">
        <w:rPr>
          <w:rFonts w:cstheme="minorHAnsi"/>
        </w:rPr>
        <w:t>e model</w:t>
      </w:r>
      <w:r w:rsidR="00460906">
        <w:rPr>
          <w:rFonts w:cstheme="minorHAnsi"/>
        </w:rPr>
        <w:t>,</w:t>
      </w:r>
      <w:r w:rsidR="00B41B6D">
        <w:rPr>
          <w:rFonts w:cstheme="minorHAnsi"/>
        </w:rPr>
        <w:t xml:space="preserve"> as they were not statistically significant</w:t>
      </w:r>
      <w:r>
        <w:rPr>
          <w:rFonts w:cstheme="minorHAnsi"/>
        </w:rPr>
        <w:t xml:space="preserve"> </w:t>
      </w:r>
      <w:r w:rsidR="00B41B6D">
        <w:rPr>
          <w:rFonts w:cstheme="minorHAnsi"/>
        </w:rPr>
        <w:t>predictors in the overall model</w:t>
      </w:r>
      <w:r w:rsidR="008D6C0F">
        <w:rPr>
          <w:rFonts w:cstheme="minorHAnsi"/>
        </w:rPr>
        <w:t xml:space="preserve"> for the two dependent variables</w:t>
      </w:r>
      <w:r w:rsidR="00030884">
        <w:rPr>
          <w:rFonts w:cstheme="minorHAnsi"/>
        </w:rPr>
        <w:t>.</w:t>
      </w:r>
      <w:r w:rsidR="00AA060F">
        <w:rPr>
          <w:rFonts w:cstheme="minorHAnsi"/>
        </w:rPr>
        <w:t xml:space="preserve"> </w:t>
      </w:r>
      <w:r w:rsidR="00030884">
        <w:rPr>
          <w:rFonts w:cstheme="minorHAnsi"/>
        </w:rPr>
        <w:t xml:space="preserve">The </w:t>
      </w:r>
      <w:r w:rsidR="00460906">
        <w:rPr>
          <w:rFonts w:cstheme="minorHAnsi"/>
        </w:rPr>
        <w:t xml:space="preserve">regression </w:t>
      </w:r>
      <w:r w:rsidR="00030884">
        <w:rPr>
          <w:rFonts w:cstheme="minorHAnsi"/>
        </w:rPr>
        <w:t>models accounted fo</w:t>
      </w:r>
      <w:r w:rsidR="00B41B6D">
        <w:rPr>
          <w:rFonts w:cstheme="minorHAnsi"/>
        </w:rPr>
        <w:t xml:space="preserve">r </w:t>
      </w:r>
      <w:r w:rsidR="00030884">
        <w:rPr>
          <w:rFonts w:cstheme="minorHAnsi"/>
        </w:rPr>
        <w:t>5.5%</w:t>
      </w:r>
      <w:r w:rsidR="00B41B6D">
        <w:rPr>
          <w:rFonts w:cstheme="minorHAnsi"/>
        </w:rPr>
        <w:t xml:space="preserve"> of self-efficacy</w:t>
      </w:r>
      <w:r w:rsidR="00AA060F">
        <w:rPr>
          <w:rFonts w:cstheme="minorHAnsi"/>
        </w:rPr>
        <w:t>, latent potentials for sustainable leadership skills development</w:t>
      </w:r>
      <w:r w:rsidR="00030884">
        <w:rPr>
          <w:rFonts w:cstheme="minorHAnsi"/>
        </w:rPr>
        <w:t xml:space="preserve"> (4.2</w:t>
      </w:r>
      <w:r w:rsidR="00B41B6D">
        <w:rPr>
          <w:rFonts w:cstheme="minorHAnsi"/>
        </w:rPr>
        <w:t xml:space="preserve"> %</w:t>
      </w:r>
      <w:r w:rsidR="00030884">
        <w:rPr>
          <w:rFonts w:cstheme="minorHAnsi"/>
        </w:rPr>
        <w:t>)</w:t>
      </w:r>
      <w:r w:rsidR="00AA060F">
        <w:rPr>
          <w:rFonts w:cstheme="minorHAnsi"/>
        </w:rPr>
        <w:t xml:space="preserve">, and intent to decrease latent potential </w:t>
      </w:r>
      <w:r w:rsidR="00030884">
        <w:rPr>
          <w:rFonts w:cstheme="minorHAnsi"/>
        </w:rPr>
        <w:t xml:space="preserve">(4.3%) </w:t>
      </w:r>
      <w:r w:rsidR="00AA060F">
        <w:rPr>
          <w:rFonts w:cstheme="minorHAnsi"/>
        </w:rPr>
        <w:t>w</w:t>
      </w:r>
      <w:r w:rsidR="00030884">
        <w:rPr>
          <w:rFonts w:cstheme="minorHAnsi"/>
        </w:rPr>
        <w:t>hen each was</w:t>
      </w:r>
      <w:r w:rsidR="00AA060F">
        <w:rPr>
          <w:rFonts w:cstheme="minorHAnsi"/>
        </w:rPr>
        <w:t xml:space="preserve"> computed as </w:t>
      </w:r>
      <w:r w:rsidR="00B41B6D">
        <w:rPr>
          <w:rFonts w:cstheme="minorHAnsi"/>
        </w:rPr>
        <w:t xml:space="preserve">a </w:t>
      </w:r>
      <w:r w:rsidR="00AA060F">
        <w:rPr>
          <w:rFonts w:cstheme="minorHAnsi"/>
        </w:rPr>
        <w:t>dependent variable for regression</w:t>
      </w:r>
      <w:r w:rsidR="00A46EF0">
        <w:rPr>
          <w:rFonts w:cstheme="minorHAnsi"/>
        </w:rPr>
        <w:t>.</w:t>
      </w:r>
      <w:r w:rsidR="00AA060F">
        <w:rPr>
          <w:rFonts w:cstheme="minorHAnsi"/>
        </w:rPr>
        <w:t xml:space="preserve"> The</w:t>
      </w:r>
      <w:r w:rsidR="00A46EF0">
        <w:rPr>
          <w:rFonts w:cstheme="minorHAnsi"/>
        </w:rPr>
        <w:t>se</w:t>
      </w:r>
      <w:r w:rsidR="00AA060F">
        <w:rPr>
          <w:rFonts w:cstheme="minorHAnsi"/>
        </w:rPr>
        <w:t xml:space="preserve"> percentages </w:t>
      </w:r>
      <w:r w:rsidR="00030884">
        <w:rPr>
          <w:rFonts w:cstheme="minorHAnsi"/>
        </w:rPr>
        <w:t>also reveal a</w:t>
      </w:r>
      <w:r w:rsidR="00AA060F">
        <w:rPr>
          <w:rFonts w:cstheme="minorHAnsi"/>
        </w:rPr>
        <w:t xml:space="preserve"> weak</w:t>
      </w:r>
      <w:r w:rsidR="00030884">
        <w:rPr>
          <w:rFonts w:cstheme="minorHAnsi"/>
        </w:rPr>
        <w:t xml:space="preserve"> relationship</w:t>
      </w:r>
      <w:r w:rsidR="00A46EF0">
        <w:rPr>
          <w:rFonts w:cstheme="minorHAnsi"/>
        </w:rPr>
        <w:t xml:space="preserve"> in the </w:t>
      </w:r>
      <w:r w:rsidR="00460906">
        <w:rPr>
          <w:rFonts w:cstheme="minorHAnsi"/>
        </w:rPr>
        <w:t xml:space="preserve">overall </w:t>
      </w:r>
      <w:r w:rsidR="00A46EF0">
        <w:rPr>
          <w:rFonts w:cstheme="minorHAnsi"/>
        </w:rPr>
        <w:t>model</w:t>
      </w:r>
      <w:r w:rsidR="00AA060F">
        <w:rPr>
          <w:rFonts w:cstheme="minorHAnsi"/>
        </w:rPr>
        <w:t>.</w:t>
      </w:r>
      <w:r w:rsidR="00030884">
        <w:rPr>
          <w:rFonts w:cstheme="minorHAnsi"/>
        </w:rPr>
        <w:t xml:space="preserve"> SLDI effect (2.3%) was correctly predicted by age of participants and whether they were Alum/New Cohort variables</w:t>
      </w:r>
      <w:r w:rsidR="000C503E">
        <w:rPr>
          <w:rFonts w:cstheme="minorHAnsi"/>
        </w:rPr>
        <w:t xml:space="preserve">. </w:t>
      </w:r>
    </w:p>
    <w:p w14:paraId="24A84C80" w14:textId="0B920E32" w:rsidR="00AA060F" w:rsidRDefault="000C503E" w:rsidP="00A703CF">
      <w:pPr>
        <w:rPr>
          <w:rFonts w:cstheme="minorHAnsi"/>
        </w:rPr>
      </w:pPr>
      <w:r>
        <w:rPr>
          <w:rFonts w:cstheme="minorHAnsi"/>
        </w:rPr>
        <w:t>Overall percentages of more than 95% of variance in these models is explained by other variables not captured in this study</w:t>
      </w:r>
      <w:r w:rsidR="00030884">
        <w:rPr>
          <w:rFonts w:cstheme="minorHAnsi"/>
        </w:rPr>
        <w:t>.</w:t>
      </w:r>
      <w:r w:rsidR="0086683E">
        <w:rPr>
          <w:rFonts w:cstheme="minorHAnsi"/>
        </w:rPr>
        <w:t xml:space="preserve"> </w:t>
      </w:r>
      <w:r w:rsidR="00030884">
        <w:rPr>
          <w:rFonts w:cstheme="minorHAnsi"/>
        </w:rPr>
        <w:t xml:space="preserve">Moderating variables </w:t>
      </w:r>
      <w:r w:rsidR="00A46EF0">
        <w:rPr>
          <w:rFonts w:cstheme="minorHAnsi"/>
        </w:rPr>
        <w:t xml:space="preserve">of </w:t>
      </w:r>
      <w:r w:rsidR="00030884">
        <w:rPr>
          <w:rFonts w:cstheme="minorHAnsi"/>
        </w:rPr>
        <w:t>age, completion of the program</w:t>
      </w:r>
      <w:r w:rsidR="008C538E">
        <w:rPr>
          <w:rFonts w:cstheme="minorHAnsi"/>
        </w:rPr>
        <w:t>,</w:t>
      </w:r>
      <w:r w:rsidR="00030884">
        <w:rPr>
          <w:rFonts w:cstheme="minorHAnsi"/>
        </w:rPr>
        <w:t xml:space="preserve"> and level of education were found to be </w:t>
      </w:r>
      <w:r w:rsidR="00A46EF0">
        <w:rPr>
          <w:rFonts w:cstheme="minorHAnsi"/>
        </w:rPr>
        <w:t xml:space="preserve">statistically </w:t>
      </w:r>
      <w:r w:rsidR="00030884">
        <w:rPr>
          <w:rFonts w:cstheme="minorHAnsi"/>
        </w:rPr>
        <w:t xml:space="preserve">significant </w:t>
      </w:r>
      <w:r w:rsidR="00A46EF0">
        <w:rPr>
          <w:rFonts w:cstheme="minorHAnsi"/>
        </w:rPr>
        <w:t xml:space="preserve">predictors </w:t>
      </w:r>
      <w:r w:rsidR="00030884">
        <w:rPr>
          <w:rFonts w:cstheme="minorHAnsi"/>
        </w:rPr>
        <w:t xml:space="preserve">in this study, which could inform planning of </w:t>
      </w:r>
      <w:r w:rsidR="00A46EF0">
        <w:rPr>
          <w:rFonts w:cstheme="minorHAnsi"/>
        </w:rPr>
        <w:t xml:space="preserve">the </w:t>
      </w:r>
      <w:r w:rsidR="00030884">
        <w:rPr>
          <w:rFonts w:cstheme="minorHAnsi"/>
        </w:rPr>
        <w:t>recruitment</w:t>
      </w:r>
      <w:r w:rsidR="00430297">
        <w:rPr>
          <w:rFonts w:cstheme="minorHAnsi"/>
        </w:rPr>
        <w:t xml:space="preserve"> processes, </w:t>
      </w:r>
      <w:r w:rsidR="00A46EF0">
        <w:rPr>
          <w:rFonts w:cstheme="minorHAnsi"/>
        </w:rPr>
        <w:t xml:space="preserve">and </w:t>
      </w:r>
      <w:r w:rsidR="00430297">
        <w:rPr>
          <w:rFonts w:cstheme="minorHAnsi"/>
        </w:rPr>
        <w:t xml:space="preserve">curriculum development to meet participants where they are </w:t>
      </w:r>
      <w:r w:rsidR="00A46EF0">
        <w:rPr>
          <w:rFonts w:cstheme="minorHAnsi"/>
        </w:rPr>
        <w:t xml:space="preserve">at </w:t>
      </w:r>
      <w:r w:rsidR="00430297">
        <w:rPr>
          <w:rFonts w:cstheme="minorHAnsi"/>
        </w:rPr>
        <w:t>in age and level of education.</w:t>
      </w:r>
      <w:r w:rsidR="00030884">
        <w:rPr>
          <w:rFonts w:cstheme="minorHAnsi"/>
        </w:rPr>
        <w:t xml:space="preserve"> </w:t>
      </w:r>
    </w:p>
    <w:p w14:paraId="0C6157E5" w14:textId="77777777" w:rsidR="00B93A86" w:rsidRDefault="00B93A86" w:rsidP="00B93A86">
      <w:pPr>
        <w:pStyle w:val="Heading3"/>
      </w:pPr>
      <w:bookmarkStart w:id="318" w:name="_Toc37284442"/>
      <w:r>
        <w:t>Possible explanation for self-efficacy</w:t>
      </w:r>
      <w:bookmarkEnd w:id="318"/>
    </w:p>
    <w:p w14:paraId="0D75B673" w14:textId="77777777" w:rsidR="00B93A86" w:rsidRDefault="00B93A86" w:rsidP="00B93A86">
      <w:r>
        <w:t xml:space="preserve">The one possible explanation for the significant result for the dependent variable self-efficacy, is that participants are familiar with the GSE scale which they complete before and at the end of training, therefore they might know the expected answers. They may have been more inclined to rate themselves as highly as they did from previous knowledge, compared to the scale for latent potential for sustainable leadership skills development which they were all completing for the first time. </w:t>
      </w:r>
    </w:p>
    <w:p w14:paraId="77E50D7A" w14:textId="77777777" w:rsidR="00B93A86" w:rsidRDefault="00B93A86" w:rsidP="00B93A86">
      <w:r>
        <w:t xml:space="preserve">When it came to competencies, both from SLDI training effect (IV) and latent potential for sustainable leadership skills development (DV2) measuring competencies from traditional courses, the participants showed similar trends. Group mean scores for both variables SLDI and latent potential, participants posted moderate competencies. The study failed to reject the null hypothesis for latent potential for sustainable leadership skills development but rejected the null hypothesis for self-efficacy. However, since the significant outcome was based on a dependent variable score, this outcome affirms the theory of Bandura (1977), that people can achieve preferred goals given the right conditions to thrive. Also “the more dependable the experiential sources, the greater the changes in perceived self-efficacy” (p.191). </w:t>
      </w:r>
    </w:p>
    <w:p w14:paraId="2942E7E6" w14:textId="213511E0" w:rsidR="00B93A86" w:rsidRDefault="00B93A86" w:rsidP="00B93A86">
      <w:r>
        <w:t xml:space="preserve">Multiple regressions for predictor variables for self-efficacy of this study revealed more information. Holding all variables constant, the group mean for self-efficacy dropped from high scores </w:t>
      </w:r>
      <w:r>
        <w:rPr>
          <w:i/>
        </w:rPr>
        <w:t>M</w:t>
      </w:r>
      <w:r w:rsidR="000C503E">
        <w:rPr>
          <w:i/>
        </w:rPr>
        <w:t xml:space="preserve"> </w:t>
      </w:r>
      <w:r>
        <w:t xml:space="preserve">= 32.32 to moderate scores of </w:t>
      </w:r>
      <w:r>
        <w:rPr>
          <w:i/>
        </w:rPr>
        <w:t>Beta</w:t>
      </w:r>
      <w:r>
        <w:t xml:space="preserve"> = 25.461, correctly predicted by three variables, the intent to decrease latent potential, latent potential for sustainable leadership skills development and Alum and New Cohort.</w:t>
      </w:r>
    </w:p>
    <w:p w14:paraId="06C72FA9" w14:textId="7CA0952E" w:rsidR="00B93A86" w:rsidRDefault="00B93A86" w:rsidP="00B93A86">
      <w:r>
        <w:t xml:space="preserve">Multiple regressions for the predictor variables for the second dependent variable latent potential for sustainable leadership skills development holding of variables constant, the group mean dropped from a previous group mean of </w:t>
      </w:r>
      <w:r>
        <w:rPr>
          <w:i/>
        </w:rPr>
        <w:t>M</w:t>
      </w:r>
      <w:r>
        <w:t xml:space="preserve"> = 13.42 to </w:t>
      </w:r>
      <w:r>
        <w:rPr>
          <w:i/>
        </w:rPr>
        <w:t>Beta</w:t>
      </w:r>
      <w:r>
        <w:t xml:space="preserve"> = 6.630. This outcome reveals a very high latent potential among participants assessing this by the predetermined scores categorized as, 6 – 12 as [low competencies thus high latent potential], 13 – 18 [moderate competencies] and 19 – 24 [high competencies] thus low latent potential. The predictor variables for this regression were also three, the intent to reduce latent potential, self-efficacy, and highest level of education. Here again the two dependent variables had a statistically significant relationship with each other. Self-efficacy and latent potential for sustainable leadership skills development, predicted each other. An increase in scores for latent potential would increase self-efficacy and a decrease in latent potential would increase self-efficacy. SLDI effect was removed from the model, as it was not a statistically significant predictor in the overall model for the two dependent variables. </w:t>
      </w:r>
    </w:p>
    <w:p w14:paraId="0D7237C4" w14:textId="77777777" w:rsidR="00B93A86" w:rsidRDefault="00B93A86" w:rsidP="00B93A86">
      <w:pPr>
        <w:pStyle w:val="Heading3"/>
      </w:pPr>
      <w:bookmarkStart w:id="319" w:name="_1fob9te" w:colFirst="0" w:colLast="0"/>
      <w:bookmarkStart w:id="320" w:name="_Toc37284443"/>
      <w:bookmarkEnd w:id="319"/>
      <w:r>
        <w:t>Application of the Theoretical Framework</w:t>
      </w:r>
      <w:bookmarkEnd w:id="320"/>
    </w:p>
    <w:p w14:paraId="71D20F1A" w14:textId="50B234F6" w:rsidR="00B93A86" w:rsidRDefault="00B93A86" w:rsidP="00B93A86">
      <w:r>
        <w:t xml:space="preserve">This study affirms the tenets of the Bandura’s (1977) theory of self-efficacy. Self-efficacy is traditionally known as the ability of people to engage </w:t>
      </w:r>
      <w:r w:rsidR="000C503E">
        <w:t xml:space="preserve">effort in their </w:t>
      </w:r>
      <w:r>
        <w:t>determination</w:t>
      </w:r>
      <w:r w:rsidR="000C503E">
        <w:t xml:space="preserve"> to</w:t>
      </w:r>
      <w:r>
        <w:t xml:space="preserve"> attain anticipated goals (Eppel, 2015). Assessing the theoretical framework alongside the conceptual framework, self-efficacy manifests in the performance and life of Catholic Sisters even with minimum skills. Catholic Sisters in Africa south of the Sahara have a wealth of resources entrenched in their community living. The more experienced members of their communities share their experiences and pass on to one another through mentorship (SLDI evaluation report, 2018; Wakahiu, 2013). Their vicarious experience is enhanced by learning on the job and passing on the skills to the younger generation (Wakahiu &amp; Keller, 2011). Catholic Sisters continue through personal motivation and social persuasion by their very nature as religious women and community living. They exemplify their call to service and a work ethic that often goes unacknowledged (Lopatofsky, 2019). Many Catholic Sisters elicit a lot of confidence from those that they serve, regardless of the professional competencies they possess (Wakahiu, et al., 2015). </w:t>
      </w:r>
    </w:p>
    <w:p w14:paraId="229A3B6D" w14:textId="77777777" w:rsidR="00B93A86" w:rsidRDefault="00B93A86" w:rsidP="00B93A86">
      <w:pPr>
        <w:pStyle w:val="Heading3"/>
      </w:pPr>
      <w:bookmarkStart w:id="321" w:name="_3znysh7" w:colFirst="0" w:colLast="0"/>
      <w:bookmarkStart w:id="322" w:name="_Toc37284444"/>
      <w:bookmarkEnd w:id="321"/>
      <w:r>
        <w:t>Application of the Conceptual Framework</w:t>
      </w:r>
      <w:bookmarkEnd w:id="322"/>
    </w:p>
    <w:p w14:paraId="11E69C7E" w14:textId="6AD96B85" w:rsidR="00B93A86" w:rsidRDefault="00B93A86" w:rsidP="00B93A86">
      <w:pPr>
        <w:ind w:firstLine="0"/>
      </w:pPr>
      <w:r>
        <w:tab/>
        <w:t>From the outcomes of this study, the conceptual framework, revealed relational outcomes that were not obvious, but indicative of similarities and differences resulting from the ratings of participants in the study. Self-efficacy was slightly higher and significant for those who had completed the SLDI training which would be expected by the</w:t>
      </w:r>
      <w:r w:rsidR="00320C74">
        <w:t>ir</w:t>
      </w:r>
      <w:r>
        <w:t xml:space="preserve"> advantage over those </w:t>
      </w:r>
      <w:r w:rsidR="00320C74">
        <w:t>New Cohort</w:t>
      </w:r>
      <w:r>
        <w:t xml:space="preserve">. The competencies of participants in SLDI training and the competencies for the scale of latent potential for sustainable leadership skills development reveal attainment of a moderate group means. Self-efficacy (DV1) has a positive relationship with latent potential for sustainable leadership skills development (DV2). This outcome affirms the construct of the researcher on the conceptual framework for the study, that all the variables in the study would have some </w:t>
      </w:r>
      <w:r w:rsidR="00320C74">
        <w:t>association</w:t>
      </w:r>
      <w:r>
        <w:t>. However, the outcome measure for the impact of SLDI as an independent variable on the dependent variables did not hold to the construct.</w:t>
      </w:r>
    </w:p>
    <w:p w14:paraId="570E43B9" w14:textId="77D902E0" w:rsidR="00B93A86" w:rsidRDefault="00B93A86" w:rsidP="00B93A86">
      <w:r>
        <w:t>When participants were asked about three areas for improving nontraditional leadership training, counseling skills had the highest number of responses. This affirms the findings of Bandiho, et al., (2019) who reported that even Catholic Sisters in higher education still feel inadequately prepared for counseling services. Although participants have a very high latent potential in traditional training, accredited courses from traditional training did not feature highly in their rating for priority areas except for Canon Law. It uncovers a great need for the Church and women religious congregations to consider revisiting the formation program for women religious to include traditional courses, canon law, theology, philosophy, ecclesiology, sacred scripture and the magisterium. These courses do not stand in any way diametrically or otherwise opposed to their mission and engagement in the Church, their ministries and do not violate Can 652 §5. It has emerged that Catholic Sisters in Africa south of the Sahara who participated in this study lack firm foundations and/or competencies in traditional courses, both at their initial formation training and at the college/university level (</w:t>
      </w:r>
      <w:r w:rsidR="00227DA5">
        <w:t>s</w:t>
      </w:r>
      <w:r>
        <w:t xml:space="preserve">ee appendix </w:t>
      </w:r>
      <w:r w:rsidR="00227DA5">
        <w:t>5</w:t>
      </w:r>
      <w:r>
        <w:t xml:space="preserve">, raw data from the survey). </w:t>
      </w:r>
    </w:p>
    <w:p w14:paraId="5948E1A7" w14:textId="77777777" w:rsidR="00B93A86" w:rsidRDefault="00B93A86" w:rsidP="00B93A86">
      <w:r>
        <w:t>Opportunities for higher education for Catholic Sisters were shown in this study to be minimal, where less than one in four participants (23%) had the opportunity to pursue higher education after SLDI training. These findings correspond to the outcomes of recent studies conducted among Catholic Sisters in Africa south of the Sahara, which cited lack of clear policies and opportunities for higher education as a challenge in their congregations (Bandiho et al., 2019; Lopatofsky, 2019, Wakahiu, 2019). This trend has the potential to impact negatively the performance of Catholic Sisters in Africa south of the Sahara in their ministries if, all circumstances considered, Catholic Sisters in the 21</w:t>
      </w:r>
      <w:r>
        <w:rPr>
          <w:vertAlign w:val="superscript"/>
        </w:rPr>
        <w:t>st</w:t>
      </w:r>
      <w:r>
        <w:t xml:space="preserve"> century still lack credentials for proper placement in ministries. This is unlike the past, where Catholic Sisters served by learning on the job and mentorship from a more qualified person in their practice settings, but times and circumstances have changed (Johnson et al., 2019; Wakahiu, 2019).</w:t>
      </w:r>
    </w:p>
    <w:p w14:paraId="5C05AE84" w14:textId="77777777" w:rsidR="00B93A86" w:rsidRDefault="00B93A86" w:rsidP="00B93A86">
      <w:r>
        <w:t>The rapidly changing world and emerging challenges do not exempt Catholic Sisters from professional standards. In line with the recent calls from Pope Francis, it is essential that Catholic Sisters help in the new direction and advocate for better opportunities to liberate themselves from servitude to authentic service (Glatz, 2019). A systemic change is highly necessary as a lack of credentials serves as a barrier for Catholic Sisters, not only in Africa south of the Sahara but for Catholic Sisters as members of the global sisterhood, seeking to advance themselves in personal and professional development for the global community. Human development and aspiration for the highest potential is an inherent part of the nature of the human person and it does not exempt the Catholic Sisters in any part of the world. This is consistent with the call of Pope Francis in the encyclical to women and men religious during the Year of Consecrated Life in 2014, when he pointed out that “Consecrated life is a sign of good things to come in human civilization, new situations and challenges as they develop” (Libreria Editrice Vaticana, 2014 p.7).</w:t>
      </w:r>
    </w:p>
    <w:p w14:paraId="6104D88A" w14:textId="65EB0FCC" w:rsidR="00B93A86" w:rsidRDefault="00B93A86" w:rsidP="00B93A86">
      <w:r>
        <w:t>Participants in this study have advanced a strong advocacy for Catholic Sisters from Africa south of the Sahara, as shown by eight in ten respondents who “</w:t>
      </w:r>
      <w:r>
        <w:rPr>
          <w:i/>
        </w:rPr>
        <w:t>somewhat agree</w:t>
      </w:r>
      <w:r>
        <w:t>” to “s</w:t>
      </w:r>
      <w:r>
        <w:rPr>
          <w:i/>
        </w:rPr>
        <w:t>trongly agree</w:t>
      </w:r>
      <w:r>
        <w:t>” that a national curriculum for women religious formation is needed and ideal for ministry. Equally, eight in ten participants find it necessary to add to the number of years of Catholic Sisters’ initial formation in order to benefit their ministries by having adequate preparation that can be accredited, a view that is supported by more than nine in ten (93%) participants in this study</w:t>
      </w:r>
      <w:r w:rsidR="00320C74">
        <w:t>.</w:t>
      </w:r>
    </w:p>
    <w:p w14:paraId="11F41721" w14:textId="6D6B8132" w:rsidR="00B93A86" w:rsidRDefault="00B93A86" w:rsidP="00B93A86">
      <w:bookmarkStart w:id="323" w:name="_2et92p0" w:colFirst="0" w:colLast="0"/>
      <w:bookmarkEnd w:id="323"/>
      <w:r>
        <w:t xml:space="preserve">Recognizing and affirming that religious formation is a discernment process when candidates join religious life. Some may not find this as their calling during the initial formation training or thereafter, 75% of participants in this study also </w:t>
      </w:r>
      <w:r>
        <w:rPr>
          <w:i/>
        </w:rPr>
        <w:t>“somewhat agree</w:t>
      </w:r>
      <w:r>
        <w:t xml:space="preserve"> to </w:t>
      </w:r>
      <w:r>
        <w:rPr>
          <w:i/>
        </w:rPr>
        <w:t>strongly agree</w:t>
      </w:r>
      <w:r>
        <w:t xml:space="preserve">” that a certificate at the completion of training. If one had to depart, they could be offered the certificate to account for the years spent at the initial formation with some credentials obtained during that period if any at the time of departure. This not only prepares individuals for placement in the ministries as a religious but could also shape a career path for those who are advised or freely choose to pursue another way of life. Catholic Sisters in Africa south of the Sahara </w:t>
      </w:r>
      <w:r>
        <w:rPr>
          <w:i/>
        </w:rPr>
        <w:t>“somewhat agree”</w:t>
      </w:r>
      <w:r>
        <w:t xml:space="preserve"> to </w:t>
      </w:r>
      <w:r>
        <w:rPr>
          <w:i/>
        </w:rPr>
        <w:t xml:space="preserve">“strongly agree” </w:t>
      </w:r>
      <w:r>
        <w:t xml:space="preserve">(62%) that they are excluded from the traditional leadership of the Church. However, a combination of the results for those who </w:t>
      </w:r>
      <w:r>
        <w:rPr>
          <w:i/>
        </w:rPr>
        <w:t>“somewhat agree</w:t>
      </w:r>
      <w:r>
        <w:t xml:space="preserve">” to </w:t>
      </w:r>
      <w:r>
        <w:rPr>
          <w:i/>
        </w:rPr>
        <w:t>“strongly agree”</w:t>
      </w:r>
      <w:r>
        <w:t xml:space="preserve"> shows that more than half (55%) feel that nontraditional leadership addresses their exclusion from the traditional leadership of the Church, but 20% </w:t>
      </w:r>
      <w:r>
        <w:rPr>
          <w:i/>
        </w:rPr>
        <w:t>“strongly disagree”</w:t>
      </w:r>
      <w:r w:rsidR="00320C74">
        <w:rPr>
          <w:i/>
        </w:rPr>
        <w:t>.</w:t>
      </w:r>
    </w:p>
    <w:p w14:paraId="5C27FD2A" w14:textId="77777777" w:rsidR="00B93A86" w:rsidRDefault="00B93A86" w:rsidP="00B93A86">
      <w:r>
        <w:t>This outcome is similar to their response to the questions on their understanding of consecrated life, where two-thirds “</w:t>
      </w:r>
      <w:r>
        <w:rPr>
          <w:i/>
        </w:rPr>
        <w:t>somewhat agree</w:t>
      </w:r>
      <w:r>
        <w:t>” to “</w:t>
      </w:r>
      <w:r>
        <w:rPr>
          <w:i/>
        </w:rPr>
        <w:t>strongly agree</w:t>
      </w:r>
      <w:r>
        <w:t>” (65%) that consecrated life is neither lay nor clerical for all religious. However, a critical examination of this question could lead to the realization that, while that is the canonical provision, men religious have some leeway and better opportunities in their training formation and access to leadership in the hierarchy by virtue of their ordination, which women religious cannot gain access to as it is for male candidates only (Can. 1024). This necessarily shows consecrated life is neither lay nor clerical (Can. 588 §1) for all religious.</w:t>
      </w:r>
    </w:p>
    <w:p w14:paraId="05282C99" w14:textId="77777777" w:rsidR="00B93A86" w:rsidRDefault="00B93A86" w:rsidP="00B93A86">
      <w:r>
        <w:t>Some of the answers pertaining to the traditional leadership of the Church may not have been well understood by the participants, as their knowledge and competencies in canon law are very low, where they rated themselves with a combined score of 70% among those who responded that they are “</w:t>
      </w:r>
      <w:r>
        <w:rPr>
          <w:i/>
        </w:rPr>
        <w:t>not at all competent</w:t>
      </w:r>
      <w:r>
        <w:t>” and “</w:t>
      </w:r>
      <w:r>
        <w:rPr>
          <w:i/>
        </w:rPr>
        <w:t>only a little competent</w:t>
      </w:r>
      <w:r>
        <w:t xml:space="preserve">”. It also emerged in their responses to the question on training in traditional courses that they do not have equal access to training, either in the formation houses within their congregations (63%) or even in colleges/universities where the number goes even higher (94%). </w:t>
      </w:r>
    </w:p>
    <w:p w14:paraId="7143921E" w14:textId="77777777" w:rsidR="00B93A86" w:rsidRDefault="00B93A86" w:rsidP="00B93A86">
      <w:r>
        <w:t>This deficit is further reflected by the outcome of the latent potential for sustainable leadership skills development, where slightly more than half (52%) responded to the questions with overall moderate levels of competencies in traditional courses prescribed in the canon law. When analyzed further from the total 358 participants, 196 have completed the SLDI training and 192 have not completed the training. These are almost equal numbers from both groups, showing marginally high latent potential for sustainable leadership skills development among Catholic Sisters in Africa south of the Sahara in traditional leadership training.</w:t>
      </w:r>
    </w:p>
    <w:p w14:paraId="48496D01" w14:textId="77777777" w:rsidR="00B93A86" w:rsidRDefault="00B93A86" w:rsidP="00B93A86">
      <w:pPr>
        <w:pStyle w:val="Heading3"/>
      </w:pPr>
      <w:bookmarkStart w:id="324" w:name="_tyjcwt" w:colFirst="0" w:colLast="0"/>
      <w:bookmarkStart w:id="325" w:name="_Toc37284445"/>
      <w:bookmarkEnd w:id="324"/>
      <w:r>
        <w:t>Limitations of the study</w:t>
      </w:r>
      <w:bookmarkEnd w:id="325"/>
      <w:r>
        <w:t xml:space="preserve"> </w:t>
      </w:r>
    </w:p>
    <w:p w14:paraId="43E78C9D" w14:textId="77777777" w:rsidR="00B93A86" w:rsidRDefault="00B93A86" w:rsidP="00B93A86">
      <w:r>
        <w:t>In a quantitative study there is no room for an in-depth enquiry into meaning making and experiences of participants. Also, the way the survey was set up, the questions allowed participants to skip a question if they did not know the answer. This may have skewed the responses for some questions more than others. For instance, in assessing the SLDI sufficiency two thirds of respondents (</w:t>
      </w:r>
      <w:r>
        <w:rPr>
          <w:i/>
        </w:rPr>
        <w:t>n</w:t>
      </w:r>
      <w:r>
        <w:t xml:space="preserve"> = 455) did not provide an answer to the question “</w:t>
      </w:r>
      <w:r>
        <w:rPr>
          <w:i/>
        </w:rPr>
        <w:t>for each SLDI course you have taken, please evaluate how sufficient you feel the training was for sustainable leadership skills development compared to other accredited courses in your country?</w:t>
      </w:r>
      <w:r>
        <w:t>” It is not clear if the participants do not know much about other accredited courses in their country. It could also be that this and other questions that were not answered meant the participants did not know the answer or they simply did not feel comfortable to answer. The SLDI sufficiency was the scale that had the least number of respondents compared to all the other scales that were computed in this study: SLDI Effect had (</w:t>
      </w:r>
      <w:r>
        <w:rPr>
          <w:i/>
        </w:rPr>
        <w:t>n</w:t>
      </w:r>
      <w:r>
        <w:t xml:space="preserve"> = 638), Self-efficacy (</w:t>
      </w:r>
      <w:r>
        <w:rPr>
          <w:i/>
        </w:rPr>
        <w:t>n</w:t>
      </w:r>
      <w:r>
        <w:t xml:space="preserve"> = 624), Latent Potential for sustainable leadership skills development (</w:t>
      </w:r>
      <w:r>
        <w:rPr>
          <w:i/>
        </w:rPr>
        <w:t>n</w:t>
      </w:r>
      <w:r>
        <w:t xml:space="preserve"> = 358) and Decrease Latent Potential (</w:t>
      </w:r>
      <w:r>
        <w:rPr>
          <w:i/>
        </w:rPr>
        <w:t>n</w:t>
      </w:r>
      <w:r>
        <w:t xml:space="preserve"> = 597).</w:t>
      </w:r>
    </w:p>
    <w:p w14:paraId="250A474B" w14:textId="77777777" w:rsidR="00B93A86" w:rsidRDefault="00B93A86" w:rsidP="00B93A86">
      <w:r>
        <w:t xml:space="preserve">The SLDI sufficiency response, while it constituted a major part of the data for the independent variable SLDI training, is the only scale for which results cannot be generalized as they fall below the combined required minimum sample size of </w:t>
      </w:r>
      <w:r>
        <w:rPr>
          <w:i/>
        </w:rPr>
        <w:t>n</w:t>
      </w:r>
      <w:r>
        <w:t xml:space="preserve"> = 322 (Raosoft.com online sample size calculator, 2019), as only </w:t>
      </w:r>
      <w:r>
        <w:rPr>
          <w:i/>
        </w:rPr>
        <w:t>n</w:t>
      </w:r>
      <w:r>
        <w:t xml:space="preserve"> = 228 participants responded. </w:t>
      </w:r>
    </w:p>
    <w:p w14:paraId="165DBD13" w14:textId="77777777" w:rsidR="00B93A86" w:rsidRDefault="00B93A86" w:rsidP="00B93A86">
      <w:r>
        <w:t xml:space="preserve">Participation across countries was highly skewed, and because of the minimum required sample size calculated from all the participants in the ten countries, the response rates cannot be generalized for all countries. The results, therefore, cannot be stratified by country. Some countries are more advantaged than others in terms of infrastructure, like access to the internet in some countries over others, therefore a general comparison cannot be made across countries about participants in this study. The best assumption is that all countries did their best under their unique circumstances in Africa south of the Sahara. </w:t>
      </w:r>
    </w:p>
    <w:p w14:paraId="252B378E" w14:textId="77777777" w:rsidR="00B93A86" w:rsidRDefault="00B93A86" w:rsidP="00B93A86">
      <w:r>
        <w:t xml:space="preserve">Some participants in the database of the sponsoring organization did not provide their email contacts, which was the only mode of data collection considered in this study. This shortcoming resulted in an omission of approximately 1,000 participants who could not be reached for lack of an active e-mail account or they did not provide e-mail contacts at all. </w:t>
      </w:r>
    </w:p>
    <w:p w14:paraId="05FEF82A" w14:textId="77777777" w:rsidR="00B93A86" w:rsidRDefault="00B93A86" w:rsidP="00B93A86">
      <w:r>
        <w:t>SLDI taken together with other variables and as a factor of analysis, has no statistically significant impact</w:t>
      </w:r>
      <w:r>
        <w:rPr>
          <w:color w:val="000000"/>
        </w:rPr>
        <w:t xml:space="preserve"> on self-efficacy and latent potential for sustainable leadership skills development.</w:t>
      </w:r>
      <w:r>
        <w:t xml:space="preserve"> Similarly, SLDI training is not a predictor variable for self-efficacy or latent potential for sustainable leadership skills development and vice versa. Due to the fact that credentials from SLDI are neither accredited nor transferrable to a diploma or degree program, the study finds it necessary for Catholic Sisters to relate this outcome to findings from other studies to add a voice for advocacy for better opportunities for Catholic Sisters in Africa south of the Sahara.</w:t>
      </w:r>
    </w:p>
    <w:p w14:paraId="6CEB241D" w14:textId="07F9DDD9" w:rsidR="00D54BF0" w:rsidRDefault="00D54BF0" w:rsidP="00D645E8">
      <w:pPr>
        <w:pStyle w:val="Heading3"/>
        <w:ind w:firstLine="0"/>
      </w:pPr>
      <w:bookmarkStart w:id="326" w:name="_Toc25572300"/>
      <w:bookmarkStart w:id="327" w:name="_Toc26906000"/>
      <w:bookmarkStart w:id="328" w:name="_Toc37284446"/>
      <w:r>
        <w:t>Three programs that could improve SLDI</w:t>
      </w:r>
      <w:r w:rsidR="004E7C04">
        <w:t xml:space="preserve"> training</w:t>
      </w:r>
      <w:bookmarkEnd w:id="326"/>
      <w:bookmarkEnd w:id="327"/>
      <w:bookmarkEnd w:id="328"/>
    </w:p>
    <w:p w14:paraId="1CB669A0" w14:textId="1085562F" w:rsidR="003D5890" w:rsidRDefault="00B66125" w:rsidP="00A703CF">
      <w:pPr>
        <w:rPr>
          <w:rFonts w:cstheme="minorHAnsi"/>
        </w:rPr>
      </w:pPr>
      <w:r>
        <w:rPr>
          <w:rFonts w:cstheme="minorHAnsi"/>
        </w:rPr>
        <w:t>W</w:t>
      </w:r>
      <w:r w:rsidR="0058225E">
        <w:rPr>
          <w:rFonts w:cstheme="minorHAnsi"/>
        </w:rPr>
        <w:t xml:space="preserve">hen </w:t>
      </w:r>
      <w:r w:rsidR="003B455D">
        <w:rPr>
          <w:rFonts w:cstheme="minorHAnsi"/>
        </w:rPr>
        <w:t xml:space="preserve">participants were </w:t>
      </w:r>
      <w:r w:rsidR="0058225E">
        <w:rPr>
          <w:rFonts w:cstheme="minorHAnsi"/>
        </w:rPr>
        <w:t xml:space="preserve">asked about three areas for improving </w:t>
      </w:r>
      <w:r w:rsidR="00C33D3A">
        <w:rPr>
          <w:rFonts w:cstheme="minorHAnsi"/>
        </w:rPr>
        <w:t>nontraditional</w:t>
      </w:r>
      <w:r w:rsidR="0058225E">
        <w:rPr>
          <w:rFonts w:cstheme="minorHAnsi"/>
        </w:rPr>
        <w:t xml:space="preserve"> leadership training, </w:t>
      </w:r>
      <w:r w:rsidR="002E6FE6">
        <w:rPr>
          <w:rFonts w:cstheme="minorHAnsi"/>
        </w:rPr>
        <w:t>counseling</w:t>
      </w:r>
      <w:r>
        <w:rPr>
          <w:rFonts w:cstheme="minorHAnsi"/>
        </w:rPr>
        <w:t xml:space="preserve"> skills had the highest </w:t>
      </w:r>
      <w:r w:rsidR="00BC6FBB">
        <w:rPr>
          <w:rFonts w:cstheme="minorHAnsi"/>
        </w:rPr>
        <w:t>number of responses</w:t>
      </w:r>
      <w:r w:rsidR="000D104F">
        <w:rPr>
          <w:rFonts w:cstheme="minorHAnsi"/>
        </w:rPr>
        <w:t xml:space="preserve">. </w:t>
      </w:r>
      <w:r w:rsidR="000D104F">
        <w:t xml:space="preserve">This affirms the findings of Bandiho, et al., (2019) who </w:t>
      </w:r>
      <w:r w:rsidR="00BC6FBB">
        <w:t xml:space="preserve">reported that </w:t>
      </w:r>
      <w:r w:rsidR="000D104F">
        <w:t xml:space="preserve">even </w:t>
      </w:r>
      <w:r w:rsidR="00DA364B">
        <w:t>Catholic Sisters</w:t>
      </w:r>
      <w:r w:rsidR="000D104F">
        <w:t xml:space="preserve"> already</w:t>
      </w:r>
      <w:r w:rsidR="00BC6FBB">
        <w:t xml:space="preserve"> held degrees</w:t>
      </w:r>
      <w:r w:rsidR="000D104F">
        <w:t xml:space="preserve"> in higher education </w:t>
      </w:r>
      <w:r w:rsidR="00BC6FBB">
        <w:t xml:space="preserve">they </w:t>
      </w:r>
      <w:r w:rsidR="003B455D">
        <w:t xml:space="preserve">still </w:t>
      </w:r>
      <w:r w:rsidR="000D104F">
        <w:t>feel inadequately prepared for counseling services</w:t>
      </w:r>
      <w:r w:rsidR="00512194">
        <w:t>, as one of the</w:t>
      </w:r>
      <w:r w:rsidR="000D104F">
        <w:t xml:space="preserve"> areas they identified through their ministries. </w:t>
      </w:r>
      <w:r w:rsidR="000D104F">
        <w:rPr>
          <w:rFonts w:cstheme="minorHAnsi"/>
        </w:rPr>
        <w:t>A</w:t>
      </w:r>
      <w:r w:rsidR="0058225E">
        <w:rPr>
          <w:rFonts w:cstheme="minorHAnsi"/>
        </w:rPr>
        <w:t xml:space="preserve">ll </w:t>
      </w:r>
      <w:r w:rsidR="00115CA7">
        <w:rPr>
          <w:rFonts w:cstheme="minorHAnsi"/>
        </w:rPr>
        <w:t xml:space="preserve">accredited </w:t>
      </w:r>
      <w:r w:rsidR="0058225E">
        <w:rPr>
          <w:rFonts w:cstheme="minorHAnsi"/>
        </w:rPr>
        <w:t>courses from traditional training did not feature highly in the rating except for Canon Law</w:t>
      </w:r>
      <w:r w:rsidR="003B455D">
        <w:rPr>
          <w:rFonts w:cstheme="minorHAnsi"/>
        </w:rPr>
        <w:t>,</w:t>
      </w:r>
      <w:r w:rsidR="0058225E">
        <w:rPr>
          <w:rFonts w:cstheme="minorHAnsi"/>
        </w:rPr>
        <w:t xml:space="preserve"> which was rated as a second area of </w:t>
      </w:r>
      <w:r w:rsidR="003D5890">
        <w:rPr>
          <w:rFonts w:cstheme="minorHAnsi"/>
        </w:rPr>
        <w:t xml:space="preserve">high </w:t>
      </w:r>
      <w:r w:rsidR="0058225E">
        <w:rPr>
          <w:rFonts w:cstheme="minorHAnsi"/>
        </w:rPr>
        <w:t xml:space="preserve">priority. The opportunities for improving the situation of </w:t>
      </w:r>
      <w:r w:rsidR="00DA364B">
        <w:rPr>
          <w:rFonts w:cstheme="minorHAnsi"/>
        </w:rPr>
        <w:t>Catholic Sisters</w:t>
      </w:r>
      <w:r w:rsidR="0058225E">
        <w:rPr>
          <w:rFonts w:cstheme="minorHAnsi"/>
        </w:rPr>
        <w:t xml:space="preserve"> in traditional courses also was weak and shows a great need for the </w:t>
      </w:r>
      <w:r w:rsidR="00BC6FBB">
        <w:rPr>
          <w:rFonts w:cstheme="minorHAnsi"/>
        </w:rPr>
        <w:t>C</w:t>
      </w:r>
      <w:r w:rsidR="0058225E">
        <w:rPr>
          <w:rFonts w:cstheme="minorHAnsi"/>
        </w:rPr>
        <w:t xml:space="preserve">hurch </w:t>
      </w:r>
      <w:r w:rsidR="008A4F51">
        <w:rPr>
          <w:rFonts w:cstheme="minorHAnsi"/>
        </w:rPr>
        <w:t xml:space="preserve">and women religious congregations </w:t>
      </w:r>
      <w:r w:rsidR="0058225E">
        <w:rPr>
          <w:rFonts w:cstheme="minorHAnsi"/>
        </w:rPr>
        <w:t xml:space="preserve">to consider </w:t>
      </w:r>
      <w:r w:rsidR="008A4F51">
        <w:rPr>
          <w:rFonts w:cstheme="minorHAnsi"/>
        </w:rPr>
        <w:t>revisiting</w:t>
      </w:r>
      <w:r w:rsidR="003B455D">
        <w:rPr>
          <w:rFonts w:cstheme="minorHAnsi"/>
        </w:rPr>
        <w:t xml:space="preserve"> the</w:t>
      </w:r>
      <w:r w:rsidR="0058225E">
        <w:rPr>
          <w:rFonts w:cstheme="minorHAnsi"/>
        </w:rPr>
        <w:t xml:space="preserve"> formation</w:t>
      </w:r>
      <w:r w:rsidR="008A4F51">
        <w:rPr>
          <w:rFonts w:cstheme="minorHAnsi"/>
        </w:rPr>
        <w:t xml:space="preserve"> </w:t>
      </w:r>
      <w:r w:rsidR="003B455D">
        <w:rPr>
          <w:rFonts w:cstheme="minorHAnsi"/>
        </w:rPr>
        <w:t xml:space="preserve">program for </w:t>
      </w:r>
      <w:r w:rsidR="0058225E">
        <w:rPr>
          <w:rFonts w:cstheme="minorHAnsi"/>
        </w:rPr>
        <w:t>women religious to include the</w:t>
      </w:r>
      <w:r w:rsidR="003D5890">
        <w:rPr>
          <w:rFonts w:cstheme="minorHAnsi"/>
        </w:rPr>
        <w:t>se</w:t>
      </w:r>
      <w:r w:rsidR="0058225E">
        <w:rPr>
          <w:rFonts w:cstheme="minorHAnsi"/>
        </w:rPr>
        <w:t xml:space="preserve"> traditional courses</w:t>
      </w:r>
      <w:r w:rsidR="003D5890">
        <w:rPr>
          <w:rFonts w:cstheme="minorHAnsi"/>
        </w:rPr>
        <w:t>. These courses do not stand in</w:t>
      </w:r>
      <w:r w:rsidR="000B190F">
        <w:rPr>
          <w:rFonts w:cstheme="minorHAnsi"/>
        </w:rPr>
        <w:t xml:space="preserve"> </w:t>
      </w:r>
      <w:r w:rsidR="003D5890">
        <w:rPr>
          <w:rFonts w:cstheme="minorHAnsi"/>
        </w:rPr>
        <w:t>any way diametrically opposed to their mission and engagement in the Church or their ministries</w:t>
      </w:r>
      <w:r w:rsidR="00F711FD">
        <w:rPr>
          <w:rFonts w:cstheme="minorHAnsi"/>
        </w:rPr>
        <w:t xml:space="preserve"> and do not violate Can 652 §5</w:t>
      </w:r>
      <w:r w:rsidR="008A4F51">
        <w:rPr>
          <w:rFonts w:cstheme="minorHAnsi"/>
        </w:rPr>
        <w:t xml:space="preserve">. It </w:t>
      </w:r>
      <w:r w:rsidR="00F711FD">
        <w:rPr>
          <w:rFonts w:cstheme="minorHAnsi"/>
        </w:rPr>
        <w:t xml:space="preserve">has </w:t>
      </w:r>
      <w:r w:rsidR="008A4F51">
        <w:rPr>
          <w:rFonts w:cstheme="minorHAnsi"/>
        </w:rPr>
        <w:t xml:space="preserve">emerged that </w:t>
      </w:r>
      <w:r w:rsidR="00DA364B">
        <w:rPr>
          <w:rFonts w:cstheme="minorHAnsi"/>
        </w:rPr>
        <w:t>Catholic Sisters</w:t>
      </w:r>
      <w:r w:rsidR="008A4F51">
        <w:rPr>
          <w:rFonts w:cstheme="minorHAnsi"/>
        </w:rPr>
        <w:t xml:space="preserve"> in </w:t>
      </w:r>
      <w:r w:rsidR="00F92B32">
        <w:rPr>
          <w:rFonts w:cstheme="minorHAnsi"/>
        </w:rPr>
        <w:t>Africa south of the Sahara</w:t>
      </w:r>
      <w:r w:rsidR="008A4F51">
        <w:rPr>
          <w:rFonts w:cstheme="minorHAnsi"/>
        </w:rPr>
        <w:t xml:space="preserve"> </w:t>
      </w:r>
      <w:r w:rsidR="00F711FD">
        <w:rPr>
          <w:rFonts w:cstheme="minorHAnsi"/>
        </w:rPr>
        <w:t>who participated in this study</w:t>
      </w:r>
      <w:r w:rsidR="0058225E">
        <w:rPr>
          <w:rFonts w:cstheme="minorHAnsi"/>
        </w:rPr>
        <w:t xml:space="preserve"> lack</w:t>
      </w:r>
      <w:r w:rsidR="003D5890">
        <w:rPr>
          <w:rFonts w:cstheme="minorHAnsi"/>
        </w:rPr>
        <w:t xml:space="preserve"> firm foundation</w:t>
      </w:r>
      <w:r w:rsidR="00F711FD">
        <w:rPr>
          <w:rFonts w:cstheme="minorHAnsi"/>
        </w:rPr>
        <w:t>s</w:t>
      </w:r>
      <w:r w:rsidR="003D5890">
        <w:rPr>
          <w:rFonts w:cstheme="minorHAnsi"/>
        </w:rPr>
        <w:t xml:space="preserve"> and/or competenc</w:t>
      </w:r>
      <w:r w:rsidR="00F711FD">
        <w:rPr>
          <w:rFonts w:cstheme="minorHAnsi"/>
        </w:rPr>
        <w:t>ies</w:t>
      </w:r>
      <w:r w:rsidR="008A4F51">
        <w:rPr>
          <w:rFonts w:cstheme="minorHAnsi"/>
        </w:rPr>
        <w:t xml:space="preserve"> in traditional courses</w:t>
      </w:r>
      <w:r w:rsidR="006F4AD3">
        <w:rPr>
          <w:rFonts w:cstheme="minorHAnsi"/>
        </w:rPr>
        <w:t>,</w:t>
      </w:r>
      <w:r w:rsidR="008A4F51">
        <w:rPr>
          <w:rFonts w:cstheme="minorHAnsi"/>
        </w:rPr>
        <w:t xml:space="preserve"> </w:t>
      </w:r>
      <w:r w:rsidR="0058225E">
        <w:rPr>
          <w:rFonts w:cstheme="minorHAnsi"/>
        </w:rPr>
        <w:t>both</w:t>
      </w:r>
      <w:r w:rsidR="003D5890">
        <w:rPr>
          <w:rFonts w:cstheme="minorHAnsi"/>
        </w:rPr>
        <w:t xml:space="preserve"> at</w:t>
      </w:r>
      <w:r w:rsidR="008A4F51">
        <w:rPr>
          <w:rFonts w:cstheme="minorHAnsi"/>
        </w:rPr>
        <w:t xml:space="preserve"> their </w:t>
      </w:r>
      <w:r w:rsidR="0058225E">
        <w:rPr>
          <w:rFonts w:cstheme="minorHAnsi"/>
        </w:rPr>
        <w:t xml:space="preserve">initial formation </w:t>
      </w:r>
      <w:r w:rsidR="003D5890">
        <w:rPr>
          <w:rFonts w:cstheme="minorHAnsi"/>
        </w:rPr>
        <w:t>training</w:t>
      </w:r>
      <w:r w:rsidR="0058225E">
        <w:rPr>
          <w:rFonts w:cstheme="minorHAnsi"/>
        </w:rPr>
        <w:t xml:space="preserve"> and at </w:t>
      </w:r>
      <w:r w:rsidR="00BC6FBB">
        <w:rPr>
          <w:rFonts w:cstheme="minorHAnsi"/>
        </w:rPr>
        <w:t xml:space="preserve">the </w:t>
      </w:r>
      <w:r w:rsidR="0058225E">
        <w:rPr>
          <w:rFonts w:cstheme="minorHAnsi"/>
        </w:rPr>
        <w:t xml:space="preserve">college/university level. </w:t>
      </w:r>
    </w:p>
    <w:p w14:paraId="208A35EF" w14:textId="061225C5" w:rsidR="0058225E" w:rsidRDefault="0058225E" w:rsidP="00A703CF">
      <w:pPr>
        <w:rPr>
          <w:rFonts w:cstheme="minorHAnsi"/>
        </w:rPr>
      </w:pPr>
      <w:r>
        <w:rPr>
          <w:rFonts w:cstheme="minorHAnsi"/>
        </w:rPr>
        <w:t xml:space="preserve">Opportunities for higher education for </w:t>
      </w:r>
      <w:r w:rsidR="00DA364B">
        <w:rPr>
          <w:rFonts w:cstheme="minorHAnsi"/>
        </w:rPr>
        <w:t>Catholic Sisters</w:t>
      </w:r>
      <w:r>
        <w:rPr>
          <w:rFonts w:cstheme="minorHAnsi"/>
        </w:rPr>
        <w:t xml:space="preserve"> were</w:t>
      </w:r>
      <w:r w:rsidR="006F4AD3">
        <w:rPr>
          <w:rFonts w:cstheme="minorHAnsi"/>
        </w:rPr>
        <w:t xml:space="preserve"> shown by this study to be </w:t>
      </w:r>
      <w:r>
        <w:rPr>
          <w:rFonts w:cstheme="minorHAnsi"/>
        </w:rPr>
        <w:t>minimal</w:t>
      </w:r>
      <w:r w:rsidR="006F4AD3">
        <w:rPr>
          <w:rFonts w:cstheme="minorHAnsi"/>
        </w:rPr>
        <w:t>,</w:t>
      </w:r>
      <w:r>
        <w:rPr>
          <w:rFonts w:cstheme="minorHAnsi"/>
        </w:rPr>
        <w:t xml:space="preserve"> where</w:t>
      </w:r>
      <w:r w:rsidR="006F4AD3">
        <w:rPr>
          <w:rFonts w:cstheme="minorHAnsi"/>
        </w:rPr>
        <w:t xml:space="preserve"> less than one in four</w:t>
      </w:r>
      <w:r>
        <w:rPr>
          <w:rFonts w:cstheme="minorHAnsi"/>
        </w:rPr>
        <w:t xml:space="preserve"> participants </w:t>
      </w:r>
      <w:r w:rsidR="003D5890">
        <w:rPr>
          <w:rFonts w:cstheme="minorHAnsi"/>
        </w:rPr>
        <w:t>(</w:t>
      </w:r>
      <w:r w:rsidR="006F4AD3">
        <w:rPr>
          <w:rFonts w:cstheme="minorHAnsi"/>
        </w:rPr>
        <w:t>23</w:t>
      </w:r>
      <w:r w:rsidR="003D5890">
        <w:rPr>
          <w:rFonts w:cstheme="minorHAnsi"/>
        </w:rPr>
        <w:t xml:space="preserve">%) in this study </w:t>
      </w:r>
      <w:r>
        <w:rPr>
          <w:rFonts w:cstheme="minorHAnsi"/>
        </w:rPr>
        <w:t>had the opportunity to pursue higher education</w:t>
      </w:r>
      <w:r w:rsidR="003D5890">
        <w:rPr>
          <w:rFonts w:cstheme="minorHAnsi"/>
        </w:rPr>
        <w:t xml:space="preserve"> after SLDI training</w:t>
      </w:r>
      <w:r>
        <w:rPr>
          <w:rFonts w:cstheme="minorHAnsi"/>
        </w:rPr>
        <w:t xml:space="preserve">. </w:t>
      </w:r>
      <w:r w:rsidR="00115CA7">
        <w:rPr>
          <w:rFonts w:cstheme="minorHAnsi"/>
        </w:rPr>
        <w:t>Th</w:t>
      </w:r>
      <w:r w:rsidR="00F25BD0">
        <w:rPr>
          <w:rFonts w:cstheme="minorHAnsi"/>
        </w:rPr>
        <w:t>ese</w:t>
      </w:r>
      <w:r w:rsidR="00115CA7">
        <w:rPr>
          <w:rFonts w:cstheme="minorHAnsi"/>
        </w:rPr>
        <w:t xml:space="preserve"> findings correspond to the </w:t>
      </w:r>
      <w:r w:rsidR="00F711FD">
        <w:rPr>
          <w:rFonts w:cstheme="minorHAnsi"/>
        </w:rPr>
        <w:t>outcomes</w:t>
      </w:r>
      <w:r w:rsidR="00115CA7">
        <w:rPr>
          <w:rFonts w:cstheme="minorHAnsi"/>
        </w:rPr>
        <w:t xml:space="preserve"> of recent stud</w:t>
      </w:r>
      <w:r w:rsidR="00F711FD">
        <w:rPr>
          <w:rFonts w:cstheme="minorHAnsi"/>
        </w:rPr>
        <w:t>ies</w:t>
      </w:r>
      <w:r w:rsidR="00F25BD0">
        <w:rPr>
          <w:rFonts w:cstheme="minorHAnsi"/>
        </w:rPr>
        <w:t xml:space="preserve"> conducted among </w:t>
      </w:r>
      <w:r w:rsidR="00DA364B">
        <w:rPr>
          <w:rFonts w:cstheme="minorHAnsi"/>
        </w:rPr>
        <w:t>Catholic Sisters</w:t>
      </w:r>
      <w:r w:rsidR="00115CA7">
        <w:rPr>
          <w:rFonts w:cstheme="minorHAnsi"/>
        </w:rPr>
        <w:t xml:space="preserve"> in </w:t>
      </w:r>
      <w:r w:rsidR="00F92B32">
        <w:rPr>
          <w:rFonts w:cstheme="minorHAnsi"/>
        </w:rPr>
        <w:t>Africa south of the Sahara</w:t>
      </w:r>
      <w:r w:rsidR="00F25BD0">
        <w:rPr>
          <w:rFonts w:cstheme="minorHAnsi"/>
        </w:rPr>
        <w:t>, w</w:t>
      </w:r>
      <w:r w:rsidR="00A37692">
        <w:rPr>
          <w:rFonts w:cstheme="minorHAnsi"/>
        </w:rPr>
        <w:t>hich</w:t>
      </w:r>
      <w:r w:rsidR="00115CA7">
        <w:rPr>
          <w:rFonts w:cstheme="minorHAnsi"/>
        </w:rPr>
        <w:t xml:space="preserve"> cited l</w:t>
      </w:r>
      <w:r w:rsidR="00F25BD0">
        <w:rPr>
          <w:rFonts w:cstheme="minorHAnsi"/>
        </w:rPr>
        <w:t>a</w:t>
      </w:r>
      <w:r w:rsidR="00115CA7">
        <w:rPr>
          <w:rFonts w:cstheme="minorHAnsi"/>
        </w:rPr>
        <w:t xml:space="preserve">ck of clear policies and opportunities for higher education as a challenge in </w:t>
      </w:r>
      <w:r w:rsidR="00F25BD0">
        <w:rPr>
          <w:rFonts w:cstheme="minorHAnsi"/>
        </w:rPr>
        <w:t>their congregations (</w:t>
      </w:r>
      <w:r w:rsidR="00430297">
        <w:rPr>
          <w:rFonts w:cstheme="minorHAnsi"/>
        </w:rPr>
        <w:t>Bandiho</w:t>
      </w:r>
      <w:r w:rsidR="00223704">
        <w:rPr>
          <w:rFonts w:cstheme="minorHAnsi"/>
        </w:rPr>
        <w:t xml:space="preserve"> et al.</w:t>
      </w:r>
      <w:r w:rsidR="00430297">
        <w:rPr>
          <w:rFonts w:cstheme="minorHAnsi"/>
        </w:rPr>
        <w:t xml:space="preserve">, 2019; </w:t>
      </w:r>
      <w:r w:rsidR="00F25BD0">
        <w:rPr>
          <w:rFonts w:cstheme="minorHAnsi"/>
        </w:rPr>
        <w:t>Lopatofsky, 2019</w:t>
      </w:r>
      <w:r w:rsidR="00F711FD">
        <w:rPr>
          <w:rFonts w:cstheme="minorHAnsi"/>
        </w:rPr>
        <w:t>, Wakahiu, 2019</w:t>
      </w:r>
      <w:r w:rsidR="00F25BD0">
        <w:rPr>
          <w:rFonts w:cstheme="minorHAnsi"/>
        </w:rPr>
        <w:t xml:space="preserve">). </w:t>
      </w:r>
      <w:r>
        <w:rPr>
          <w:rFonts w:cstheme="minorHAnsi"/>
        </w:rPr>
        <w:t xml:space="preserve">This trend has the potential to impact negatively the performance of </w:t>
      </w:r>
      <w:r w:rsidR="00DA364B">
        <w:rPr>
          <w:rFonts w:cstheme="minorHAnsi"/>
        </w:rPr>
        <w:t>Catholic Sisters</w:t>
      </w:r>
      <w:r>
        <w:rPr>
          <w:rFonts w:cstheme="minorHAnsi"/>
        </w:rPr>
        <w:t xml:space="preserve"> in </w:t>
      </w:r>
      <w:r w:rsidR="00F92B32">
        <w:rPr>
          <w:rFonts w:cstheme="minorHAnsi"/>
        </w:rPr>
        <w:t>Africa south of the Sahara</w:t>
      </w:r>
      <w:r>
        <w:rPr>
          <w:rFonts w:cstheme="minorHAnsi"/>
        </w:rPr>
        <w:t xml:space="preserve"> in their ministries if</w:t>
      </w:r>
      <w:r w:rsidR="00A37692">
        <w:rPr>
          <w:rFonts w:cstheme="minorHAnsi"/>
        </w:rPr>
        <w:t>,</w:t>
      </w:r>
      <w:r>
        <w:rPr>
          <w:rFonts w:cstheme="minorHAnsi"/>
        </w:rPr>
        <w:t xml:space="preserve"> all circumstances considered, </w:t>
      </w:r>
      <w:r w:rsidR="00DA364B">
        <w:rPr>
          <w:rFonts w:cstheme="minorHAnsi"/>
        </w:rPr>
        <w:t>Catholic Sisters</w:t>
      </w:r>
      <w:r>
        <w:rPr>
          <w:rFonts w:cstheme="minorHAnsi"/>
        </w:rPr>
        <w:t xml:space="preserve"> in the 21</w:t>
      </w:r>
      <w:r w:rsidRPr="0058225E">
        <w:rPr>
          <w:rFonts w:cstheme="minorHAnsi"/>
          <w:vertAlign w:val="superscript"/>
        </w:rPr>
        <w:t>st</w:t>
      </w:r>
      <w:r>
        <w:rPr>
          <w:rFonts w:cstheme="minorHAnsi"/>
        </w:rPr>
        <w:t xml:space="preserve"> century must produce credentials and compete for placement in ministries</w:t>
      </w:r>
      <w:r w:rsidR="003D5890">
        <w:rPr>
          <w:rFonts w:cstheme="minorHAnsi"/>
        </w:rPr>
        <w:t>. This is</w:t>
      </w:r>
      <w:r>
        <w:rPr>
          <w:rFonts w:cstheme="minorHAnsi"/>
        </w:rPr>
        <w:t xml:space="preserve"> unlike the past</w:t>
      </w:r>
      <w:r w:rsidR="00BC6FBB">
        <w:rPr>
          <w:rFonts w:cstheme="minorHAnsi"/>
        </w:rPr>
        <w:t>,</w:t>
      </w:r>
      <w:r>
        <w:rPr>
          <w:rFonts w:cstheme="minorHAnsi"/>
        </w:rPr>
        <w:t xml:space="preserve"> where </w:t>
      </w:r>
      <w:r w:rsidR="00DA364B">
        <w:rPr>
          <w:rFonts w:cstheme="minorHAnsi"/>
        </w:rPr>
        <w:t>Catholic Sisters</w:t>
      </w:r>
      <w:r>
        <w:rPr>
          <w:rFonts w:cstheme="minorHAnsi"/>
        </w:rPr>
        <w:t xml:space="preserve"> served by learning on the job and mentorship from a more qualified person in practice settings, but is no longer the case today (Johnson et al., 2019</w:t>
      </w:r>
      <w:r w:rsidR="00F432B6">
        <w:rPr>
          <w:rFonts w:cstheme="minorHAnsi"/>
        </w:rPr>
        <w:t>; Wakahiu, 2019</w:t>
      </w:r>
      <w:r>
        <w:rPr>
          <w:rFonts w:cstheme="minorHAnsi"/>
        </w:rPr>
        <w:t>).</w:t>
      </w:r>
    </w:p>
    <w:p w14:paraId="312FDFE9" w14:textId="2FB1F814" w:rsidR="0058225E" w:rsidRDefault="0058225E" w:rsidP="00A703CF">
      <w:pPr>
        <w:rPr>
          <w:rFonts w:cstheme="minorHAnsi"/>
        </w:rPr>
      </w:pPr>
      <w:r>
        <w:rPr>
          <w:rFonts w:cstheme="minorHAnsi"/>
        </w:rPr>
        <w:t xml:space="preserve">The rapidly changing world and </w:t>
      </w:r>
      <w:r w:rsidR="00A02ED0">
        <w:rPr>
          <w:rFonts w:cstheme="minorHAnsi"/>
        </w:rPr>
        <w:t xml:space="preserve">emerging challenges do not exempt </w:t>
      </w:r>
      <w:r w:rsidR="00DA364B">
        <w:rPr>
          <w:rFonts w:cstheme="minorHAnsi"/>
        </w:rPr>
        <w:t>Catholic Sisters</w:t>
      </w:r>
      <w:r w:rsidR="00A02ED0">
        <w:rPr>
          <w:rFonts w:cstheme="minorHAnsi"/>
        </w:rPr>
        <w:t xml:space="preserve"> from </w:t>
      </w:r>
      <w:r w:rsidR="00F25BD0">
        <w:rPr>
          <w:rFonts w:cstheme="minorHAnsi"/>
        </w:rPr>
        <w:t>professional standards</w:t>
      </w:r>
      <w:r w:rsidR="00A02ED0">
        <w:rPr>
          <w:rFonts w:cstheme="minorHAnsi"/>
        </w:rPr>
        <w:t>. In line with the recent calls from Pope Francis,</w:t>
      </w:r>
      <w:r w:rsidR="006F4AD3">
        <w:rPr>
          <w:rFonts w:cstheme="minorHAnsi"/>
        </w:rPr>
        <w:t xml:space="preserve"> it is essential</w:t>
      </w:r>
      <w:r w:rsidR="00A02ED0">
        <w:rPr>
          <w:rFonts w:cstheme="minorHAnsi"/>
        </w:rPr>
        <w:t xml:space="preserve"> </w:t>
      </w:r>
      <w:r w:rsidR="00981D5D">
        <w:rPr>
          <w:rFonts w:cstheme="minorHAnsi"/>
        </w:rPr>
        <w:t xml:space="preserve">that </w:t>
      </w:r>
      <w:r w:rsidR="00DA364B">
        <w:rPr>
          <w:rFonts w:cstheme="minorHAnsi"/>
        </w:rPr>
        <w:t>Catholic Sisters</w:t>
      </w:r>
      <w:r w:rsidR="00A02ED0">
        <w:rPr>
          <w:rFonts w:cstheme="minorHAnsi"/>
        </w:rPr>
        <w:t xml:space="preserve"> help in the new direction and advoca</w:t>
      </w:r>
      <w:r w:rsidR="00BC6FBB">
        <w:rPr>
          <w:rFonts w:cstheme="minorHAnsi"/>
        </w:rPr>
        <w:t>te</w:t>
      </w:r>
      <w:r w:rsidR="00A02ED0">
        <w:rPr>
          <w:rFonts w:cstheme="minorHAnsi"/>
        </w:rPr>
        <w:t xml:space="preserve"> for better opportunities to liberate themselves from servitude to authentic service</w:t>
      </w:r>
      <w:r w:rsidR="00981D5D">
        <w:rPr>
          <w:rFonts w:cstheme="minorHAnsi"/>
        </w:rPr>
        <w:t xml:space="preserve"> (Glatz, 2019)</w:t>
      </w:r>
      <w:r w:rsidR="00A02ED0">
        <w:rPr>
          <w:rFonts w:cstheme="minorHAnsi"/>
        </w:rPr>
        <w:t xml:space="preserve">. A systemic change is </w:t>
      </w:r>
      <w:r w:rsidR="00981D5D">
        <w:rPr>
          <w:rFonts w:cstheme="minorHAnsi"/>
        </w:rPr>
        <w:t xml:space="preserve">highly </w:t>
      </w:r>
      <w:r w:rsidR="006F4AD3">
        <w:rPr>
          <w:rFonts w:cstheme="minorHAnsi"/>
        </w:rPr>
        <w:t xml:space="preserve">necessary as a lack of </w:t>
      </w:r>
      <w:r w:rsidR="00A02ED0">
        <w:rPr>
          <w:rFonts w:cstheme="minorHAnsi"/>
        </w:rPr>
        <w:t xml:space="preserve">credentials </w:t>
      </w:r>
      <w:r w:rsidR="006F4AD3">
        <w:rPr>
          <w:rFonts w:cstheme="minorHAnsi"/>
        </w:rPr>
        <w:t>serve</w:t>
      </w:r>
      <w:r w:rsidR="00B839A1">
        <w:rPr>
          <w:rFonts w:cstheme="minorHAnsi"/>
        </w:rPr>
        <w:t>s</w:t>
      </w:r>
      <w:r w:rsidR="006F4AD3">
        <w:rPr>
          <w:rFonts w:cstheme="minorHAnsi"/>
        </w:rPr>
        <w:t xml:space="preserve"> as</w:t>
      </w:r>
      <w:r w:rsidR="00A02ED0">
        <w:rPr>
          <w:rFonts w:cstheme="minorHAnsi"/>
        </w:rPr>
        <w:t xml:space="preserve"> </w:t>
      </w:r>
      <w:r w:rsidR="00B839A1">
        <w:rPr>
          <w:rFonts w:cstheme="minorHAnsi"/>
        </w:rPr>
        <w:t>a barrier</w:t>
      </w:r>
      <w:r w:rsidR="00A02ED0">
        <w:rPr>
          <w:rFonts w:cstheme="minorHAnsi"/>
        </w:rPr>
        <w:t xml:space="preserve"> for </w:t>
      </w:r>
      <w:r w:rsidR="00DA364B">
        <w:rPr>
          <w:rFonts w:cstheme="minorHAnsi"/>
        </w:rPr>
        <w:t>Catholic Sisters</w:t>
      </w:r>
      <w:r w:rsidR="006F4AD3">
        <w:rPr>
          <w:rFonts w:cstheme="minorHAnsi"/>
        </w:rPr>
        <w:t>,</w:t>
      </w:r>
      <w:r w:rsidR="00A02ED0">
        <w:rPr>
          <w:rFonts w:cstheme="minorHAnsi"/>
        </w:rPr>
        <w:t xml:space="preserve"> not only in </w:t>
      </w:r>
      <w:r w:rsidR="00F92B32">
        <w:rPr>
          <w:rFonts w:cstheme="minorHAnsi"/>
        </w:rPr>
        <w:t>Africa south of the Sahara</w:t>
      </w:r>
      <w:r w:rsidR="00A02ED0">
        <w:rPr>
          <w:rFonts w:cstheme="minorHAnsi"/>
        </w:rPr>
        <w:t xml:space="preserve"> but </w:t>
      </w:r>
      <w:r w:rsidR="00981D5D">
        <w:rPr>
          <w:rFonts w:cstheme="minorHAnsi"/>
        </w:rPr>
        <w:t xml:space="preserve">for </w:t>
      </w:r>
      <w:r w:rsidR="00DA364B">
        <w:rPr>
          <w:rFonts w:cstheme="minorHAnsi"/>
        </w:rPr>
        <w:t>Catholic Sisters</w:t>
      </w:r>
      <w:r w:rsidR="00981D5D">
        <w:rPr>
          <w:rFonts w:cstheme="minorHAnsi"/>
        </w:rPr>
        <w:t xml:space="preserve"> </w:t>
      </w:r>
      <w:r w:rsidR="00A02ED0">
        <w:rPr>
          <w:rFonts w:cstheme="minorHAnsi"/>
        </w:rPr>
        <w:t xml:space="preserve">as members of the global sisterhood, </w:t>
      </w:r>
      <w:r w:rsidR="006F4AD3">
        <w:rPr>
          <w:rFonts w:cstheme="minorHAnsi"/>
        </w:rPr>
        <w:t xml:space="preserve">seeking to </w:t>
      </w:r>
      <w:r w:rsidR="00A02ED0">
        <w:rPr>
          <w:rFonts w:cstheme="minorHAnsi"/>
        </w:rPr>
        <w:t>advanc</w:t>
      </w:r>
      <w:r w:rsidR="006F4AD3">
        <w:rPr>
          <w:rFonts w:cstheme="minorHAnsi"/>
        </w:rPr>
        <w:t>e</w:t>
      </w:r>
      <w:r w:rsidR="00A02ED0">
        <w:rPr>
          <w:rFonts w:cstheme="minorHAnsi"/>
        </w:rPr>
        <w:t xml:space="preserve"> themselves in </w:t>
      </w:r>
      <w:r w:rsidR="00981D5D">
        <w:rPr>
          <w:rFonts w:cstheme="minorHAnsi"/>
        </w:rPr>
        <w:t xml:space="preserve">personal and </w:t>
      </w:r>
      <w:r w:rsidR="00A02ED0">
        <w:rPr>
          <w:rFonts w:cstheme="minorHAnsi"/>
        </w:rPr>
        <w:t xml:space="preserve">professional development </w:t>
      </w:r>
      <w:r w:rsidR="00BC6FBB">
        <w:rPr>
          <w:rFonts w:cstheme="minorHAnsi"/>
        </w:rPr>
        <w:t>a</w:t>
      </w:r>
      <w:r w:rsidR="00A02ED0">
        <w:rPr>
          <w:rFonts w:cstheme="minorHAnsi"/>
        </w:rPr>
        <w:t>s a desirable goal</w:t>
      </w:r>
      <w:r w:rsidR="00981D5D">
        <w:rPr>
          <w:rFonts w:cstheme="minorHAnsi"/>
        </w:rPr>
        <w:t xml:space="preserve"> in the global community</w:t>
      </w:r>
      <w:r w:rsidR="00A02ED0">
        <w:rPr>
          <w:rFonts w:cstheme="minorHAnsi"/>
        </w:rPr>
        <w:t xml:space="preserve">. Human development and aspiration for the highest potential is an inherent part of the nature of the human person and it does not exempt the </w:t>
      </w:r>
      <w:r w:rsidR="00DA364B">
        <w:rPr>
          <w:rFonts w:cstheme="minorHAnsi"/>
        </w:rPr>
        <w:t>Catholic Sisters</w:t>
      </w:r>
      <w:r w:rsidR="00A02ED0">
        <w:rPr>
          <w:rFonts w:cstheme="minorHAnsi"/>
        </w:rPr>
        <w:t xml:space="preserve"> in any part of the world. This is consistent with the call of Pope Francis </w:t>
      </w:r>
      <w:r w:rsidR="001056D8">
        <w:rPr>
          <w:rFonts w:cstheme="minorHAnsi"/>
        </w:rPr>
        <w:t xml:space="preserve">in the encyclical </w:t>
      </w:r>
      <w:r w:rsidR="00A14E26">
        <w:rPr>
          <w:rFonts w:cstheme="minorHAnsi"/>
        </w:rPr>
        <w:t xml:space="preserve">to women and men religious during the </w:t>
      </w:r>
      <w:r w:rsidR="00BC6FBB">
        <w:rPr>
          <w:rFonts w:cstheme="minorHAnsi"/>
        </w:rPr>
        <w:t>Y</w:t>
      </w:r>
      <w:r w:rsidR="00A14E26">
        <w:rPr>
          <w:rFonts w:cstheme="minorHAnsi"/>
        </w:rPr>
        <w:t xml:space="preserve">ear of Consecrated Life, </w:t>
      </w:r>
      <w:r w:rsidR="00981D5D">
        <w:rPr>
          <w:rFonts w:cstheme="minorHAnsi"/>
        </w:rPr>
        <w:t xml:space="preserve">when he pointed out that </w:t>
      </w:r>
      <w:r w:rsidR="00A02ED0">
        <w:rPr>
          <w:rFonts w:cstheme="minorHAnsi"/>
        </w:rPr>
        <w:t>“Consecrated life is a sign of good things to come in human civilization, new situations and challenges as they develop</w:t>
      </w:r>
      <w:r w:rsidR="00F61575">
        <w:rPr>
          <w:rFonts w:cstheme="minorHAnsi"/>
        </w:rPr>
        <w:t>” (</w:t>
      </w:r>
      <w:r w:rsidR="00A14E26">
        <w:rPr>
          <w:rFonts w:cstheme="minorHAnsi"/>
        </w:rPr>
        <w:t>Libreria Editrice Vaticana, 2014</w:t>
      </w:r>
      <w:r w:rsidR="001056D8">
        <w:rPr>
          <w:rFonts w:cstheme="minorHAnsi"/>
        </w:rPr>
        <w:t xml:space="preserve"> p.7</w:t>
      </w:r>
      <w:r w:rsidR="00A14E26">
        <w:rPr>
          <w:rFonts w:cstheme="minorHAnsi"/>
        </w:rPr>
        <w:t>).</w:t>
      </w:r>
    </w:p>
    <w:p w14:paraId="3E756677" w14:textId="1C56519A" w:rsidR="00383250" w:rsidRDefault="0027384C" w:rsidP="00A95E84">
      <w:pPr>
        <w:rPr>
          <w:rFonts w:cstheme="minorHAnsi"/>
        </w:rPr>
      </w:pPr>
      <w:r>
        <w:rPr>
          <w:rFonts w:cstheme="minorHAnsi"/>
        </w:rPr>
        <w:t xml:space="preserve">The outcome of this study reveals that </w:t>
      </w:r>
      <w:r w:rsidR="00DA364B">
        <w:rPr>
          <w:rFonts w:cstheme="minorHAnsi"/>
        </w:rPr>
        <w:t>Catholic Sisters</w:t>
      </w:r>
      <w:r>
        <w:rPr>
          <w:rFonts w:cstheme="minorHAnsi"/>
        </w:rPr>
        <w:t xml:space="preserve"> in </w:t>
      </w:r>
      <w:r w:rsidR="00F92B32">
        <w:rPr>
          <w:rFonts w:cstheme="minorHAnsi"/>
        </w:rPr>
        <w:t>Africa south of the Sahara</w:t>
      </w:r>
      <w:r>
        <w:rPr>
          <w:rFonts w:cstheme="minorHAnsi"/>
        </w:rPr>
        <w:t xml:space="preserve"> have very high </w:t>
      </w:r>
      <w:r w:rsidR="006F4AD3">
        <w:rPr>
          <w:rFonts w:cstheme="minorHAnsi"/>
        </w:rPr>
        <w:t xml:space="preserve">evaluations of personal </w:t>
      </w:r>
      <w:r>
        <w:rPr>
          <w:rFonts w:cstheme="minorHAnsi"/>
        </w:rPr>
        <w:t xml:space="preserve">self-efficacy. A combination of high </w:t>
      </w:r>
      <w:r w:rsidR="006F4AD3">
        <w:rPr>
          <w:rFonts w:cstheme="minorHAnsi"/>
        </w:rPr>
        <w:t>self-</w:t>
      </w:r>
      <w:r>
        <w:rPr>
          <w:rFonts w:cstheme="minorHAnsi"/>
        </w:rPr>
        <w:t>efficacy and low latent potential for leadership skills development is a desirable good</w:t>
      </w:r>
      <w:r w:rsidR="006F4AD3">
        <w:rPr>
          <w:rFonts w:cstheme="minorHAnsi"/>
        </w:rPr>
        <w:t>. I</w:t>
      </w:r>
      <w:r>
        <w:rPr>
          <w:rFonts w:cstheme="minorHAnsi"/>
        </w:rPr>
        <w:t>t does not violate the cultivation of human and Christian virtue as one of their goals in religious formation</w:t>
      </w:r>
      <w:r w:rsidR="006F4AD3">
        <w:rPr>
          <w:rFonts w:cstheme="minorHAnsi"/>
        </w:rPr>
        <w:t xml:space="preserve"> training</w:t>
      </w:r>
      <w:r>
        <w:rPr>
          <w:rFonts w:cstheme="minorHAnsi"/>
        </w:rPr>
        <w:t xml:space="preserve"> (Can. 651§2). </w:t>
      </w:r>
      <w:r w:rsidR="00DA364B">
        <w:rPr>
          <w:rFonts w:cstheme="minorHAnsi"/>
        </w:rPr>
        <w:t>Catholic Sisters</w:t>
      </w:r>
      <w:r>
        <w:rPr>
          <w:rFonts w:cstheme="minorHAnsi"/>
        </w:rPr>
        <w:t xml:space="preserve"> from </w:t>
      </w:r>
      <w:r w:rsidR="00F92B32">
        <w:rPr>
          <w:rFonts w:cstheme="minorHAnsi"/>
        </w:rPr>
        <w:t>Africa south of the Sahara</w:t>
      </w:r>
      <w:r>
        <w:rPr>
          <w:rFonts w:cstheme="minorHAnsi"/>
        </w:rPr>
        <w:t xml:space="preserve"> have put </w:t>
      </w:r>
      <w:r w:rsidR="006F4AD3">
        <w:rPr>
          <w:rFonts w:cstheme="minorHAnsi"/>
        </w:rPr>
        <w:t xml:space="preserve">forth </w:t>
      </w:r>
      <w:r>
        <w:rPr>
          <w:rFonts w:cstheme="minorHAnsi"/>
        </w:rPr>
        <w:t>a strong voice</w:t>
      </w:r>
      <w:r w:rsidR="00981D5D">
        <w:rPr>
          <w:rFonts w:cstheme="minorHAnsi"/>
        </w:rPr>
        <w:t xml:space="preserve"> in this study</w:t>
      </w:r>
      <w:r w:rsidR="00BC6FBB">
        <w:rPr>
          <w:rFonts w:cstheme="minorHAnsi"/>
        </w:rPr>
        <w:t>, as</w:t>
      </w:r>
      <w:r>
        <w:rPr>
          <w:rFonts w:cstheme="minorHAnsi"/>
        </w:rPr>
        <w:t xml:space="preserve"> </w:t>
      </w:r>
      <w:r w:rsidR="006F4AD3">
        <w:rPr>
          <w:rFonts w:cstheme="minorHAnsi"/>
        </w:rPr>
        <w:t xml:space="preserve">shown </w:t>
      </w:r>
      <w:r>
        <w:rPr>
          <w:rFonts w:cstheme="minorHAnsi"/>
        </w:rPr>
        <w:t xml:space="preserve">by eight in ten </w:t>
      </w:r>
      <w:r w:rsidR="006F4AD3">
        <w:rPr>
          <w:rFonts w:cstheme="minorHAnsi"/>
        </w:rPr>
        <w:t>respondents who</w:t>
      </w:r>
      <w:r>
        <w:rPr>
          <w:rFonts w:cstheme="minorHAnsi"/>
        </w:rPr>
        <w:t xml:space="preserve"> “</w:t>
      </w:r>
      <w:r w:rsidR="006A3E62">
        <w:rPr>
          <w:rFonts w:cstheme="minorHAnsi"/>
          <w:i/>
          <w:iCs/>
        </w:rPr>
        <w:t>s</w:t>
      </w:r>
      <w:r w:rsidRPr="00343BE8">
        <w:rPr>
          <w:rFonts w:cstheme="minorHAnsi"/>
          <w:i/>
          <w:iCs/>
        </w:rPr>
        <w:t xml:space="preserve">omewhat </w:t>
      </w:r>
      <w:r w:rsidR="00343BE8">
        <w:rPr>
          <w:rFonts w:cstheme="minorHAnsi"/>
          <w:i/>
          <w:iCs/>
        </w:rPr>
        <w:t>a</w:t>
      </w:r>
      <w:r w:rsidRPr="00343BE8">
        <w:rPr>
          <w:rFonts w:cstheme="minorHAnsi"/>
          <w:i/>
          <w:iCs/>
        </w:rPr>
        <w:t>gree</w:t>
      </w:r>
      <w:r>
        <w:rPr>
          <w:rFonts w:cstheme="minorHAnsi"/>
        </w:rPr>
        <w:t xml:space="preserve">” to </w:t>
      </w:r>
      <w:r w:rsidR="006A3E62">
        <w:rPr>
          <w:rFonts w:cstheme="minorHAnsi"/>
        </w:rPr>
        <w:t>“s</w:t>
      </w:r>
      <w:r w:rsidRPr="00343BE8">
        <w:rPr>
          <w:rFonts w:cstheme="minorHAnsi"/>
          <w:i/>
          <w:iCs/>
        </w:rPr>
        <w:t xml:space="preserve">trongly </w:t>
      </w:r>
      <w:r w:rsidR="00343BE8">
        <w:rPr>
          <w:rFonts w:cstheme="minorHAnsi"/>
          <w:i/>
          <w:iCs/>
        </w:rPr>
        <w:t>a</w:t>
      </w:r>
      <w:r w:rsidRPr="00343BE8">
        <w:rPr>
          <w:rFonts w:cstheme="minorHAnsi"/>
          <w:i/>
          <w:iCs/>
        </w:rPr>
        <w:t>gree</w:t>
      </w:r>
      <w:r>
        <w:rPr>
          <w:rFonts w:cstheme="minorHAnsi"/>
        </w:rPr>
        <w:t>” that a national curriculum for women religious formation is needed and ideal</w:t>
      </w:r>
      <w:r w:rsidR="00383250">
        <w:rPr>
          <w:rFonts w:cstheme="minorHAnsi"/>
        </w:rPr>
        <w:t xml:space="preserve"> for ministry</w:t>
      </w:r>
      <w:r>
        <w:rPr>
          <w:rFonts w:cstheme="minorHAnsi"/>
        </w:rPr>
        <w:t xml:space="preserve">. </w:t>
      </w:r>
      <w:r w:rsidR="00383250">
        <w:rPr>
          <w:rFonts w:cstheme="minorHAnsi"/>
        </w:rPr>
        <w:t>Equally</w:t>
      </w:r>
      <w:r w:rsidR="006F4AD3">
        <w:rPr>
          <w:rFonts w:cstheme="minorHAnsi"/>
        </w:rPr>
        <w:t>,</w:t>
      </w:r>
      <w:r w:rsidR="00383250">
        <w:rPr>
          <w:rFonts w:cstheme="minorHAnsi"/>
        </w:rPr>
        <w:t xml:space="preserve"> eight in ten participants find it necessary to add </w:t>
      </w:r>
      <w:r w:rsidR="008233E3">
        <w:rPr>
          <w:rFonts w:cstheme="minorHAnsi"/>
        </w:rPr>
        <w:t xml:space="preserve">to </w:t>
      </w:r>
      <w:r w:rsidR="00383250">
        <w:rPr>
          <w:rFonts w:cstheme="minorHAnsi"/>
        </w:rPr>
        <w:t xml:space="preserve">the number of years of </w:t>
      </w:r>
      <w:r w:rsidR="00DA364B">
        <w:rPr>
          <w:rFonts w:cstheme="minorHAnsi"/>
        </w:rPr>
        <w:t>Catholic Sisters</w:t>
      </w:r>
      <w:r w:rsidR="008233E3">
        <w:rPr>
          <w:rFonts w:cstheme="minorHAnsi"/>
        </w:rPr>
        <w:t>’</w:t>
      </w:r>
      <w:r w:rsidR="00383250">
        <w:rPr>
          <w:rFonts w:cstheme="minorHAnsi"/>
        </w:rPr>
        <w:t xml:space="preserve"> initial formation in order to benefit their ministries by having adequate preparation that can be accredited, a view that is supported by more than nine in ten (93%) participants in this study. </w:t>
      </w:r>
    </w:p>
    <w:p w14:paraId="08E96982" w14:textId="7CFED73D" w:rsidR="00A95E84" w:rsidRPr="007F5C39" w:rsidRDefault="00383250" w:rsidP="00A95E84">
      <w:pPr>
        <w:rPr>
          <w:rFonts w:cstheme="minorHAnsi"/>
        </w:rPr>
      </w:pPr>
      <w:r>
        <w:rPr>
          <w:rFonts w:cstheme="minorHAnsi"/>
        </w:rPr>
        <w:t>Recognizing</w:t>
      </w:r>
      <w:r w:rsidR="00FC4333">
        <w:rPr>
          <w:rFonts w:cstheme="minorHAnsi"/>
        </w:rPr>
        <w:t xml:space="preserve"> and a</w:t>
      </w:r>
      <w:r w:rsidR="00343BE8">
        <w:rPr>
          <w:rFonts w:cstheme="minorHAnsi"/>
        </w:rPr>
        <w:t>ffirm</w:t>
      </w:r>
      <w:r w:rsidR="00FC4333">
        <w:rPr>
          <w:rFonts w:cstheme="minorHAnsi"/>
        </w:rPr>
        <w:t>ing</w:t>
      </w:r>
      <w:r>
        <w:rPr>
          <w:rFonts w:cstheme="minorHAnsi"/>
        </w:rPr>
        <w:t xml:space="preserve"> that </w:t>
      </w:r>
      <w:r w:rsidR="00F25BD0">
        <w:rPr>
          <w:rFonts w:cstheme="minorHAnsi"/>
        </w:rPr>
        <w:t>religious formation</w:t>
      </w:r>
      <w:r w:rsidR="00FC4333">
        <w:rPr>
          <w:rFonts w:cstheme="minorHAnsi"/>
        </w:rPr>
        <w:t xml:space="preserve"> is a discernment process when </w:t>
      </w:r>
      <w:r>
        <w:rPr>
          <w:rFonts w:cstheme="minorHAnsi"/>
        </w:rPr>
        <w:t>candidates join religious</w:t>
      </w:r>
      <w:r w:rsidR="00F25BD0">
        <w:rPr>
          <w:rFonts w:cstheme="minorHAnsi"/>
        </w:rPr>
        <w:t xml:space="preserve"> life</w:t>
      </w:r>
      <w:r w:rsidR="00FC4333">
        <w:rPr>
          <w:rFonts w:cstheme="minorHAnsi"/>
        </w:rPr>
        <w:t xml:space="preserve">, where some </w:t>
      </w:r>
      <w:r>
        <w:rPr>
          <w:rFonts w:cstheme="minorHAnsi"/>
        </w:rPr>
        <w:t xml:space="preserve">may not find this as their calling during the initial formation training or thereafter, 75% </w:t>
      </w:r>
      <w:r w:rsidR="008233E3">
        <w:rPr>
          <w:rFonts w:cstheme="minorHAnsi"/>
        </w:rPr>
        <w:t xml:space="preserve">of </w:t>
      </w:r>
      <w:r>
        <w:rPr>
          <w:rFonts w:cstheme="minorHAnsi"/>
        </w:rPr>
        <w:t>participants in this study also</w:t>
      </w:r>
      <w:r w:rsidR="0086683E">
        <w:rPr>
          <w:rFonts w:cstheme="minorHAnsi"/>
        </w:rPr>
        <w:t xml:space="preserve"> </w:t>
      </w:r>
      <w:r w:rsidRPr="00F263BA">
        <w:rPr>
          <w:rFonts w:cstheme="minorHAnsi"/>
          <w:i/>
          <w:iCs/>
        </w:rPr>
        <w:t>“</w:t>
      </w:r>
      <w:r w:rsidR="006A3E62">
        <w:rPr>
          <w:rFonts w:cstheme="minorHAnsi"/>
          <w:i/>
          <w:iCs/>
        </w:rPr>
        <w:t>s</w:t>
      </w:r>
      <w:r w:rsidRPr="00F263BA">
        <w:rPr>
          <w:rFonts w:cstheme="minorHAnsi"/>
          <w:i/>
          <w:iCs/>
        </w:rPr>
        <w:t xml:space="preserve">omewhat </w:t>
      </w:r>
      <w:r w:rsidR="00F263BA">
        <w:rPr>
          <w:rFonts w:cstheme="minorHAnsi"/>
          <w:i/>
          <w:iCs/>
        </w:rPr>
        <w:t>a</w:t>
      </w:r>
      <w:r w:rsidRPr="00F263BA">
        <w:rPr>
          <w:rFonts w:cstheme="minorHAnsi"/>
          <w:i/>
          <w:iCs/>
        </w:rPr>
        <w:t>gree</w:t>
      </w:r>
      <w:r>
        <w:rPr>
          <w:rFonts w:cstheme="minorHAnsi"/>
        </w:rPr>
        <w:t xml:space="preserve"> to </w:t>
      </w:r>
      <w:r w:rsidR="006A3E62">
        <w:rPr>
          <w:rFonts w:cstheme="minorHAnsi"/>
          <w:i/>
          <w:iCs/>
        </w:rPr>
        <w:t>s</w:t>
      </w:r>
      <w:r w:rsidRPr="00F263BA">
        <w:rPr>
          <w:rFonts w:cstheme="minorHAnsi"/>
          <w:i/>
          <w:iCs/>
        </w:rPr>
        <w:t xml:space="preserve">trongly </w:t>
      </w:r>
      <w:r w:rsidR="00F263BA">
        <w:rPr>
          <w:rFonts w:cstheme="minorHAnsi"/>
          <w:i/>
          <w:iCs/>
        </w:rPr>
        <w:t>a</w:t>
      </w:r>
      <w:r w:rsidRPr="00F263BA">
        <w:rPr>
          <w:rFonts w:cstheme="minorHAnsi"/>
          <w:i/>
          <w:iCs/>
        </w:rPr>
        <w:t>gree</w:t>
      </w:r>
      <w:r>
        <w:rPr>
          <w:rFonts w:cstheme="minorHAnsi"/>
        </w:rPr>
        <w:t>” that a certificate at the completion of training</w:t>
      </w:r>
      <w:r w:rsidR="00604ADE">
        <w:rPr>
          <w:rFonts w:cstheme="minorHAnsi"/>
        </w:rPr>
        <w:t>,</w:t>
      </w:r>
      <w:r>
        <w:rPr>
          <w:rFonts w:cstheme="minorHAnsi"/>
        </w:rPr>
        <w:t xml:space="preserve"> or if one had to depart</w:t>
      </w:r>
      <w:r w:rsidR="00604ADE">
        <w:rPr>
          <w:rFonts w:cstheme="minorHAnsi"/>
        </w:rPr>
        <w:t>,</w:t>
      </w:r>
      <w:r>
        <w:rPr>
          <w:rFonts w:cstheme="minorHAnsi"/>
        </w:rPr>
        <w:t xml:space="preserve"> could be offered to individuals to account for </w:t>
      </w:r>
      <w:r w:rsidR="008233E3">
        <w:rPr>
          <w:rFonts w:cstheme="minorHAnsi"/>
        </w:rPr>
        <w:t xml:space="preserve">the </w:t>
      </w:r>
      <w:r>
        <w:rPr>
          <w:rFonts w:cstheme="minorHAnsi"/>
        </w:rPr>
        <w:t xml:space="preserve">years spent at the initial formation with some credentials obtained during that period. This not only prepares individuals for </w:t>
      </w:r>
      <w:r w:rsidR="008A4F51">
        <w:rPr>
          <w:rFonts w:cstheme="minorHAnsi"/>
        </w:rPr>
        <w:t xml:space="preserve">placement in the </w:t>
      </w:r>
      <w:r>
        <w:rPr>
          <w:rFonts w:cstheme="minorHAnsi"/>
        </w:rPr>
        <w:t xml:space="preserve">ministries </w:t>
      </w:r>
      <w:r w:rsidR="008233E3">
        <w:rPr>
          <w:rFonts w:cstheme="minorHAnsi"/>
        </w:rPr>
        <w:t xml:space="preserve">as </w:t>
      </w:r>
      <w:r>
        <w:rPr>
          <w:rFonts w:cstheme="minorHAnsi"/>
        </w:rPr>
        <w:t xml:space="preserve">religious </w:t>
      </w:r>
      <w:r w:rsidR="008A4F51">
        <w:rPr>
          <w:rFonts w:cstheme="minorHAnsi"/>
        </w:rPr>
        <w:t>but could also shape a career path for those who are advised or freely choose to pursue another way of life.</w:t>
      </w:r>
      <w:r>
        <w:rPr>
          <w:rFonts w:cstheme="minorHAnsi"/>
        </w:rPr>
        <w:t xml:space="preserve"> </w:t>
      </w:r>
      <w:r w:rsidR="00DA364B">
        <w:rPr>
          <w:rFonts w:cstheme="minorHAnsi"/>
        </w:rPr>
        <w:t>Catholic Sisters</w:t>
      </w:r>
      <w:r w:rsidR="00FE3473">
        <w:rPr>
          <w:rFonts w:cstheme="minorHAnsi"/>
        </w:rPr>
        <w:t xml:space="preserve"> in </w:t>
      </w:r>
      <w:r w:rsidR="00F92B32">
        <w:rPr>
          <w:rFonts w:cstheme="minorHAnsi"/>
        </w:rPr>
        <w:t>Africa south of the Sahara</w:t>
      </w:r>
      <w:r w:rsidR="00FE3473">
        <w:rPr>
          <w:rFonts w:cstheme="minorHAnsi"/>
        </w:rPr>
        <w:t xml:space="preserve"> </w:t>
      </w:r>
      <w:r w:rsidR="00FE3473" w:rsidRPr="005840D5">
        <w:rPr>
          <w:i/>
        </w:rPr>
        <w:t>“somewhat agree</w:t>
      </w:r>
      <w:r w:rsidR="008233E3" w:rsidRPr="005840D5">
        <w:rPr>
          <w:i/>
        </w:rPr>
        <w:t>”</w:t>
      </w:r>
      <w:r w:rsidR="00FE3473">
        <w:rPr>
          <w:rFonts w:cstheme="minorHAnsi"/>
        </w:rPr>
        <w:t xml:space="preserve"> to </w:t>
      </w:r>
      <w:r w:rsidR="008233E3" w:rsidRPr="005840D5">
        <w:rPr>
          <w:i/>
        </w:rPr>
        <w:t>“s</w:t>
      </w:r>
      <w:r w:rsidR="00FE3473" w:rsidRPr="005840D5">
        <w:rPr>
          <w:i/>
        </w:rPr>
        <w:t>trongly agree</w:t>
      </w:r>
      <w:r w:rsidR="008233E3" w:rsidRPr="005840D5">
        <w:rPr>
          <w:i/>
        </w:rPr>
        <w:t>”</w:t>
      </w:r>
      <w:r w:rsidR="00FE3473" w:rsidRPr="005840D5">
        <w:rPr>
          <w:i/>
        </w:rPr>
        <w:t xml:space="preserve"> </w:t>
      </w:r>
      <w:r w:rsidR="00FE3473">
        <w:rPr>
          <w:rFonts w:cstheme="minorHAnsi"/>
        </w:rPr>
        <w:t>(</w:t>
      </w:r>
      <w:r w:rsidR="00A95E84">
        <w:rPr>
          <w:rFonts w:cstheme="minorHAnsi"/>
        </w:rPr>
        <w:t>62%) t</w:t>
      </w:r>
      <w:r w:rsidR="00FE3473">
        <w:rPr>
          <w:rFonts w:cstheme="minorHAnsi"/>
        </w:rPr>
        <w:t xml:space="preserve">hat they are excluded from the traditional leadership of the Church. </w:t>
      </w:r>
      <w:r w:rsidR="00A95E84">
        <w:rPr>
          <w:rFonts w:cstheme="minorHAnsi"/>
        </w:rPr>
        <w:t>However, a</w:t>
      </w:r>
      <w:r w:rsidR="00FE3473">
        <w:rPr>
          <w:rFonts w:cstheme="minorHAnsi"/>
        </w:rPr>
        <w:t xml:space="preserve"> combination of the results for those who </w:t>
      </w:r>
      <w:r w:rsidR="00FE3473" w:rsidRPr="00FE3473">
        <w:rPr>
          <w:rFonts w:cstheme="minorHAnsi"/>
          <w:i/>
          <w:iCs/>
        </w:rPr>
        <w:t>“</w:t>
      </w:r>
      <w:r w:rsidR="006A3E62">
        <w:rPr>
          <w:rFonts w:cstheme="minorHAnsi"/>
          <w:i/>
          <w:iCs/>
        </w:rPr>
        <w:t>s</w:t>
      </w:r>
      <w:r w:rsidR="00FE3473" w:rsidRPr="00FE3473">
        <w:rPr>
          <w:rFonts w:cstheme="minorHAnsi"/>
          <w:i/>
          <w:iCs/>
        </w:rPr>
        <w:t>omewhat agree</w:t>
      </w:r>
      <w:r w:rsidR="00FE3473">
        <w:rPr>
          <w:rFonts w:cstheme="minorHAnsi"/>
        </w:rPr>
        <w:t xml:space="preserve">” to </w:t>
      </w:r>
      <w:r w:rsidR="00FE3473" w:rsidRPr="00FE3473">
        <w:rPr>
          <w:rFonts w:cstheme="minorHAnsi"/>
          <w:i/>
          <w:iCs/>
        </w:rPr>
        <w:t>“</w:t>
      </w:r>
      <w:r w:rsidR="006A3E62">
        <w:rPr>
          <w:rFonts w:cstheme="minorHAnsi"/>
          <w:i/>
          <w:iCs/>
        </w:rPr>
        <w:t>s</w:t>
      </w:r>
      <w:r w:rsidR="00FE3473" w:rsidRPr="00FE3473">
        <w:rPr>
          <w:rFonts w:cstheme="minorHAnsi"/>
          <w:i/>
          <w:iCs/>
        </w:rPr>
        <w:t>trongly agree”</w:t>
      </w:r>
      <w:r w:rsidR="00FE3473">
        <w:rPr>
          <w:rFonts w:cstheme="minorHAnsi"/>
        </w:rPr>
        <w:t xml:space="preserve"> shows that more than half (55%) feel </w:t>
      </w:r>
      <w:r w:rsidR="008233E3">
        <w:rPr>
          <w:rFonts w:cstheme="minorHAnsi"/>
        </w:rPr>
        <w:t xml:space="preserve">that </w:t>
      </w:r>
      <w:r w:rsidR="00C33D3A">
        <w:rPr>
          <w:rFonts w:cstheme="minorHAnsi"/>
        </w:rPr>
        <w:t>nontraditional</w:t>
      </w:r>
      <w:r w:rsidR="00FE3473">
        <w:rPr>
          <w:rFonts w:cstheme="minorHAnsi"/>
        </w:rPr>
        <w:t xml:space="preserve"> leadership addresses their exclusion from the traditional leadership of th</w:t>
      </w:r>
      <w:r w:rsidR="00BC6FBB">
        <w:rPr>
          <w:rFonts w:cstheme="minorHAnsi"/>
        </w:rPr>
        <w:t>e</w:t>
      </w:r>
      <w:r w:rsidR="00FE3473">
        <w:rPr>
          <w:rFonts w:cstheme="minorHAnsi"/>
        </w:rPr>
        <w:t xml:space="preserve"> </w:t>
      </w:r>
      <w:r w:rsidR="00BC6FBB">
        <w:rPr>
          <w:rFonts w:cstheme="minorHAnsi"/>
        </w:rPr>
        <w:t>C</w:t>
      </w:r>
      <w:r w:rsidR="00FE3473">
        <w:rPr>
          <w:rFonts w:cstheme="minorHAnsi"/>
        </w:rPr>
        <w:t>hurch</w:t>
      </w:r>
      <w:r w:rsidR="00BC6FBB">
        <w:rPr>
          <w:rFonts w:cstheme="minorHAnsi"/>
        </w:rPr>
        <w:t>,</w:t>
      </w:r>
      <w:r w:rsidR="00FE3473">
        <w:rPr>
          <w:rFonts w:cstheme="minorHAnsi"/>
        </w:rPr>
        <w:t xml:space="preserve"> </w:t>
      </w:r>
      <w:r w:rsidR="002A3179">
        <w:rPr>
          <w:rFonts w:cstheme="minorHAnsi"/>
        </w:rPr>
        <w:t>but</w:t>
      </w:r>
      <w:r w:rsidR="00FE3473">
        <w:rPr>
          <w:rFonts w:cstheme="minorHAnsi"/>
        </w:rPr>
        <w:t xml:space="preserve"> 20% </w:t>
      </w:r>
      <w:r w:rsidR="00FE3473" w:rsidRPr="00FE3473">
        <w:rPr>
          <w:rFonts w:cstheme="minorHAnsi"/>
          <w:i/>
          <w:iCs/>
        </w:rPr>
        <w:t>“</w:t>
      </w:r>
      <w:r w:rsidR="006A3E62">
        <w:rPr>
          <w:rFonts w:cstheme="minorHAnsi"/>
          <w:i/>
          <w:iCs/>
        </w:rPr>
        <w:t>s</w:t>
      </w:r>
      <w:r w:rsidR="00FE3473" w:rsidRPr="00FE3473">
        <w:rPr>
          <w:rFonts w:cstheme="minorHAnsi"/>
          <w:i/>
          <w:iCs/>
        </w:rPr>
        <w:t>trongly disagree”.</w:t>
      </w:r>
      <w:r w:rsidR="00FE3473">
        <w:rPr>
          <w:rFonts w:cstheme="minorHAnsi"/>
        </w:rPr>
        <w:t xml:space="preserve"> </w:t>
      </w:r>
    </w:p>
    <w:p w14:paraId="7A2A1B89" w14:textId="0915F814" w:rsidR="00A95E84" w:rsidRDefault="00A95E84" w:rsidP="00A95E84">
      <w:r>
        <w:t>This is similar to their response to the questions on their understanding of consecrated life</w:t>
      </w:r>
      <w:r w:rsidR="008233E3">
        <w:t>,</w:t>
      </w:r>
      <w:r>
        <w:t xml:space="preserve"> where </w:t>
      </w:r>
      <w:r w:rsidR="00BC6FBB">
        <w:t xml:space="preserve">two-thirds </w:t>
      </w:r>
      <w:r>
        <w:t>“</w:t>
      </w:r>
      <w:r w:rsidR="006A3E62">
        <w:rPr>
          <w:i/>
          <w:iCs/>
        </w:rPr>
        <w:t>s</w:t>
      </w:r>
      <w:r w:rsidRPr="00F263BA">
        <w:rPr>
          <w:i/>
          <w:iCs/>
        </w:rPr>
        <w:t>omewhat agree</w:t>
      </w:r>
      <w:r>
        <w:t>” to “</w:t>
      </w:r>
      <w:r w:rsidR="006A3E62">
        <w:rPr>
          <w:i/>
          <w:iCs/>
        </w:rPr>
        <w:t>s</w:t>
      </w:r>
      <w:r w:rsidRPr="00F263BA">
        <w:rPr>
          <w:i/>
          <w:iCs/>
        </w:rPr>
        <w:t>trongly agree</w:t>
      </w:r>
      <w:r w:rsidR="008A4F51">
        <w:t xml:space="preserve">” </w:t>
      </w:r>
      <w:r>
        <w:t xml:space="preserve">(65%) that consecrated life is neither lay nor clerical for all religious. </w:t>
      </w:r>
      <w:r w:rsidR="00A51744">
        <w:t>However</w:t>
      </w:r>
      <w:r w:rsidR="00D46379">
        <w:t>,</w:t>
      </w:r>
      <w:r w:rsidR="00A51744">
        <w:t xml:space="preserve"> a critical examination of this question </w:t>
      </w:r>
      <w:r w:rsidR="008233E3">
        <w:t>c</w:t>
      </w:r>
      <w:r w:rsidR="00A51744">
        <w:t>ould lead to the realization that</w:t>
      </w:r>
      <w:r w:rsidR="00BC6FBB">
        <w:t>,</w:t>
      </w:r>
      <w:r w:rsidR="00A51744">
        <w:t xml:space="preserve"> while that is the canonical provision, m</w:t>
      </w:r>
      <w:r>
        <w:t xml:space="preserve">en religious have </w:t>
      </w:r>
      <w:r w:rsidR="008233E3">
        <w:t>some</w:t>
      </w:r>
      <w:r>
        <w:t xml:space="preserve"> leeway and better opportunities in their training formation and access to leadership in the hierarchy by virtue of their ordination</w:t>
      </w:r>
      <w:r w:rsidR="008233E3">
        <w:t>,</w:t>
      </w:r>
      <w:r>
        <w:t xml:space="preserve"> which women religious cannot gain access to as it is for male candidates only (Can. 1024).</w:t>
      </w:r>
      <w:r w:rsidR="00A51744">
        <w:t xml:space="preserve"> This necessarily shows consecrated life is neither lay nor clerical</w:t>
      </w:r>
      <w:r w:rsidR="003635F5">
        <w:t xml:space="preserve"> (Can. 588 </w:t>
      </w:r>
      <w:r w:rsidR="003635F5">
        <w:rPr>
          <w:rFonts w:cstheme="minorHAnsi"/>
        </w:rPr>
        <w:t>§</w:t>
      </w:r>
      <w:r w:rsidR="003635F5">
        <w:t>1)</w:t>
      </w:r>
      <w:r w:rsidR="00A51744">
        <w:t xml:space="preserve"> for all religious.</w:t>
      </w:r>
    </w:p>
    <w:p w14:paraId="08885668" w14:textId="223BD327" w:rsidR="00D46379" w:rsidRDefault="00A95E84" w:rsidP="00A95E84">
      <w:r>
        <w:t xml:space="preserve">Some of the answers pertaining to the traditional leadership of the Church may not have </w:t>
      </w:r>
      <w:r w:rsidR="00C54D44">
        <w:t xml:space="preserve">been </w:t>
      </w:r>
      <w:r>
        <w:t>well understood by the participants</w:t>
      </w:r>
      <w:r w:rsidR="008233E3">
        <w:t>,</w:t>
      </w:r>
      <w:r w:rsidR="003B1ED7">
        <w:t xml:space="preserve"> as their knowledge and competencies in canon law are very low</w:t>
      </w:r>
      <w:r w:rsidR="008233E3">
        <w:t>,</w:t>
      </w:r>
      <w:r w:rsidR="003B1ED7">
        <w:t xml:space="preserve"> where they rated themselves with a combined </w:t>
      </w:r>
      <w:r w:rsidR="00A51744">
        <w:t>score of 7</w:t>
      </w:r>
      <w:r w:rsidR="00FE3FC6">
        <w:t>0</w:t>
      </w:r>
      <w:r w:rsidR="00A51744">
        <w:t>%</w:t>
      </w:r>
      <w:r w:rsidR="00FE3FC6">
        <w:t xml:space="preserve"> among those who responded that they are “</w:t>
      </w:r>
      <w:r w:rsidR="00FE3FC6" w:rsidRPr="00F263BA">
        <w:rPr>
          <w:i/>
          <w:iCs/>
        </w:rPr>
        <w:t>not at all competent</w:t>
      </w:r>
      <w:r w:rsidR="00FE3FC6">
        <w:t>” and “</w:t>
      </w:r>
      <w:r w:rsidR="00FE3FC6" w:rsidRPr="00F263BA">
        <w:rPr>
          <w:i/>
          <w:iCs/>
        </w:rPr>
        <w:t>only a little competent</w:t>
      </w:r>
      <w:r w:rsidR="00FE3FC6">
        <w:t>”</w:t>
      </w:r>
      <w:r w:rsidR="00A51744">
        <w:t>.</w:t>
      </w:r>
      <w:r w:rsidR="00C54D44">
        <w:t xml:space="preserve"> I</w:t>
      </w:r>
      <w:r>
        <w:t xml:space="preserve">t </w:t>
      </w:r>
      <w:r w:rsidR="003B1ED7">
        <w:t xml:space="preserve">also </w:t>
      </w:r>
      <w:r>
        <w:t>emerged in their response</w:t>
      </w:r>
      <w:r w:rsidR="00C54D44">
        <w:t>s</w:t>
      </w:r>
      <w:r>
        <w:t xml:space="preserve"> to the question on training in traditional courses that they do not have equal access to training</w:t>
      </w:r>
      <w:r w:rsidR="00BC6FBB">
        <w:t>,</w:t>
      </w:r>
      <w:r>
        <w:t xml:space="preserve"> either in the formation house</w:t>
      </w:r>
      <w:r w:rsidR="003B1ED7">
        <w:t>s within their congregations</w:t>
      </w:r>
      <w:r w:rsidR="00BC6FBB">
        <w:t xml:space="preserve"> (</w:t>
      </w:r>
      <w:r w:rsidR="003B1ED7">
        <w:t>63%</w:t>
      </w:r>
      <w:r w:rsidR="00BC6FBB">
        <w:t>)</w:t>
      </w:r>
      <w:r>
        <w:t xml:space="preserve"> or </w:t>
      </w:r>
      <w:r w:rsidR="00545B56">
        <w:t>even</w:t>
      </w:r>
      <w:r>
        <w:t xml:space="preserve"> </w:t>
      </w:r>
      <w:r w:rsidR="00BC6FBB">
        <w:t xml:space="preserve">in </w:t>
      </w:r>
      <w:r>
        <w:t>colleges</w:t>
      </w:r>
      <w:r w:rsidR="003B1ED7">
        <w:t>/univer</w:t>
      </w:r>
      <w:r w:rsidR="00545B56">
        <w:t>s</w:t>
      </w:r>
      <w:r w:rsidR="003B1ED7">
        <w:t xml:space="preserve">ities where the number goes even higher </w:t>
      </w:r>
      <w:r w:rsidR="00BC6FBB">
        <w:t>(</w:t>
      </w:r>
      <w:r w:rsidR="003B1ED7">
        <w:t>94%</w:t>
      </w:r>
      <w:r w:rsidR="00BC6FBB">
        <w:t>).</w:t>
      </w:r>
      <w:r w:rsidR="0086683E">
        <w:t xml:space="preserve"> </w:t>
      </w:r>
    </w:p>
    <w:p w14:paraId="07CA64B9" w14:textId="2A474EE4" w:rsidR="00545B56" w:rsidRDefault="00A95E84" w:rsidP="00A95E84">
      <w:r>
        <w:t xml:space="preserve">This deficit is further reflected by the </w:t>
      </w:r>
      <w:r w:rsidR="00C54D44">
        <w:t>outcome of the latent potential for sustainable leadership skills development</w:t>
      </w:r>
      <w:r w:rsidR="00BC6FBB">
        <w:t>,</w:t>
      </w:r>
      <w:r w:rsidR="00C54D44">
        <w:t xml:space="preserve"> where slightly more than half (52%) responded to the questions with </w:t>
      </w:r>
      <w:r w:rsidR="00F263BA">
        <w:t xml:space="preserve">overall </w:t>
      </w:r>
      <w:r w:rsidR="00D4080A">
        <w:t>moderate</w:t>
      </w:r>
      <w:r w:rsidR="00C54D44">
        <w:t xml:space="preserve"> level</w:t>
      </w:r>
      <w:r w:rsidR="00BC6FBB">
        <w:t>s of</w:t>
      </w:r>
      <w:r w:rsidR="00C54D44">
        <w:t xml:space="preserve"> competenc</w:t>
      </w:r>
      <w:r w:rsidR="00F263BA">
        <w:t>ies</w:t>
      </w:r>
      <w:r w:rsidR="00C54D44">
        <w:t xml:space="preserve"> in traditional courses prescribed in the canon law.</w:t>
      </w:r>
      <w:r>
        <w:t xml:space="preserve"> </w:t>
      </w:r>
      <w:r w:rsidR="00F263BA">
        <w:t xml:space="preserve">When </w:t>
      </w:r>
      <w:r w:rsidR="00C54D44">
        <w:t>analyzed further from the total 358 participants, 196 have completed the SLDI training and 192 have not completed the training.</w:t>
      </w:r>
      <w:r w:rsidR="00F263BA">
        <w:t xml:space="preserve"> These are almost equal numbers from both groups</w:t>
      </w:r>
      <w:r w:rsidR="00BC6FBB">
        <w:t>,</w:t>
      </w:r>
      <w:r w:rsidR="00F263BA">
        <w:t xml:space="preserve"> showing marginal</w:t>
      </w:r>
      <w:r w:rsidR="008233E3">
        <w:t>ly</w:t>
      </w:r>
      <w:r w:rsidR="00F263BA">
        <w:t xml:space="preserve"> high latent potential for sustainable leadership skills development among </w:t>
      </w:r>
      <w:r w:rsidR="00DA364B">
        <w:t>Catholic Sisters</w:t>
      </w:r>
      <w:r w:rsidR="00F263BA">
        <w:t xml:space="preserve"> in </w:t>
      </w:r>
      <w:r w:rsidR="00F92B32">
        <w:t>Africa south of the Sahara</w:t>
      </w:r>
      <w:r w:rsidR="00F263BA">
        <w:t xml:space="preserve"> in </w:t>
      </w:r>
      <w:r w:rsidR="00C33D3A">
        <w:t>traditional</w:t>
      </w:r>
      <w:r w:rsidR="00F263BA">
        <w:t xml:space="preserve"> leadership training.</w:t>
      </w:r>
    </w:p>
    <w:p w14:paraId="65058482" w14:textId="62ACC087" w:rsidR="00FE3FC6" w:rsidRDefault="00381E7C" w:rsidP="007B7B0A">
      <w:pPr>
        <w:pStyle w:val="Heading3"/>
        <w:ind w:firstLine="0"/>
      </w:pPr>
      <w:bookmarkStart w:id="329" w:name="_Toc37284447"/>
      <w:r>
        <w:t>Opinions and attitudes for intent to decrease latent potential</w:t>
      </w:r>
      <w:bookmarkEnd w:id="329"/>
    </w:p>
    <w:p w14:paraId="0400101C" w14:textId="13054D04" w:rsidR="00D46379" w:rsidRDefault="00FE3FC6" w:rsidP="00FE3FC6">
      <w:r>
        <w:t xml:space="preserve">It is worth noting that additional points were shared across the three </w:t>
      </w:r>
      <w:r w:rsidR="006A3E62">
        <w:t>proposals that participant</w:t>
      </w:r>
      <w:r w:rsidR="00DA7269">
        <w:t>s</w:t>
      </w:r>
      <w:r w:rsidR="006A3E62">
        <w:t xml:space="preserve"> were asked to identify w</w:t>
      </w:r>
      <w:r>
        <w:t xml:space="preserve">hich could </w:t>
      </w:r>
      <w:r w:rsidR="006A3E62">
        <w:t>improve</w:t>
      </w:r>
      <w:r w:rsidR="00B93A86">
        <w:t xml:space="preserve"> SLDI training.  These could also </w:t>
      </w:r>
      <w:r w:rsidR="004B7BFF">
        <w:t xml:space="preserve">inform </w:t>
      </w:r>
      <w:r>
        <w:t xml:space="preserve">religious life formation training and curriculum developers for the SLDI training. Several participants </w:t>
      </w:r>
      <w:r w:rsidR="00266586">
        <w:t>indicated</w:t>
      </w:r>
      <w:r>
        <w:t xml:space="preserve"> that the duration of the course is not sufficient and that more time is required to improve this course</w:t>
      </w:r>
      <w:r w:rsidR="00266586">
        <w:t>. This</w:t>
      </w:r>
      <w:r w:rsidR="00F263BA">
        <w:t xml:space="preserve"> affirms </w:t>
      </w:r>
      <w:r w:rsidR="00266586">
        <w:t>similar</w:t>
      </w:r>
      <w:r w:rsidR="00F263BA">
        <w:t xml:space="preserve"> recommendations that have been provided </w:t>
      </w:r>
      <w:r w:rsidR="00266586">
        <w:t xml:space="preserve">previously through </w:t>
      </w:r>
      <w:r w:rsidR="00F263BA">
        <w:t>the SLDI Alumnae workshops (</w:t>
      </w:r>
      <w:r w:rsidR="00454BB0">
        <w:t>SLDI</w:t>
      </w:r>
      <w:r w:rsidR="00F263BA">
        <w:t xml:space="preserve"> Evaluation, 2018)</w:t>
      </w:r>
      <w:r>
        <w:t>. Some participants included the importance of critical thinking as a skill required to improve the SLDI training</w:t>
      </w:r>
      <w:r w:rsidR="00BC6FBB">
        <w:t xml:space="preserve">. </w:t>
      </w:r>
    </w:p>
    <w:p w14:paraId="5C9228B5" w14:textId="4538C550" w:rsidR="00FE3FC6" w:rsidRDefault="00BC6FBB" w:rsidP="00FE3FC6">
      <w:r>
        <w:t>A</w:t>
      </w:r>
      <w:r w:rsidR="008233E3">
        <w:t xml:space="preserve"> </w:t>
      </w:r>
      <w:r w:rsidR="00FE3FC6">
        <w:t xml:space="preserve">majority of the participants </w:t>
      </w:r>
      <w:r>
        <w:t xml:space="preserve">also </w:t>
      </w:r>
      <w:r w:rsidR="00FE3FC6">
        <w:t xml:space="preserve">recommend that the program ought to be advanced to </w:t>
      </w:r>
      <w:r w:rsidR="008233E3">
        <w:t xml:space="preserve">the </w:t>
      </w:r>
      <w:r w:rsidR="00FE3FC6">
        <w:t>diploma and degree level</w:t>
      </w:r>
      <w:r>
        <w:t>,</w:t>
      </w:r>
      <w:r w:rsidR="00FE3FC6">
        <w:t xml:space="preserve"> which is compatible with the high response from among nine in ten participants</w:t>
      </w:r>
      <w:r w:rsidR="008233E3">
        <w:t xml:space="preserve"> (92%)</w:t>
      </w:r>
      <w:r w:rsidR="00FE3FC6">
        <w:t xml:space="preserve"> who “</w:t>
      </w:r>
      <w:r w:rsidR="00DA7269">
        <w:rPr>
          <w:i/>
          <w:iCs/>
        </w:rPr>
        <w:t>s</w:t>
      </w:r>
      <w:r w:rsidR="00FE3FC6" w:rsidRPr="00A22E3E">
        <w:rPr>
          <w:i/>
          <w:iCs/>
        </w:rPr>
        <w:t xml:space="preserve">omewhat </w:t>
      </w:r>
      <w:r w:rsidR="00A22E3E">
        <w:rPr>
          <w:i/>
          <w:iCs/>
        </w:rPr>
        <w:t>a</w:t>
      </w:r>
      <w:r w:rsidR="00FE3FC6" w:rsidRPr="00A22E3E">
        <w:rPr>
          <w:i/>
          <w:iCs/>
        </w:rPr>
        <w:t>gree</w:t>
      </w:r>
      <w:r w:rsidR="00FE3FC6">
        <w:t xml:space="preserve">” </w:t>
      </w:r>
      <w:r>
        <w:t>and those</w:t>
      </w:r>
      <w:r w:rsidR="00FE3FC6">
        <w:t xml:space="preserve"> who </w:t>
      </w:r>
      <w:r w:rsidR="00FE3FC6" w:rsidRPr="00A22E3E">
        <w:rPr>
          <w:i/>
          <w:iCs/>
        </w:rPr>
        <w:t>“</w:t>
      </w:r>
      <w:r w:rsidR="00DA7269">
        <w:rPr>
          <w:i/>
          <w:iCs/>
        </w:rPr>
        <w:t>s</w:t>
      </w:r>
      <w:r w:rsidR="00FE3FC6" w:rsidRPr="00A22E3E">
        <w:rPr>
          <w:i/>
          <w:iCs/>
        </w:rPr>
        <w:t xml:space="preserve">trongly </w:t>
      </w:r>
      <w:r w:rsidR="00A22E3E">
        <w:rPr>
          <w:i/>
          <w:iCs/>
        </w:rPr>
        <w:t>a</w:t>
      </w:r>
      <w:r w:rsidR="00FE3FC6" w:rsidRPr="00A22E3E">
        <w:rPr>
          <w:i/>
          <w:iCs/>
        </w:rPr>
        <w:t>gree</w:t>
      </w:r>
      <w:r w:rsidR="00FE3FC6">
        <w:t>” that an SLDI certificate should be transferrable for credit toward a university degree. This response is similar to another highly rated question on the survey</w:t>
      </w:r>
      <w:r w:rsidR="008233E3">
        <w:t>,</w:t>
      </w:r>
      <w:r w:rsidR="00FE3FC6">
        <w:t xml:space="preserve"> where more than nine in ten</w:t>
      </w:r>
      <w:r w:rsidR="008233E3">
        <w:t xml:space="preserve"> participants (93%)</w:t>
      </w:r>
      <w:r w:rsidR="0086683E">
        <w:t xml:space="preserve"> </w:t>
      </w:r>
      <w:r w:rsidR="00FE3FC6">
        <w:t>“</w:t>
      </w:r>
      <w:r w:rsidR="00D46379">
        <w:rPr>
          <w:i/>
          <w:iCs/>
        </w:rPr>
        <w:t>s</w:t>
      </w:r>
      <w:r w:rsidR="00F61575">
        <w:rPr>
          <w:i/>
          <w:iCs/>
        </w:rPr>
        <w:t>omewhat</w:t>
      </w:r>
      <w:r w:rsidR="00FE3FC6" w:rsidRPr="00A22E3E">
        <w:rPr>
          <w:i/>
          <w:iCs/>
        </w:rPr>
        <w:t xml:space="preserve"> </w:t>
      </w:r>
      <w:r w:rsidR="00A22E3E">
        <w:rPr>
          <w:i/>
          <w:iCs/>
        </w:rPr>
        <w:t>a</w:t>
      </w:r>
      <w:r w:rsidR="00FE3FC6" w:rsidRPr="00A22E3E">
        <w:rPr>
          <w:i/>
          <w:iCs/>
        </w:rPr>
        <w:t>gree</w:t>
      </w:r>
      <w:r w:rsidR="00FE3FC6">
        <w:t xml:space="preserve">” </w:t>
      </w:r>
      <w:r>
        <w:t>or</w:t>
      </w:r>
      <w:r w:rsidR="00FE3FC6">
        <w:t xml:space="preserve"> </w:t>
      </w:r>
      <w:r w:rsidR="000A6974">
        <w:t>“s</w:t>
      </w:r>
      <w:r w:rsidR="00FE3FC6" w:rsidRPr="00A22E3E">
        <w:rPr>
          <w:i/>
          <w:iCs/>
        </w:rPr>
        <w:t xml:space="preserve">trongly </w:t>
      </w:r>
      <w:r w:rsidR="00A22E3E">
        <w:rPr>
          <w:i/>
          <w:iCs/>
        </w:rPr>
        <w:t>a</w:t>
      </w:r>
      <w:r w:rsidR="00FE3FC6" w:rsidRPr="00A22E3E">
        <w:rPr>
          <w:i/>
          <w:iCs/>
        </w:rPr>
        <w:t>gree</w:t>
      </w:r>
      <w:r w:rsidR="00FE3FC6">
        <w:t>” that accredited courses for Sisters in initial formation training is necessary for ministry (</w:t>
      </w:r>
      <w:r w:rsidR="00227DA5">
        <w:t>s</w:t>
      </w:r>
      <w:r w:rsidR="00FE3FC6">
        <w:t xml:space="preserve">ee question 25 &amp; 31, Appendix 5). Critical thinking would have aided the response to the question on </w:t>
      </w:r>
      <w:r>
        <w:t>c</w:t>
      </w:r>
      <w:r w:rsidR="00FE3FC6">
        <w:t>onsecrated life</w:t>
      </w:r>
      <w:r>
        <w:t>,</w:t>
      </w:r>
      <w:r w:rsidR="00FE3FC6">
        <w:t xml:space="preserve"> to distinguish the canonical provision (Can. 588 </w:t>
      </w:r>
      <w:r w:rsidR="00FE3FC6">
        <w:rPr>
          <w:rFonts w:cstheme="minorHAnsi"/>
        </w:rPr>
        <w:t>§</w:t>
      </w:r>
      <w:r w:rsidR="00FE3FC6">
        <w:t>1) from the reality between opportunities for women religious compared to their counterpart men religious who qualify to enter the hierarchy by virtue of being male (Can. 1024).</w:t>
      </w:r>
    </w:p>
    <w:p w14:paraId="6E308B08" w14:textId="7A4D9409" w:rsidR="00FE3FC6" w:rsidRDefault="00FE3FC6" w:rsidP="00FE3FC6">
      <w:r>
        <w:t xml:space="preserve">It </w:t>
      </w:r>
      <w:r w:rsidR="00186864">
        <w:t>i</w:t>
      </w:r>
      <w:r>
        <w:t>s also a matter of critical thinking</w:t>
      </w:r>
      <w:r w:rsidR="00186864">
        <w:t xml:space="preserve"> to consider</w:t>
      </w:r>
      <w:r>
        <w:t xml:space="preserve">, if an SLDI certificate at this point is not transferrable toward a university degree, it raises some curiosity </w:t>
      </w:r>
      <w:r w:rsidR="00186864">
        <w:t>about how</w:t>
      </w:r>
      <w:r>
        <w:t xml:space="preserve"> the SLDI training sufficiency score</w:t>
      </w:r>
      <w:r w:rsidR="00186864">
        <w:t>s</w:t>
      </w:r>
      <w:r>
        <w:t xml:space="preserve"> so highly</w:t>
      </w:r>
      <w:r w:rsidR="00186864">
        <w:t>,</w:t>
      </w:r>
      <w:r>
        <w:t xml:space="preserve"> since this question was asking participants to compare a one-month long training to other accredited course</w:t>
      </w:r>
      <w:r w:rsidR="00186864">
        <w:t>s</w:t>
      </w:r>
      <w:r>
        <w:t xml:space="preserve"> in their countries. This outcome, however, is likely to be influenced by the small number of respondents to the question (33%) compared to (67%) of respondents who did not respond or rate the SLDI training in this study. It is the assumption of this study that the inconsistency in the responses can be attributed to 77% of participants having not pursued higher education after SLDI training, and 70% of the participants possessing </w:t>
      </w:r>
      <w:r w:rsidR="00BC6FBB">
        <w:t xml:space="preserve">only </w:t>
      </w:r>
      <w:r>
        <w:t xml:space="preserve">a certificate or diploma level of education. Therefore, they were less likely to know how to compare the </w:t>
      </w:r>
      <w:r w:rsidR="00C33D3A">
        <w:t>nontraditional</w:t>
      </w:r>
      <w:r>
        <w:t xml:space="preserve"> training to other accredited courses. </w:t>
      </w:r>
    </w:p>
    <w:p w14:paraId="7BF5FE72" w14:textId="7515D89B" w:rsidR="00FE3FC6" w:rsidRDefault="00FE3FC6" w:rsidP="00FE3FC6">
      <w:r>
        <w:t xml:space="preserve">Another way of viewing the outcome and lack of consistency </w:t>
      </w:r>
      <w:r w:rsidR="00AF20CC">
        <w:t xml:space="preserve">in the rating </w:t>
      </w:r>
      <w:r>
        <w:t xml:space="preserve">was that participants </w:t>
      </w:r>
      <w:r w:rsidR="00AF20CC">
        <w:t>scored</w:t>
      </w:r>
      <w:r>
        <w:t xml:space="preserve"> the SLDI training as highly sufficient</w:t>
      </w:r>
      <w:r w:rsidR="003F34D6">
        <w:t>,</w:t>
      </w:r>
      <w:r>
        <w:t xml:space="preserve"> </w:t>
      </w:r>
      <w:r w:rsidR="003F34D6">
        <w:t>although the respondent did not meet the minimum number for generalizability. However, w</w:t>
      </w:r>
      <w:r>
        <w:t xml:space="preserve">hen it came to their own competencies </w:t>
      </w:r>
      <w:r w:rsidR="00AF20CC">
        <w:t xml:space="preserve">before and </w:t>
      </w:r>
      <w:r>
        <w:t xml:space="preserve">after the training, the group mean </w:t>
      </w:r>
      <w:r w:rsidR="00C07B3D">
        <w:t xml:space="preserve">score </w:t>
      </w:r>
      <w:r>
        <w:t>was moderate competenc</w:t>
      </w:r>
      <w:r w:rsidR="00C07B3D">
        <w:t>y</w:t>
      </w:r>
      <w:r>
        <w:t xml:space="preserve">. </w:t>
      </w:r>
      <w:r w:rsidR="00AF20CC">
        <w:t xml:space="preserve">This affirms </w:t>
      </w:r>
      <w:r>
        <w:t>the need to consider</w:t>
      </w:r>
      <w:r w:rsidR="00AF20CC">
        <w:t xml:space="preserve"> increasing the amount of time for</w:t>
      </w:r>
      <w:r>
        <w:t xml:space="preserve"> the training</w:t>
      </w:r>
      <w:r w:rsidR="00AF20CC">
        <w:t xml:space="preserve">, </w:t>
      </w:r>
      <w:r>
        <w:t xml:space="preserve">to provide participants </w:t>
      </w:r>
      <w:r w:rsidR="00AF20CC">
        <w:t xml:space="preserve">with ample time to obtain </w:t>
      </w:r>
      <w:r>
        <w:t>higher competencies, augmented with opportunities for higher education. A few participants cited a lack of opportunity to practice what they had learned in the training in their ministries which could explain another reason they did not rate themselves with high competencies.</w:t>
      </w:r>
    </w:p>
    <w:p w14:paraId="3F1C07D2" w14:textId="73135EA3" w:rsidR="00FC4333" w:rsidRDefault="00FC4333" w:rsidP="00D90F1D">
      <w:pPr>
        <w:pStyle w:val="Heading1"/>
      </w:pPr>
      <w:bookmarkStart w:id="330" w:name="_Toc25572303"/>
      <w:bookmarkStart w:id="331" w:name="_Toc26906003"/>
      <w:bookmarkStart w:id="332" w:name="_Toc37284448"/>
      <w:r>
        <w:t>Conclusion</w:t>
      </w:r>
      <w:bookmarkEnd w:id="330"/>
      <w:bookmarkEnd w:id="331"/>
      <w:bookmarkEnd w:id="332"/>
    </w:p>
    <w:p w14:paraId="23D331EE" w14:textId="77777777" w:rsidR="00721F99" w:rsidRDefault="00721F99" w:rsidP="004B7BFF">
      <w:pPr>
        <w:keepNext/>
        <w:ind w:left="720"/>
      </w:pPr>
      <w:r>
        <w:rPr>
          <w:noProof/>
          <w:lang w:eastAsia="en-US"/>
        </w:rPr>
        <w:drawing>
          <wp:inline distT="0" distB="0" distL="0" distR="0" wp14:anchorId="06F33A9C" wp14:editId="1E33F2AE">
            <wp:extent cx="4200525" cy="4086225"/>
            <wp:effectExtent l="0" t="0" r="28575" b="28575"/>
            <wp:docPr id="10" name="Diagram 10">
              <a:extLst xmlns:a="http://schemas.openxmlformats.org/drawingml/2006/main">
                <a:ext uri="{FF2B5EF4-FFF2-40B4-BE49-F238E27FC236}">
                  <a16:creationId xmlns:a16="http://schemas.microsoft.com/office/drawing/2014/main" id="{14907C22-694B-4B20-8BB5-F61C2D8CC32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782F2B75" w14:textId="1924F970" w:rsidR="00721F99" w:rsidRPr="00721F99" w:rsidRDefault="00721F99" w:rsidP="00721F99">
      <w:pPr>
        <w:pStyle w:val="Caption"/>
        <w:rPr>
          <w:i w:val="0"/>
          <w:iCs w:val="0"/>
        </w:rPr>
      </w:pPr>
      <w:bookmarkStart w:id="333" w:name="_Toc37284628"/>
      <w:r w:rsidRPr="00675221">
        <w:t xml:space="preserve">Figure </w:t>
      </w:r>
      <w:r w:rsidR="00D86824">
        <w:fldChar w:fldCharType="begin"/>
      </w:r>
      <w:r w:rsidR="00D86824">
        <w:instrText xml:space="preserve"> SEQ Figure \* ARABIC </w:instrText>
      </w:r>
      <w:r w:rsidR="00D86824">
        <w:fldChar w:fldCharType="separate"/>
      </w:r>
      <w:r w:rsidR="00253F14">
        <w:rPr>
          <w:noProof/>
        </w:rPr>
        <w:t>17</w:t>
      </w:r>
      <w:r w:rsidR="00D86824">
        <w:rPr>
          <w:noProof/>
        </w:rPr>
        <w:fldChar w:fldCharType="end"/>
      </w:r>
      <w:r w:rsidR="00675221">
        <w:rPr>
          <w:i w:val="0"/>
          <w:iCs w:val="0"/>
        </w:rPr>
        <w:t xml:space="preserve">. </w:t>
      </w:r>
      <w:r w:rsidRPr="00721F99">
        <w:rPr>
          <w:i w:val="0"/>
          <w:iCs w:val="0"/>
        </w:rPr>
        <w:t>Study outcome of the Independ</w:t>
      </w:r>
      <w:r>
        <w:rPr>
          <w:i w:val="0"/>
          <w:iCs w:val="0"/>
        </w:rPr>
        <w:t>ent</w:t>
      </w:r>
      <w:r w:rsidRPr="00721F99">
        <w:rPr>
          <w:i w:val="0"/>
          <w:iCs w:val="0"/>
        </w:rPr>
        <w:t xml:space="preserve"> Variable and two Dependent Variables</w:t>
      </w:r>
      <w:bookmarkEnd w:id="333"/>
    </w:p>
    <w:p w14:paraId="773014FA" w14:textId="32FE5180" w:rsidR="00D0311E" w:rsidRDefault="00D0311E" w:rsidP="00A95E84">
      <w:r>
        <w:t xml:space="preserve">The </w:t>
      </w:r>
      <w:r w:rsidR="00721F99">
        <w:t>study conclude</w:t>
      </w:r>
      <w:r w:rsidR="006618A0">
        <w:t>s</w:t>
      </w:r>
      <w:r w:rsidR="00721F99">
        <w:t xml:space="preserve"> that the SLDI training</w:t>
      </w:r>
      <w:r w:rsidR="00727BE7">
        <w:t xml:space="preserve"> outcome [effect]</w:t>
      </w:r>
      <w:r w:rsidR="00721F99">
        <w:t xml:space="preserve"> has no relationship with the two dependent variables based on the outcome of the independent and dependent variables. </w:t>
      </w:r>
      <w:r w:rsidR="00E34C6A">
        <w:t>The two dependent variables had a</w:t>
      </w:r>
      <w:r w:rsidR="008F2BFC">
        <w:t xml:space="preserve"> relationship</w:t>
      </w:r>
      <w:r w:rsidR="00E34C6A">
        <w:t xml:space="preserve"> </w:t>
      </w:r>
      <w:r w:rsidR="008F2BFC">
        <w:t>self-efficacy</w:t>
      </w:r>
      <w:r w:rsidR="00E8690E">
        <w:t xml:space="preserve"> </w:t>
      </w:r>
      <w:r w:rsidR="008F2BFC">
        <w:t>and latent potential</w:t>
      </w:r>
      <w:r w:rsidR="00E8690E">
        <w:t xml:space="preserve"> </w:t>
      </w:r>
      <w:r w:rsidR="00E8690E">
        <w:rPr>
          <w:rFonts w:eastAsia="Times New Roman" w:cstheme="minorHAnsi"/>
          <w:color w:val="000000"/>
          <w:kern w:val="0"/>
          <w:lang w:eastAsia="en-US"/>
        </w:rPr>
        <w:t>(</w:t>
      </w:r>
      <w:r w:rsidR="00E8690E" w:rsidRPr="00281BBE">
        <w:rPr>
          <w:rFonts w:eastAsia="Times New Roman" w:cstheme="minorHAnsi"/>
          <w:i/>
          <w:iCs/>
          <w:color w:val="000000"/>
          <w:kern w:val="0"/>
          <w:lang w:eastAsia="en-US"/>
        </w:rPr>
        <w:t>r</w:t>
      </w:r>
      <w:r w:rsidR="00E8690E">
        <w:rPr>
          <w:rFonts w:eastAsia="Times New Roman" w:cstheme="minorHAnsi"/>
          <w:color w:val="000000"/>
          <w:kern w:val="0"/>
          <w:lang w:eastAsia="en-US"/>
        </w:rPr>
        <w:t xml:space="preserve"> (339) = .172, </w:t>
      </w:r>
      <w:r w:rsidR="00E8690E" w:rsidRPr="00F35420">
        <w:rPr>
          <w:rFonts w:eastAsia="Times New Roman" w:cstheme="minorHAnsi"/>
          <w:i/>
          <w:iCs/>
          <w:color w:val="000000"/>
          <w:kern w:val="0"/>
          <w:lang w:eastAsia="en-US"/>
        </w:rPr>
        <w:t>p</w:t>
      </w:r>
      <w:r w:rsidR="00E8690E">
        <w:rPr>
          <w:rFonts w:eastAsia="Times New Roman" w:cstheme="minorHAnsi"/>
          <w:color w:val="000000"/>
          <w:kern w:val="0"/>
          <w:lang w:eastAsia="en-US"/>
        </w:rPr>
        <w:t xml:space="preserve"> ≤ .01)</w:t>
      </w:r>
      <w:r w:rsidR="008F2BFC">
        <w:t xml:space="preserve">. </w:t>
      </w:r>
      <w:r w:rsidR="00E8690E">
        <w:t>Overall</w:t>
      </w:r>
      <w:r w:rsidR="00727BE7">
        <w:t xml:space="preserve">, SLDI Effect had no relationship with the rest of the variables, </w:t>
      </w:r>
      <w:r w:rsidR="00727BE7">
        <w:rPr>
          <w:rFonts w:eastAsia="Times New Roman" w:cstheme="minorHAnsi"/>
          <w:color w:val="000000"/>
          <w:kern w:val="0"/>
          <w:lang w:eastAsia="en-US"/>
        </w:rPr>
        <w:t>SLDI sufficiency (</w:t>
      </w:r>
      <w:r w:rsidR="00727BE7" w:rsidRPr="000C5750">
        <w:rPr>
          <w:rFonts w:eastAsia="Times New Roman" w:cstheme="minorHAnsi"/>
          <w:i/>
          <w:iCs/>
          <w:color w:val="000000"/>
          <w:kern w:val="0"/>
          <w:lang w:eastAsia="en-US"/>
        </w:rPr>
        <w:t>r</w:t>
      </w:r>
      <w:r w:rsidR="00E8690E">
        <w:rPr>
          <w:rFonts w:eastAsia="Times New Roman" w:cstheme="minorHAnsi"/>
          <w:i/>
          <w:iCs/>
          <w:color w:val="000000"/>
          <w:kern w:val="0"/>
          <w:lang w:eastAsia="en-US"/>
        </w:rPr>
        <w:t xml:space="preserve"> </w:t>
      </w:r>
      <w:r w:rsidR="00727BE7">
        <w:rPr>
          <w:rFonts w:eastAsia="Times New Roman" w:cstheme="minorHAnsi"/>
          <w:color w:val="000000"/>
          <w:kern w:val="0"/>
          <w:lang w:eastAsia="en-US"/>
        </w:rPr>
        <w:t xml:space="preserve">(223) = .114, </w:t>
      </w:r>
      <w:r w:rsidR="00727BE7" w:rsidRPr="000C5750">
        <w:rPr>
          <w:rFonts w:eastAsia="Times New Roman" w:cstheme="minorHAnsi"/>
          <w:i/>
          <w:iCs/>
          <w:color w:val="000000"/>
          <w:kern w:val="0"/>
          <w:lang w:eastAsia="en-US"/>
        </w:rPr>
        <w:t>p</w:t>
      </w:r>
      <w:r w:rsidR="00727BE7">
        <w:rPr>
          <w:rFonts w:eastAsia="Times New Roman" w:cstheme="minorHAnsi"/>
          <w:color w:val="000000"/>
          <w:kern w:val="0"/>
          <w:lang w:eastAsia="en-US"/>
        </w:rPr>
        <w:t xml:space="preserve"> =.087</w:t>
      </w:r>
      <w:r w:rsidR="00E8690E">
        <w:rPr>
          <w:rFonts w:eastAsia="Times New Roman" w:cstheme="minorHAnsi"/>
          <w:color w:val="000000"/>
          <w:kern w:val="0"/>
          <w:lang w:eastAsia="en-US"/>
        </w:rPr>
        <w:t xml:space="preserve"> &gt;.05</w:t>
      </w:r>
      <w:r w:rsidR="00727BE7">
        <w:rPr>
          <w:rFonts w:eastAsia="Times New Roman" w:cstheme="minorHAnsi"/>
          <w:color w:val="000000"/>
          <w:kern w:val="0"/>
          <w:lang w:eastAsia="en-US"/>
        </w:rPr>
        <w:t>), self-efficacy scale (</w:t>
      </w:r>
      <w:r w:rsidR="00727BE7" w:rsidRPr="000C5750">
        <w:rPr>
          <w:rFonts w:eastAsia="Times New Roman" w:cstheme="minorHAnsi"/>
          <w:i/>
          <w:iCs/>
          <w:color w:val="000000"/>
          <w:kern w:val="0"/>
          <w:lang w:eastAsia="en-US"/>
        </w:rPr>
        <w:t>r</w:t>
      </w:r>
      <w:r w:rsidR="00E8690E">
        <w:rPr>
          <w:rFonts w:eastAsia="Times New Roman" w:cstheme="minorHAnsi"/>
          <w:i/>
          <w:iCs/>
          <w:color w:val="000000"/>
          <w:kern w:val="0"/>
          <w:lang w:eastAsia="en-US"/>
        </w:rPr>
        <w:t xml:space="preserve"> </w:t>
      </w:r>
      <w:r w:rsidR="00727BE7">
        <w:rPr>
          <w:rFonts w:eastAsia="Times New Roman" w:cstheme="minorHAnsi"/>
          <w:color w:val="000000"/>
          <w:kern w:val="0"/>
          <w:lang w:eastAsia="en-US"/>
        </w:rPr>
        <w:t xml:space="preserve">(583) = .039, </w:t>
      </w:r>
      <w:r w:rsidR="00727BE7" w:rsidRPr="000C5750">
        <w:rPr>
          <w:rFonts w:eastAsia="Times New Roman" w:cstheme="minorHAnsi"/>
          <w:i/>
          <w:iCs/>
          <w:color w:val="000000"/>
          <w:kern w:val="0"/>
          <w:lang w:eastAsia="en-US"/>
        </w:rPr>
        <w:t>p</w:t>
      </w:r>
      <w:r w:rsidR="00727BE7">
        <w:rPr>
          <w:rFonts w:eastAsia="Times New Roman" w:cstheme="minorHAnsi"/>
          <w:color w:val="000000"/>
          <w:kern w:val="0"/>
          <w:lang w:eastAsia="en-US"/>
        </w:rPr>
        <w:t xml:space="preserve"> =.348</w:t>
      </w:r>
      <w:r w:rsidR="00E8690E">
        <w:rPr>
          <w:rFonts w:eastAsia="Times New Roman" w:cstheme="minorHAnsi"/>
          <w:color w:val="000000"/>
          <w:kern w:val="0"/>
          <w:lang w:eastAsia="en-US"/>
        </w:rPr>
        <w:t xml:space="preserve"> &gt; .05</w:t>
      </w:r>
      <w:r w:rsidR="00727BE7">
        <w:rPr>
          <w:rFonts w:eastAsia="Times New Roman" w:cstheme="minorHAnsi"/>
          <w:color w:val="000000"/>
          <w:kern w:val="0"/>
          <w:lang w:eastAsia="en-US"/>
        </w:rPr>
        <w:t>) and latent potential scale was negatively correlated with SLDI Effect (</w:t>
      </w:r>
      <w:r w:rsidR="00727BE7" w:rsidRPr="000C5750">
        <w:rPr>
          <w:rFonts w:eastAsia="Times New Roman" w:cstheme="minorHAnsi"/>
          <w:i/>
          <w:iCs/>
          <w:color w:val="000000"/>
          <w:kern w:val="0"/>
          <w:lang w:eastAsia="en-US"/>
        </w:rPr>
        <w:t>r</w:t>
      </w:r>
      <w:r w:rsidR="00E8690E">
        <w:rPr>
          <w:rFonts w:eastAsia="Times New Roman" w:cstheme="minorHAnsi"/>
          <w:i/>
          <w:iCs/>
          <w:color w:val="000000"/>
          <w:kern w:val="0"/>
          <w:lang w:eastAsia="en-US"/>
        </w:rPr>
        <w:t xml:space="preserve"> </w:t>
      </w:r>
      <w:r w:rsidR="00727BE7">
        <w:rPr>
          <w:rFonts w:eastAsia="Times New Roman" w:cstheme="minorHAnsi"/>
          <w:color w:val="000000"/>
          <w:kern w:val="0"/>
          <w:lang w:eastAsia="en-US"/>
        </w:rPr>
        <w:t xml:space="preserve">(342) = -.068, </w:t>
      </w:r>
      <w:r w:rsidR="00727BE7" w:rsidRPr="000C5750">
        <w:rPr>
          <w:rFonts w:eastAsia="Times New Roman" w:cstheme="minorHAnsi"/>
          <w:i/>
          <w:iCs/>
          <w:color w:val="000000"/>
          <w:kern w:val="0"/>
          <w:lang w:eastAsia="en-US"/>
        </w:rPr>
        <w:t>p</w:t>
      </w:r>
      <w:r w:rsidR="00727BE7">
        <w:rPr>
          <w:rFonts w:eastAsia="Times New Roman" w:cstheme="minorHAnsi"/>
          <w:color w:val="000000"/>
          <w:kern w:val="0"/>
          <w:lang w:eastAsia="en-US"/>
        </w:rPr>
        <w:t xml:space="preserve"> =.207</w:t>
      </w:r>
      <w:r w:rsidR="00E8690E">
        <w:rPr>
          <w:rFonts w:eastAsia="Times New Roman" w:cstheme="minorHAnsi"/>
          <w:color w:val="000000"/>
          <w:kern w:val="0"/>
          <w:lang w:eastAsia="en-US"/>
        </w:rPr>
        <w:t xml:space="preserve"> &gt; .05</w:t>
      </w:r>
      <w:r w:rsidR="00727BE7">
        <w:rPr>
          <w:rFonts w:eastAsia="Times New Roman" w:cstheme="minorHAnsi"/>
          <w:color w:val="000000"/>
          <w:kern w:val="0"/>
          <w:lang w:eastAsia="en-US"/>
        </w:rPr>
        <w:t>).</w:t>
      </w:r>
      <w:r w:rsidR="008F2BFC">
        <w:t xml:space="preserve"> This affirms the disclaimer</w:t>
      </w:r>
      <w:r w:rsidR="00E8690E">
        <w:t>,</w:t>
      </w:r>
      <w:r w:rsidR="008F2BFC">
        <w:t xml:space="preserve"> that correlation does not </w:t>
      </w:r>
      <w:r w:rsidR="00E8690E">
        <w:t xml:space="preserve">always </w:t>
      </w:r>
      <w:r w:rsidR="004B7BFF">
        <w:t>imply</w:t>
      </w:r>
      <w:r w:rsidR="008F2BFC">
        <w:t xml:space="preserve"> causation</w:t>
      </w:r>
      <w:r w:rsidR="004B7BFF">
        <w:t>, even though sufficiency had a relationship with the dependent variables, but the outcome for competencies did not</w:t>
      </w:r>
      <w:r w:rsidR="008F2BFC">
        <w:t>.</w:t>
      </w:r>
    </w:p>
    <w:p w14:paraId="4B7EC0CB" w14:textId="70930F27" w:rsidR="006618A0" w:rsidRDefault="00D0311E" w:rsidP="008F2BFC">
      <w:r>
        <w:t xml:space="preserve">SLDI taken together with other variables and </w:t>
      </w:r>
      <w:r w:rsidR="00B015D5">
        <w:t>as a factor</w:t>
      </w:r>
      <w:r w:rsidR="00DB254B">
        <w:t xml:space="preserve"> </w:t>
      </w:r>
      <w:r>
        <w:t>of</w:t>
      </w:r>
      <w:r w:rsidR="00DB254B">
        <w:t xml:space="preserve"> analysis</w:t>
      </w:r>
      <w:r>
        <w:t>,</w:t>
      </w:r>
      <w:r w:rsidR="00B015D5">
        <w:t xml:space="preserve"> has no statistically significant impact</w:t>
      </w:r>
      <w:r w:rsidR="00E8690E" w:rsidRPr="00E8690E">
        <w:rPr>
          <w:rFonts w:eastAsia="Times New Roman" w:cstheme="minorHAnsi"/>
          <w:color w:val="000000"/>
          <w:kern w:val="0"/>
          <w:lang w:eastAsia="en-US"/>
        </w:rPr>
        <w:t xml:space="preserve"> </w:t>
      </w:r>
      <w:r w:rsidR="00E8690E">
        <w:rPr>
          <w:rFonts w:eastAsia="Times New Roman" w:cstheme="minorHAnsi"/>
          <w:color w:val="000000"/>
          <w:kern w:val="0"/>
          <w:lang w:eastAsia="en-US"/>
        </w:rPr>
        <w:t>on self-efficacy (</w:t>
      </w:r>
      <w:r w:rsidR="00E8690E" w:rsidRPr="001E03BB">
        <w:rPr>
          <w:rFonts w:eastAsia="Times New Roman" w:cstheme="minorHAnsi"/>
          <w:i/>
          <w:iCs/>
          <w:color w:val="000000"/>
          <w:kern w:val="0"/>
          <w:lang w:eastAsia="en-US"/>
        </w:rPr>
        <w:t>F</w:t>
      </w:r>
      <w:r w:rsidR="00E8690E">
        <w:rPr>
          <w:rFonts w:eastAsia="Times New Roman" w:cstheme="minorHAnsi"/>
          <w:color w:val="000000"/>
          <w:kern w:val="0"/>
          <w:lang w:eastAsia="en-US"/>
        </w:rPr>
        <w:t xml:space="preserve"> (3, 581) = .427, p=.734 &gt; .05) and latent potential for sustainable leadership skills development (</w:t>
      </w:r>
      <w:r w:rsidR="00E8690E" w:rsidRPr="00030580">
        <w:rPr>
          <w:rFonts w:eastAsia="Times New Roman" w:cstheme="minorHAnsi"/>
          <w:i/>
          <w:iCs/>
          <w:color w:val="000000"/>
          <w:kern w:val="0"/>
          <w:lang w:eastAsia="en-US"/>
        </w:rPr>
        <w:t>F</w:t>
      </w:r>
      <w:r w:rsidR="00E8690E">
        <w:rPr>
          <w:rFonts w:eastAsia="Times New Roman" w:cstheme="minorHAnsi"/>
          <w:color w:val="000000"/>
          <w:kern w:val="0"/>
          <w:lang w:eastAsia="en-US"/>
        </w:rPr>
        <w:t xml:space="preserve"> (3, 340) = .771, p = .511 &gt;.05).</w:t>
      </w:r>
      <w:r w:rsidR="00E8690E">
        <w:rPr>
          <w:rFonts w:ascii="Times New Roman" w:hAnsi="Times New Roman" w:cs="Times New Roman"/>
          <w:kern w:val="0"/>
        </w:rPr>
        <w:t xml:space="preserve"> </w:t>
      </w:r>
      <w:r w:rsidR="003C4494">
        <w:rPr>
          <w:rFonts w:ascii="Times New Roman" w:hAnsi="Times New Roman" w:cs="Times New Roman"/>
          <w:kern w:val="0"/>
        </w:rPr>
        <w:t xml:space="preserve">Similarly, </w:t>
      </w:r>
      <w:r w:rsidR="00B015D5">
        <w:t>SLDI training is not a predictor variable for self-efficacy and latent potential for sustainable leadership skills development</w:t>
      </w:r>
      <w:r w:rsidR="00DB254B">
        <w:t xml:space="preserve"> and vice versa</w:t>
      </w:r>
      <w:r w:rsidR="00B015D5">
        <w:t xml:space="preserve">. </w:t>
      </w:r>
      <w:r w:rsidR="00DB254B">
        <w:t>Multiple regression</w:t>
      </w:r>
      <w:r w:rsidR="003C4494">
        <w:t>s</w:t>
      </w:r>
      <w:r w:rsidR="00DB254B">
        <w:t xml:space="preserve"> for SLDI effect reveal</w:t>
      </w:r>
      <w:r w:rsidR="003C4494">
        <w:t xml:space="preserve"> a</w:t>
      </w:r>
      <w:r w:rsidR="00DB254B">
        <w:t xml:space="preserve"> moderate self-efficacy mean score and a very high latent potential for sustainable leadership skills development, very close to the minimum as the group mean score holding all other variables constant was at = 6.684. </w:t>
      </w:r>
      <w:r w:rsidR="00B015D5">
        <w:t xml:space="preserve">Due to the fact that credentials from SLDI are neither accredited </w:t>
      </w:r>
      <w:r w:rsidR="00DB254B">
        <w:t>n</w:t>
      </w:r>
      <w:r w:rsidR="00B015D5">
        <w:t xml:space="preserve">or transferrable to a diploma or degree program, the study finds it necessary for </w:t>
      </w:r>
      <w:r w:rsidR="00DA364B">
        <w:t>Catholic Sisters</w:t>
      </w:r>
      <w:r w:rsidR="00B015D5">
        <w:t xml:space="preserve"> to relate this outcome to findings from other studies to add a voice for advocacy for better opportunities of </w:t>
      </w:r>
      <w:r w:rsidR="00DA364B">
        <w:t>Catholic Sisters</w:t>
      </w:r>
      <w:r w:rsidR="00B015D5">
        <w:t xml:space="preserve"> in </w:t>
      </w:r>
      <w:r w:rsidR="00F92B32">
        <w:t>Africa south of the Sahara</w:t>
      </w:r>
      <w:r w:rsidR="00B015D5">
        <w:t>.</w:t>
      </w:r>
    </w:p>
    <w:p w14:paraId="57EA7BFC" w14:textId="4376212B" w:rsidR="00F86169" w:rsidRDefault="006618A0" w:rsidP="00A95E84">
      <w:r>
        <w:t xml:space="preserve">The sponsoring organization for the SLDI program </w:t>
      </w:r>
      <w:r w:rsidR="008F2BFC">
        <w:t>objective</w:t>
      </w:r>
      <w:r>
        <w:t xml:space="preserve"> to change the statistic of Catholic Sisters </w:t>
      </w:r>
      <w:r w:rsidR="008F2BFC">
        <w:t xml:space="preserve">who </w:t>
      </w:r>
      <w:r>
        <w:t>lack academic credentials one life, one day at a time is affirmed by the findings of this study</w:t>
      </w:r>
      <w:r w:rsidR="004B7BFF">
        <w:t>. T</w:t>
      </w:r>
      <w:r>
        <w:t>he statistic of those who have not pursued higher education reported in the analysis here is 77% compared to the earlier finding of 80% (SLDI evaluation report 2016</w:t>
      </w:r>
      <w:r w:rsidR="003C4494">
        <w:t>; Wakahiu &amp; Shaver, 2015</w:t>
      </w:r>
      <w:r>
        <w:t xml:space="preserve">). </w:t>
      </w:r>
      <w:r w:rsidR="004B7BFF">
        <w:t>Longitudinal</w:t>
      </w:r>
      <w:r w:rsidR="008F2BFC">
        <w:t xml:space="preserve"> studies</w:t>
      </w:r>
      <w:r w:rsidR="004B7BFF">
        <w:t xml:space="preserve"> involving a census across the cohorts</w:t>
      </w:r>
      <w:r w:rsidR="008F2BFC">
        <w:t xml:space="preserve"> could be conducted to determine the </w:t>
      </w:r>
      <w:r w:rsidR="004B7BFF">
        <w:t>other achievements</w:t>
      </w:r>
      <w:r w:rsidR="008F2BFC">
        <w:t xml:space="preserve"> that the program has obtained over the last t</w:t>
      </w:r>
      <w:r w:rsidR="004B7BFF">
        <w:t>welve</w:t>
      </w:r>
      <w:r w:rsidR="008F2BFC">
        <w:t xml:space="preserve"> years. </w:t>
      </w:r>
      <w:r>
        <w:t>There is room for improvement with this</w:t>
      </w:r>
      <w:r w:rsidR="00A12199">
        <w:t xml:space="preserve"> change of statistic</w:t>
      </w:r>
      <w:r>
        <w:t xml:space="preserve"> as</w:t>
      </w:r>
      <w:r w:rsidR="003C4494">
        <w:t xml:space="preserve"> a</w:t>
      </w:r>
      <w:r>
        <w:t xml:space="preserve"> start in the right direction to enable Catholic Sisters </w:t>
      </w:r>
      <w:r w:rsidR="00A12199">
        <w:t xml:space="preserve">to </w:t>
      </w:r>
      <w:r>
        <w:t>overcome the feeling of</w:t>
      </w:r>
      <w:r w:rsidR="00A12199">
        <w:t xml:space="preserve"> ‘being</w:t>
      </w:r>
      <w:r>
        <w:t xml:space="preserve"> less than</w:t>
      </w:r>
      <w:r w:rsidR="00A12199">
        <w:t>’</w:t>
      </w:r>
      <w:r>
        <w:t xml:space="preserve"> when they serve among or lead institutions with more qualified staff</w:t>
      </w:r>
      <w:r w:rsidR="00A12199">
        <w:t xml:space="preserve"> than they are</w:t>
      </w:r>
      <w:r w:rsidR="003C4494">
        <w:t xml:space="preserve"> (Wakahiu, 2019)</w:t>
      </w:r>
      <w:r w:rsidR="00A12199">
        <w:t>. This might not only be a professional challenge</w:t>
      </w:r>
      <w:r w:rsidR="00B00015">
        <w:t>s</w:t>
      </w:r>
      <w:r w:rsidR="00A12199">
        <w:t xml:space="preserve"> but probabilities of skewed interpersonal relationships in a work environment with such power differential</w:t>
      </w:r>
      <w:r>
        <w:t>.</w:t>
      </w:r>
      <w:r w:rsidR="00B015D5">
        <w:t xml:space="preserve"> </w:t>
      </w:r>
    </w:p>
    <w:p w14:paraId="0FF8D8DA" w14:textId="0DC3BE4D" w:rsidR="00E521F1" w:rsidRDefault="00236B40" w:rsidP="00A95E84">
      <w:r>
        <w:t xml:space="preserve">Some of the </w:t>
      </w:r>
      <w:r w:rsidR="00186864">
        <w:t>long standing</w:t>
      </w:r>
      <w:r>
        <w:t xml:space="preserve"> challenges in preparing </w:t>
      </w:r>
      <w:r w:rsidR="00DA364B">
        <w:t>Catholic Sisters</w:t>
      </w:r>
      <w:r>
        <w:t xml:space="preserve"> with </w:t>
      </w:r>
      <w:r w:rsidR="00E521F1">
        <w:t xml:space="preserve">leadership competencies have been cited as </w:t>
      </w:r>
      <w:r w:rsidR="00CB6F4F">
        <w:t>weak</w:t>
      </w:r>
      <w:r w:rsidR="00E521F1">
        <w:t xml:space="preserve"> congregational policies</w:t>
      </w:r>
      <w:r w:rsidR="00CB6F4F">
        <w:t xml:space="preserve"> on education</w:t>
      </w:r>
      <w:r w:rsidR="00E521F1">
        <w:t>, lack of funds to pay for education</w:t>
      </w:r>
      <w:r w:rsidR="001B2BE1">
        <w:t>,</w:t>
      </w:r>
      <w:r w:rsidR="00E521F1">
        <w:t xml:space="preserve"> and a lapse of time between the time sisters go back to school (Lopatofsky, 2019; Ngundo &amp; Wiggins, 2017). Other factors associated</w:t>
      </w:r>
      <w:r w:rsidR="00CB6F4F">
        <w:t xml:space="preserve"> with the challenge of leadership and professional development among </w:t>
      </w:r>
      <w:r w:rsidR="00DA364B">
        <w:t>Catholic Sisters</w:t>
      </w:r>
      <w:r w:rsidR="00CB6F4F">
        <w:t xml:space="preserve"> in </w:t>
      </w:r>
      <w:r w:rsidR="00F92B32">
        <w:t>Africa south of the Sahara</w:t>
      </w:r>
      <w:r w:rsidR="00CB6F4F">
        <w:t xml:space="preserve"> are</w:t>
      </w:r>
      <w:r w:rsidR="00E521F1">
        <w:t xml:space="preserve"> the age of participants and qualifications to gain them entry into college and/or right p</w:t>
      </w:r>
      <w:r w:rsidR="00CB6F4F">
        <w:t>lacement in work</w:t>
      </w:r>
      <w:r w:rsidR="00DD1C6C">
        <w:t>,</w:t>
      </w:r>
      <w:r w:rsidR="00E521F1">
        <w:t xml:space="preserve"> </w:t>
      </w:r>
      <w:r w:rsidR="00223704">
        <w:t xml:space="preserve">in line not only within the Church but also with government policies </w:t>
      </w:r>
      <w:r w:rsidR="00E521F1">
        <w:t>which could earn congregations just wages to support the needs of members (Bandiho</w:t>
      </w:r>
      <w:r w:rsidR="00223704">
        <w:t xml:space="preserve"> et al.</w:t>
      </w:r>
      <w:r w:rsidR="00E521F1">
        <w:t>, 2019; Draru, 2017; Wakahiu, 2019).</w:t>
      </w:r>
      <w:r w:rsidR="00CB6F4F">
        <w:t xml:space="preserve"> One employer cited the challenge when it comes to making placement</w:t>
      </w:r>
      <w:r w:rsidR="00DD1C6C">
        <w:t>s</w:t>
      </w:r>
      <w:r w:rsidR="00CB6F4F">
        <w:t xml:space="preserve"> for sisters in the workplace </w:t>
      </w:r>
      <w:r w:rsidR="001B2BE1">
        <w:t>as</w:t>
      </w:r>
      <w:r w:rsidR="00DD1C6C">
        <w:t xml:space="preserve"> a </w:t>
      </w:r>
      <w:r w:rsidR="00CB6F4F">
        <w:t>lack of the necessary qualifications to occupy advertised positions and they end up getting the bar</w:t>
      </w:r>
      <w:r w:rsidR="00DD1C6C">
        <w:t>e</w:t>
      </w:r>
      <w:r w:rsidR="00CB6F4F">
        <w:t xml:space="preserve"> minimum and </w:t>
      </w:r>
      <w:r w:rsidR="004D52DA">
        <w:t xml:space="preserve">other </w:t>
      </w:r>
      <w:r w:rsidR="00CB6F4F">
        <w:t>available position (Wakahiu, 2019)</w:t>
      </w:r>
      <w:r w:rsidR="004D52DA">
        <w:t xml:space="preserve">. This is a challenging position even as the Pope urges the </w:t>
      </w:r>
      <w:r w:rsidR="00DA364B">
        <w:t>Catholic Sisters</w:t>
      </w:r>
      <w:r w:rsidR="004D52DA">
        <w:t xml:space="preserve"> to be servants</w:t>
      </w:r>
      <w:r w:rsidR="00DD1C6C">
        <w:t>,</w:t>
      </w:r>
      <w:r w:rsidR="004D52DA">
        <w:t xml:space="preserve"> not maids</w:t>
      </w:r>
      <w:r w:rsidR="001B2BE1">
        <w:t>,</w:t>
      </w:r>
      <w:r w:rsidR="004D52DA">
        <w:t xml:space="preserve"> to priests (Glatz, 2019). The cycle of lack of credentials and lack of finances within congregations continues, considering that there are more new members joining the congregation</w:t>
      </w:r>
      <w:r w:rsidR="001B2BE1">
        <w:t>s</w:t>
      </w:r>
      <w:r w:rsidR="004D52DA">
        <w:t xml:space="preserve"> as vocations continue to grow in the continent of Africa.</w:t>
      </w:r>
    </w:p>
    <w:p w14:paraId="77250122" w14:textId="59C92912" w:rsidR="00FC3FE8" w:rsidRDefault="00FC4333" w:rsidP="00A95E84">
      <w:r>
        <w:t xml:space="preserve">This study </w:t>
      </w:r>
      <w:r w:rsidR="004E7C04">
        <w:t>finds</w:t>
      </w:r>
      <w:r w:rsidR="00E521F1">
        <w:t xml:space="preserve"> similar trends</w:t>
      </w:r>
      <w:r w:rsidR="001B2BE1">
        <w:t>,</w:t>
      </w:r>
      <w:r w:rsidR="00E521F1">
        <w:t xml:space="preserve"> if </w:t>
      </w:r>
      <w:r w:rsidR="00223704">
        <w:t>at</w:t>
      </w:r>
      <w:r w:rsidR="00E521F1">
        <w:t xml:space="preserve"> the present time</w:t>
      </w:r>
      <w:r w:rsidR="00186864">
        <w:t xml:space="preserve"> nearly eight</w:t>
      </w:r>
      <w:r w:rsidR="00E521F1">
        <w:t xml:space="preserve"> in ten</w:t>
      </w:r>
      <w:r w:rsidR="00186864">
        <w:t xml:space="preserve"> (77%) </w:t>
      </w:r>
      <w:r w:rsidR="00DA364B">
        <w:t>Catholic Sisters</w:t>
      </w:r>
      <w:r w:rsidR="00E521F1">
        <w:t xml:space="preserve"> who are considered to join the </w:t>
      </w:r>
      <w:r w:rsidR="00C33D3A">
        <w:t>nontraditional</w:t>
      </w:r>
      <w:r w:rsidR="00E521F1">
        <w:t xml:space="preserve"> leadership training due to lack of credentials </w:t>
      </w:r>
      <w:r w:rsidR="00A12199">
        <w:t>have</w:t>
      </w:r>
      <w:r w:rsidR="00E521F1">
        <w:t xml:space="preserve"> not pursue higher education</w:t>
      </w:r>
      <w:r w:rsidR="00186864">
        <w:t xml:space="preserve"> after the SLDI training</w:t>
      </w:r>
      <w:r w:rsidR="00E521F1">
        <w:t xml:space="preserve">. If the </w:t>
      </w:r>
      <w:r w:rsidR="00C33D3A">
        <w:t>nontraditional</w:t>
      </w:r>
      <w:r w:rsidR="00E521F1">
        <w:t xml:space="preserve"> training is what they have at their disposal</w:t>
      </w:r>
      <w:r w:rsidR="00DD1C6C">
        <w:t xml:space="preserve">, this </w:t>
      </w:r>
      <w:r w:rsidR="00E521F1">
        <w:t xml:space="preserve">makes it </w:t>
      </w:r>
      <w:r w:rsidR="004E7C04">
        <w:t xml:space="preserve">necessary to work </w:t>
      </w:r>
      <w:r>
        <w:t xml:space="preserve">on </w:t>
      </w:r>
      <w:r w:rsidR="00186864">
        <w:t xml:space="preserve">enhancing the </w:t>
      </w:r>
      <w:r w:rsidR="00CB6F4F">
        <w:t>curriculum</w:t>
      </w:r>
      <w:r w:rsidR="00186864">
        <w:t xml:space="preserve"> </w:t>
      </w:r>
      <w:r>
        <w:t xml:space="preserve">to make the </w:t>
      </w:r>
      <w:r w:rsidR="00A12199">
        <w:t xml:space="preserve">perception of </w:t>
      </w:r>
      <w:r>
        <w:t xml:space="preserve">sufficiency of the </w:t>
      </w:r>
      <w:r w:rsidR="00A42C82">
        <w:t>SLDI training</w:t>
      </w:r>
      <w:r>
        <w:t xml:space="preserve"> and </w:t>
      </w:r>
      <w:r w:rsidR="00A12199">
        <w:t xml:space="preserve">actual </w:t>
      </w:r>
      <w:r w:rsidR="004E7C04">
        <w:t>SLDI Effect</w:t>
      </w:r>
      <w:r w:rsidR="00DD1C6C">
        <w:t>,</w:t>
      </w:r>
      <w:r w:rsidR="004E7C04">
        <w:t xml:space="preserve"> which </w:t>
      </w:r>
      <w:r w:rsidR="00E521F1">
        <w:t>indicates a</w:t>
      </w:r>
      <w:r w:rsidR="004E7C04">
        <w:t xml:space="preserve"> </w:t>
      </w:r>
      <w:r>
        <w:t>participant</w:t>
      </w:r>
      <w:r w:rsidR="00E521F1">
        <w:t>’s</w:t>
      </w:r>
      <w:r>
        <w:t xml:space="preserve"> competencies</w:t>
      </w:r>
      <w:r w:rsidR="00DD1C6C">
        <w:t>,</w:t>
      </w:r>
      <w:r w:rsidR="004E7C04">
        <w:t xml:space="preserve"> </w:t>
      </w:r>
      <w:r>
        <w:t xml:space="preserve">to </w:t>
      </w:r>
      <w:r w:rsidR="00BE38A0">
        <w:t>post</w:t>
      </w:r>
      <w:r w:rsidR="00186864">
        <w:t xml:space="preserve"> </w:t>
      </w:r>
      <w:r w:rsidR="00A42C82">
        <w:t>a strong</w:t>
      </w:r>
      <w:r w:rsidR="00DD1C6C">
        <w:t>er</w:t>
      </w:r>
      <w:r w:rsidR="00A42C82">
        <w:t xml:space="preserve"> relationship.</w:t>
      </w:r>
      <w:r w:rsidR="00675221">
        <w:t xml:space="preserve"> </w:t>
      </w:r>
      <w:r w:rsidR="00CB6F4F">
        <w:t xml:space="preserve">This will not only improve the course content but </w:t>
      </w:r>
      <w:r w:rsidR="00DD1C6C">
        <w:t xml:space="preserve">provide more </w:t>
      </w:r>
      <w:r w:rsidR="00CB6F4F">
        <w:t xml:space="preserve">competent skills </w:t>
      </w:r>
      <w:r w:rsidR="00DD1C6C">
        <w:t xml:space="preserve">that </w:t>
      </w:r>
      <w:r w:rsidR="00CB6F4F">
        <w:t xml:space="preserve">the participants anticipate acquiring in this training. </w:t>
      </w:r>
      <w:r w:rsidR="004E7C04">
        <w:t>The duration of the program continue</w:t>
      </w:r>
      <w:r w:rsidR="00DD1C6C">
        <w:t>s</w:t>
      </w:r>
      <w:r w:rsidR="004E7C04">
        <w:t xml:space="preserve"> to be cited as a challenge to satisfying the skills development needs among participants. In the</w:t>
      </w:r>
      <w:r w:rsidR="00186864">
        <w:t xml:space="preserve"> section for </w:t>
      </w:r>
      <w:r w:rsidR="004E7C04">
        <w:t xml:space="preserve">additional </w:t>
      </w:r>
      <w:r w:rsidR="00186864">
        <w:t>programs</w:t>
      </w:r>
      <w:r w:rsidR="00DD1C6C">
        <w:t>,</w:t>
      </w:r>
      <w:r w:rsidR="004E7C04">
        <w:t xml:space="preserve"> o</w:t>
      </w:r>
      <w:r w:rsidR="00A42C82">
        <w:t xml:space="preserve">ne participant wrote </w:t>
      </w:r>
      <w:r w:rsidR="00A42C82" w:rsidRPr="004E7C04">
        <w:rPr>
          <w:i/>
          <w:iCs/>
        </w:rPr>
        <w:t>to improve this course, the training could run for at least two months</w:t>
      </w:r>
      <w:r w:rsidR="0070730C">
        <w:t xml:space="preserve">. It appears </w:t>
      </w:r>
      <w:r w:rsidR="00495604">
        <w:t xml:space="preserve">that </w:t>
      </w:r>
      <w:r w:rsidR="0070730C">
        <w:t xml:space="preserve">majority of participants find the </w:t>
      </w:r>
      <w:r w:rsidR="00C33D3A">
        <w:t>nontraditional</w:t>
      </w:r>
      <w:r w:rsidR="0070730C">
        <w:t xml:space="preserve"> leadership training important except for some constraints </w:t>
      </w:r>
      <w:r w:rsidR="00A42C82">
        <w:t xml:space="preserve">of time and </w:t>
      </w:r>
      <w:r w:rsidR="00FC3FE8">
        <w:t xml:space="preserve">heavy </w:t>
      </w:r>
      <w:r w:rsidR="00A42C82">
        <w:t>course content.</w:t>
      </w:r>
      <w:r w:rsidR="0070730C">
        <w:t xml:space="preserve"> </w:t>
      </w:r>
      <w:r w:rsidR="00FC3FE8">
        <w:t xml:space="preserve">This might explain the high rating for </w:t>
      </w:r>
      <w:r w:rsidR="004E7C04">
        <w:t xml:space="preserve">the perceived SLDI </w:t>
      </w:r>
      <w:r w:rsidR="00FC3FE8">
        <w:t>sufficiency</w:t>
      </w:r>
      <w:r w:rsidR="004E7C04">
        <w:t>,</w:t>
      </w:r>
      <w:r w:rsidR="00FC3FE8">
        <w:t xml:space="preserve"> but</w:t>
      </w:r>
      <w:r w:rsidR="004E7C04">
        <w:t xml:space="preserve"> lower outcome</w:t>
      </w:r>
      <w:r w:rsidR="007B7B0A">
        <w:t>s</w:t>
      </w:r>
      <w:r w:rsidR="004E7C04">
        <w:t xml:space="preserve"> in skills </w:t>
      </w:r>
      <w:r w:rsidR="00DD1C6C">
        <w:t xml:space="preserve">development, </w:t>
      </w:r>
      <w:r w:rsidR="004E7C04">
        <w:t>where</w:t>
      </w:r>
      <w:r w:rsidR="007B7B0A">
        <w:t xml:space="preserve"> seven in ten </w:t>
      </w:r>
      <w:r w:rsidR="00DA364B">
        <w:t>Catholic Sisters</w:t>
      </w:r>
      <w:r w:rsidR="007B7B0A">
        <w:t xml:space="preserve"> rated themselves as either low (20%) or</w:t>
      </w:r>
      <w:r w:rsidR="00FC3FE8">
        <w:t xml:space="preserve"> moderate </w:t>
      </w:r>
      <w:r w:rsidR="007B7B0A">
        <w:t xml:space="preserve">(58%) </w:t>
      </w:r>
      <w:r w:rsidR="00D75F11">
        <w:t>in the scale for SLDI Effect</w:t>
      </w:r>
      <w:r w:rsidR="00FC3FE8">
        <w:t xml:space="preserve">. </w:t>
      </w:r>
    </w:p>
    <w:p w14:paraId="0879BE40" w14:textId="77777777" w:rsidR="00266586" w:rsidRDefault="00266586" w:rsidP="00266586">
      <w:pPr>
        <w:pStyle w:val="Heading3"/>
      </w:pPr>
      <w:bookmarkStart w:id="334" w:name="_Toc37284449"/>
      <w:r>
        <w:t>Implication for practice and future recommendations</w:t>
      </w:r>
      <w:bookmarkEnd w:id="334"/>
    </w:p>
    <w:p w14:paraId="41844B68" w14:textId="77777777" w:rsidR="00266586" w:rsidRDefault="00266586" w:rsidP="00266586">
      <w:r>
        <w:t xml:space="preserve">This study was cross-sectional design, where data was collected at one point in time as such further studies could employ a longitudinal design. Conduct a census and stratify cohorts from 2007 to date, in order to determine other dimensions and impacts that the SLDI program has obtained over the last twelve years. There is room for improvement with the change of statistic from 80% to 77% found in this study of those who have not pursued higher education. This is good start in the right direction to enable Catholic Sisters to overcome the feeling of ‘being less than’, when they serve need to supervise personnel who are more qualified than the Sisters (Wakahiu, 2019). This might not only be a professional challenge where the Sisters’ professional and management skills, and standards might be undermined by more qualified staff in their ministries. Such challenges could make difficult interpersonal relationships in a work environment with power differentials. </w:t>
      </w:r>
    </w:p>
    <w:p w14:paraId="0B4DAA6E" w14:textId="77777777" w:rsidR="00266586" w:rsidRDefault="00266586" w:rsidP="00266586">
      <w:r>
        <w:t>Some of the long standing challenges in preparing Catholic Sisters with leadership competencies have been cited as weak congregational policies on education, lack of funds to pay for education, and a lapse of time between the time sisters go back to school (Lopatofsky, 2019; Ngundo &amp; Wiggins, 2017; Wakahiu &amp; Salvaterra, 2012). Other factors associated with the challenge of leadership and professional skills development among Catholic Sisters in Africa south of the Sahara are the age of participants and qualifications to gain them entry into college (Lopatofsky, 2019). Additionally, the right placement in work, in line not only within the Church but also with government policies (Bandiho et al., 2019; Draru, 2017; Wakahiu, 2019). One employer cited the challenge when it comes to making placements for sisters in the workplace, as a lack of the necessary qualifications to occupy advertised positions (Wakahiu, 2019). This is a challenging situation reiterated by Pope Francis when he urged the Catholic Sisters to be servants, not maids, to priests (Glatz, 2019). The cycle of lack of credentials and lack of finances within congregations will not end, considering that there are more new members joining the congregations as vocations continue to grow in the continent of Africa.</w:t>
      </w:r>
    </w:p>
    <w:p w14:paraId="3D8FE2AD" w14:textId="5050B6E2" w:rsidR="00266586" w:rsidRDefault="00266586" w:rsidP="00266586">
      <w:r>
        <w:t xml:space="preserve">From this study a slight improvement was found from the statistic of 80% in 2016, to a lesser number 77% in 2020 of participants, who have not pursued higher education after the SLDI training. The duration of the program continues to be cited as a challenge to </w:t>
      </w:r>
      <w:r w:rsidR="00B00015">
        <w:t>meet</w:t>
      </w:r>
      <w:r>
        <w:t xml:space="preserve"> the skills development needs among participants. In the section for additional programs, one participant wrote </w:t>
      </w:r>
      <w:r>
        <w:rPr>
          <w:i/>
        </w:rPr>
        <w:t>to improve this course, the training could run for at least two months</w:t>
      </w:r>
      <w:r>
        <w:t xml:space="preserve">. It appears that majority of participants find the nontraditional leadership training important except for some constraints of time and heavy course content. This might explain lower outcomes in skills development, where seven in ten Catholic Sisters rated themselves as either low (20%) or moderate (58%) in the scale for SLDI Effect. </w:t>
      </w:r>
    </w:p>
    <w:p w14:paraId="53F7E0D6" w14:textId="0B0EB688" w:rsidR="00266586" w:rsidRDefault="003F5A59" w:rsidP="00266586">
      <w:r>
        <w:t>T</w:t>
      </w:r>
      <w:r w:rsidR="00266586">
        <w:t>he study recommends that Catholic Sisters might want to revisit their majors when they proceed to pursue higher education and consider enrolling in traditional courses and disciplines aligned to the Catholic Church traditional model of training. Nine in ten participants did not get training in traditional courses either in college or university, Canon Law (94%), the Magisterium (94%), Philosophy (90%), or Theology (91%). However, the percentage is lower than those who did not receive the training in at the initial formation house, with: Canon Law (63%), Theology (69%), Philosophy (82%) and the Magisterium (74%). Thus, a clear gap exists in the lack of credentials in the traditional courses without which Catholic Sisters may not be able to advocate for their inclusion, where 62% in this study “</w:t>
      </w:r>
      <w:r w:rsidR="00266586">
        <w:rPr>
          <w:i/>
        </w:rPr>
        <w:t>somewhat agree</w:t>
      </w:r>
      <w:r w:rsidR="00266586">
        <w:t>” to “s</w:t>
      </w:r>
      <w:r w:rsidR="00266586">
        <w:rPr>
          <w:i/>
        </w:rPr>
        <w:t>trongly agree</w:t>
      </w:r>
      <w:r w:rsidR="00266586">
        <w:t xml:space="preserve">” they are excluded from the traditional leadership of the Church. </w:t>
      </w:r>
    </w:p>
    <w:p w14:paraId="67795159" w14:textId="23621EC3" w:rsidR="00266586" w:rsidRDefault="00266586" w:rsidP="00266586">
      <w:r>
        <w:t xml:space="preserve">In the recent move by </w:t>
      </w:r>
      <w:r w:rsidR="00B00015">
        <w:t xml:space="preserve">Pope Francis </w:t>
      </w:r>
      <w:r>
        <w:t>to include women theologian</w:t>
      </w:r>
      <w:r w:rsidR="00B00015">
        <w:t xml:space="preserve"> consultors</w:t>
      </w:r>
      <w:r>
        <w:t>, the Church has given women a 30% room for inclusion by choosing seven among the 23 members appointed to the Congregation for Institutes of Consecrated Life and Societies of Apostolic Life (McElwee, 2019). The greatest need identified by this study to improve the situation of Catholic Sisters in Africa south of the Sahara was to have accredited courses in their initial formation training. The highest response was from participants who “</w:t>
      </w:r>
      <w:r>
        <w:rPr>
          <w:i/>
        </w:rPr>
        <w:t>strongly agree</w:t>
      </w:r>
      <w:r>
        <w:t>” alone 72% and a corresponding response was that an SLDI certificate should be transferrable for credit toward a university degree, also supported by “</w:t>
      </w:r>
      <w:r>
        <w:rPr>
          <w:i/>
        </w:rPr>
        <w:t>strongly agree</w:t>
      </w:r>
      <w:r>
        <w:t>” alone was 70% (</w:t>
      </w:r>
      <w:r w:rsidR="00227DA5">
        <w:t>s</w:t>
      </w:r>
      <w:r>
        <w:t xml:space="preserve">ee appendix 5, questions 25 &amp; 31 ). </w:t>
      </w:r>
    </w:p>
    <w:p w14:paraId="3432BAD8" w14:textId="2686B2AE" w:rsidR="00266586" w:rsidRDefault="00266586" w:rsidP="00266586">
      <w:r>
        <w:t xml:space="preserve">Some other recommendations for future research could be an expansion of this research to include other Catholic Sisters in Africa south of the Sahara who have not trained in SLDI. The study could test how they rate themselves in self-efficacy and latent potential in traditional courses sampled in this study from (Can. 250, 252 §3). Further still, research could explore if there is a relationship between the occupations/positions and the low enrollment in higher education, since 77% of participants in this study have not pursued higher education after SLDI training. The study could </w:t>
      </w:r>
      <w:r w:rsidR="00381E7C">
        <w:t xml:space="preserve">for instance </w:t>
      </w:r>
      <w:r>
        <w:t xml:space="preserve">focus on </w:t>
      </w:r>
      <w:r w:rsidR="00381E7C">
        <w:t>‘</w:t>
      </w:r>
      <w:r>
        <w:t>What factors hinder enrollment in higher education among women religious in Africa south of the Sahara?</w:t>
      </w:r>
      <w:r w:rsidR="00381E7C">
        <w:t>’</w:t>
      </w:r>
      <w:r>
        <w:t xml:space="preserve"> as it relates to the proposals advanced for developing leaders in Africa</w:t>
      </w:r>
      <w:r w:rsidR="00381E7C">
        <w:t xml:space="preserve">. Some scholars postulate that the intervention could be found in </w:t>
      </w:r>
      <w:r>
        <w:t xml:space="preserve">involving Africans to help Africa (Salvaterra, Wakahiu, Farr &amp; Zaffino, 2009). </w:t>
      </w:r>
    </w:p>
    <w:p w14:paraId="1936BF72" w14:textId="4CF7F0CF" w:rsidR="00266586" w:rsidRDefault="00266586" w:rsidP="00266586">
      <w:r>
        <w:t xml:space="preserve">Based on the recommendations supported by participants who </w:t>
      </w:r>
      <w:r>
        <w:rPr>
          <w:i/>
        </w:rPr>
        <w:t>“agree” and “strongly agree”</w:t>
      </w:r>
      <w:r>
        <w:t xml:space="preserve"> (80%), adding years of formation training as beneficial for women religious in Africa south of the Sahara. This recommendation aligned with the view that the training duration for SLDI is short. This way women religious will completed their initial formation training with higher credentials. This will provide a basis for the certification which was also supported by a high percentage of participants who “agreed” or “strongly agreed” (75%) that a certificate is necessary.</w:t>
      </w:r>
    </w:p>
    <w:p w14:paraId="645B3D1F" w14:textId="77777777" w:rsidR="00266586" w:rsidRDefault="00266586" w:rsidP="00266586">
      <w:r>
        <w:t xml:space="preserve">Sisters report increased confidence when they attain post-secondary education (Lopatofsky, 2019). Future studies could also assess the impact of lack of credentials on Catholic Sisters’ job satisfaction, performance, and/or self-esteem in a rapidly changing and competitive world. Participants in the SLDI program have often reported feeling inferior in their ministries due to lack of credentials (SLDI evaluation report, 2018). Other times some sisters report feeling intimidated to provide leadership for more qualified personnel within their ministries which “can lead to tensions and derailments in planned activities” (Wakahiu, 2019 p.55). </w:t>
      </w:r>
    </w:p>
    <w:p w14:paraId="1B44BDC2" w14:textId="77777777" w:rsidR="00266586" w:rsidRDefault="00266586" w:rsidP="00266586">
      <w:r>
        <w:t xml:space="preserve">Notable from the trends of enrollment in this program in previous years (SLDI evaluation, 2018), this is the first time that a participant with a Ph.D. enrolled in the training. In data analysis, the stem and leaf, as well as the Mahalanobis distance classified this participant as an outlier. Recruitment process may require some consideration. For instance, ask the question, how does inclusion of Catholic Sisters with higher credentials impact opportunities for those without credentials considering 70% in this study did not have a bachelor’s degree? Another 77% have not pursued higher education after SLDI. </w:t>
      </w:r>
    </w:p>
    <w:p w14:paraId="373079BE" w14:textId="77777777" w:rsidR="00266586" w:rsidRDefault="00266586" w:rsidP="00266586">
      <w:r>
        <w:t xml:space="preserve">The one-month long training may not attract provision of credentials other than view it as an opportunity for continuing education, because the training is not credit bearing. This may not provide an organizational change, change in personnel or new ways of doing things when compared to situation of those with credentials obtained from recognized institutions for career development. The norm and organizational standards of practice are that accredited courses earn employees’ consideration for promotion and/or remuneration package based on merit. Therefore, the support for the recommendation to make the SLDI training a credit bearing and an accredited model is apt. </w:t>
      </w:r>
    </w:p>
    <w:p w14:paraId="59BB45B0" w14:textId="77777777" w:rsidR="00266586" w:rsidRDefault="00266586" w:rsidP="00266586">
      <w:r>
        <w:t xml:space="preserve">This study invites the Catholic Church and congregations of women religious to look again into formulations of necessary policies and guidelines. This will facilitate a change in the narrative of Catholic Sisters in Africa south of the Sahara. Consider a national curriculum of accredited courses similar to the one for clergy (Can. 242 §1) which is not only recognized by the Holy See, but also recognized by the private and public sector. The three SLDI courses could also be taught at the initial formation training as part of their curriculum. It will also provide a place to start for those who may have aspired but realize they are not called to religious life, to reintegrate in the society. Congregations could also lobby for an extension of retirement age for Catholic Sisters as most of them attain the retirement age when they are still strong and without other pressing family responsibilities. </w:t>
      </w:r>
    </w:p>
    <w:p w14:paraId="006D5EB6" w14:textId="77777777" w:rsidR="00266586" w:rsidRDefault="00266586" w:rsidP="00266586">
      <w:r>
        <w:t>The Catholic Sisters in the “global South have a lot to learn from their counterparts in the global North” in terms of seeking opportunities for professional development (Wakahiu, 2019 p. 87). A lack of proper planning is a recipe for lack of progress among women religious in Africa south of the Sahara, who are often challenged by the overwhelming human needs in their ministries. Often religious women congregations in Africa south of the Sahara do not have stable finances to address the needs of their ministries based on their limited congregational resources (Ngundo &amp; Wiggins, 2017). If most Sisters work without proper job descriptions/placements and or contracts on one hand, how does their financial situation correlate with the growing number of vocations in the Africa? Congregations might want to study how lack of credentials for their members impacts their financial sustainability.</w:t>
      </w:r>
    </w:p>
    <w:p w14:paraId="7ED72390" w14:textId="77777777" w:rsidR="00266586" w:rsidRDefault="00266586" w:rsidP="00266586">
      <w:r>
        <w:t xml:space="preserve">Attainment of the right credentials necessarily means the right placement, just wages, right working conditions and a liberation from an unwarranted vicious cycle of poverty. Closing the gap between formation training and returning to school among Catholic Sisters calls for attention to manage the delay at the re-entry into higher education (Bandiho et al., 2019; Lopatofsky, 2019). Members in majority of the congregations’ lack of credentials is traceable right from their time of entrance into religious life (Emurayeveya &amp; Nduaguba, 2019; Ngundo and Gautier, 2018). From this study, curriculum developers and evaluators might consider using other scales besides the self-efficacy which did not show any relationship with the SLDI training outcome. </w:t>
      </w:r>
    </w:p>
    <w:p w14:paraId="1E7C350A" w14:textId="77777777" w:rsidR="00266586" w:rsidRDefault="00266586" w:rsidP="00266586">
      <w:r>
        <w:t>Finally, this study could be replicated in Latin America, where there is a program like the SLDI model in Africa south of the Sahara. A Comparison of the outcomes from this study with the situation of Catholic Sisters from another context, may provide an opportunity for cross examination of their similarities and differences. Such a comparison could go a long way in diversifying best practices and locating areas of improvement to provide more insights for the nontraditional leadership training model.</w:t>
      </w:r>
    </w:p>
    <w:p w14:paraId="2C088229" w14:textId="024B46B1" w:rsidR="00864483" w:rsidRPr="007F5C39" w:rsidRDefault="00864483" w:rsidP="00545B56">
      <w:r w:rsidRPr="007F5C39">
        <w:br w:type="page"/>
      </w:r>
      <w:bookmarkEnd w:id="142"/>
    </w:p>
    <w:p w14:paraId="674D250E" w14:textId="49646877" w:rsidR="00207352" w:rsidRPr="007F5C39" w:rsidRDefault="00207352" w:rsidP="00207352">
      <w:pPr>
        <w:pStyle w:val="Heading1"/>
        <w:spacing w:before="240"/>
        <w:rPr>
          <w:rFonts w:asciiTheme="minorHAnsi" w:hAnsiTheme="minorHAnsi" w:cstheme="minorHAnsi"/>
        </w:rPr>
      </w:pPr>
      <w:bookmarkStart w:id="335" w:name="_Toc25572306"/>
      <w:bookmarkStart w:id="336" w:name="_Toc26906006"/>
      <w:bookmarkStart w:id="337" w:name="_Toc37284450"/>
      <w:r w:rsidRPr="007F5C39">
        <w:rPr>
          <w:rFonts w:asciiTheme="minorHAnsi" w:hAnsiTheme="minorHAnsi" w:cstheme="minorHAnsi"/>
          <w:color w:val="000000"/>
        </w:rPr>
        <w:t>References</w:t>
      </w:r>
      <w:bookmarkEnd w:id="335"/>
      <w:bookmarkEnd w:id="336"/>
      <w:bookmarkEnd w:id="337"/>
    </w:p>
    <w:p w14:paraId="69004A51" w14:textId="77777777" w:rsidR="00CD74A9" w:rsidRPr="007F5C39" w:rsidRDefault="00CD74A9" w:rsidP="003F5A59">
      <w:pPr>
        <w:pStyle w:val="NormalWeb"/>
        <w:ind w:left="720" w:right="576" w:hanging="720"/>
        <w:rPr>
          <w:rFonts w:asciiTheme="minorHAnsi" w:hAnsiTheme="minorHAnsi" w:cstheme="minorHAnsi"/>
        </w:rPr>
      </w:pPr>
      <w:bookmarkStart w:id="338" w:name="_Hlk26903756"/>
      <w:bookmarkStart w:id="339" w:name="_Toc25572307"/>
      <w:r w:rsidRPr="007F5C39">
        <w:rPr>
          <w:rFonts w:asciiTheme="minorHAnsi" w:hAnsiTheme="minorHAnsi" w:cstheme="minorHAnsi"/>
          <w:color w:val="000000"/>
        </w:rPr>
        <w:t xml:space="preserve">Bandiho, H. A., Wiggins, J. L., &amp; Lutego, D. (2019). Women Religious in Tanzania: </w:t>
      </w:r>
      <w:r w:rsidRPr="007F5C39">
        <w:rPr>
          <w:rFonts w:asciiTheme="minorHAnsi" w:hAnsiTheme="minorHAnsi" w:cstheme="minorHAnsi"/>
          <w:i/>
          <w:iCs/>
          <w:color w:val="000000"/>
        </w:rPr>
        <w:t>Effective evangelization in modern society</w:t>
      </w:r>
      <w:r w:rsidRPr="007F5C39">
        <w:rPr>
          <w:rFonts w:asciiTheme="minorHAnsi" w:hAnsiTheme="minorHAnsi" w:cstheme="minorHAnsi"/>
          <w:color w:val="000000"/>
        </w:rPr>
        <w:t>. Center for Applied Research in the Apostolate, Georgetown University, Washington, DC.</w:t>
      </w:r>
    </w:p>
    <w:p w14:paraId="4B2FEA47" w14:textId="77777777" w:rsidR="00CD74A9" w:rsidRPr="007F5C39" w:rsidRDefault="00CD74A9" w:rsidP="003F5A59">
      <w:pPr>
        <w:pStyle w:val="NormalWeb"/>
        <w:ind w:left="720" w:right="576" w:hanging="720"/>
        <w:rPr>
          <w:rFonts w:asciiTheme="minorHAnsi" w:hAnsiTheme="minorHAnsi" w:cstheme="minorHAnsi"/>
        </w:rPr>
      </w:pPr>
      <w:r w:rsidRPr="007F5C39">
        <w:rPr>
          <w:rFonts w:asciiTheme="minorHAnsi" w:hAnsiTheme="minorHAnsi" w:cstheme="minorHAnsi"/>
          <w:color w:val="000000"/>
        </w:rPr>
        <w:t>Bandura, A. (1977). </w:t>
      </w:r>
      <w:hyperlink r:id="rId44" w:history="1">
        <w:r w:rsidRPr="007F5C39">
          <w:rPr>
            <w:rStyle w:val="Hyperlink"/>
            <w:rFonts w:asciiTheme="minorHAnsi" w:hAnsiTheme="minorHAnsi" w:cstheme="minorHAnsi"/>
            <w:color w:val="000000"/>
          </w:rPr>
          <w:t>Self-efficacy: Toward a unifying theory of behavioral change</w:t>
        </w:r>
      </w:hyperlink>
      <w:r w:rsidRPr="007F5C39">
        <w:rPr>
          <w:rFonts w:asciiTheme="minorHAnsi" w:hAnsiTheme="minorHAnsi" w:cstheme="minorHAnsi"/>
          <w:color w:val="000000"/>
        </w:rPr>
        <w:t>. </w:t>
      </w:r>
      <w:r w:rsidRPr="007F5C39">
        <w:rPr>
          <w:rFonts w:asciiTheme="minorHAnsi" w:hAnsiTheme="minorHAnsi" w:cstheme="minorHAnsi"/>
          <w:i/>
          <w:iCs/>
          <w:color w:val="000000"/>
        </w:rPr>
        <w:t>Psychological Review, 84,</w:t>
      </w:r>
      <w:r w:rsidRPr="007F5C39">
        <w:rPr>
          <w:rFonts w:asciiTheme="minorHAnsi" w:hAnsiTheme="minorHAnsi" w:cstheme="minorHAnsi"/>
          <w:color w:val="000000"/>
        </w:rPr>
        <w:t> 191-215.</w:t>
      </w:r>
    </w:p>
    <w:p w14:paraId="083B925E" w14:textId="7B7B5AFE" w:rsidR="00CD74A9" w:rsidRPr="007F5C39" w:rsidRDefault="00CD74A9" w:rsidP="003F5A59">
      <w:pPr>
        <w:pStyle w:val="NormalWeb"/>
        <w:ind w:left="720" w:hanging="720"/>
        <w:rPr>
          <w:rFonts w:asciiTheme="minorHAnsi" w:hAnsiTheme="minorHAnsi" w:cstheme="minorHAnsi"/>
          <w:color w:val="000000"/>
          <w:shd w:val="clear" w:color="auto" w:fill="FFFFFF"/>
        </w:rPr>
      </w:pPr>
      <w:r w:rsidRPr="007F5C39">
        <w:rPr>
          <w:rFonts w:asciiTheme="minorHAnsi" w:hAnsiTheme="minorHAnsi" w:cstheme="minorHAnsi"/>
          <w:color w:val="000000"/>
          <w:shd w:val="clear" w:color="auto" w:fill="FFFFFF"/>
        </w:rPr>
        <w:t xml:space="preserve">Brigham, E. (2015). Women Religious and the public voice of </w:t>
      </w:r>
      <w:r w:rsidR="003F5A59">
        <w:rPr>
          <w:rFonts w:asciiTheme="minorHAnsi" w:hAnsiTheme="minorHAnsi" w:cstheme="minorHAnsi"/>
          <w:color w:val="000000"/>
          <w:shd w:val="clear" w:color="auto" w:fill="FFFFFF"/>
        </w:rPr>
        <w:t>C</w:t>
      </w:r>
      <w:r w:rsidRPr="007F5C39">
        <w:rPr>
          <w:rFonts w:asciiTheme="minorHAnsi" w:hAnsiTheme="minorHAnsi" w:cstheme="minorHAnsi"/>
          <w:color w:val="000000"/>
          <w:shd w:val="clear" w:color="auto" w:fill="FFFFFF"/>
        </w:rPr>
        <w:t>atholicism. </w:t>
      </w:r>
      <w:r w:rsidRPr="007F5C39">
        <w:rPr>
          <w:rFonts w:asciiTheme="minorHAnsi" w:hAnsiTheme="minorHAnsi" w:cstheme="minorHAnsi"/>
          <w:i/>
          <w:iCs/>
          <w:color w:val="000000"/>
          <w:shd w:val="clear" w:color="auto" w:fill="FFFFFF"/>
        </w:rPr>
        <w:t>Journal of Feminist Studies in Religion,</w:t>
      </w:r>
      <w:r w:rsidRPr="007F5C39">
        <w:rPr>
          <w:rFonts w:asciiTheme="minorHAnsi" w:hAnsiTheme="minorHAnsi" w:cstheme="minorHAnsi"/>
          <w:color w:val="000000"/>
          <w:shd w:val="clear" w:color="auto" w:fill="FFFFFF"/>
        </w:rPr>
        <w:t> </w:t>
      </w:r>
      <w:r w:rsidRPr="007F5C39">
        <w:rPr>
          <w:rFonts w:asciiTheme="minorHAnsi" w:hAnsiTheme="minorHAnsi" w:cstheme="minorHAnsi"/>
          <w:i/>
          <w:iCs/>
          <w:color w:val="000000"/>
          <w:shd w:val="clear" w:color="auto" w:fill="FFFFFF"/>
        </w:rPr>
        <w:t>31</w:t>
      </w:r>
      <w:r w:rsidRPr="007F5C39">
        <w:rPr>
          <w:rFonts w:asciiTheme="minorHAnsi" w:hAnsiTheme="minorHAnsi" w:cstheme="minorHAnsi"/>
          <w:color w:val="000000"/>
          <w:shd w:val="clear" w:color="auto" w:fill="FFFFFF"/>
        </w:rPr>
        <w:t>(2), 109-126. doi:10.2979/jfemistudreli.31.2.109.</w:t>
      </w:r>
    </w:p>
    <w:p w14:paraId="706ADB30" w14:textId="77777777" w:rsidR="00CD74A9" w:rsidRPr="007F5C39" w:rsidRDefault="00CD74A9" w:rsidP="003F5A59">
      <w:pPr>
        <w:pStyle w:val="NormalWeb"/>
        <w:ind w:left="576" w:hanging="576"/>
        <w:rPr>
          <w:rFonts w:asciiTheme="minorHAnsi" w:hAnsiTheme="minorHAnsi" w:cstheme="minorHAnsi"/>
          <w:color w:val="000000"/>
          <w:shd w:val="clear" w:color="auto" w:fill="FFFFFF"/>
        </w:rPr>
      </w:pPr>
      <w:r w:rsidRPr="007F5C39">
        <w:rPr>
          <w:rFonts w:asciiTheme="minorHAnsi" w:hAnsiTheme="minorHAnsi" w:cstheme="minorHAnsi"/>
        </w:rPr>
        <w:t xml:space="preserve">Carlson, M. (2016). Can the Church be a virtuous hearer of women? </w:t>
      </w:r>
      <w:r w:rsidRPr="007F5C39">
        <w:rPr>
          <w:rFonts w:asciiTheme="minorHAnsi" w:hAnsiTheme="minorHAnsi" w:cstheme="minorHAnsi"/>
          <w:i/>
          <w:iCs/>
        </w:rPr>
        <w:t>Journal of Feminist Studies in Religion (Indiana University Press)</w:t>
      </w:r>
      <w:r w:rsidRPr="007F5C39">
        <w:rPr>
          <w:rFonts w:asciiTheme="minorHAnsi" w:hAnsiTheme="minorHAnsi" w:cstheme="minorHAnsi"/>
        </w:rPr>
        <w:t xml:space="preserve">, </w:t>
      </w:r>
      <w:r w:rsidRPr="007F5C39">
        <w:rPr>
          <w:rFonts w:asciiTheme="minorHAnsi" w:hAnsiTheme="minorHAnsi" w:cstheme="minorHAnsi"/>
          <w:i/>
          <w:iCs/>
        </w:rPr>
        <w:t>32</w:t>
      </w:r>
      <w:r w:rsidRPr="007F5C39">
        <w:rPr>
          <w:rFonts w:asciiTheme="minorHAnsi" w:hAnsiTheme="minorHAnsi" w:cstheme="minorHAnsi"/>
        </w:rPr>
        <w:t xml:space="preserve">(1), 21–36. </w:t>
      </w:r>
      <w:hyperlink r:id="rId45" w:history="1">
        <w:r w:rsidRPr="007F5C39">
          <w:rPr>
            <w:rStyle w:val="Hyperlink"/>
            <w:rFonts w:asciiTheme="minorHAnsi" w:hAnsiTheme="minorHAnsi" w:cstheme="minorHAnsi"/>
          </w:rPr>
          <w:t>https://doi.org/10.2979/jfemistudreli.32.1.03</w:t>
        </w:r>
      </w:hyperlink>
    </w:p>
    <w:p w14:paraId="796C6A49" w14:textId="7790D12F" w:rsidR="00A1566D" w:rsidRPr="00A1566D" w:rsidRDefault="00A1566D" w:rsidP="003F5A59">
      <w:pPr>
        <w:pStyle w:val="NormalWeb"/>
        <w:ind w:left="576" w:hanging="576"/>
        <w:rPr>
          <w:rFonts w:asciiTheme="minorHAnsi" w:hAnsiTheme="minorHAnsi" w:cstheme="minorHAnsi"/>
          <w:color w:val="1155CC"/>
          <w:u w:val="single"/>
        </w:rPr>
      </w:pPr>
      <w:r w:rsidRPr="00A1566D">
        <w:rPr>
          <w:rFonts w:eastAsia="Times New Roman"/>
          <w:kern w:val="0"/>
          <w:lang w:eastAsia="en-US"/>
        </w:rPr>
        <w:t xml:space="preserve">CIA. (2016). </w:t>
      </w:r>
      <w:r w:rsidRPr="00A1566D">
        <w:rPr>
          <w:rFonts w:eastAsia="Times New Roman"/>
          <w:i/>
          <w:iCs/>
          <w:kern w:val="0"/>
          <w:lang w:eastAsia="en-US"/>
        </w:rPr>
        <w:t>World factbook: the indispensable source for basic intelligence</w:t>
      </w:r>
      <w:r w:rsidRPr="00A1566D">
        <w:rPr>
          <w:rFonts w:eastAsia="Times New Roman"/>
          <w:kern w:val="0"/>
          <w:lang w:eastAsia="en-US"/>
        </w:rPr>
        <w:t>. Washington, D.C.</w:t>
      </w:r>
    </w:p>
    <w:p w14:paraId="7E199C87"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shd w:val="clear" w:color="auto" w:fill="FFFFFF"/>
        </w:rPr>
        <w:t xml:space="preserve">Coburn, C. K. (2015, March 09). The Selma effect: Catholic nuns and social justice 50 years on. Retrieved September 2, 2018, from </w:t>
      </w:r>
      <w:hyperlink r:id="rId46" w:history="1">
        <w:r w:rsidRPr="007F5C39">
          <w:rPr>
            <w:rStyle w:val="Hyperlink"/>
            <w:rFonts w:asciiTheme="minorHAnsi" w:hAnsiTheme="minorHAnsi" w:cstheme="minorHAnsi"/>
            <w:color w:val="000000"/>
            <w:shd w:val="clear" w:color="auto" w:fill="FFFFFF"/>
          </w:rPr>
          <w:t>http://globalsistersreport.org/news/selma-effect-catholic-nuns-and-social-justice-50-years-21201</w:t>
        </w:r>
      </w:hyperlink>
    </w:p>
    <w:p w14:paraId="3796E213"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shd w:val="clear" w:color="auto" w:fill="FFFFFF"/>
        </w:rPr>
        <w:t xml:space="preserve">Code of Canon Law - IntraText. (1983). Retrieved October 29, 2018, from </w:t>
      </w:r>
      <w:hyperlink r:id="rId47" w:history="1">
        <w:r w:rsidRPr="007F5C39">
          <w:rPr>
            <w:rStyle w:val="Hyperlink"/>
            <w:rFonts w:asciiTheme="minorHAnsi" w:hAnsiTheme="minorHAnsi" w:cstheme="minorHAnsi"/>
            <w:color w:val="000000"/>
            <w:shd w:val="clear" w:color="auto" w:fill="FFFFFF"/>
          </w:rPr>
          <w:t>http://www.vatican.va/archive/ENG1104/__P25.HTM</w:t>
        </w:r>
      </w:hyperlink>
      <w:r w:rsidRPr="007F5C39">
        <w:rPr>
          <w:rFonts w:asciiTheme="minorHAnsi" w:hAnsiTheme="minorHAnsi" w:cstheme="minorHAnsi"/>
          <w:color w:val="000000"/>
          <w:shd w:val="clear" w:color="auto" w:fill="FFFFFF"/>
        </w:rPr>
        <w:t xml:space="preserve"> </w:t>
      </w:r>
    </w:p>
    <w:p w14:paraId="326BD6A2"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shd w:val="clear" w:color="auto" w:fill="FFFFFF"/>
        </w:rPr>
        <w:t>Creswell, J. W., &amp; Creswell, J. D. (2018). </w:t>
      </w:r>
      <w:r w:rsidRPr="007F5C39">
        <w:rPr>
          <w:rFonts w:asciiTheme="minorHAnsi" w:hAnsiTheme="minorHAnsi" w:cstheme="minorHAnsi"/>
          <w:i/>
          <w:iCs/>
          <w:color w:val="000000"/>
        </w:rPr>
        <w:t>Research design: Qualitative, quantitative, and mixed methods approaches</w:t>
      </w:r>
      <w:r w:rsidRPr="007F5C39">
        <w:rPr>
          <w:rFonts w:asciiTheme="minorHAnsi" w:hAnsiTheme="minorHAnsi" w:cstheme="minorHAnsi"/>
          <w:color w:val="000000"/>
          <w:shd w:val="clear" w:color="auto" w:fill="FFFFFF"/>
        </w:rPr>
        <w:t>. Thousand Oaks: Sage.</w:t>
      </w:r>
    </w:p>
    <w:p w14:paraId="6E15D59F" w14:textId="77777777" w:rsidR="00CD74A9" w:rsidRPr="007F5C39" w:rsidRDefault="00CD74A9" w:rsidP="003F5A59">
      <w:pPr>
        <w:pStyle w:val="NormalWeb"/>
        <w:ind w:left="576" w:hanging="576"/>
        <w:rPr>
          <w:rFonts w:asciiTheme="minorHAnsi" w:hAnsiTheme="minorHAnsi" w:cstheme="minorHAnsi"/>
          <w:color w:val="000000"/>
          <w:shd w:val="clear" w:color="auto" w:fill="FFFFFF"/>
        </w:rPr>
      </w:pPr>
      <w:r w:rsidRPr="007F5C39">
        <w:rPr>
          <w:rFonts w:asciiTheme="minorHAnsi" w:hAnsiTheme="minorHAnsi" w:cstheme="minorHAnsi"/>
          <w:color w:val="000000"/>
          <w:shd w:val="clear" w:color="auto" w:fill="FFFFFF"/>
        </w:rPr>
        <w:t>Cronk, B. C. (201</w:t>
      </w:r>
      <w:r>
        <w:rPr>
          <w:rFonts w:asciiTheme="minorHAnsi" w:hAnsiTheme="minorHAnsi" w:cstheme="minorHAnsi"/>
          <w:color w:val="000000"/>
          <w:shd w:val="clear" w:color="auto" w:fill="FFFFFF"/>
        </w:rPr>
        <w:t>8</w:t>
      </w:r>
      <w:r w:rsidRPr="007F5C39">
        <w:rPr>
          <w:rFonts w:asciiTheme="minorHAnsi" w:hAnsiTheme="minorHAnsi" w:cstheme="minorHAnsi"/>
          <w:color w:val="000000"/>
          <w:shd w:val="clear" w:color="auto" w:fill="FFFFFF"/>
        </w:rPr>
        <w:t>). </w:t>
      </w:r>
      <w:r w:rsidRPr="007F5C39">
        <w:rPr>
          <w:rFonts w:asciiTheme="minorHAnsi" w:hAnsiTheme="minorHAnsi" w:cstheme="minorHAnsi"/>
          <w:i/>
          <w:iCs/>
          <w:color w:val="000000"/>
        </w:rPr>
        <w:t>How to use SPSS statistics: A step-by-step guide to analysis and interpretation</w:t>
      </w:r>
      <w:r w:rsidRPr="007F5C39">
        <w:rPr>
          <w:rFonts w:asciiTheme="minorHAnsi" w:hAnsiTheme="minorHAnsi" w:cstheme="minorHAnsi"/>
          <w:color w:val="000000"/>
          <w:shd w:val="clear" w:color="auto" w:fill="FFFFFF"/>
        </w:rPr>
        <w:t>. London: Routledge.</w:t>
      </w:r>
    </w:p>
    <w:p w14:paraId="56B12D9F" w14:textId="77777777" w:rsidR="00CD74A9" w:rsidRPr="007F5C39" w:rsidRDefault="00CD74A9" w:rsidP="003F5A59">
      <w:pPr>
        <w:pStyle w:val="NormalWeb"/>
        <w:ind w:left="576" w:hanging="576"/>
        <w:rPr>
          <w:rFonts w:asciiTheme="minorHAnsi" w:hAnsiTheme="minorHAnsi" w:cstheme="minorHAnsi"/>
          <w:color w:val="000000"/>
          <w:shd w:val="clear" w:color="auto" w:fill="FFFFFF"/>
        </w:rPr>
      </w:pPr>
      <w:r w:rsidRPr="007F5C39">
        <w:rPr>
          <w:rFonts w:asciiTheme="minorHAnsi" w:eastAsia="Times New Roman" w:hAnsiTheme="minorHAnsi" w:cstheme="minorHAnsi"/>
          <w:kern w:val="0"/>
          <w:lang w:eastAsia="en-US"/>
        </w:rPr>
        <w:t xml:space="preserve">Dictionary by Merriam-Webster: America's most-trusted online dictionary. (n.d.). Retrieved August 9, 2019, from </w:t>
      </w:r>
      <w:hyperlink r:id="rId48" w:history="1">
        <w:r w:rsidRPr="007F5C39">
          <w:rPr>
            <w:rStyle w:val="Hyperlink"/>
            <w:rFonts w:asciiTheme="minorHAnsi" w:eastAsia="Times New Roman" w:hAnsiTheme="minorHAnsi" w:cstheme="minorHAnsi"/>
            <w:kern w:val="0"/>
            <w:lang w:eastAsia="en-US"/>
          </w:rPr>
          <w:t>https://www.merriam-webster.com/</w:t>
        </w:r>
      </w:hyperlink>
      <w:r w:rsidRPr="007F5C39">
        <w:rPr>
          <w:rFonts w:asciiTheme="minorHAnsi" w:eastAsia="Times New Roman" w:hAnsiTheme="minorHAnsi" w:cstheme="minorHAnsi"/>
          <w:kern w:val="0"/>
          <w:lang w:eastAsia="en-US"/>
        </w:rPr>
        <w:t xml:space="preserve"> </w:t>
      </w:r>
    </w:p>
    <w:p w14:paraId="66300626" w14:textId="77777777" w:rsidR="00CD74A9" w:rsidRPr="007F5C39" w:rsidRDefault="00CD74A9" w:rsidP="003F5A59">
      <w:pPr>
        <w:pStyle w:val="NormalWeb"/>
        <w:ind w:left="576" w:hanging="576"/>
        <w:rPr>
          <w:rFonts w:asciiTheme="minorHAnsi" w:hAnsiTheme="minorHAnsi" w:cstheme="minorHAnsi"/>
          <w:color w:val="000000"/>
          <w:shd w:val="clear" w:color="auto" w:fill="FFFFFF"/>
        </w:rPr>
      </w:pPr>
      <w:r w:rsidRPr="007F5C39">
        <w:rPr>
          <w:rFonts w:asciiTheme="minorHAnsi" w:hAnsiTheme="minorHAnsi" w:cstheme="minorHAnsi"/>
          <w:color w:val="000000"/>
          <w:shd w:val="clear" w:color="auto" w:fill="FFFFFF"/>
        </w:rPr>
        <w:t>Draru, M. C. (2017). </w:t>
      </w:r>
      <w:r w:rsidRPr="007F5C39">
        <w:rPr>
          <w:rFonts w:asciiTheme="minorHAnsi" w:hAnsiTheme="minorHAnsi" w:cstheme="minorHAnsi"/>
          <w:i/>
          <w:iCs/>
          <w:color w:val="000000"/>
        </w:rPr>
        <w:t>Education pathways: Narratives of female academics and administrators in Ugandan universities</w:t>
      </w:r>
      <w:r w:rsidRPr="007F5C39">
        <w:rPr>
          <w:rFonts w:asciiTheme="minorHAnsi" w:hAnsiTheme="minorHAnsi" w:cstheme="minorHAnsi"/>
          <w:color w:val="000000"/>
          <w:shd w:val="clear" w:color="auto" w:fill="FFFFFF"/>
        </w:rPr>
        <w:t>. The Netherlands: Publisher not identified.</w:t>
      </w:r>
    </w:p>
    <w:p w14:paraId="5B68D464" w14:textId="3C162939"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shd w:val="clear" w:color="auto" w:fill="FFFFFF"/>
        </w:rPr>
        <w:t xml:space="preserve">Emurayeveya, F., &amp; Nduaguba, C. (2019). </w:t>
      </w:r>
      <w:r w:rsidRPr="007F5C39">
        <w:rPr>
          <w:rFonts w:asciiTheme="minorHAnsi" w:hAnsiTheme="minorHAnsi" w:cstheme="minorHAnsi"/>
          <w:i/>
          <w:iCs/>
          <w:color w:val="000000"/>
          <w:shd w:val="clear" w:color="auto" w:fill="FFFFFF"/>
        </w:rPr>
        <w:t xml:space="preserve">Women entering religious life in Nigeria: The entrance class of 2018. </w:t>
      </w:r>
      <w:r w:rsidRPr="007F5C39">
        <w:rPr>
          <w:rFonts w:asciiTheme="minorHAnsi" w:hAnsiTheme="minorHAnsi" w:cstheme="minorHAnsi"/>
          <w:color w:val="000000"/>
        </w:rPr>
        <w:t xml:space="preserve">Washington, </w:t>
      </w:r>
      <w:r w:rsidR="00F7042E" w:rsidRPr="007F5C39">
        <w:rPr>
          <w:rFonts w:asciiTheme="minorHAnsi" w:hAnsiTheme="minorHAnsi" w:cstheme="minorHAnsi"/>
          <w:color w:val="000000"/>
        </w:rPr>
        <w:t>DC: Center</w:t>
      </w:r>
      <w:r w:rsidRPr="007F5C39">
        <w:rPr>
          <w:rFonts w:asciiTheme="minorHAnsi" w:hAnsiTheme="minorHAnsi" w:cstheme="minorHAnsi"/>
          <w:color w:val="000000"/>
        </w:rPr>
        <w:t xml:space="preserve"> for Applied Research in the Apostolate.</w:t>
      </w:r>
    </w:p>
    <w:p w14:paraId="5FA8F271"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shd w:val="clear" w:color="auto" w:fill="FFFFFF"/>
        </w:rPr>
        <w:t xml:space="preserve">Eppel, A. B. (2015). Phobias: The psychology of irrational fear: Self-efficacy theory. Retrieved from </w:t>
      </w:r>
      <w:hyperlink r:id="rId49" w:history="1">
        <w:r w:rsidRPr="007F5C39">
          <w:rPr>
            <w:rStyle w:val="Hyperlink"/>
            <w:rFonts w:asciiTheme="minorHAnsi" w:hAnsiTheme="minorHAnsi" w:cstheme="minorHAnsi"/>
            <w:color w:val="000000"/>
            <w:shd w:val="clear" w:color="auto" w:fill="FFFFFF"/>
          </w:rPr>
          <w:t>https://books.google.com/books/about/Phobias.html?id=4SfroAEACAAJ</w:t>
        </w:r>
      </w:hyperlink>
      <w:r w:rsidRPr="007F5C39">
        <w:rPr>
          <w:rFonts w:asciiTheme="minorHAnsi" w:hAnsiTheme="minorHAnsi" w:cstheme="minorHAnsi"/>
          <w:color w:val="000000"/>
          <w:shd w:val="clear" w:color="auto" w:fill="FFFFFF"/>
        </w:rPr>
        <w:t xml:space="preserve"> </w:t>
      </w:r>
    </w:p>
    <w:p w14:paraId="6F69CB64"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 xml:space="preserve">Eze, C., Lindegger, G. C., &amp; Rakoczy, S. (2015). Catholic Religious Sisters’ identity dilemmas as committed and subjugated workers: A Narrative approach. </w:t>
      </w:r>
      <w:r w:rsidRPr="007F5C39">
        <w:rPr>
          <w:rFonts w:asciiTheme="minorHAnsi" w:hAnsiTheme="minorHAnsi" w:cstheme="minorHAnsi"/>
          <w:i/>
          <w:iCs/>
          <w:color w:val="000000"/>
        </w:rPr>
        <w:t>Review of Religious Research</w:t>
      </w:r>
      <w:r w:rsidRPr="007F5C39">
        <w:rPr>
          <w:rFonts w:asciiTheme="minorHAnsi" w:hAnsiTheme="minorHAnsi" w:cstheme="minorHAnsi"/>
          <w:color w:val="000000"/>
        </w:rPr>
        <w:t xml:space="preserve">, </w:t>
      </w:r>
      <w:r w:rsidRPr="007F5C39">
        <w:rPr>
          <w:rFonts w:asciiTheme="minorHAnsi" w:hAnsiTheme="minorHAnsi" w:cstheme="minorHAnsi"/>
          <w:i/>
          <w:iCs/>
          <w:color w:val="000000"/>
        </w:rPr>
        <w:t>57</w:t>
      </w:r>
      <w:r w:rsidRPr="007F5C39">
        <w:rPr>
          <w:rFonts w:asciiTheme="minorHAnsi" w:hAnsiTheme="minorHAnsi" w:cstheme="minorHAnsi"/>
          <w:color w:val="000000"/>
        </w:rPr>
        <w:t xml:space="preserve">(3), 397–417. </w:t>
      </w:r>
      <w:hyperlink r:id="rId50" w:history="1">
        <w:r w:rsidRPr="007F5C39">
          <w:rPr>
            <w:rStyle w:val="Hyperlink"/>
            <w:rFonts w:asciiTheme="minorHAnsi" w:hAnsiTheme="minorHAnsi" w:cstheme="minorHAnsi"/>
            <w:color w:val="000000"/>
          </w:rPr>
          <w:t>https://doi.org/10.1007/s13644-014-0202-1</w:t>
        </w:r>
      </w:hyperlink>
    </w:p>
    <w:p w14:paraId="48AC9C36" w14:textId="77777777" w:rsidR="00CD74A9" w:rsidRPr="007F5C39" w:rsidRDefault="00CD74A9" w:rsidP="003F5A59">
      <w:pPr>
        <w:pStyle w:val="NormalWeb"/>
        <w:ind w:left="576" w:hanging="576"/>
        <w:rPr>
          <w:rFonts w:asciiTheme="minorHAnsi" w:hAnsiTheme="minorHAnsi" w:cstheme="minorHAnsi"/>
        </w:rPr>
      </w:pPr>
      <w:r w:rsidRPr="005840D5">
        <w:rPr>
          <w:color w:val="000000"/>
        </w:rPr>
        <w:t>Gaunt</w:t>
      </w:r>
      <w:r w:rsidRPr="007F5C39">
        <w:rPr>
          <w:rFonts w:asciiTheme="minorHAnsi" w:hAnsiTheme="minorHAnsi" w:cstheme="minorHAnsi"/>
          <w:color w:val="000000"/>
          <w:shd w:val="clear" w:color="auto" w:fill="FFFFFF"/>
        </w:rPr>
        <w:t>, T. P. (2018). </w:t>
      </w:r>
      <w:r w:rsidRPr="007F5C39">
        <w:rPr>
          <w:rFonts w:asciiTheme="minorHAnsi" w:hAnsiTheme="minorHAnsi" w:cstheme="minorHAnsi"/>
          <w:i/>
          <w:iCs/>
          <w:color w:val="000000"/>
        </w:rPr>
        <w:t>Pathways to religious life</w:t>
      </w:r>
      <w:r w:rsidRPr="007F5C39">
        <w:rPr>
          <w:rFonts w:asciiTheme="minorHAnsi" w:hAnsiTheme="minorHAnsi" w:cstheme="minorHAnsi"/>
          <w:color w:val="000000"/>
          <w:shd w:val="clear" w:color="auto" w:fill="FFFFFF"/>
        </w:rPr>
        <w:t>. New York, NY: Oxford University Press.</w:t>
      </w:r>
    </w:p>
    <w:p w14:paraId="20F19837" w14:textId="77777777" w:rsidR="00CD74A9" w:rsidRDefault="00CD74A9" w:rsidP="003F5A59">
      <w:pPr>
        <w:pStyle w:val="NormalWeb"/>
        <w:ind w:left="576" w:hanging="576"/>
        <w:rPr>
          <w:rFonts w:asciiTheme="minorHAnsi" w:eastAsia="Times New Roman" w:hAnsiTheme="minorHAnsi" w:cstheme="minorHAnsi"/>
          <w:kern w:val="0"/>
          <w:lang w:eastAsia="en-US"/>
        </w:rPr>
      </w:pPr>
      <w:r>
        <w:rPr>
          <w:rFonts w:asciiTheme="minorHAnsi" w:hAnsiTheme="minorHAnsi" w:cstheme="minorHAnsi"/>
          <w:color w:val="000000"/>
          <w:shd w:val="clear" w:color="auto" w:fill="FFFFFF"/>
        </w:rPr>
        <w:t xml:space="preserve"> </w:t>
      </w:r>
      <w:r w:rsidRPr="007F5C39">
        <w:rPr>
          <w:rFonts w:asciiTheme="minorHAnsi" w:eastAsia="Times New Roman" w:hAnsiTheme="minorHAnsi" w:cstheme="minorHAnsi"/>
          <w:kern w:val="0"/>
          <w:lang w:eastAsia="en-US"/>
        </w:rPr>
        <w:t xml:space="preserve">Glatz, C. (2019, May 10). Catholic News Service. Retrieved July 19, 2019, from </w:t>
      </w:r>
      <w:hyperlink r:id="rId51" w:history="1">
        <w:r w:rsidRPr="007F5C39">
          <w:rPr>
            <w:rStyle w:val="Hyperlink"/>
            <w:rFonts w:asciiTheme="minorHAnsi" w:eastAsia="Times New Roman" w:hAnsiTheme="minorHAnsi" w:cstheme="minorHAnsi"/>
            <w:kern w:val="0"/>
            <w:lang w:eastAsia="en-US"/>
          </w:rPr>
          <w:t>https://www.catholicnews.com/services/englishnews/2019/pope-discusses-deaconesses-need-for-nuns-to-be-servants-not-maids.cfm</w:t>
        </w:r>
      </w:hyperlink>
      <w:r w:rsidRPr="007F5C39">
        <w:rPr>
          <w:rFonts w:asciiTheme="minorHAnsi" w:eastAsia="Times New Roman" w:hAnsiTheme="minorHAnsi" w:cstheme="minorHAnsi"/>
          <w:kern w:val="0"/>
          <w:lang w:eastAsia="en-US"/>
        </w:rPr>
        <w:t xml:space="preserve"> </w:t>
      </w:r>
    </w:p>
    <w:p w14:paraId="6F692C3A" w14:textId="77777777" w:rsidR="00CD74A9" w:rsidRPr="00A22E3E" w:rsidRDefault="00CD74A9" w:rsidP="003F5A59">
      <w:pPr>
        <w:pStyle w:val="NormalWeb"/>
        <w:ind w:left="576" w:hanging="576"/>
        <w:rPr>
          <w:rFonts w:asciiTheme="minorHAnsi" w:eastAsia="Times New Roman" w:hAnsiTheme="minorHAnsi" w:cstheme="minorHAnsi"/>
          <w:kern w:val="0"/>
          <w:lang w:eastAsia="en-US"/>
        </w:rPr>
      </w:pPr>
      <w:r>
        <w:t xml:space="preserve">Heale, R., &amp; Twycross, A. (2015). Validity and reliability in quantitative studies. </w:t>
      </w:r>
      <w:r>
        <w:rPr>
          <w:i/>
          <w:iCs/>
        </w:rPr>
        <w:t>Evidence Based Nursing</w:t>
      </w:r>
      <w:r>
        <w:t xml:space="preserve">, </w:t>
      </w:r>
      <w:r>
        <w:rPr>
          <w:i/>
          <w:iCs/>
        </w:rPr>
        <w:t>18</w:t>
      </w:r>
      <w:r>
        <w:t xml:space="preserve">(3), 66. </w:t>
      </w:r>
      <w:hyperlink r:id="rId52" w:history="1">
        <w:r>
          <w:rPr>
            <w:rStyle w:val="Hyperlink"/>
          </w:rPr>
          <w:t>https://doi.org/10.1136/eb-2015-102129</w:t>
        </w:r>
      </w:hyperlink>
    </w:p>
    <w:p w14:paraId="30D29A64" w14:textId="77777777" w:rsidR="00CD74A9" w:rsidRPr="007F5C39" w:rsidRDefault="00CD74A9" w:rsidP="003F5A59">
      <w:pPr>
        <w:pStyle w:val="NormalWeb"/>
        <w:ind w:left="576" w:hanging="576"/>
        <w:rPr>
          <w:rFonts w:asciiTheme="minorHAnsi" w:hAnsiTheme="minorHAnsi" w:cstheme="minorHAnsi"/>
          <w:shd w:val="clear" w:color="auto" w:fill="FFFFFF"/>
        </w:rPr>
      </w:pPr>
      <w:r w:rsidRPr="007F5C39">
        <w:rPr>
          <w:rFonts w:asciiTheme="minorHAnsi" w:hAnsiTheme="minorHAnsi" w:cstheme="minorHAnsi"/>
          <w:shd w:val="clear" w:color="auto" w:fill="FFFFFF"/>
        </w:rPr>
        <w:t xml:space="preserve">HESA Evaluation (2018). </w:t>
      </w:r>
      <w:hyperlink r:id="rId53" w:history="1">
        <w:r w:rsidRPr="007F5C39">
          <w:rPr>
            <w:rStyle w:val="Hyperlink"/>
            <w:rFonts w:asciiTheme="minorHAnsi" w:hAnsiTheme="minorHAnsi" w:cstheme="minorHAnsi"/>
            <w:shd w:val="clear" w:color="auto" w:fill="FFFFFF"/>
          </w:rPr>
          <w:t>http://www.asec-sldi.org/docs/evaluation/hesa/HESAPhase2Year2_Web.pdf</w:t>
        </w:r>
      </w:hyperlink>
      <w:r w:rsidRPr="007F5C39">
        <w:rPr>
          <w:rFonts w:asciiTheme="minorHAnsi" w:hAnsiTheme="minorHAnsi" w:cstheme="minorHAnsi"/>
          <w:shd w:val="clear" w:color="auto" w:fill="FFFFFF"/>
        </w:rPr>
        <w:t xml:space="preserve"> </w:t>
      </w:r>
    </w:p>
    <w:p w14:paraId="1A79C8C5" w14:textId="15CA8E24"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shd w:val="clear" w:color="auto" w:fill="FFFFFF"/>
        </w:rPr>
        <w:t>Hi</w:t>
      </w:r>
      <w:r w:rsidR="00F7042E">
        <w:rPr>
          <w:rFonts w:asciiTheme="minorHAnsi" w:hAnsiTheme="minorHAnsi" w:cstheme="minorHAnsi"/>
          <w:shd w:val="clear" w:color="auto" w:fill="FFFFFF"/>
        </w:rPr>
        <w:t>nsdale, M. A. (2016). Vatican II</w:t>
      </w:r>
      <w:r w:rsidRPr="007F5C39">
        <w:rPr>
          <w:rFonts w:asciiTheme="minorHAnsi" w:hAnsiTheme="minorHAnsi" w:cstheme="minorHAnsi"/>
          <w:shd w:val="clear" w:color="auto" w:fill="FFFFFF"/>
        </w:rPr>
        <w:t xml:space="preserve"> and Feminism: Recovered Memories and Refreshed Hopes. </w:t>
      </w:r>
      <w:r w:rsidRPr="007F5C39">
        <w:rPr>
          <w:rFonts w:asciiTheme="minorHAnsi" w:hAnsiTheme="minorHAnsi" w:cstheme="minorHAnsi"/>
          <w:i/>
          <w:iCs/>
        </w:rPr>
        <w:t>Toronto Journal of Theology</w:t>
      </w:r>
      <w:r w:rsidR="00F61575" w:rsidRPr="007F5C39">
        <w:rPr>
          <w:rFonts w:asciiTheme="minorHAnsi" w:hAnsiTheme="minorHAnsi" w:cstheme="minorHAnsi"/>
          <w:i/>
          <w:iCs/>
        </w:rPr>
        <w:t>, 32</w:t>
      </w:r>
      <w:r w:rsidR="00F7042E">
        <w:rPr>
          <w:rFonts w:asciiTheme="minorHAnsi" w:hAnsiTheme="minorHAnsi" w:cstheme="minorHAnsi"/>
          <w:i/>
          <w:iCs/>
        </w:rPr>
        <w:t xml:space="preserve"> </w:t>
      </w:r>
      <w:r w:rsidRPr="007F5C39">
        <w:rPr>
          <w:rFonts w:asciiTheme="minorHAnsi" w:hAnsiTheme="minorHAnsi" w:cstheme="minorHAnsi"/>
          <w:shd w:val="clear" w:color="auto" w:fill="FFFFFF"/>
        </w:rPr>
        <w:t xml:space="preserve">(2), 251-272. doi:10.3138/tjt.4202e </w:t>
      </w:r>
    </w:p>
    <w:p w14:paraId="48696F26" w14:textId="77777777" w:rsidR="00DA7269" w:rsidRDefault="00D86824" w:rsidP="003F5A59">
      <w:pPr>
        <w:pStyle w:val="NormalWeb"/>
        <w:ind w:left="576" w:hanging="576"/>
        <w:rPr>
          <w:rFonts w:asciiTheme="minorHAnsi" w:hAnsiTheme="minorHAnsi" w:cstheme="minorHAnsi"/>
          <w:color w:val="000000"/>
          <w:u w:val="single"/>
        </w:rPr>
      </w:pPr>
      <w:hyperlink r:id="rId54" w:history="1">
        <w:r w:rsidR="00CD74A9" w:rsidRPr="007F5C39">
          <w:rPr>
            <w:rStyle w:val="Hyperlink"/>
            <w:rFonts w:asciiTheme="minorHAnsi" w:hAnsiTheme="minorHAnsi" w:cstheme="minorHAnsi"/>
            <w:color w:val="000000"/>
          </w:rPr>
          <w:t>http://www.globalsistersreport.org/news/trends-equality/depaul-conference-women-global-Church-calls-new-leadership-models-53186</w:t>
        </w:r>
      </w:hyperlink>
      <w:r w:rsidR="00CD74A9" w:rsidRPr="007F5C39">
        <w:rPr>
          <w:rFonts w:asciiTheme="minorHAnsi" w:hAnsiTheme="minorHAnsi" w:cstheme="minorHAnsi"/>
          <w:color w:val="000000"/>
          <w:u w:val="single"/>
        </w:rPr>
        <w:t>.</w:t>
      </w:r>
    </w:p>
    <w:p w14:paraId="18C33E11" w14:textId="1D079EF2" w:rsidR="00CD74A9" w:rsidRDefault="00CD74A9" w:rsidP="003F5A59">
      <w:pPr>
        <w:pStyle w:val="NormalWeb"/>
        <w:ind w:left="576" w:hanging="576"/>
        <w:rPr>
          <w:rStyle w:val="Hyperlink"/>
          <w:rFonts w:asciiTheme="minorHAnsi" w:hAnsiTheme="minorHAnsi" w:cstheme="minorHAnsi"/>
          <w:color w:val="0563C1"/>
        </w:rPr>
      </w:pPr>
      <w:r w:rsidRPr="007F5C39">
        <w:rPr>
          <w:rFonts w:asciiTheme="minorHAnsi" w:hAnsiTheme="minorHAnsi" w:cstheme="minorHAnsi"/>
          <w:color w:val="000000"/>
        </w:rPr>
        <w:t>Hubbard, A. (2016) "Built on a rock: A study in the longevity and adaptability of organizational structure within the Catholic Church," </w:t>
      </w:r>
      <w:r w:rsidRPr="007F5C39">
        <w:rPr>
          <w:rFonts w:asciiTheme="minorHAnsi" w:hAnsiTheme="minorHAnsi" w:cstheme="minorHAnsi"/>
          <w:i/>
          <w:iCs/>
          <w:color w:val="000000"/>
        </w:rPr>
        <w:t>SPNHA Review</w:t>
      </w:r>
      <w:r w:rsidRPr="007F5C39">
        <w:rPr>
          <w:rFonts w:asciiTheme="minorHAnsi" w:hAnsiTheme="minorHAnsi" w:cstheme="minorHAnsi"/>
          <w:color w:val="000000"/>
        </w:rPr>
        <w:t xml:space="preserve">: </w:t>
      </w:r>
      <w:r w:rsidRPr="007F5C39">
        <w:rPr>
          <w:rFonts w:asciiTheme="minorHAnsi" w:hAnsiTheme="minorHAnsi" w:cstheme="minorHAnsi"/>
          <w:i/>
          <w:iCs/>
          <w:color w:val="000000"/>
        </w:rPr>
        <w:t>Vol. 12(1)</w:t>
      </w:r>
      <w:r w:rsidRPr="007F5C39">
        <w:rPr>
          <w:rFonts w:asciiTheme="minorHAnsi" w:hAnsiTheme="minorHAnsi" w:cstheme="minorHAnsi"/>
          <w:color w:val="000000"/>
        </w:rPr>
        <w:t xml:space="preserve">, Article 5. Available at: </w:t>
      </w:r>
      <w:hyperlink r:id="rId55" w:history="1">
        <w:r w:rsidRPr="007F5C39">
          <w:rPr>
            <w:rStyle w:val="Hyperlink"/>
            <w:rFonts w:asciiTheme="minorHAnsi" w:hAnsiTheme="minorHAnsi" w:cstheme="minorHAnsi"/>
            <w:color w:val="0563C1"/>
          </w:rPr>
          <w:t>https://scholarworks.gvsu.edu/spnhareview/vol12/iss1/5</w:t>
        </w:r>
      </w:hyperlink>
    </w:p>
    <w:p w14:paraId="1530C1C2" w14:textId="6E4B7423" w:rsidR="00CD74A9" w:rsidRDefault="00CD74A9" w:rsidP="003F5A59">
      <w:pPr>
        <w:pStyle w:val="NormalWeb"/>
        <w:ind w:left="576" w:hanging="576"/>
        <w:rPr>
          <w:rFonts w:asciiTheme="minorHAnsi" w:hAnsiTheme="minorHAnsi" w:cstheme="minorHAnsi"/>
          <w:color w:val="000000"/>
          <w:shd w:val="clear" w:color="auto" w:fill="FFFFFF"/>
        </w:rPr>
      </w:pPr>
      <w:r w:rsidRPr="007F5C39">
        <w:rPr>
          <w:rFonts w:asciiTheme="minorHAnsi" w:hAnsiTheme="minorHAnsi" w:cstheme="minorHAnsi"/>
          <w:color w:val="000000"/>
          <w:shd w:val="clear" w:color="auto" w:fill="FFFFFF"/>
        </w:rPr>
        <w:t>Johnson, M., Gautier, M. L., Wittberg, P., &amp; Do, T. (2019). </w:t>
      </w:r>
      <w:r w:rsidR="00F7042E">
        <w:rPr>
          <w:rFonts w:asciiTheme="minorHAnsi" w:hAnsiTheme="minorHAnsi" w:cstheme="minorHAnsi"/>
          <w:i/>
          <w:iCs/>
          <w:color w:val="000000"/>
        </w:rPr>
        <w:t>Migration for M</w:t>
      </w:r>
      <w:r w:rsidRPr="007F5C39">
        <w:rPr>
          <w:rFonts w:asciiTheme="minorHAnsi" w:hAnsiTheme="minorHAnsi" w:cstheme="minorHAnsi"/>
          <w:i/>
          <w:iCs/>
          <w:color w:val="000000"/>
        </w:rPr>
        <w:t xml:space="preserve">ission: International </w:t>
      </w:r>
      <w:r w:rsidR="00DA364B">
        <w:rPr>
          <w:rFonts w:asciiTheme="minorHAnsi" w:hAnsiTheme="minorHAnsi" w:cstheme="minorHAnsi"/>
          <w:i/>
          <w:iCs/>
          <w:color w:val="000000"/>
        </w:rPr>
        <w:t>Catholic Sisters</w:t>
      </w:r>
      <w:r w:rsidRPr="007F5C39">
        <w:rPr>
          <w:rFonts w:asciiTheme="minorHAnsi" w:hAnsiTheme="minorHAnsi" w:cstheme="minorHAnsi"/>
          <w:i/>
          <w:iCs/>
          <w:color w:val="000000"/>
        </w:rPr>
        <w:t xml:space="preserve"> in the United States</w:t>
      </w:r>
      <w:r w:rsidRPr="007F5C39">
        <w:rPr>
          <w:rFonts w:asciiTheme="minorHAnsi" w:hAnsiTheme="minorHAnsi" w:cstheme="minorHAnsi"/>
          <w:color w:val="000000"/>
          <w:shd w:val="clear" w:color="auto" w:fill="FFFFFF"/>
        </w:rPr>
        <w:t>. New York, NY: Oxford University Press.</w:t>
      </w:r>
    </w:p>
    <w:p w14:paraId="0A85F011" w14:textId="77777777" w:rsidR="00CD74A9" w:rsidRDefault="00CD74A9" w:rsidP="003F5A59">
      <w:pPr>
        <w:pStyle w:val="NormalWeb"/>
        <w:ind w:left="576" w:hanging="576"/>
        <w:rPr>
          <w:rFonts w:eastAsia="Times New Roman"/>
          <w:kern w:val="0"/>
          <w:lang w:eastAsia="en-US"/>
        </w:rPr>
      </w:pPr>
      <w:r>
        <w:rPr>
          <w:rFonts w:asciiTheme="minorHAnsi" w:hAnsiTheme="minorHAnsi" w:cstheme="minorHAnsi"/>
          <w:color w:val="000000"/>
          <w:shd w:val="clear" w:color="auto" w:fill="FFFFFF"/>
        </w:rPr>
        <w:t xml:space="preserve">Libreria Editrice Vaticana (2014) </w:t>
      </w:r>
      <w:r w:rsidRPr="0027384C">
        <w:rPr>
          <w:rFonts w:asciiTheme="minorHAnsi" w:hAnsiTheme="minorHAnsi" w:cstheme="minorHAnsi"/>
          <w:i/>
          <w:iCs/>
          <w:color w:val="000000"/>
          <w:shd w:val="clear" w:color="auto" w:fill="FFFFFF"/>
        </w:rPr>
        <w:t>Keep watch</w:t>
      </w:r>
      <w:r>
        <w:rPr>
          <w:rFonts w:asciiTheme="minorHAnsi" w:hAnsiTheme="minorHAnsi" w:cstheme="minorHAnsi"/>
          <w:color w:val="000000"/>
          <w:shd w:val="clear" w:color="auto" w:fill="FFFFFF"/>
        </w:rPr>
        <w:t xml:space="preserve">. </w:t>
      </w:r>
      <w:r w:rsidRPr="001056D8">
        <w:rPr>
          <w:rFonts w:eastAsia="Times New Roman"/>
          <w:i/>
          <w:iCs/>
          <w:kern w:val="0"/>
          <w:lang w:eastAsia="en-US"/>
        </w:rPr>
        <w:t xml:space="preserve">To </w:t>
      </w:r>
      <w:r>
        <w:rPr>
          <w:rFonts w:eastAsia="Times New Roman"/>
          <w:i/>
          <w:iCs/>
          <w:kern w:val="0"/>
          <w:lang w:eastAsia="en-US"/>
        </w:rPr>
        <w:t>c</w:t>
      </w:r>
      <w:r w:rsidRPr="001056D8">
        <w:rPr>
          <w:rFonts w:eastAsia="Times New Roman"/>
          <w:i/>
          <w:iCs/>
          <w:kern w:val="0"/>
          <w:lang w:eastAsia="en-US"/>
        </w:rPr>
        <w:t>onsecrated men and women journeying in the footsteps of God</w:t>
      </w:r>
      <w:r w:rsidRPr="00A14E26">
        <w:rPr>
          <w:rFonts w:eastAsia="Times New Roman"/>
          <w:kern w:val="0"/>
          <w:lang w:eastAsia="en-US"/>
        </w:rPr>
        <w:t>.</w:t>
      </w:r>
      <w:r w:rsidRPr="00A14E26">
        <w:rPr>
          <w:rFonts w:eastAsia="Times New Roman"/>
          <w:i/>
          <w:iCs/>
          <w:kern w:val="0"/>
          <w:lang w:eastAsia="en-US"/>
        </w:rPr>
        <w:t xml:space="preserve"> </w:t>
      </w:r>
      <w:r>
        <w:rPr>
          <w:rFonts w:eastAsia="Times New Roman"/>
          <w:i/>
          <w:iCs/>
          <w:kern w:val="0"/>
          <w:lang w:eastAsia="en-US"/>
        </w:rPr>
        <w:t>Y</w:t>
      </w:r>
      <w:r w:rsidRPr="00A14E26">
        <w:rPr>
          <w:rFonts w:eastAsia="Times New Roman"/>
          <w:i/>
          <w:iCs/>
          <w:kern w:val="0"/>
          <w:lang w:eastAsia="en-US"/>
        </w:rPr>
        <w:t>ear of consecrated life</w:t>
      </w:r>
      <w:r w:rsidRPr="00A14E26">
        <w:rPr>
          <w:rFonts w:eastAsia="Times New Roman"/>
          <w:kern w:val="0"/>
          <w:lang w:eastAsia="en-US"/>
        </w:rPr>
        <w:t>.</w:t>
      </w:r>
      <w:r>
        <w:rPr>
          <w:rFonts w:eastAsia="Times New Roman"/>
          <w:kern w:val="0"/>
          <w:lang w:eastAsia="en-US"/>
        </w:rPr>
        <w:t xml:space="preserve"> Paulines Publications Africa.</w:t>
      </w:r>
    </w:p>
    <w:p w14:paraId="19F93FDD" w14:textId="77777777" w:rsidR="00BA0F58" w:rsidRDefault="00CD74A9" w:rsidP="003F5A59">
      <w:pPr>
        <w:pStyle w:val="NormalWeb"/>
        <w:ind w:left="576" w:hanging="576"/>
        <w:rPr>
          <w:rFonts w:eastAsia="Times New Roman"/>
          <w:kern w:val="0"/>
          <w:lang w:eastAsia="en-US"/>
        </w:rPr>
      </w:pPr>
      <w:r>
        <w:rPr>
          <w:rFonts w:eastAsia="Times New Roman"/>
          <w:kern w:val="0"/>
          <w:lang w:eastAsia="en-US"/>
        </w:rPr>
        <w:t xml:space="preserve">Lopatofsky, T. (2019). The perceived impact of post-secondary education program on Kenyan </w:t>
      </w:r>
      <w:r w:rsidR="00DA364B">
        <w:rPr>
          <w:rFonts w:eastAsia="Times New Roman"/>
          <w:kern w:val="0"/>
          <w:lang w:eastAsia="en-US"/>
        </w:rPr>
        <w:t>Catholic Sisters</w:t>
      </w:r>
      <w:r>
        <w:rPr>
          <w:rFonts w:eastAsia="Times New Roman"/>
          <w:kern w:val="0"/>
          <w:lang w:eastAsia="en-US"/>
        </w:rPr>
        <w:t xml:space="preserve"> understanding of their lives as women religious: A case study: Marywood University Public Dissertation Defense, Scranton, PA. March 28, 2019.</w:t>
      </w:r>
    </w:p>
    <w:p w14:paraId="7F65C588" w14:textId="569B2C24" w:rsidR="00BA0F58" w:rsidRPr="00BA0F58" w:rsidRDefault="00BA0F58" w:rsidP="003F5A59">
      <w:pPr>
        <w:pStyle w:val="NormalWeb"/>
        <w:ind w:left="576" w:hanging="576"/>
        <w:rPr>
          <w:rFonts w:eastAsia="Times New Roman"/>
          <w:kern w:val="0"/>
          <w:lang w:eastAsia="en-US"/>
        </w:rPr>
      </w:pPr>
      <w:r w:rsidRPr="00BA0F58">
        <w:rPr>
          <w:rFonts w:eastAsia="Times New Roman"/>
          <w:kern w:val="0"/>
          <w:lang w:eastAsia="en-US"/>
        </w:rPr>
        <w:t>Maina. (2019, November 19). Ugandan Nun Appointed Consultor of Pontifical Council for Culture Feels "humbled, honored". Retrieved from https://www.aciafrica.org/news/413/ugandan-nun-appointed-consultor-of-pontifical-council-for-culture-feels-humbled-honored.</w:t>
      </w:r>
    </w:p>
    <w:p w14:paraId="6BB04551" w14:textId="77777777" w:rsidR="00CD74A9" w:rsidRPr="007F5C39" w:rsidRDefault="00CD74A9" w:rsidP="003F5A59">
      <w:pPr>
        <w:pStyle w:val="NormalWeb"/>
        <w:ind w:left="576" w:hanging="576"/>
        <w:rPr>
          <w:rFonts w:asciiTheme="minorHAnsi" w:hAnsiTheme="minorHAnsi" w:cstheme="minorHAnsi"/>
          <w:color w:val="000000"/>
        </w:rPr>
      </w:pPr>
      <w:r w:rsidRPr="007F5C39">
        <w:rPr>
          <w:rFonts w:asciiTheme="minorHAnsi" w:hAnsiTheme="minorHAnsi" w:cstheme="minorHAnsi"/>
          <w:color w:val="000000"/>
        </w:rPr>
        <w:t xml:space="preserve">Macy, G. (2013). Ordination of women in the early middle ages: A historiographic problem. </w:t>
      </w:r>
      <w:r w:rsidRPr="007F5C39">
        <w:rPr>
          <w:rFonts w:asciiTheme="minorHAnsi" w:hAnsiTheme="minorHAnsi" w:cstheme="minorHAnsi"/>
          <w:i/>
          <w:iCs/>
          <w:color w:val="000000"/>
        </w:rPr>
        <w:t>Essays in Medieval Studies</w:t>
      </w:r>
      <w:r w:rsidRPr="007F5C39">
        <w:rPr>
          <w:rFonts w:asciiTheme="minorHAnsi" w:hAnsiTheme="minorHAnsi" w:cstheme="minorHAnsi"/>
          <w:color w:val="000000"/>
        </w:rPr>
        <w:t xml:space="preserve">, </w:t>
      </w:r>
      <w:r w:rsidRPr="007F5C39">
        <w:rPr>
          <w:rFonts w:asciiTheme="minorHAnsi" w:hAnsiTheme="minorHAnsi" w:cstheme="minorHAnsi"/>
          <w:i/>
          <w:iCs/>
          <w:color w:val="000000"/>
        </w:rPr>
        <w:t>29</w:t>
      </w:r>
      <w:r w:rsidRPr="007F5C39">
        <w:rPr>
          <w:rFonts w:asciiTheme="minorHAnsi" w:hAnsiTheme="minorHAnsi" w:cstheme="minorHAnsi"/>
          <w:color w:val="000000"/>
        </w:rPr>
        <w:t>, 1–16.</w:t>
      </w:r>
    </w:p>
    <w:p w14:paraId="64601DD9" w14:textId="77777777" w:rsidR="00CD74A9" w:rsidRPr="007F5C39" w:rsidRDefault="00CD74A9" w:rsidP="003F5A59">
      <w:pPr>
        <w:pStyle w:val="NormalWeb"/>
        <w:ind w:left="576" w:hanging="576"/>
        <w:rPr>
          <w:rFonts w:asciiTheme="minorHAnsi" w:hAnsiTheme="minorHAnsi" w:cstheme="minorHAnsi"/>
          <w:color w:val="000000"/>
        </w:rPr>
      </w:pPr>
      <w:r w:rsidRPr="007F5C39">
        <w:rPr>
          <w:rFonts w:asciiTheme="minorHAnsi" w:eastAsia="Times New Roman" w:hAnsiTheme="minorHAnsi" w:cstheme="minorHAnsi"/>
          <w:kern w:val="0"/>
          <w:lang w:eastAsia="en-US"/>
        </w:rPr>
        <w:t xml:space="preserve">McElwee, J. J. (2019, July 11). Theologians praise pope's historic appointment of women as members of Vatican congregation. Retrieved July 11, 2019, from </w:t>
      </w:r>
      <w:hyperlink r:id="rId56" w:history="1">
        <w:r w:rsidRPr="007F5C39">
          <w:rPr>
            <w:rStyle w:val="Hyperlink"/>
            <w:rFonts w:asciiTheme="minorHAnsi" w:eastAsia="Times New Roman" w:hAnsiTheme="minorHAnsi" w:cstheme="minorHAnsi"/>
            <w:kern w:val="0"/>
            <w:lang w:eastAsia="en-US"/>
          </w:rPr>
          <w:t>https://www.globalsistersreport.org/news/trends/theologians-praise-popes-historic-appointment-women-members-vatican-congregation-56334</w:t>
        </w:r>
      </w:hyperlink>
      <w:r w:rsidRPr="007F5C39">
        <w:rPr>
          <w:rFonts w:asciiTheme="minorHAnsi" w:eastAsia="Times New Roman" w:hAnsiTheme="minorHAnsi" w:cstheme="minorHAnsi"/>
          <w:kern w:val="0"/>
          <w:lang w:eastAsia="en-US"/>
        </w:rPr>
        <w:t xml:space="preserve"> </w:t>
      </w:r>
    </w:p>
    <w:p w14:paraId="5665FD8D" w14:textId="334DBC7A"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shd w:val="clear" w:color="auto" w:fill="FFFFFF"/>
        </w:rPr>
        <w:t>Mertler, C. A., &amp; Vannatta, R. A. (201</w:t>
      </w:r>
      <w:r w:rsidR="00DA7269">
        <w:rPr>
          <w:rFonts w:asciiTheme="minorHAnsi" w:hAnsiTheme="minorHAnsi" w:cstheme="minorHAnsi"/>
          <w:color w:val="000000"/>
          <w:shd w:val="clear" w:color="auto" w:fill="FFFFFF"/>
        </w:rPr>
        <w:t>7</w:t>
      </w:r>
      <w:r w:rsidRPr="007F5C39">
        <w:rPr>
          <w:rFonts w:asciiTheme="minorHAnsi" w:hAnsiTheme="minorHAnsi" w:cstheme="minorHAnsi"/>
          <w:color w:val="000000"/>
          <w:shd w:val="clear" w:color="auto" w:fill="FFFFFF"/>
        </w:rPr>
        <w:t>). </w:t>
      </w:r>
      <w:r w:rsidRPr="007F5C39">
        <w:rPr>
          <w:rFonts w:asciiTheme="minorHAnsi" w:hAnsiTheme="minorHAnsi" w:cstheme="minorHAnsi"/>
          <w:i/>
          <w:iCs/>
          <w:color w:val="000000"/>
        </w:rPr>
        <w:t>Advanced and multivariate statistical methods: Practical application and interpretation</w:t>
      </w:r>
      <w:r w:rsidRPr="007F5C39">
        <w:rPr>
          <w:rFonts w:asciiTheme="minorHAnsi" w:hAnsiTheme="minorHAnsi" w:cstheme="minorHAnsi"/>
          <w:color w:val="000000"/>
          <w:shd w:val="clear" w:color="auto" w:fill="FFFFFF"/>
        </w:rPr>
        <w:t>. New York: Routledge.</w:t>
      </w:r>
      <w:r w:rsidRPr="007F5C39">
        <w:rPr>
          <w:rFonts w:asciiTheme="minorHAnsi" w:hAnsiTheme="minorHAnsi" w:cstheme="minorHAnsi"/>
          <w:color w:val="000000"/>
        </w:rPr>
        <w:t xml:space="preserve"> </w:t>
      </w:r>
    </w:p>
    <w:p w14:paraId="21BCDD65"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 xml:space="preserve">Mulderry, D. D. (2017). “People are suffering; people are Christ, and we are responsible”: Sister Mary Emil Penet’s Campaign for Social-Justice Education in the 1950s. </w:t>
      </w:r>
      <w:r w:rsidRPr="007F5C39">
        <w:rPr>
          <w:rFonts w:asciiTheme="minorHAnsi" w:hAnsiTheme="minorHAnsi" w:cstheme="minorHAnsi"/>
          <w:i/>
          <w:iCs/>
          <w:color w:val="000000"/>
        </w:rPr>
        <w:t>Catholic Historical Review</w:t>
      </w:r>
      <w:r w:rsidRPr="007F5C39">
        <w:rPr>
          <w:rFonts w:asciiTheme="minorHAnsi" w:hAnsiTheme="minorHAnsi" w:cstheme="minorHAnsi"/>
          <w:color w:val="000000"/>
        </w:rPr>
        <w:t xml:space="preserve">, </w:t>
      </w:r>
      <w:r w:rsidRPr="007F5C39">
        <w:rPr>
          <w:rFonts w:asciiTheme="minorHAnsi" w:hAnsiTheme="minorHAnsi" w:cstheme="minorHAnsi"/>
          <w:i/>
          <w:iCs/>
          <w:color w:val="000000"/>
        </w:rPr>
        <w:t>104</w:t>
      </w:r>
      <w:r w:rsidRPr="007F5C39">
        <w:rPr>
          <w:rFonts w:asciiTheme="minorHAnsi" w:hAnsiTheme="minorHAnsi" w:cstheme="minorHAnsi"/>
          <w:color w:val="000000"/>
        </w:rPr>
        <w:t xml:space="preserve">(4), 725–754. </w:t>
      </w:r>
    </w:p>
    <w:p w14:paraId="658636FE" w14:textId="77777777" w:rsidR="00CD74A9" w:rsidRDefault="00CD74A9" w:rsidP="003F5A59">
      <w:pPr>
        <w:pStyle w:val="NormalWeb"/>
        <w:ind w:left="576" w:hanging="576"/>
        <w:rPr>
          <w:rStyle w:val="Hyperlink"/>
          <w:rFonts w:asciiTheme="minorHAnsi" w:hAnsiTheme="minorHAnsi" w:cstheme="minorHAnsi"/>
          <w:shd w:val="clear" w:color="auto" w:fill="FFFFFF"/>
        </w:rPr>
      </w:pPr>
      <w:r w:rsidRPr="007F5C39">
        <w:rPr>
          <w:rFonts w:asciiTheme="minorHAnsi" w:hAnsiTheme="minorHAnsi" w:cstheme="minorHAnsi"/>
          <w:color w:val="333333"/>
          <w:shd w:val="clear" w:color="auto" w:fill="FFFFFF"/>
        </w:rPr>
        <w:t xml:space="preserve">Ngundo, B. M., &amp; Gautier, M. L. (2018, August). Women and Men entering Religious Life: The Entrance Class ... Retrieved June 7, 2019, from </w:t>
      </w:r>
      <w:hyperlink r:id="rId57" w:history="1">
        <w:r w:rsidRPr="007F5C39">
          <w:rPr>
            <w:rStyle w:val="Hyperlink"/>
            <w:rFonts w:asciiTheme="minorHAnsi" w:hAnsiTheme="minorHAnsi" w:cstheme="minorHAnsi"/>
            <w:shd w:val="clear" w:color="auto" w:fill="FFFFFF"/>
          </w:rPr>
          <w:t>https://cara.georgetown.edu/EntranceClass2018.pdf</w:t>
        </w:r>
      </w:hyperlink>
    </w:p>
    <w:p w14:paraId="3987333A" w14:textId="77777777" w:rsidR="006F3B80" w:rsidRDefault="00CD74A9" w:rsidP="003F5A59">
      <w:pPr>
        <w:ind w:left="576" w:hanging="480"/>
        <w:rPr>
          <w:rStyle w:val="Hyperlink"/>
          <w:rFonts w:ascii="Times New Roman" w:eastAsia="Times New Roman" w:hAnsi="Times New Roman" w:cs="Times New Roman"/>
          <w:color w:val="auto"/>
          <w:kern w:val="0"/>
          <w:lang w:eastAsia="en-US"/>
        </w:rPr>
      </w:pPr>
      <w:r w:rsidRPr="00A058C3">
        <w:rPr>
          <w:rFonts w:ascii="Times New Roman" w:eastAsia="Times New Roman" w:hAnsi="Times New Roman" w:cs="Times New Roman"/>
          <w:kern w:val="0"/>
          <w:lang w:eastAsia="en-US"/>
        </w:rPr>
        <w:t xml:space="preserve">Ngundo, B. M., &amp; Wiggins, J. (2017). Women </w:t>
      </w:r>
      <w:r>
        <w:rPr>
          <w:rFonts w:ascii="Times New Roman" w:eastAsia="Times New Roman" w:hAnsi="Times New Roman" w:cs="Times New Roman"/>
          <w:kern w:val="0"/>
          <w:lang w:eastAsia="en-US"/>
        </w:rPr>
        <w:t>r</w:t>
      </w:r>
      <w:r w:rsidRPr="00A058C3">
        <w:rPr>
          <w:rFonts w:ascii="Times New Roman" w:eastAsia="Times New Roman" w:hAnsi="Times New Roman" w:cs="Times New Roman"/>
          <w:kern w:val="0"/>
          <w:lang w:eastAsia="en-US"/>
        </w:rPr>
        <w:t xml:space="preserve">eligious in Africa. Retrieved from </w:t>
      </w:r>
      <w:hyperlink r:id="rId58" w:history="1">
        <w:r w:rsidRPr="00A058C3">
          <w:rPr>
            <w:rStyle w:val="Hyperlink"/>
            <w:rFonts w:ascii="Times New Roman" w:eastAsia="Times New Roman" w:hAnsi="Times New Roman" w:cs="Times New Roman"/>
            <w:color w:val="auto"/>
            <w:kern w:val="0"/>
            <w:lang w:eastAsia="en-US"/>
          </w:rPr>
          <w:t>https://cara.georgetown.edu/special-reports/</w:t>
        </w:r>
      </w:hyperlink>
      <w:r>
        <w:rPr>
          <w:rStyle w:val="Hyperlink"/>
          <w:rFonts w:ascii="Times New Roman" w:eastAsia="Times New Roman" w:hAnsi="Times New Roman" w:cs="Times New Roman"/>
          <w:color w:val="auto"/>
          <w:kern w:val="0"/>
          <w:lang w:eastAsia="en-US"/>
        </w:rPr>
        <w:t xml:space="preserve"> </w:t>
      </w:r>
    </w:p>
    <w:p w14:paraId="68F89D2A" w14:textId="25E411AF" w:rsidR="00CD74A9" w:rsidRDefault="006F3B80" w:rsidP="003F5A59">
      <w:pPr>
        <w:ind w:left="576" w:hanging="480"/>
        <w:rPr>
          <w:rStyle w:val="Hyperlink"/>
          <w:rFonts w:ascii="Times New Roman" w:eastAsia="Times New Roman" w:hAnsi="Times New Roman" w:cs="Times New Roman"/>
          <w:color w:val="auto"/>
          <w:kern w:val="0"/>
          <w:lang w:eastAsia="en-US"/>
        </w:rPr>
      </w:pPr>
      <w:r>
        <w:rPr>
          <w:color w:val="333333"/>
          <w:shd w:val="clear" w:color="auto" w:fill="FFFFFF"/>
        </w:rPr>
        <w:t xml:space="preserve">Obasi, C. (n.d.). Retrieved December 11, 2019, from </w:t>
      </w:r>
      <w:hyperlink r:id="rId59" w:tgtFrame="_blank" w:history="1">
        <w:r>
          <w:rPr>
            <w:rStyle w:val="Hyperlink"/>
            <w:shd w:val="clear" w:color="auto" w:fill="FFFFFF"/>
          </w:rPr>
          <w:t>https://www.jpanafrican.org/submission.htm</w:t>
        </w:r>
      </w:hyperlink>
    </w:p>
    <w:p w14:paraId="24B24DDE" w14:textId="77777777" w:rsidR="00CD74A9" w:rsidRPr="007F5C39" w:rsidRDefault="00CD74A9" w:rsidP="003F5A59">
      <w:pPr>
        <w:pStyle w:val="NormalWeb"/>
        <w:ind w:left="576" w:hanging="576"/>
        <w:rPr>
          <w:rFonts w:asciiTheme="minorHAnsi" w:hAnsiTheme="minorHAnsi" w:cstheme="minorHAnsi"/>
          <w:color w:val="000000"/>
        </w:rPr>
      </w:pPr>
      <w:r w:rsidRPr="007F5C39">
        <w:rPr>
          <w:rFonts w:asciiTheme="minorHAnsi" w:hAnsiTheme="minorHAnsi" w:cstheme="minorHAnsi"/>
          <w:color w:val="000000"/>
          <w:shd w:val="clear" w:color="auto" w:fill="FFFFFF"/>
        </w:rPr>
        <w:t>Patten, M. L., &amp; Newhart, M. (2018). </w:t>
      </w:r>
      <w:r w:rsidRPr="007F5C39">
        <w:rPr>
          <w:rFonts w:asciiTheme="minorHAnsi" w:hAnsiTheme="minorHAnsi" w:cstheme="minorHAnsi"/>
          <w:i/>
          <w:iCs/>
          <w:color w:val="000000"/>
        </w:rPr>
        <w:t>Understanding research methods: An overview of the essentials</w:t>
      </w:r>
      <w:r w:rsidRPr="007F5C39">
        <w:rPr>
          <w:rFonts w:asciiTheme="minorHAnsi" w:hAnsiTheme="minorHAnsi" w:cstheme="minorHAnsi"/>
          <w:color w:val="000000"/>
          <w:shd w:val="clear" w:color="auto" w:fill="FFFFFF"/>
        </w:rPr>
        <w:t>. New York, NY: Routledge.</w:t>
      </w:r>
      <w:r w:rsidRPr="007F5C39">
        <w:rPr>
          <w:rFonts w:asciiTheme="minorHAnsi" w:hAnsiTheme="minorHAnsi" w:cstheme="minorHAnsi"/>
          <w:color w:val="000000"/>
        </w:rPr>
        <w:t xml:space="preserve"> </w:t>
      </w:r>
    </w:p>
    <w:p w14:paraId="67620FEB" w14:textId="77777777" w:rsidR="00CD74A9" w:rsidRPr="007F5C39" w:rsidRDefault="00CD74A9" w:rsidP="003F5A59">
      <w:pPr>
        <w:pStyle w:val="NormalWeb"/>
        <w:ind w:left="576" w:hanging="576"/>
        <w:rPr>
          <w:rFonts w:asciiTheme="minorHAnsi" w:hAnsiTheme="minorHAnsi" w:cstheme="minorHAnsi"/>
          <w:color w:val="000000"/>
        </w:rPr>
      </w:pPr>
      <w:r w:rsidRPr="007F5C39">
        <w:rPr>
          <w:rFonts w:asciiTheme="minorHAnsi" w:eastAsia="Times New Roman" w:hAnsiTheme="minorHAnsi" w:cstheme="minorHAnsi"/>
          <w:kern w:val="0"/>
          <w:lang w:eastAsia="en-US"/>
        </w:rPr>
        <w:t> </w:t>
      </w:r>
      <w:r>
        <w:rPr>
          <w:rFonts w:asciiTheme="minorHAnsi" w:eastAsia="Times New Roman" w:hAnsiTheme="minorHAnsi" w:cstheme="minorHAnsi"/>
          <w:kern w:val="0"/>
          <w:lang w:eastAsia="en-US"/>
        </w:rPr>
        <w:t>Raosoft.com s</w:t>
      </w:r>
      <w:r w:rsidRPr="007F5C39">
        <w:rPr>
          <w:rFonts w:asciiTheme="minorHAnsi" w:eastAsia="Times New Roman" w:hAnsiTheme="minorHAnsi" w:cstheme="minorHAnsi"/>
          <w:kern w:val="0"/>
          <w:lang w:eastAsia="en-US"/>
        </w:rPr>
        <w:t xml:space="preserve">ample Sample size calculator. (n.d.). Retrieved August 9, 2019, from </w:t>
      </w:r>
      <w:hyperlink r:id="rId60" w:history="1">
        <w:r w:rsidRPr="007F5C39">
          <w:rPr>
            <w:rStyle w:val="Hyperlink"/>
            <w:rFonts w:asciiTheme="minorHAnsi" w:eastAsia="Times New Roman" w:hAnsiTheme="minorHAnsi" w:cstheme="minorHAnsi"/>
            <w:kern w:val="0"/>
            <w:lang w:eastAsia="en-US"/>
          </w:rPr>
          <w:t>http://www.raosoft.com/samplesize.html</w:t>
        </w:r>
      </w:hyperlink>
      <w:r w:rsidRPr="007F5C39">
        <w:rPr>
          <w:rFonts w:asciiTheme="minorHAnsi" w:eastAsia="Times New Roman" w:hAnsiTheme="minorHAnsi" w:cstheme="minorHAnsi"/>
          <w:kern w:val="0"/>
          <w:lang w:eastAsia="en-US"/>
        </w:rPr>
        <w:t xml:space="preserve"> </w:t>
      </w:r>
    </w:p>
    <w:p w14:paraId="38099525" w14:textId="19D5008B" w:rsidR="00CD74A9" w:rsidRPr="007F5C39" w:rsidRDefault="00CD74A9" w:rsidP="003F5A59">
      <w:pPr>
        <w:pStyle w:val="NormalWeb"/>
        <w:ind w:left="576" w:hanging="576"/>
        <w:rPr>
          <w:rFonts w:asciiTheme="minorHAnsi" w:hAnsiTheme="minorHAnsi" w:cstheme="minorHAnsi"/>
          <w:shd w:val="clear" w:color="auto" w:fill="FFFFFF"/>
        </w:rPr>
      </w:pPr>
      <w:r w:rsidRPr="007F5C39">
        <w:rPr>
          <w:rFonts w:asciiTheme="minorHAnsi" w:hAnsiTheme="minorHAnsi" w:cstheme="minorHAnsi"/>
          <w:shd w:val="clear" w:color="auto" w:fill="FFFFFF"/>
        </w:rPr>
        <w:t>Salvaterra, M., Wakahiu, J., Farr, J., &amp; Zaffino, G. (2009). Developing leaders among women religious in Africa. </w:t>
      </w:r>
      <w:r w:rsidRPr="007F5C39">
        <w:rPr>
          <w:rFonts w:asciiTheme="minorHAnsi" w:hAnsiTheme="minorHAnsi" w:cstheme="minorHAnsi"/>
          <w:i/>
          <w:iCs/>
        </w:rPr>
        <w:t>Educational Leadership: Global Contexts and International Comparisons International Perspectives on Education and Society,</w:t>
      </w:r>
      <w:r w:rsidRPr="007F5C39">
        <w:rPr>
          <w:rFonts w:asciiTheme="minorHAnsi" w:hAnsiTheme="minorHAnsi" w:cstheme="minorHAnsi"/>
          <w:shd w:val="clear" w:color="auto" w:fill="FFFFFF"/>
        </w:rPr>
        <w:t xml:space="preserve"> 245-271. doi: 10.1108/s1479-3679(2009)0000011011</w:t>
      </w:r>
      <w:r w:rsidR="0086683E">
        <w:rPr>
          <w:rFonts w:asciiTheme="minorHAnsi" w:hAnsiTheme="minorHAnsi" w:cstheme="minorHAnsi"/>
          <w:shd w:val="clear" w:color="auto" w:fill="FFFFFF"/>
        </w:rPr>
        <w:t xml:space="preserve"> </w:t>
      </w:r>
      <w:r w:rsidRPr="007F5C39">
        <w:rPr>
          <w:rFonts w:asciiTheme="minorHAnsi" w:hAnsiTheme="minorHAnsi" w:cstheme="minorHAnsi"/>
          <w:shd w:val="clear" w:color="auto" w:fill="FFFFFF"/>
        </w:rPr>
        <w:t xml:space="preserve"> </w:t>
      </w:r>
    </w:p>
    <w:p w14:paraId="62AB800F"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 xml:space="preserve">Sanders, C. G. (2014). Why the Positional Leadership Perspective hinders the ability of organizations to deal with complex and dynamic situations. </w:t>
      </w:r>
      <w:r w:rsidRPr="007F5C39">
        <w:rPr>
          <w:rFonts w:asciiTheme="minorHAnsi" w:hAnsiTheme="minorHAnsi" w:cstheme="minorHAnsi"/>
          <w:i/>
          <w:iCs/>
          <w:color w:val="000000"/>
        </w:rPr>
        <w:t>International Journal of Leadership Studies</w:t>
      </w:r>
      <w:r w:rsidRPr="007F5C39">
        <w:rPr>
          <w:rFonts w:asciiTheme="minorHAnsi" w:hAnsiTheme="minorHAnsi" w:cstheme="minorHAnsi"/>
          <w:color w:val="000000"/>
        </w:rPr>
        <w:t xml:space="preserve">, </w:t>
      </w:r>
      <w:r w:rsidRPr="007F5C39">
        <w:rPr>
          <w:rFonts w:asciiTheme="minorHAnsi" w:hAnsiTheme="minorHAnsi" w:cstheme="minorHAnsi"/>
          <w:i/>
          <w:iCs/>
          <w:color w:val="000000"/>
        </w:rPr>
        <w:t>8</w:t>
      </w:r>
      <w:r w:rsidRPr="007F5C39">
        <w:rPr>
          <w:rFonts w:asciiTheme="minorHAnsi" w:hAnsiTheme="minorHAnsi" w:cstheme="minorHAnsi"/>
          <w:color w:val="000000"/>
        </w:rPr>
        <w:t>(2), 136–150.</w:t>
      </w:r>
    </w:p>
    <w:p w14:paraId="6B43BBD8" w14:textId="63DEE86D" w:rsidR="00EB2C82" w:rsidRPr="00EB2C82" w:rsidRDefault="00CD74A9" w:rsidP="003F5A59">
      <w:pPr>
        <w:pStyle w:val="NormalWeb"/>
        <w:ind w:left="576" w:hanging="576"/>
        <w:rPr>
          <w:rFonts w:cstheme="minorHAnsi"/>
          <w:color w:val="000000"/>
        </w:rPr>
      </w:pPr>
      <w:r w:rsidRPr="007F5C39">
        <w:rPr>
          <w:rFonts w:asciiTheme="minorHAnsi" w:hAnsiTheme="minorHAnsi" w:cstheme="minorHAnsi"/>
          <w:color w:val="000000"/>
        </w:rPr>
        <w:t xml:space="preserve">Schlumpf, H. (2018, April 12). </w:t>
      </w:r>
      <w:r w:rsidR="00EB2C82" w:rsidRPr="00EB2C82">
        <w:rPr>
          <w:rFonts w:cstheme="minorHAnsi"/>
          <w:color w:val="000000"/>
        </w:rPr>
        <w:t>DePaul conference on women in global church calls for new leadership models.</w:t>
      </w:r>
      <w:r w:rsidR="00EB2C82">
        <w:rPr>
          <w:rFonts w:cstheme="minorHAnsi"/>
          <w:color w:val="000000"/>
        </w:rPr>
        <w:t xml:space="preserve"> </w:t>
      </w:r>
      <w:r w:rsidR="00EB2C82" w:rsidRPr="00EB2C82">
        <w:rPr>
          <w:rFonts w:cstheme="minorHAnsi"/>
          <w:color w:val="000000"/>
        </w:rPr>
        <w:t xml:space="preserve">Retrieved from </w:t>
      </w:r>
      <w:hyperlink r:id="rId61" w:history="1">
        <w:r w:rsidR="00EB2C82" w:rsidRPr="000C08AD">
          <w:rPr>
            <w:rStyle w:val="Hyperlink"/>
            <w:rFonts w:cstheme="minorHAnsi"/>
          </w:rPr>
          <w:t>https://www.globalsistersreport.org/news/trends-equality/depaul-conference-women-global-church-calls-new-leadership-models-53186</w:t>
        </w:r>
      </w:hyperlink>
      <w:r w:rsidR="00EB2C82" w:rsidRPr="00EB2C82">
        <w:rPr>
          <w:rFonts w:cstheme="minorHAnsi"/>
          <w:color w:val="000000"/>
        </w:rPr>
        <w:t>.</w:t>
      </w:r>
      <w:r w:rsidR="00EB2C82">
        <w:rPr>
          <w:rFonts w:cstheme="minorHAnsi"/>
          <w:color w:val="000000"/>
        </w:rPr>
        <w:t xml:space="preserve"> </w:t>
      </w:r>
    </w:p>
    <w:p w14:paraId="685CB48F" w14:textId="208A3566" w:rsidR="00CD74A9" w:rsidRPr="007F5C39" w:rsidRDefault="00CD74A9" w:rsidP="003F5A59">
      <w:pPr>
        <w:pStyle w:val="NormalWeb"/>
        <w:ind w:left="576" w:hanging="576"/>
        <w:rPr>
          <w:rFonts w:asciiTheme="minorHAnsi" w:hAnsiTheme="minorHAnsi" w:cstheme="minorHAnsi"/>
        </w:rPr>
      </w:pPr>
    </w:p>
    <w:p w14:paraId="4787CE7B" w14:textId="79ACECDE"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Schwarzer, R &amp; Jerusalem, M. (1995). Generalized Self-Efficacy scale. In J.Weinman, S. Wright &amp; M. Johnston, Measure in Health psychology:</w:t>
      </w:r>
      <w:r w:rsidR="0086683E">
        <w:rPr>
          <w:rFonts w:asciiTheme="minorHAnsi" w:hAnsiTheme="minorHAnsi" w:cstheme="minorHAnsi"/>
          <w:color w:val="000000"/>
        </w:rPr>
        <w:t xml:space="preserve"> </w:t>
      </w:r>
      <w:r w:rsidRPr="007F5C39">
        <w:rPr>
          <w:rFonts w:asciiTheme="minorHAnsi" w:hAnsiTheme="minorHAnsi" w:cstheme="minorHAnsi"/>
          <w:color w:val="000000"/>
        </w:rPr>
        <w:t>A user’s portfolio. Causal and control beliefs (p.35 -37). Windsor, UK: NFER-NELSON.</w:t>
      </w:r>
    </w:p>
    <w:p w14:paraId="40091A2D"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 xml:space="preserve">SLDI Evaluation (2018) </w:t>
      </w:r>
      <w:hyperlink r:id="rId62" w:history="1">
        <w:r w:rsidRPr="007F5C39">
          <w:rPr>
            <w:rStyle w:val="Hyperlink"/>
            <w:rFonts w:asciiTheme="minorHAnsi" w:hAnsiTheme="minorHAnsi" w:cstheme="minorHAnsi"/>
            <w:color w:val="000000"/>
          </w:rPr>
          <w:t>http://asec-sldi.org/docs/evaluation/sldi/SLDIPhase4Year2_Web.pdf</w:t>
        </w:r>
      </w:hyperlink>
    </w:p>
    <w:p w14:paraId="383E13DA"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 xml:space="preserve">Smyth, E. (2013). Gender, religion and higher education: a century of Catholic women at the University of St. Michael’s College, University of Toronto. </w:t>
      </w:r>
      <w:r w:rsidRPr="007F5C39">
        <w:rPr>
          <w:rFonts w:asciiTheme="minorHAnsi" w:hAnsiTheme="minorHAnsi" w:cstheme="minorHAnsi"/>
          <w:i/>
          <w:iCs/>
          <w:color w:val="000000"/>
        </w:rPr>
        <w:t>Paedagogica Historica</w:t>
      </w:r>
      <w:r w:rsidRPr="007F5C39">
        <w:rPr>
          <w:rFonts w:asciiTheme="minorHAnsi" w:hAnsiTheme="minorHAnsi" w:cstheme="minorHAnsi"/>
          <w:color w:val="000000"/>
        </w:rPr>
        <w:t xml:space="preserve">, </w:t>
      </w:r>
      <w:r w:rsidRPr="007F5C39">
        <w:rPr>
          <w:rFonts w:asciiTheme="minorHAnsi" w:hAnsiTheme="minorHAnsi" w:cstheme="minorHAnsi"/>
          <w:i/>
          <w:iCs/>
          <w:color w:val="000000"/>
        </w:rPr>
        <w:t>49</w:t>
      </w:r>
      <w:r w:rsidRPr="007F5C39">
        <w:rPr>
          <w:rFonts w:asciiTheme="minorHAnsi" w:hAnsiTheme="minorHAnsi" w:cstheme="minorHAnsi"/>
          <w:color w:val="000000"/>
        </w:rPr>
        <w:t xml:space="preserve">(4), 547–561. </w:t>
      </w:r>
      <w:hyperlink r:id="rId63" w:history="1">
        <w:r w:rsidRPr="007F5C39">
          <w:rPr>
            <w:rStyle w:val="Hyperlink"/>
            <w:rFonts w:asciiTheme="minorHAnsi" w:hAnsiTheme="minorHAnsi" w:cstheme="minorHAnsi"/>
            <w:color w:val="0563C1"/>
          </w:rPr>
          <w:t>https://doi.org/10.1080/00309230.2013.799503</w:t>
        </w:r>
      </w:hyperlink>
    </w:p>
    <w:p w14:paraId="408C746D"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shd w:val="clear" w:color="auto" w:fill="FFFFFF"/>
        </w:rPr>
        <w:t xml:space="preserve">Thompson, M. S. (2016). Circles of Sisterhood: Formal and informal collaboration among American Nuns in response to conflict with Vatican Kyriarchy. </w:t>
      </w:r>
      <w:r w:rsidRPr="007F5C39">
        <w:rPr>
          <w:rFonts w:asciiTheme="minorHAnsi" w:hAnsiTheme="minorHAnsi" w:cstheme="minorHAnsi"/>
          <w:i/>
          <w:iCs/>
          <w:color w:val="000000"/>
        </w:rPr>
        <w:t>Journal of Feminist Studies in Religion, 32</w:t>
      </w:r>
      <w:r w:rsidRPr="007F5C39">
        <w:rPr>
          <w:rFonts w:asciiTheme="minorHAnsi" w:hAnsiTheme="minorHAnsi" w:cstheme="minorHAnsi"/>
          <w:color w:val="000000"/>
          <w:shd w:val="clear" w:color="auto" w:fill="FFFFFF"/>
        </w:rPr>
        <w:t xml:space="preserve">(2), 63. doi:10.2979/jfemistudreli.32.2.06 </w:t>
      </w:r>
    </w:p>
    <w:p w14:paraId="675B5874" w14:textId="77777777" w:rsidR="00CD74A9" w:rsidRPr="007F5C39" w:rsidRDefault="00CD74A9" w:rsidP="003F5A59">
      <w:pPr>
        <w:pStyle w:val="NormalWeb"/>
        <w:ind w:left="576" w:hanging="576"/>
        <w:rPr>
          <w:rFonts w:asciiTheme="minorHAnsi" w:hAnsiTheme="minorHAnsi" w:cstheme="minorHAnsi"/>
          <w:shd w:val="clear" w:color="auto" w:fill="FFFFFF"/>
        </w:rPr>
      </w:pPr>
      <w:r>
        <w:rPr>
          <w:rFonts w:asciiTheme="minorHAnsi" w:hAnsiTheme="minorHAnsi" w:cstheme="minorHAnsi"/>
          <w:shd w:val="clear" w:color="auto" w:fill="FFFFFF"/>
        </w:rPr>
        <w:t xml:space="preserve">Wakahiu </w:t>
      </w:r>
      <w:r w:rsidRPr="007F5C39">
        <w:rPr>
          <w:rFonts w:asciiTheme="minorHAnsi" w:hAnsiTheme="minorHAnsi" w:cstheme="minorHAnsi"/>
          <w:shd w:val="clear" w:color="auto" w:fill="FFFFFF"/>
        </w:rPr>
        <w:t xml:space="preserve">&amp; Salvaterra, M. (2012, April). Sustainable Leadership: </w:t>
      </w:r>
      <w:r w:rsidRPr="007F5C39">
        <w:rPr>
          <w:rFonts w:asciiTheme="minorHAnsi" w:hAnsiTheme="minorHAnsi" w:cstheme="minorHAnsi"/>
          <w:i/>
          <w:iCs/>
          <w:shd w:val="clear" w:color="auto" w:fill="FFFFFF"/>
        </w:rPr>
        <w:t>Lessons and implications of a leadership development program for women religious in Africa</w:t>
      </w:r>
      <w:r w:rsidRPr="007F5C39">
        <w:rPr>
          <w:rFonts w:asciiTheme="minorHAnsi" w:hAnsiTheme="minorHAnsi" w:cstheme="minorHAnsi"/>
          <w:shd w:val="clear" w:color="auto" w:fill="FFFFFF"/>
        </w:rPr>
        <w:t xml:space="preserve">, Retrieved from </w:t>
      </w:r>
      <w:hyperlink r:id="rId64" w:history="1">
        <w:r w:rsidRPr="007F5C39">
          <w:rPr>
            <w:rStyle w:val="Hyperlink"/>
            <w:rFonts w:asciiTheme="minorHAnsi" w:hAnsiTheme="minorHAnsi" w:cstheme="minorHAnsi"/>
            <w:shd w:val="clear" w:color="auto" w:fill="FFFFFF"/>
          </w:rPr>
          <w:t>http://www.jpanafrican.org/docs/vol5no.2/5.2Sustainable.pdf</w:t>
        </w:r>
      </w:hyperlink>
      <w:r w:rsidRPr="007F5C39">
        <w:rPr>
          <w:rFonts w:asciiTheme="minorHAnsi" w:hAnsiTheme="minorHAnsi" w:cstheme="minorHAnsi"/>
          <w:shd w:val="clear" w:color="auto" w:fill="FFFFFF"/>
        </w:rPr>
        <w:t xml:space="preserve"> </w:t>
      </w:r>
    </w:p>
    <w:p w14:paraId="365D58B2"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Wakahiu, J &amp; Keller, D. (2011). Capacity building: A Phenomenological study of the African </w:t>
      </w:r>
    </w:p>
    <w:p w14:paraId="07F5A6C8" w14:textId="77777777" w:rsidR="00537E3C" w:rsidRDefault="00CD74A9" w:rsidP="003F5A59">
      <w:pPr>
        <w:pStyle w:val="NormalWeb"/>
        <w:ind w:left="576" w:hanging="576"/>
        <w:rPr>
          <w:rStyle w:val="Hyperlink"/>
          <w:rFonts w:asciiTheme="minorHAnsi" w:hAnsiTheme="minorHAnsi" w:cstheme="minorHAnsi"/>
          <w:color w:val="1155CC"/>
        </w:rPr>
      </w:pPr>
      <w:r w:rsidRPr="007F5C39">
        <w:rPr>
          <w:rFonts w:asciiTheme="minorHAnsi" w:hAnsiTheme="minorHAnsi" w:cstheme="minorHAnsi"/>
          <w:color w:val="000000"/>
        </w:rPr>
        <w:t xml:space="preserve">Wakahiu, J. &amp; Shaver, R. (2015). Perception and experience of distance learning for women: </w:t>
      </w:r>
      <w:r w:rsidR="00537E3C" w:rsidRPr="007F5C39">
        <w:rPr>
          <w:rFonts w:asciiTheme="minorHAnsi" w:hAnsiTheme="minorHAnsi" w:cstheme="minorHAnsi"/>
          <w:color w:val="000000"/>
        </w:rPr>
        <w:t>Case of the Higher Education for Sisters in Africa (HESA) program in West Africa.</w:t>
      </w:r>
      <w:hyperlink r:id="rId65" w:history="1">
        <w:r w:rsidR="00537E3C" w:rsidRPr="007F5C39">
          <w:rPr>
            <w:rStyle w:val="Hyperlink"/>
            <w:rFonts w:asciiTheme="minorHAnsi" w:hAnsiTheme="minorHAnsi" w:cstheme="minorHAnsi"/>
            <w:color w:val="000000"/>
          </w:rPr>
          <w:t xml:space="preserve"> </w:t>
        </w:r>
        <w:r w:rsidR="00537E3C" w:rsidRPr="007F5C39">
          <w:rPr>
            <w:rStyle w:val="Hyperlink"/>
            <w:rFonts w:asciiTheme="minorHAnsi" w:hAnsiTheme="minorHAnsi" w:cstheme="minorHAnsi"/>
            <w:color w:val="1155CC"/>
          </w:rPr>
          <w:t>http://www.jespnet.com/journals/Vol_2_No_3_September_2015/12.pdf</w:t>
        </w:r>
      </w:hyperlink>
    </w:p>
    <w:p w14:paraId="166E5A60"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 xml:space="preserve">Wakahiu, J. (2013, September 9). Mentoring: A model for cultivating leadership competencies in Kenyan women religious. Retrieved from </w:t>
      </w:r>
      <w:hyperlink r:id="rId66" w:history="1">
        <w:r w:rsidRPr="007F5C39">
          <w:rPr>
            <w:rStyle w:val="Hyperlink"/>
            <w:rFonts w:asciiTheme="minorHAnsi" w:hAnsiTheme="minorHAnsi" w:cstheme="minorHAnsi"/>
            <w:color w:val="000000"/>
          </w:rPr>
          <w:t>https://issuu.com/advancingwomeninleadershipjournal/docs/mentoringamodel</w:t>
        </w:r>
      </w:hyperlink>
    </w:p>
    <w:p w14:paraId="228DDADC" w14:textId="77777777" w:rsidR="00CD74A9" w:rsidRPr="007F5C39" w:rsidRDefault="00CD74A9" w:rsidP="003F5A59">
      <w:pPr>
        <w:pStyle w:val="NormalWeb"/>
        <w:ind w:left="576" w:hanging="576"/>
        <w:rPr>
          <w:rFonts w:asciiTheme="minorHAnsi" w:hAnsiTheme="minorHAnsi" w:cstheme="minorHAnsi"/>
          <w:color w:val="000000"/>
          <w:shd w:val="clear" w:color="auto" w:fill="FFFFFF"/>
        </w:rPr>
      </w:pPr>
      <w:r w:rsidRPr="007F5C39">
        <w:rPr>
          <w:rFonts w:asciiTheme="minorHAnsi" w:hAnsiTheme="minorHAnsi" w:cstheme="minorHAnsi"/>
          <w:color w:val="000000"/>
          <w:shd w:val="clear" w:color="auto" w:fill="FFFFFF"/>
        </w:rPr>
        <w:t>Wakahiu, J. (2019). </w:t>
      </w:r>
      <w:r w:rsidRPr="007F5C39">
        <w:rPr>
          <w:rFonts w:asciiTheme="minorHAnsi" w:hAnsiTheme="minorHAnsi" w:cstheme="minorHAnsi"/>
          <w:i/>
          <w:iCs/>
          <w:color w:val="000000"/>
        </w:rPr>
        <w:t>Transformative partnerships: Roles of Agencies, Foundations, Institutions in promoting strategic social and sustainable change for women religious in Africa.</w:t>
      </w:r>
      <w:r w:rsidRPr="007F5C39">
        <w:rPr>
          <w:rFonts w:asciiTheme="minorHAnsi" w:hAnsiTheme="minorHAnsi" w:cstheme="minorHAnsi"/>
          <w:color w:val="000000"/>
          <w:shd w:val="clear" w:color="auto" w:fill="FFFFFF"/>
        </w:rPr>
        <w:t xml:space="preserve"> Nairobi, Kenya: Pauline’s Publications Africa.</w:t>
      </w:r>
    </w:p>
    <w:p w14:paraId="3711F66D" w14:textId="77777777" w:rsidR="00CD74A9" w:rsidRPr="007F5C39" w:rsidRDefault="00CD74A9" w:rsidP="003F5A59">
      <w:pPr>
        <w:pStyle w:val="NormalWeb"/>
        <w:ind w:left="576" w:hanging="576"/>
        <w:rPr>
          <w:rFonts w:asciiTheme="minorHAnsi" w:hAnsiTheme="minorHAnsi" w:cstheme="minorHAnsi"/>
          <w:color w:val="000000"/>
          <w:shd w:val="clear" w:color="auto" w:fill="FFFFFF"/>
        </w:rPr>
      </w:pPr>
      <w:r w:rsidRPr="005840D5">
        <w:rPr>
          <w:rFonts w:asciiTheme="minorHAnsi" w:hAnsiTheme="minorHAnsi"/>
          <w:color w:val="000000"/>
          <w:shd w:val="clear" w:color="auto" w:fill="FFFFFF"/>
        </w:rPr>
        <w:t>Wakahiu, J</w:t>
      </w:r>
      <w:r w:rsidRPr="007F5C39">
        <w:rPr>
          <w:rFonts w:asciiTheme="minorHAnsi" w:hAnsiTheme="minorHAnsi" w:cstheme="minorHAnsi"/>
          <w:color w:val="000000"/>
          <w:shd w:val="clear" w:color="auto" w:fill="FFFFFF"/>
        </w:rPr>
        <w:t>., Gichure, P. I., &amp; Njageh, A. R. (2015). </w:t>
      </w:r>
      <w:r w:rsidRPr="007F5C39">
        <w:rPr>
          <w:rFonts w:asciiTheme="minorHAnsi" w:hAnsiTheme="minorHAnsi" w:cstheme="minorHAnsi"/>
          <w:i/>
          <w:iCs/>
          <w:color w:val="000000"/>
        </w:rPr>
        <w:t>Voices of courage: Historical, socio-cultural and educational journeys of women religious in East and Central Africa</w:t>
      </w:r>
      <w:r w:rsidRPr="007F5C39">
        <w:rPr>
          <w:rFonts w:asciiTheme="minorHAnsi" w:hAnsiTheme="minorHAnsi" w:cstheme="minorHAnsi"/>
          <w:color w:val="000000"/>
          <w:shd w:val="clear" w:color="auto" w:fill="FFFFFF"/>
        </w:rPr>
        <w:t>. Nairobi, Kenya: Pauline’s Publications Africa.</w:t>
      </w:r>
    </w:p>
    <w:p w14:paraId="47277888" w14:textId="27D9DC7A" w:rsidR="00CD74A9" w:rsidRPr="007F5C39" w:rsidRDefault="00CD74A9" w:rsidP="003F5A59">
      <w:pPr>
        <w:pStyle w:val="NormalWeb"/>
        <w:ind w:left="576" w:hanging="576"/>
        <w:rPr>
          <w:rFonts w:asciiTheme="minorHAnsi" w:hAnsiTheme="minorHAnsi" w:cstheme="minorHAnsi"/>
        </w:rPr>
      </w:pPr>
      <w:r w:rsidRPr="005840D5">
        <w:rPr>
          <w:rFonts w:asciiTheme="minorHAnsi" w:hAnsiTheme="minorHAnsi"/>
          <w:shd w:val="clear" w:color="auto" w:fill="FFFFFF"/>
        </w:rPr>
        <w:t xml:space="preserve">Wakahiu, J., </w:t>
      </w:r>
      <w:r>
        <w:rPr>
          <w:rFonts w:asciiTheme="minorHAnsi" w:hAnsiTheme="minorHAnsi"/>
          <w:shd w:val="clear" w:color="auto" w:fill="FFFFFF"/>
        </w:rPr>
        <w:t>(2011). W</w:t>
      </w:r>
      <w:r w:rsidRPr="007F5C39">
        <w:rPr>
          <w:rFonts w:asciiTheme="minorHAnsi" w:hAnsiTheme="minorHAnsi" w:cstheme="minorHAnsi"/>
          <w:color w:val="000000"/>
        </w:rPr>
        <w:t xml:space="preserve">omen perceptions and experiences in the leadership training program. </w:t>
      </w:r>
      <w:r w:rsidRPr="007F5C39">
        <w:rPr>
          <w:rFonts w:asciiTheme="minorHAnsi" w:hAnsiTheme="minorHAnsi" w:cstheme="minorHAnsi"/>
          <w:i/>
          <w:iCs/>
          <w:color w:val="000000"/>
        </w:rPr>
        <w:t>Advancing Women Leadership Journal,</w:t>
      </w:r>
      <w:hyperlink r:id="rId67" w:history="1">
        <w:r w:rsidRPr="007F5C39">
          <w:rPr>
            <w:rStyle w:val="Hyperlink"/>
            <w:rFonts w:asciiTheme="minorHAnsi" w:hAnsiTheme="minorHAnsi" w:cstheme="minorHAnsi"/>
            <w:color w:val="000000"/>
          </w:rPr>
          <w:t xml:space="preserve"> </w:t>
        </w:r>
        <w:r w:rsidRPr="007F5C39">
          <w:rPr>
            <w:rStyle w:val="Hyperlink"/>
            <w:rFonts w:asciiTheme="minorHAnsi" w:hAnsiTheme="minorHAnsi" w:cstheme="minorHAnsi"/>
            <w:color w:val="1155CC"/>
          </w:rPr>
          <w:t>http://advancingwomen.com/awl/Vol31_2011/wakahiufinal157_30.pdf</w:t>
        </w:r>
      </w:hyperlink>
    </w:p>
    <w:p w14:paraId="5047D771" w14:textId="77777777" w:rsidR="00CD74A9" w:rsidRPr="007F5C39" w:rsidRDefault="00CD74A9" w:rsidP="003F5A59">
      <w:pPr>
        <w:pStyle w:val="NormalWeb"/>
        <w:ind w:left="576" w:hanging="576"/>
        <w:rPr>
          <w:rFonts w:asciiTheme="minorHAnsi" w:hAnsiTheme="minorHAnsi" w:cstheme="minorHAnsi"/>
        </w:rPr>
      </w:pPr>
      <w:r w:rsidRPr="007F5C39">
        <w:rPr>
          <w:rFonts w:asciiTheme="minorHAnsi" w:hAnsiTheme="minorHAnsi" w:cstheme="minorHAnsi"/>
          <w:color w:val="000000"/>
        </w:rPr>
        <w:t xml:space="preserve">Warren, M. (2017) Outdated theories and emerging </w:t>
      </w:r>
      <w:r>
        <w:rPr>
          <w:rFonts w:asciiTheme="minorHAnsi" w:hAnsiTheme="minorHAnsi" w:cstheme="minorHAnsi"/>
          <w:color w:val="000000"/>
        </w:rPr>
        <w:t>nontraditional</w:t>
      </w:r>
      <w:r w:rsidRPr="007F5C39">
        <w:rPr>
          <w:rFonts w:asciiTheme="minorHAnsi" w:hAnsiTheme="minorHAnsi" w:cstheme="minorHAnsi"/>
          <w:color w:val="000000"/>
        </w:rPr>
        <w:t xml:space="preserve"> leadership - ProQuest. Retrieved September 26, 2018, from </w:t>
      </w:r>
      <w:hyperlink r:id="rId68" w:history="1">
        <w:r w:rsidRPr="005840D5">
          <w:rPr>
            <w:rStyle w:val="Hyperlink"/>
            <w:rFonts w:asciiTheme="minorHAnsi" w:hAnsiTheme="minorHAnsi"/>
          </w:rPr>
          <w:t>https://search.proquest.com/openview/0f6ccb76dde3815a024881c4df5e4e99/1?pq-origsite=gscholar&amp;cbl=18750&amp;diss=y</w:t>
        </w:r>
      </w:hyperlink>
    </w:p>
    <w:p w14:paraId="6FA03133" w14:textId="77777777" w:rsidR="005175B4" w:rsidRDefault="00207352" w:rsidP="005175B4">
      <w:pPr>
        <w:pStyle w:val="Heading1"/>
        <w:rPr>
          <w:rFonts w:asciiTheme="minorHAnsi" w:hAnsiTheme="minorHAnsi" w:cstheme="minorHAnsi"/>
          <w:lang w:eastAsia="en-US"/>
        </w:rPr>
      </w:pPr>
      <w:bookmarkStart w:id="340" w:name="_Toc26906007"/>
      <w:bookmarkStart w:id="341" w:name="_Toc37284451"/>
      <w:bookmarkEnd w:id="312"/>
      <w:bookmarkEnd w:id="338"/>
      <w:r w:rsidRPr="007F5C39">
        <w:rPr>
          <w:rFonts w:asciiTheme="minorHAnsi" w:hAnsiTheme="minorHAnsi" w:cstheme="minorHAnsi"/>
          <w:lang w:eastAsia="en-US"/>
        </w:rPr>
        <w:t>Appendices</w:t>
      </w:r>
      <w:bookmarkEnd w:id="339"/>
      <w:bookmarkEnd w:id="340"/>
      <w:bookmarkEnd w:id="341"/>
      <w:r w:rsidRPr="007F5C39">
        <w:rPr>
          <w:rFonts w:asciiTheme="minorHAnsi" w:hAnsiTheme="minorHAnsi" w:cstheme="minorHAnsi"/>
          <w:lang w:eastAsia="en-US"/>
        </w:rPr>
        <w:t xml:space="preserve"> </w:t>
      </w:r>
    </w:p>
    <w:p w14:paraId="42561B05" w14:textId="4C6D3FFC" w:rsidR="00A27A2F" w:rsidRDefault="00207352" w:rsidP="005175B4">
      <w:pPr>
        <w:pStyle w:val="Heading3"/>
      </w:pPr>
      <w:bookmarkStart w:id="342" w:name="_Toc25572308"/>
      <w:bookmarkStart w:id="343" w:name="_Toc26906008"/>
      <w:bookmarkStart w:id="344" w:name="_Toc37284452"/>
      <w:r w:rsidRPr="007F5C39">
        <w:t xml:space="preserve">Appendix </w:t>
      </w:r>
      <w:r w:rsidR="00F61575" w:rsidRPr="007F5C39">
        <w:t xml:space="preserve">1 </w:t>
      </w:r>
      <w:r w:rsidR="00F61575">
        <w:t>Agency</w:t>
      </w:r>
      <w:r w:rsidR="009026BF">
        <w:t xml:space="preserve"> Permission Letter</w:t>
      </w:r>
      <w:bookmarkEnd w:id="342"/>
      <w:bookmarkEnd w:id="343"/>
      <w:bookmarkEnd w:id="344"/>
      <w:r w:rsidR="009026BF">
        <w:t xml:space="preserve"> </w:t>
      </w:r>
    </w:p>
    <w:p w14:paraId="7A14BF55" w14:textId="6F8C5C26" w:rsidR="00593A37" w:rsidRPr="007F5C39" w:rsidRDefault="009071B2" w:rsidP="004E0843">
      <w:r w:rsidRPr="009071B2">
        <w:rPr>
          <w:noProof/>
          <w:lang w:eastAsia="en-US"/>
        </w:rPr>
        <w:drawing>
          <wp:inline distT="0" distB="0" distL="0" distR="0" wp14:anchorId="0A6E2ADE" wp14:editId="39DFDE6D">
            <wp:extent cx="6067425" cy="73152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67425" cy="7315200"/>
                    </a:xfrm>
                    <a:prstGeom prst="rect">
                      <a:avLst/>
                    </a:prstGeom>
                    <a:noFill/>
                    <a:ln>
                      <a:noFill/>
                    </a:ln>
                  </pic:spPr>
                </pic:pic>
              </a:graphicData>
            </a:graphic>
          </wp:inline>
        </w:drawing>
      </w:r>
    </w:p>
    <w:p w14:paraId="31D99B03" w14:textId="6181818D" w:rsidR="00593A37" w:rsidRPr="007F5C39" w:rsidRDefault="00207352" w:rsidP="00593A37">
      <w:pPr>
        <w:pStyle w:val="Heading3"/>
        <w:ind w:firstLine="0"/>
        <w:rPr>
          <w:rFonts w:asciiTheme="minorHAnsi" w:hAnsiTheme="minorHAnsi" w:cstheme="minorHAnsi"/>
        </w:rPr>
      </w:pPr>
      <w:bookmarkStart w:id="345" w:name="_Toc25572309"/>
      <w:bookmarkStart w:id="346" w:name="_Toc26906009"/>
      <w:bookmarkStart w:id="347" w:name="_Toc37284453"/>
      <w:r w:rsidRPr="007F5C39">
        <w:rPr>
          <w:rFonts w:asciiTheme="minorHAnsi" w:hAnsiTheme="minorHAnsi" w:cstheme="minorHAnsi"/>
        </w:rPr>
        <w:t xml:space="preserve">Appendix 2 </w:t>
      </w:r>
      <w:r w:rsidR="00593A37" w:rsidRPr="007F5C39">
        <w:rPr>
          <w:rFonts w:asciiTheme="minorHAnsi" w:hAnsiTheme="minorHAnsi" w:cstheme="minorHAnsi"/>
        </w:rPr>
        <w:t>Email Recruitment Template</w:t>
      </w:r>
      <w:bookmarkEnd w:id="345"/>
      <w:bookmarkEnd w:id="346"/>
      <w:bookmarkEnd w:id="347"/>
    </w:p>
    <w:p w14:paraId="041C8288" w14:textId="23E80C7F" w:rsidR="00593A37" w:rsidRPr="007F5C39" w:rsidRDefault="000C7155" w:rsidP="000C7155">
      <w:pPr>
        <w:pStyle w:val="CM6"/>
        <w:spacing w:after="0"/>
        <w:ind w:left="360"/>
        <w:rPr>
          <w:rFonts w:asciiTheme="minorHAnsi" w:hAnsiTheme="minorHAnsi" w:cstheme="minorHAnsi"/>
          <w:b/>
          <w:bCs/>
          <w:color w:val="000000"/>
        </w:rPr>
      </w:pPr>
      <w:r w:rsidRPr="000C7155">
        <w:rPr>
          <w:rFonts w:asciiTheme="minorHAnsi" w:hAnsiTheme="minorHAnsi" w:cstheme="minorHAnsi"/>
          <w:b/>
          <w:bCs/>
          <w:noProof/>
          <w:color w:val="000000"/>
        </w:rPr>
        <w:drawing>
          <wp:inline distT="0" distB="0" distL="0" distR="0" wp14:anchorId="3EFC2E5F" wp14:editId="0B600032">
            <wp:extent cx="6362700" cy="7581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62700" cy="7581900"/>
                    </a:xfrm>
                    <a:prstGeom prst="rect">
                      <a:avLst/>
                    </a:prstGeom>
                    <a:noFill/>
                    <a:ln>
                      <a:noFill/>
                    </a:ln>
                  </pic:spPr>
                </pic:pic>
              </a:graphicData>
            </a:graphic>
          </wp:inline>
        </w:drawing>
      </w:r>
    </w:p>
    <w:p w14:paraId="3395CAB3" w14:textId="3D9D9101" w:rsidR="00593A37" w:rsidRPr="007F5C39" w:rsidRDefault="000C7155" w:rsidP="001406D2">
      <w:pPr>
        <w:pStyle w:val="Heading3"/>
        <w:rPr>
          <w:lang w:eastAsia="en-US"/>
        </w:rPr>
      </w:pPr>
      <w:r>
        <w:rPr>
          <w:color w:val="000000"/>
        </w:rPr>
        <w:br w:type="page"/>
      </w:r>
      <w:bookmarkStart w:id="348" w:name="_Toc25572310"/>
      <w:bookmarkStart w:id="349" w:name="_Toc26906010"/>
      <w:bookmarkStart w:id="350" w:name="_Toc37284454"/>
      <w:r w:rsidR="00207352" w:rsidRPr="007F5C39">
        <w:rPr>
          <w:lang w:eastAsia="en-US"/>
        </w:rPr>
        <w:t xml:space="preserve">Appendix 3 </w:t>
      </w:r>
      <w:r w:rsidR="00593A37" w:rsidRPr="007F5C39">
        <w:rPr>
          <w:lang w:eastAsia="en-US"/>
        </w:rPr>
        <w:t>Informed Consent Form</w:t>
      </w:r>
      <w:bookmarkEnd w:id="348"/>
      <w:bookmarkEnd w:id="349"/>
      <w:bookmarkEnd w:id="350"/>
    </w:p>
    <w:p w14:paraId="0AF7C743" w14:textId="77777777" w:rsidR="001406D2" w:rsidRDefault="000C7155">
      <w:pPr>
        <w:rPr>
          <w:rFonts w:cstheme="minorHAnsi"/>
          <w:lang w:eastAsia="en-US"/>
        </w:rPr>
      </w:pPr>
      <w:r w:rsidRPr="000C7155">
        <w:rPr>
          <w:rFonts w:cstheme="minorHAnsi"/>
          <w:noProof/>
          <w:lang w:eastAsia="en-US"/>
        </w:rPr>
        <w:drawing>
          <wp:inline distT="0" distB="0" distL="0" distR="0" wp14:anchorId="22281A2E" wp14:editId="26FB418B">
            <wp:extent cx="5991225" cy="77057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91225" cy="7705725"/>
                    </a:xfrm>
                    <a:prstGeom prst="rect">
                      <a:avLst/>
                    </a:prstGeom>
                    <a:noFill/>
                    <a:ln>
                      <a:noFill/>
                    </a:ln>
                  </pic:spPr>
                </pic:pic>
              </a:graphicData>
            </a:graphic>
          </wp:inline>
        </w:drawing>
      </w:r>
    </w:p>
    <w:p w14:paraId="77457F5F" w14:textId="77777777" w:rsidR="001406D2" w:rsidRDefault="001406D2" w:rsidP="00BE38A0">
      <w:pPr>
        <w:rPr>
          <w:rFonts w:cstheme="minorHAnsi"/>
          <w:lang w:eastAsia="en-US"/>
        </w:rPr>
      </w:pPr>
      <w:r w:rsidRPr="001406D2">
        <w:rPr>
          <w:rFonts w:cstheme="minorHAnsi"/>
          <w:noProof/>
          <w:lang w:eastAsia="en-US"/>
        </w:rPr>
        <w:drawing>
          <wp:inline distT="0" distB="0" distL="0" distR="0" wp14:anchorId="1E0CBAFE" wp14:editId="5A1A8746">
            <wp:extent cx="5943600" cy="7658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7658100"/>
                    </a:xfrm>
                    <a:prstGeom prst="rect">
                      <a:avLst/>
                    </a:prstGeom>
                    <a:noFill/>
                    <a:ln>
                      <a:noFill/>
                    </a:ln>
                  </pic:spPr>
                </pic:pic>
              </a:graphicData>
            </a:graphic>
          </wp:inline>
        </w:drawing>
      </w:r>
    </w:p>
    <w:p w14:paraId="3568344C" w14:textId="77777777" w:rsidR="001406D2" w:rsidRDefault="001406D2">
      <w:pPr>
        <w:rPr>
          <w:rFonts w:cstheme="minorHAnsi"/>
          <w:lang w:eastAsia="en-US"/>
        </w:rPr>
      </w:pPr>
    </w:p>
    <w:p w14:paraId="70C0AADC" w14:textId="04DB3C3C" w:rsidR="00593A37" w:rsidRPr="007F5C39" w:rsidRDefault="001406D2">
      <w:pPr>
        <w:rPr>
          <w:rFonts w:eastAsiaTheme="majorEastAsia" w:cstheme="minorHAnsi"/>
          <w:b/>
          <w:bCs/>
          <w:lang w:eastAsia="en-US"/>
        </w:rPr>
      </w:pPr>
      <w:r w:rsidRPr="001406D2">
        <w:rPr>
          <w:rFonts w:cstheme="minorHAnsi"/>
          <w:noProof/>
          <w:lang w:eastAsia="en-US"/>
        </w:rPr>
        <w:drawing>
          <wp:inline distT="0" distB="0" distL="0" distR="0" wp14:anchorId="42C61D16" wp14:editId="3E0773B8">
            <wp:extent cx="6305550" cy="72199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305550" cy="7219950"/>
                    </a:xfrm>
                    <a:prstGeom prst="rect">
                      <a:avLst/>
                    </a:prstGeom>
                    <a:noFill/>
                    <a:ln>
                      <a:noFill/>
                    </a:ln>
                  </pic:spPr>
                </pic:pic>
              </a:graphicData>
            </a:graphic>
          </wp:inline>
        </w:drawing>
      </w:r>
      <w:r w:rsidR="00593A37" w:rsidRPr="007F5C39">
        <w:rPr>
          <w:rFonts w:cstheme="minorHAnsi"/>
          <w:lang w:eastAsia="en-US"/>
        </w:rPr>
        <w:br w:type="page"/>
      </w:r>
    </w:p>
    <w:p w14:paraId="7EAB19A3" w14:textId="6366DDD1" w:rsidR="00593A37" w:rsidRPr="007F5C39" w:rsidRDefault="00207352" w:rsidP="00593A37">
      <w:pPr>
        <w:pStyle w:val="Heading3"/>
        <w:rPr>
          <w:rFonts w:asciiTheme="minorHAnsi" w:hAnsiTheme="minorHAnsi" w:cstheme="minorHAnsi"/>
          <w:lang w:eastAsia="en-US"/>
        </w:rPr>
      </w:pPr>
      <w:bookmarkStart w:id="351" w:name="_Toc25572311"/>
      <w:bookmarkStart w:id="352" w:name="_Toc26906011"/>
      <w:bookmarkStart w:id="353" w:name="_Toc37284455"/>
      <w:r w:rsidRPr="007F5C39">
        <w:rPr>
          <w:rFonts w:asciiTheme="minorHAnsi" w:hAnsiTheme="minorHAnsi" w:cstheme="minorHAnsi"/>
          <w:lang w:eastAsia="en-US"/>
        </w:rPr>
        <w:t xml:space="preserve">Appendix 4 </w:t>
      </w:r>
      <w:r w:rsidR="00593A37" w:rsidRPr="007F5C39">
        <w:rPr>
          <w:rFonts w:asciiTheme="minorHAnsi" w:hAnsiTheme="minorHAnsi" w:cstheme="minorHAnsi"/>
          <w:lang w:eastAsia="en-US"/>
        </w:rPr>
        <w:t>Professional Review of Researcher Designed Questions</w:t>
      </w:r>
      <w:bookmarkEnd w:id="351"/>
      <w:bookmarkEnd w:id="352"/>
      <w:bookmarkEnd w:id="353"/>
    </w:p>
    <w:p w14:paraId="74D61144" w14:textId="77A9FDC6" w:rsidR="00207352" w:rsidRPr="007F5C39" w:rsidRDefault="007279C1" w:rsidP="00207352">
      <w:pPr>
        <w:rPr>
          <w:rFonts w:cstheme="minorHAnsi"/>
        </w:rPr>
      </w:pPr>
      <w:r w:rsidRPr="007279C1">
        <w:rPr>
          <w:noProof/>
          <w:lang w:eastAsia="en-US"/>
        </w:rPr>
        <w:drawing>
          <wp:inline distT="0" distB="0" distL="0" distR="0" wp14:anchorId="07E82121" wp14:editId="0E33E9AB">
            <wp:extent cx="5943600" cy="77438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7743825"/>
                    </a:xfrm>
                    <a:prstGeom prst="rect">
                      <a:avLst/>
                    </a:prstGeom>
                  </pic:spPr>
                </pic:pic>
              </a:graphicData>
            </a:graphic>
          </wp:inline>
        </w:drawing>
      </w:r>
      <w:r w:rsidR="00207352" w:rsidRPr="007F5C39">
        <w:rPr>
          <w:rFonts w:cstheme="minorHAnsi"/>
        </w:rPr>
        <w:br w:type="page"/>
      </w:r>
    </w:p>
    <w:p w14:paraId="68A7AE0A" w14:textId="1D8EDFFF" w:rsidR="003E302D" w:rsidRPr="003E302D" w:rsidRDefault="003E302D" w:rsidP="00537E3C">
      <w:pPr>
        <w:pStyle w:val="Heading3"/>
        <w:rPr>
          <w:lang w:eastAsia="en-US"/>
        </w:rPr>
      </w:pPr>
      <w:bookmarkStart w:id="354" w:name="_Toc37284456"/>
      <w:r w:rsidRPr="003E302D">
        <w:rPr>
          <w:noProof/>
          <w:lang w:eastAsia="en-US"/>
        </w:rPr>
        <w:drawing>
          <wp:anchor distT="0" distB="0" distL="0" distR="0" simplePos="0" relativeHeight="251667456" behindDoc="1" locked="0" layoutInCell="1" hidden="0" allowOverlap="1" wp14:anchorId="52C2F3CF" wp14:editId="0B64EDB9">
            <wp:simplePos x="0" y="0"/>
            <wp:positionH relativeFrom="column">
              <wp:posOffset>-512445</wp:posOffset>
            </wp:positionH>
            <wp:positionV relativeFrom="paragraph">
              <wp:posOffset>-180975</wp:posOffset>
            </wp:positionV>
            <wp:extent cx="513080" cy="554355"/>
            <wp:effectExtent l="0" t="0" r="0" b="0"/>
            <wp:wrapNone/>
            <wp:docPr id="25" name="image13.png" descr="CARAGreenJpg"/>
            <wp:cNvGraphicFramePr/>
            <a:graphic xmlns:a="http://schemas.openxmlformats.org/drawingml/2006/main">
              <a:graphicData uri="http://schemas.openxmlformats.org/drawingml/2006/picture">
                <pic:pic xmlns:pic="http://schemas.openxmlformats.org/drawingml/2006/picture">
                  <pic:nvPicPr>
                    <pic:cNvPr id="0" name="image13.png" descr="CARAGreenJpg"/>
                    <pic:cNvPicPr preferRelativeResize="0"/>
                  </pic:nvPicPr>
                  <pic:blipFill>
                    <a:blip r:embed="rId75"/>
                    <a:srcRect/>
                    <a:stretch>
                      <a:fillRect/>
                    </a:stretch>
                  </pic:blipFill>
                  <pic:spPr>
                    <a:xfrm>
                      <a:off x="0" y="0"/>
                      <a:ext cx="513080" cy="554355"/>
                    </a:xfrm>
                    <a:prstGeom prst="rect">
                      <a:avLst/>
                    </a:prstGeom>
                    <a:ln/>
                  </pic:spPr>
                </pic:pic>
              </a:graphicData>
            </a:graphic>
          </wp:anchor>
        </w:drawing>
      </w:r>
      <w:r w:rsidRPr="003E302D">
        <w:rPr>
          <w:lang w:eastAsia="en-US"/>
        </w:rPr>
        <w:t xml:space="preserve">Appendix </w:t>
      </w:r>
      <w:r w:rsidR="00537E3C">
        <w:rPr>
          <w:lang w:eastAsia="en-US"/>
        </w:rPr>
        <w:t>5</w:t>
      </w:r>
      <w:r w:rsidRPr="003E302D">
        <w:rPr>
          <w:lang w:eastAsia="en-US"/>
        </w:rPr>
        <w:t>. Raw Data from the Research</w:t>
      </w:r>
      <w:r w:rsidRPr="003E302D">
        <w:rPr>
          <w:lang w:eastAsia="en-US"/>
        </w:rPr>
        <w:tab/>
      </w:r>
      <w:r w:rsidRPr="003E302D">
        <w:rPr>
          <w:noProof/>
          <w:lang w:eastAsia="en-US"/>
        </w:rPr>
        <w:drawing>
          <wp:anchor distT="0" distB="0" distL="0" distR="0" simplePos="0" relativeHeight="251666432" behindDoc="1" locked="0" layoutInCell="1" hidden="0" allowOverlap="1" wp14:anchorId="120335DC" wp14:editId="15F4FAA0">
            <wp:simplePos x="0" y="0"/>
            <wp:positionH relativeFrom="column">
              <wp:posOffset>4695190</wp:posOffset>
            </wp:positionH>
            <wp:positionV relativeFrom="paragraph">
              <wp:posOffset>-334644</wp:posOffset>
            </wp:positionV>
            <wp:extent cx="1671320" cy="426720"/>
            <wp:effectExtent l="0" t="0" r="0" b="0"/>
            <wp:wrapNone/>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6"/>
                    <a:srcRect/>
                    <a:stretch>
                      <a:fillRect/>
                    </a:stretch>
                  </pic:blipFill>
                  <pic:spPr>
                    <a:xfrm>
                      <a:off x="0" y="0"/>
                      <a:ext cx="1671320" cy="426720"/>
                    </a:xfrm>
                    <a:prstGeom prst="rect">
                      <a:avLst/>
                    </a:prstGeom>
                    <a:ln/>
                  </pic:spPr>
                </pic:pic>
              </a:graphicData>
            </a:graphic>
          </wp:anchor>
        </w:drawing>
      </w:r>
      <w:bookmarkEnd w:id="354"/>
    </w:p>
    <w:p w14:paraId="03CCA355"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p>
    <w:p w14:paraId="5CA2A45B" w14:textId="7534A145"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This questionnaire will help to measure</w:t>
      </w:r>
      <w:r w:rsidR="00910D19">
        <w:rPr>
          <w:rFonts w:ascii="Times New Roman" w:eastAsia="Times New Roman" w:hAnsi="Times New Roman" w:cs="Times New Roman"/>
          <w:i/>
          <w:kern w:val="0"/>
          <w:lang w:eastAsia="en-US"/>
        </w:rPr>
        <w:t xml:space="preserve"> impact of SLDI [IV],</w:t>
      </w:r>
      <w:r w:rsidRPr="003E302D">
        <w:rPr>
          <w:rFonts w:ascii="Times New Roman" w:eastAsia="Times New Roman" w:hAnsi="Times New Roman" w:cs="Times New Roman"/>
          <w:i/>
          <w:kern w:val="0"/>
          <w:lang w:eastAsia="en-US"/>
        </w:rPr>
        <w:t xml:space="preserve"> the frequency and variation of scores on Catholic Sisters’ self-efficacy </w:t>
      </w:r>
      <w:r w:rsidR="00910D19">
        <w:rPr>
          <w:rFonts w:ascii="Times New Roman" w:eastAsia="Times New Roman" w:hAnsi="Times New Roman" w:cs="Times New Roman"/>
          <w:i/>
          <w:kern w:val="0"/>
          <w:lang w:eastAsia="en-US"/>
        </w:rPr>
        <w:t>[DV11]</w:t>
      </w:r>
      <w:r w:rsidRPr="003E302D">
        <w:rPr>
          <w:rFonts w:ascii="Times New Roman" w:eastAsia="Times New Roman" w:hAnsi="Times New Roman" w:cs="Times New Roman"/>
          <w:i/>
          <w:kern w:val="0"/>
          <w:lang w:eastAsia="en-US"/>
        </w:rPr>
        <w:t>and latent potential for sustainable leadership skills development</w:t>
      </w:r>
      <w:r w:rsidR="00910D19">
        <w:rPr>
          <w:rFonts w:ascii="Times New Roman" w:eastAsia="Times New Roman" w:hAnsi="Times New Roman" w:cs="Times New Roman"/>
          <w:i/>
          <w:kern w:val="0"/>
          <w:lang w:eastAsia="en-US"/>
        </w:rPr>
        <w:t xml:space="preserve"> [DV2]</w:t>
      </w:r>
      <w:r w:rsidRPr="003E302D">
        <w:rPr>
          <w:rFonts w:ascii="Times New Roman" w:eastAsia="Times New Roman" w:hAnsi="Times New Roman" w:cs="Times New Roman"/>
          <w:i/>
          <w:kern w:val="0"/>
          <w:lang w:eastAsia="en-US"/>
        </w:rPr>
        <w:t xml:space="preserve">. The study will also help to determine if there is any relationship between the nontraditional model – Sisters Leadership Development Initiative (SLDI) training for Catholic Sisters and the traditional leadership training of the Catholic Church. </w:t>
      </w:r>
    </w:p>
    <w:p w14:paraId="668824E7"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sz w:val="12"/>
          <w:szCs w:val="12"/>
          <w:lang w:eastAsia="en-US"/>
        </w:rPr>
      </w:pPr>
    </w:p>
    <w:p w14:paraId="0FFC96B3"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450" w:firstLine="0"/>
        <w:rPr>
          <w:rFonts w:ascii="Times New Roman" w:eastAsia="Times New Roman" w:hAnsi="Times New Roman" w:cs="Times New Roman"/>
          <w:i/>
          <w:kern w:val="0"/>
          <w:sz w:val="12"/>
          <w:szCs w:val="12"/>
          <w:lang w:eastAsia="en-US"/>
        </w:rPr>
      </w:pPr>
      <w:r w:rsidRPr="003E302D">
        <w:rPr>
          <w:rFonts w:ascii="Calibri" w:eastAsia="Calibri" w:hAnsi="Calibri" w:cs="Calibri"/>
          <w:noProof/>
          <w:kern w:val="0"/>
          <w:lang w:eastAsia="en-US"/>
        </w:rPr>
        <mc:AlternateContent>
          <mc:Choice Requires="wps">
            <w:drawing>
              <wp:inline distT="0" distB="0" distL="0" distR="0" wp14:anchorId="32792057" wp14:editId="6BDA7D99">
                <wp:extent cx="5867400" cy="590550"/>
                <wp:effectExtent l="19050" t="19050" r="19050" b="19050"/>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590550"/>
                        </a:xfrm>
                        <a:prstGeom prst="rect">
                          <a:avLst/>
                        </a:prstGeom>
                        <a:solidFill>
                          <a:srgbClr val="FFFFFF"/>
                        </a:solidFill>
                        <a:ln w="36576" cmpd="dbl">
                          <a:solidFill>
                            <a:srgbClr val="000000"/>
                          </a:solidFill>
                          <a:miter lim="800000"/>
                          <a:headEnd/>
                          <a:tailEnd/>
                        </a:ln>
                      </wps:spPr>
                      <wps:txbx>
                        <w:txbxContent>
                          <w:p w14:paraId="68A5DB36"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i/>
                              </w:rPr>
                              <w:t xml:space="preserve"> Please use these responses for questions 1 -10 below. </w:t>
                            </w:r>
                          </w:p>
                          <w:p w14:paraId="3DD7A4DF"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0"/>
                              <w:rPr>
                                <w:b/>
                              </w:rPr>
                            </w:pPr>
                            <w:r>
                              <w:rPr>
                                <w:b/>
                              </w:rPr>
                              <w:t>1= Not at all true</w:t>
                            </w:r>
                            <w:r>
                              <w:rPr>
                                <w:b/>
                              </w:rPr>
                              <w:tab/>
                              <w:t>2= Hardly true 3= Moderately true 4= Exactly true</w:t>
                            </w:r>
                          </w:p>
                          <w:p w14:paraId="14DCDB54" w14:textId="77777777" w:rsidR="0073115E" w:rsidRDefault="0073115E" w:rsidP="003E302D">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ind w:left="720"/>
                              <w:rPr>
                                <w:b/>
                              </w:rPr>
                            </w:pPr>
                          </w:p>
                          <w:p w14:paraId="77D6D099"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0"/>
                            </w:pPr>
                          </w:p>
                        </w:txbxContent>
                      </wps:txbx>
                      <wps:bodyPr rot="0" vert="horz" wrap="square" lIns="0" tIns="0" rIns="0" bIns="0" anchor="t" anchorCtr="0" upright="1">
                        <a:noAutofit/>
                      </wps:bodyPr>
                    </wps:wsp>
                  </a:graphicData>
                </a:graphic>
              </wp:inline>
            </w:drawing>
          </mc:Choice>
          <mc:Fallback>
            <w:pict>
              <v:shapetype w14:anchorId="32792057" id="_x0000_t202" coordsize="21600,21600" o:spt="202" path="m,l,21600r21600,l21600,xe">
                <v:stroke joinstyle="miter"/>
                <v:path gradientshapeok="t" o:connecttype="rect"/>
              </v:shapetype>
              <v:shape id="Text Box 4" o:spid="_x0000_s1026" type="#_x0000_t202" style="width:462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" strokeweight="2.88pt">
                <v:stroke linestyle="thinThin"/>
                <v:textbox inset="0,0,0,0">
                  <w:txbxContent>
                    <w:p w14:paraId="68A5DB36"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i/>
                        </w:rPr>
                        <w:t xml:space="preserve"> Please use these responses for questions 1 -10 below. </w:t>
                      </w:r>
                    </w:p>
                    <w:p w14:paraId="3DD7A4DF"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0"/>
                        <w:rPr>
                          <w:b/>
                        </w:rPr>
                      </w:pPr>
                      <w:r>
                        <w:rPr>
                          <w:b/>
                        </w:rPr>
                        <w:t>1= Not at all true</w:t>
                      </w:r>
                      <w:r>
                        <w:rPr>
                          <w:b/>
                        </w:rPr>
                        <w:tab/>
                        <w:t>2= Hardly true 3= Moderately true 4= Exactly true</w:t>
                      </w:r>
                    </w:p>
                    <w:p w14:paraId="14DCDB54" w14:textId="77777777" w:rsidR="0073115E" w:rsidRDefault="0073115E" w:rsidP="003E302D">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ind w:left="720"/>
                        <w:rPr>
                          <w:b/>
                        </w:rPr>
                      </w:pPr>
                    </w:p>
                    <w:p w14:paraId="77D6D099"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0"/>
                      </w:pPr>
                    </w:p>
                  </w:txbxContent>
                </v:textbox>
                <w10:anchorlock/>
              </v:shape>
            </w:pict>
          </mc:Fallback>
        </mc:AlternateContent>
      </w:r>
    </w:p>
    <w:p w14:paraId="682E1044" w14:textId="77777777" w:rsidR="003E302D" w:rsidRPr="003E302D" w:rsidRDefault="003E302D" w:rsidP="003E302D">
      <w:pPr>
        <w:rPr>
          <w:rFonts w:ascii="Times New Roman" w:eastAsia="Times New Roman" w:hAnsi="Times New Roman" w:cs="Times New Roman"/>
          <w:kern w:val="0"/>
          <w:sz w:val="12"/>
          <w:szCs w:val="12"/>
          <w:lang w:eastAsia="en-US"/>
        </w:rPr>
      </w:pPr>
    </w:p>
    <w:p w14:paraId="4A32E63B"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sz w:val="16"/>
          <w:szCs w:val="16"/>
          <w:lang w:eastAsia="en-US"/>
        </w:rPr>
      </w:pPr>
    </w:p>
    <w:tbl>
      <w:tblPr>
        <w:tblW w:w="104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3"/>
        <w:gridCol w:w="468"/>
        <w:gridCol w:w="562"/>
        <w:gridCol w:w="482"/>
        <w:gridCol w:w="642"/>
        <w:gridCol w:w="7753"/>
        <w:gridCol w:w="34"/>
      </w:tblGrid>
      <w:tr w:rsidR="003E302D" w:rsidRPr="003E302D" w14:paraId="1AB849F5" w14:textId="77777777" w:rsidTr="00943B9A">
        <w:trPr>
          <w:trHeight w:val="237"/>
        </w:trPr>
        <w:tc>
          <w:tcPr>
            <w:tcW w:w="10404" w:type="dxa"/>
            <w:gridSpan w:val="7"/>
          </w:tcPr>
          <w:p w14:paraId="1DB743FF"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b/>
                <w:i/>
                <w:kern w:val="0"/>
                <w:sz w:val="23"/>
                <w:szCs w:val="23"/>
                <w:lang w:eastAsia="en-US"/>
              </w:rPr>
            </w:pPr>
            <w:r w:rsidRPr="003E302D">
              <w:rPr>
                <w:rFonts w:ascii="Times New Roman" w:eastAsia="Times New Roman" w:hAnsi="Times New Roman" w:cs="Times New Roman"/>
                <w:b/>
                <w:i/>
                <w:kern w:val="0"/>
                <w:lang w:eastAsia="en-US"/>
              </w:rPr>
              <w:t>How true or not true are the following statements about you?</w:t>
            </w:r>
          </w:p>
        </w:tc>
      </w:tr>
      <w:tr w:rsidR="003E302D" w:rsidRPr="003E302D" w14:paraId="33DF2CB6" w14:textId="77777777" w:rsidTr="00910D19">
        <w:trPr>
          <w:gridAfter w:val="1"/>
          <w:wAfter w:w="34" w:type="dxa"/>
          <w:cantSplit/>
          <w:trHeight w:val="237"/>
        </w:trPr>
        <w:tc>
          <w:tcPr>
            <w:tcW w:w="463" w:type="dxa"/>
            <w:shd w:val="clear" w:color="auto" w:fill="D0CECE"/>
          </w:tcPr>
          <w:p w14:paraId="2AF9F7F3"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1</w:t>
            </w:r>
          </w:p>
        </w:tc>
        <w:tc>
          <w:tcPr>
            <w:tcW w:w="468" w:type="dxa"/>
            <w:shd w:val="clear" w:color="auto" w:fill="D0CECE"/>
          </w:tcPr>
          <w:p w14:paraId="52A9E4BE"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2</w:t>
            </w:r>
          </w:p>
        </w:tc>
        <w:tc>
          <w:tcPr>
            <w:tcW w:w="562" w:type="dxa"/>
            <w:shd w:val="clear" w:color="auto" w:fill="D0CECE"/>
          </w:tcPr>
          <w:p w14:paraId="5AB92117"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3</w:t>
            </w:r>
          </w:p>
        </w:tc>
        <w:tc>
          <w:tcPr>
            <w:tcW w:w="482" w:type="dxa"/>
            <w:shd w:val="clear" w:color="auto" w:fill="D0CECE"/>
          </w:tcPr>
          <w:p w14:paraId="0B3767EB"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4</w:t>
            </w:r>
          </w:p>
        </w:tc>
        <w:tc>
          <w:tcPr>
            <w:tcW w:w="642" w:type="dxa"/>
            <w:shd w:val="clear" w:color="auto" w:fill="D0CECE"/>
          </w:tcPr>
          <w:p w14:paraId="679A5FCF" w14:textId="473AD2C0" w:rsidR="003E302D" w:rsidRPr="003E302D" w:rsidRDefault="00910D19"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sz w:val="23"/>
                <w:szCs w:val="23"/>
                <w:lang w:eastAsia="en-US"/>
              </w:rPr>
            </w:pPr>
            <w:r>
              <w:rPr>
                <w:rFonts w:ascii="Times New Roman" w:eastAsia="Times New Roman" w:hAnsi="Times New Roman" w:cs="Times New Roman"/>
                <w:i/>
                <w:kern w:val="0"/>
                <w:sz w:val="23"/>
                <w:szCs w:val="23"/>
                <w:lang w:eastAsia="en-US"/>
              </w:rPr>
              <w:t>*NR</w:t>
            </w:r>
          </w:p>
        </w:tc>
        <w:tc>
          <w:tcPr>
            <w:tcW w:w="7753" w:type="dxa"/>
            <w:shd w:val="clear" w:color="auto" w:fill="D0CECE"/>
          </w:tcPr>
          <w:p w14:paraId="285A864E"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sz w:val="23"/>
                <w:szCs w:val="23"/>
                <w:lang w:eastAsia="en-US"/>
              </w:rPr>
            </w:pPr>
          </w:p>
        </w:tc>
      </w:tr>
      <w:tr w:rsidR="003E302D" w:rsidRPr="003E302D" w14:paraId="6CB752DC" w14:textId="77777777" w:rsidTr="00910D19">
        <w:trPr>
          <w:gridAfter w:val="1"/>
          <w:wAfter w:w="34" w:type="dxa"/>
          <w:cantSplit/>
          <w:trHeight w:val="288"/>
        </w:trPr>
        <w:tc>
          <w:tcPr>
            <w:tcW w:w="463" w:type="dxa"/>
          </w:tcPr>
          <w:p w14:paraId="13C31BCF"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w:t>
            </w:r>
          </w:p>
        </w:tc>
        <w:tc>
          <w:tcPr>
            <w:tcW w:w="468" w:type="dxa"/>
          </w:tcPr>
          <w:p w14:paraId="3F0E97EF"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w:t>
            </w:r>
          </w:p>
        </w:tc>
        <w:tc>
          <w:tcPr>
            <w:tcW w:w="562" w:type="dxa"/>
          </w:tcPr>
          <w:p w14:paraId="2DE78D75"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39</w:t>
            </w:r>
          </w:p>
        </w:tc>
        <w:tc>
          <w:tcPr>
            <w:tcW w:w="482" w:type="dxa"/>
          </w:tcPr>
          <w:p w14:paraId="272A8EFB"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54</w:t>
            </w:r>
          </w:p>
        </w:tc>
        <w:tc>
          <w:tcPr>
            <w:tcW w:w="642" w:type="dxa"/>
          </w:tcPr>
          <w:p w14:paraId="26BC05FB"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3</w:t>
            </w:r>
          </w:p>
        </w:tc>
        <w:tc>
          <w:tcPr>
            <w:tcW w:w="7753" w:type="dxa"/>
          </w:tcPr>
          <w:p w14:paraId="163E3D03"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 xml:space="preserve">1. I can always manage to solve difficult problems if I try hard enough </w:t>
            </w:r>
          </w:p>
        </w:tc>
      </w:tr>
      <w:tr w:rsidR="003E302D" w:rsidRPr="003E302D" w14:paraId="4F85B1CE" w14:textId="77777777" w:rsidTr="00910D19">
        <w:trPr>
          <w:gridAfter w:val="1"/>
          <w:wAfter w:w="34" w:type="dxa"/>
          <w:cantSplit/>
          <w:trHeight w:val="283"/>
        </w:trPr>
        <w:tc>
          <w:tcPr>
            <w:tcW w:w="463" w:type="dxa"/>
          </w:tcPr>
          <w:p w14:paraId="4FF2B9A8"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10</w:t>
            </w:r>
          </w:p>
        </w:tc>
        <w:tc>
          <w:tcPr>
            <w:tcW w:w="468" w:type="dxa"/>
          </w:tcPr>
          <w:p w14:paraId="2DC94610"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15</w:t>
            </w:r>
          </w:p>
        </w:tc>
        <w:tc>
          <w:tcPr>
            <w:tcW w:w="562" w:type="dxa"/>
          </w:tcPr>
          <w:p w14:paraId="1D919A19"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48</w:t>
            </w:r>
          </w:p>
        </w:tc>
        <w:tc>
          <w:tcPr>
            <w:tcW w:w="482" w:type="dxa"/>
          </w:tcPr>
          <w:p w14:paraId="75D17317"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28</w:t>
            </w:r>
          </w:p>
        </w:tc>
        <w:tc>
          <w:tcPr>
            <w:tcW w:w="642" w:type="dxa"/>
          </w:tcPr>
          <w:p w14:paraId="7F393A87"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4</w:t>
            </w:r>
          </w:p>
        </w:tc>
        <w:tc>
          <w:tcPr>
            <w:tcW w:w="7753" w:type="dxa"/>
          </w:tcPr>
          <w:p w14:paraId="518752F0"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2. If someone opposes me, I can find the means and ways to get what I want</w:t>
            </w:r>
          </w:p>
        </w:tc>
      </w:tr>
      <w:tr w:rsidR="003E302D" w:rsidRPr="003E302D" w14:paraId="5FDA669A" w14:textId="77777777" w:rsidTr="00910D19">
        <w:trPr>
          <w:gridAfter w:val="1"/>
          <w:wAfter w:w="34" w:type="dxa"/>
          <w:cantSplit/>
          <w:trHeight w:val="268"/>
        </w:trPr>
        <w:tc>
          <w:tcPr>
            <w:tcW w:w="463" w:type="dxa"/>
          </w:tcPr>
          <w:p w14:paraId="570305E6"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4</w:t>
            </w:r>
          </w:p>
        </w:tc>
        <w:tc>
          <w:tcPr>
            <w:tcW w:w="468" w:type="dxa"/>
          </w:tcPr>
          <w:p w14:paraId="2A062F22"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6</w:t>
            </w:r>
          </w:p>
        </w:tc>
        <w:tc>
          <w:tcPr>
            <w:tcW w:w="562" w:type="dxa"/>
          </w:tcPr>
          <w:p w14:paraId="4A4AF861"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36</w:t>
            </w:r>
          </w:p>
        </w:tc>
        <w:tc>
          <w:tcPr>
            <w:tcW w:w="482" w:type="dxa"/>
          </w:tcPr>
          <w:p w14:paraId="39277097"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54</w:t>
            </w:r>
          </w:p>
        </w:tc>
        <w:tc>
          <w:tcPr>
            <w:tcW w:w="642" w:type="dxa"/>
          </w:tcPr>
          <w:p w14:paraId="3917120B"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4</w:t>
            </w:r>
          </w:p>
        </w:tc>
        <w:tc>
          <w:tcPr>
            <w:tcW w:w="7753" w:type="dxa"/>
          </w:tcPr>
          <w:p w14:paraId="451C0AE2"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 It is easy for me to stick to my aims and accomplish my goals</w:t>
            </w:r>
          </w:p>
        </w:tc>
      </w:tr>
      <w:tr w:rsidR="003E302D" w:rsidRPr="003E302D" w14:paraId="3774152E" w14:textId="77777777" w:rsidTr="00910D19">
        <w:trPr>
          <w:gridAfter w:val="1"/>
          <w:wAfter w:w="34" w:type="dxa"/>
          <w:cantSplit/>
          <w:trHeight w:val="268"/>
        </w:trPr>
        <w:tc>
          <w:tcPr>
            <w:tcW w:w="463" w:type="dxa"/>
          </w:tcPr>
          <w:p w14:paraId="589F0E5E"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w:t>
            </w:r>
          </w:p>
        </w:tc>
        <w:tc>
          <w:tcPr>
            <w:tcW w:w="468" w:type="dxa"/>
          </w:tcPr>
          <w:p w14:paraId="68F6FF9E"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10</w:t>
            </w:r>
          </w:p>
        </w:tc>
        <w:tc>
          <w:tcPr>
            <w:tcW w:w="562" w:type="dxa"/>
          </w:tcPr>
          <w:p w14:paraId="66B93793"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58</w:t>
            </w:r>
          </w:p>
        </w:tc>
        <w:tc>
          <w:tcPr>
            <w:tcW w:w="482" w:type="dxa"/>
          </w:tcPr>
          <w:p w14:paraId="6A95E0CF"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29</w:t>
            </w:r>
          </w:p>
        </w:tc>
        <w:tc>
          <w:tcPr>
            <w:tcW w:w="642" w:type="dxa"/>
          </w:tcPr>
          <w:p w14:paraId="12DE604F"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4</w:t>
            </w:r>
          </w:p>
        </w:tc>
        <w:tc>
          <w:tcPr>
            <w:tcW w:w="7753" w:type="dxa"/>
          </w:tcPr>
          <w:p w14:paraId="78217AE2"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4. I am confident that I could deal efficiently with unexpected events</w:t>
            </w:r>
          </w:p>
        </w:tc>
      </w:tr>
      <w:tr w:rsidR="003E302D" w:rsidRPr="003E302D" w14:paraId="19D74394" w14:textId="77777777" w:rsidTr="00910D19">
        <w:trPr>
          <w:gridAfter w:val="1"/>
          <w:wAfter w:w="34" w:type="dxa"/>
          <w:cantSplit/>
          <w:trHeight w:val="268"/>
        </w:trPr>
        <w:tc>
          <w:tcPr>
            <w:tcW w:w="463" w:type="dxa"/>
          </w:tcPr>
          <w:p w14:paraId="7B5D60E5"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w:t>
            </w:r>
          </w:p>
        </w:tc>
        <w:tc>
          <w:tcPr>
            <w:tcW w:w="468" w:type="dxa"/>
          </w:tcPr>
          <w:p w14:paraId="485B3391"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11</w:t>
            </w:r>
          </w:p>
        </w:tc>
        <w:tc>
          <w:tcPr>
            <w:tcW w:w="562" w:type="dxa"/>
          </w:tcPr>
          <w:p w14:paraId="6DD61D9C"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52</w:t>
            </w:r>
          </w:p>
        </w:tc>
        <w:tc>
          <w:tcPr>
            <w:tcW w:w="482" w:type="dxa"/>
          </w:tcPr>
          <w:p w14:paraId="4A3AE501"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33</w:t>
            </w:r>
          </w:p>
        </w:tc>
        <w:tc>
          <w:tcPr>
            <w:tcW w:w="642" w:type="dxa"/>
          </w:tcPr>
          <w:p w14:paraId="5070309A"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4</w:t>
            </w:r>
          </w:p>
        </w:tc>
        <w:tc>
          <w:tcPr>
            <w:tcW w:w="7753" w:type="dxa"/>
          </w:tcPr>
          <w:p w14:paraId="7B056A98"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 Thanks to my resourcefulness, I know how to handle unforeseen situations</w:t>
            </w:r>
          </w:p>
        </w:tc>
      </w:tr>
      <w:tr w:rsidR="003E302D" w:rsidRPr="003E302D" w14:paraId="068F976C" w14:textId="77777777" w:rsidTr="00910D19">
        <w:trPr>
          <w:gridAfter w:val="1"/>
          <w:wAfter w:w="34" w:type="dxa"/>
          <w:cantSplit/>
          <w:trHeight w:val="268"/>
        </w:trPr>
        <w:tc>
          <w:tcPr>
            <w:tcW w:w="463" w:type="dxa"/>
          </w:tcPr>
          <w:p w14:paraId="72485011"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2</w:t>
            </w:r>
          </w:p>
        </w:tc>
        <w:tc>
          <w:tcPr>
            <w:tcW w:w="468" w:type="dxa"/>
          </w:tcPr>
          <w:p w14:paraId="5B348B11"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6</w:t>
            </w:r>
          </w:p>
        </w:tc>
        <w:tc>
          <w:tcPr>
            <w:tcW w:w="562" w:type="dxa"/>
          </w:tcPr>
          <w:p w14:paraId="09C804CA"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31</w:t>
            </w:r>
          </w:p>
        </w:tc>
        <w:tc>
          <w:tcPr>
            <w:tcW w:w="482" w:type="dxa"/>
          </w:tcPr>
          <w:p w14:paraId="596C654A"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62</w:t>
            </w:r>
          </w:p>
        </w:tc>
        <w:tc>
          <w:tcPr>
            <w:tcW w:w="642" w:type="dxa"/>
          </w:tcPr>
          <w:p w14:paraId="2E76B2A8"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5</w:t>
            </w:r>
          </w:p>
        </w:tc>
        <w:tc>
          <w:tcPr>
            <w:tcW w:w="7753" w:type="dxa"/>
          </w:tcPr>
          <w:p w14:paraId="1AB0AAA7"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6. I can solve most problems if I invest the necessary effort</w:t>
            </w:r>
          </w:p>
        </w:tc>
      </w:tr>
      <w:tr w:rsidR="003E302D" w:rsidRPr="003E302D" w14:paraId="64CEA773" w14:textId="77777777" w:rsidTr="00910D19">
        <w:trPr>
          <w:gridAfter w:val="1"/>
          <w:wAfter w:w="34" w:type="dxa"/>
          <w:cantSplit/>
          <w:trHeight w:val="268"/>
        </w:trPr>
        <w:tc>
          <w:tcPr>
            <w:tcW w:w="463" w:type="dxa"/>
          </w:tcPr>
          <w:p w14:paraId="4DB0BA0A"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w:t>
            </w:r>
          </w:p>
        </w:tc>
        <w:tc>
          <w:tcPr>
            <w:tcW w:w="468" w:type="dxa"/>
          </w:tcPr>
          <w:p w14:paraId="0FDDE721"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10</w:t>
            </w:r>
          </w:p>
        </w:tc>
        <w:tc>
          <w:tcPr>
            <w:tcW w:w="562" w:type="dxa"/>
          </w:tcPr>
          <w:p w14:paraId="4EF89A21"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43</w:t>
            </w:r>
          </w:p>
        </w:tc>
        <w:tc>
          <w:tcPr>
            <w:tcW w:w="482" w:type="dxa"/>
          </w:tcPr>
          <w:p w14:paraId="323DC638"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42</w:t>
            </w:r>
          </w:p>
        </w:tc>
        <w:tc>
          <w:tcPr>
            <w:tcW w:w="642" w:type="dxa"/>
          </w:tcPr>
          <w:p w14:paraId="06EA3135"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5</w:t>
            </w:r>
          </w:p>
        </w:tc>
        <w:tc>
          <w:tcPr>
            <w:tcW w:w="7753" w:type="dxa"/>
          </w:tcPr>
          <w:p w14:paraId="616E7014"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7. I can remain calm when facing difficulties because I can rely on my coping abilities</w:t>
            </w:r>
          </w:p>
        </w:tc>
      </w:tr>
      <w:tr w:rsidR="003E302D" w:rsidRPr="003E302D" w14:paraId="7B7D53A0" w14:textId="77777777" w:rsidTr="00910D19">
        <w:trPr>
          <w:gridAfter w:val="1"/>
          <w:wAfter w:w="34" w:type="dxa"/>
          <w:cantSplit/>
          <w:trHeight w:val="268"/>
        </w:trPr>
        <w:tc>
          <w:tcPr>
            <w:tcW w:w="463" w:type="dxa"/>
          </w:tcPr>
          <w:p w14:paraId="66FACE1A"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2</w:t>
            </w:r>
          </w:p>
        </w:tc>
        <w:tc>
          <w:tcPr>
            <w:tcW w:w="468" w:type="dxa"/>
          </w:tcPr>
          <w:p w14:paraId="3EC1A7CB"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8</w:t>
            </w:r>
          </w:p>
        </w:tc>
        <w:tc>
          <w:tcPr>
            <w:tcW w:w="562" w:type="dxa"/>
          </w:tcPr>
          <w:p w14:paraId="264EE340"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39</w:t>
            </w:r>
          </w:p>
        </w:tc>
        <w:tc>
          <w:tcPr>
            <w:tcW w:w="482" w:type="dxa"/>
          </w:tcPr>
          <w:p w14:paraId="3B70D32F"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51</w:t>
            </w:r>
          </w:p>
        </w:tc>
        <w:tc>
          <w:tcPr>
            <w:tcW w:w="642" w:type="dxa"/>
          </w:tcPr>
          <w:p w14:paraId="7262901B"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5</w:t>
            </w:r>
          </w:p>
        </w:tc>
        <w:tc>
          <w:tcPr>
            <w:tcW w:w="7753" w:type="dxa"/>
          </w:tcPr>
          <w:p w14:paraId="4A3F5A70"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8. When I am confronted with a problem, I can usually find several solutions</w:t>
            </w:r>
          </w:p>
        </w:tc>
      </w:tr>
      <w:tr w:rsidR="003E302D" w:rsidRPr="003E302D" w14:paraId="1895FC6E" w14:textId="77777777" w:rsidTr="00910D19">
        <w:trPr>
          <w:gridAfter w:val="1"/>
          <w:wAfter w:w="34" w:type="dxa"/>
          <w:cantSplit/>
          <w:trHeight w:val="268"/>
        </w:trPr>
        <w:tc>
          <w:tcPr>
            <w:tcW w:w="463" w:type="dxa"/>
          </w:tcPr>
          <w:p w14:paraId="11FE1245"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1</w:t>
            </w:r>
          </w:p>
        </w:tc>
        <w:tc>
          <w:tcPr>
            <w:tcW w:w="468" w:type="dxa"/>
          </w:tcPr>
          <w:p w14:paraId="5B0F9F55"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w:t>
            </w:r>
          </w:p>
        </w:tc>
        <w:tc>
          <w:tcPr>
            <w:tcW w:w="562" w:type="dxa"/>
          </w:tcPr>
          <w:p w14:paraId="0160578D"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33</w:t>
            </w:r>
          </w:p>
        </w:tc>
        <w:tc>
          <w:tcPr>
            <w:tcW w:w="482" w:type="dxa"/>
          </w:tcPr>
          <w:p w14:paraId="680B5D44"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61</w:t>
            </w:r>
          </w:p>
        </w:tc>
        <w:tc>
          <w:tcPr>
            <w:tcW w:w="642" w:type="dxa"/>
          </w:tcPr>
          <w:p w14:paraId="1705D784"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5</w:t>
            </w:r>
          </w:p>
        </w:tc>
        <w:tc>
          <w:tcPr>
            <w:tcW w:w="7753" w:type="dxa"/>
          </w:tcPr>
          <w:p w14:paraId="5629B1C7"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9. If I am in trouble, I can usually think of a solution</w:t>
            </w:r>
          </w:p>
        </w:tc>
      </w:tr>
      <w:tr w:rsidR="003E302D" w:rsidRPr="003E302D" w14:paraId="7E173DB3" w14:textId="77777777" w:rsidTr="00910D19">
        <w:trPr>
          <w:gridAfter w:val="1"/>
          <w:wAfter w:w="34" w:type="dxa"/>
          <w:cantSplit/>
          <w:trHeight w:val="283"/>
        </w:trPr>
        <w:tc>
          <w:tcPr>
            <w:tcW w:w="463" w:type="dxa"/>
          </w:tcPr>
          <w:p w14:paraId="4D01D955"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w:t>
            </w:r>
          </w:p>
        </w:tc>
        <w:tc>
          <w:tcPr>
            <w:tcW w:w="468" w:type="dxa"/>
          </w:tcPr>
          <w:p w14:paraId="5AFB75C2"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11</w:t>
            </w:r>
          </w:p>
        </w:tc>
        <w:tc>
          <w:tcPr>
            <w:tcW w:w="562" w:type="dxa"/>
          </w:tcPr>
          <w:p w14:paraId="7BE1722F"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51</w:t>
            </w:r>
          </w:p>
        </w:tc>
        <w:tc>
          <w:tcPr>
            <w:tcW w:w="482" w:type="dxa"/>
          </w:tcPr>
          <w:p w14:paraId="12E665B2" w14:textId="77777777" w:rsidR="003E302D" w:rsidRPr="00943B9A"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34</w:t>
            </w:r>
          </w:p>
        </w:tc>
        <w:tc>
          <w:tcPr>
            <w:tcW w:w="642" w:type="dxa"/>
          </w:tcPr>
          <w:p w14:paraId="2BD81171"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jc w:val="center"/>
              <w:rPr>
                <w:rFonts w:ascii="Times New Roman" w:eastAsia="Times New Roman" w:hAnsi="Times New Roman" w:cs="Times New Roman"/>
                <w:i/>
                <w:kern w:val="0"/>
                <w:sz w:val="22"/>
                <w:szCs w:val="22"/>
                <w:lang w:eastAsia="en-US"/>
              </w:rPr>
            </w:pPr>
            <w:r w:rsidRPr="00943B9A">
              <w:rPr>
                <w:rFonts w:ascii="Times New Roman" w:eastAsia="Times New Roman" w:hAnsi="Times New Roman" w:cs="Times New Roman"/>
                <w:i/>
                <w:kern w:val="0"/>
                <w:sz w:val="22"/>
                <w:szCs w:val="22"/>
                <w:lang w:eastAsia="en-US"/>
              </w:rPr>
              <w:t>5</w:t>
            </w:r>
          </w:p>
        </w:tc>
        <w:tc>
          <w:tcPr>
            <w:tcW w:w="7753" w:type="dxa"/>
          </w:tcPr>
          <w:p w14:paraId="1B21E33C" w14:textId="77777777" w:rsidR="003E302D" w:rsidRPr="00943B9A"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269" w:hanging="269"/>
              <w:rPr>
                <w:rFonts w:ascii="Times New Roman" w:eastAsia="Times New Roman" w:hAnsi="Times New Roman" w:cs="Times New Roman"/>
                <w:kern w:val="0"/>
                <w:sz w:val="22"/>
                <w:szCs w:val="22"/>
                <w:lang w:eastAsia="en-US"/>
              </w:rPr>
            </w:pPr>
            <w:r w:rsidRPr="00943B9A">
              <w:rPr>
                <w:rFonts w:ascii="Times New Roman" w:eastAsia="Times New Roman" w:hAnsi="Times New Roman" w:cs="Times New Roman"/>
                <w:kern w:val="0"/>
                <w:sz w:val="22"/>
                <w:szCs w:val="22"/>
                <w:lang w:eastAsia="en-US"/>
              </w:rPr>
              <w:t>10. I can usually handle whatever comes my way</w:t>
            </w:r>
          </w:p>
        </w:tc>
      </w:tr>
    </w:tbl>
    <w:p w14:paraId="5CA6F21D"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Calibri" w:hAnsi="Times New Roman" w:cs="Times New Roman"/>
          <w:color w:val="000000"/>
          <w:kern w:val="0"/>
          <w:lang w:eastAsia="en-US"/>
        </w:rPr>
      </w:pPr>
      <w:r w:rsidRPr="003E302D">
        <w:rPr>
          <w:rFonts w:ascii="Times New Roman" w:eastAsia="Times New Roman" w:hAnsi="Times New Roman" w:cs="Times New Roman"/>
          <w:i/>
          <w:kern w:val="0"/>
          <w:lang w:eastAsia="en-US"/>
        </w:rPr>
        <w:tab/>
        <w:t xml:space="preserve">GSE </w:t>
      </w:r>
      <w:r w:rsidRPr="003E302D">
        <w:rPr>
          <w:rFonts w:ascii="Times New Roman" w:eastAsia="Calibri" w:hAnsi="Times New Roman" w:cs="Times New Roman"/>
          <w:color w:val="000000"/>
          <w:kern w:val="0"/>
          <w:lang w:eastAsia="en-US"/>
        </w:rPr>
        <w:t>(Schwarzer &amp; Jerusalem, 1995).</w:t>
      </w:r>
    </w:p>
    <w:p w14:paraId="0BA32691"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Cs/>
          <w:kern w:val="0"/>
          <w:lang w:eastAsia="en-US"/>
        </w:rPr>
      </w:pPr>
      <w:r w:rsidRPr="003E302D">
        <w:rPr>
          <w:rFonts w:ascii="Times New Roman" w:eastAsia="Times New Roman" w:hAnsi="Times New Roman" w:cs="Times New Roman"/>
          <w:iCs/>
          <w:kern w:val="0"/>
          <w:lang w:eastAsia="en-US"/>
        </w:rPr>
        <w:tab/>
        <w:t>*</w:t>
      </w:r>
      <w:r w:rsidRPr="003E302D">
        <w:rPr>
          <w:rFonts w:ascii="Times New Roman" w:eastAsia="Times New Roman" w:hAnsi="Times New Roman" w:cs="Times New Roman"/>
          <w:i/>
          <w:kern w:val="0"/>
          <w:lang w:eastAsia="en-US"/>
        </w:rPr>
        <w:t>NR</w:t>
      </w:r>
      <w:r w:rsidRPr="003E302D">
        <w:rPr>
          <w:rFonts w:ascii="Times New Roman" w:eastAsia="Times New Roman" w:hAnsi="Times New Roman" w:cs="Times New Roman"/>
          <w:iCs/>
          <w:kern w:val="0"/>
          <w:lang w:eastAsia="en-US"/>
        </w:rPr>
        <w:t xml:space="preserve"> means </w:t>
      </w:r>
      <w:r w:rsidRPr="003E302D">
        <w:rPr>
          <w:rFonts w:ascii="Times New Roman" w:eastAsia="Times New Roman" w:hAnsi="Times New Roman" w:cs="Times New Roman"/>
          <w:i/>
          <w:kern w:val="0"/>
          <w:lang w:eastAsia="en-US"/>
        </w:rPr>
        <w:t>No Response for all questions in this survey.</w:t>
      </w:r>
    </w:p>
    <w:p w14:paraId="0D0B4EF6"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p>
    <w:p w14:paraId="05E0F562"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p>
    <w:p w14:paraId="2232650E"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u w:val="single"/>
          <w:lang w:eastAsia="en-US"/>
        </w:rPr>
      </w:pPr>
      <w:r w:rsidRPr="003E302D">
        <w:rPr>
          <w:rFonts w:ascii="Times New Roman" w:eastAsia="Times New Roman" w:hAnsi="Times New Roman" w:cs="Times New Roman"/>
          <w:b/>
          <w:kern w:val="0"/>
          <w:u w:val="single"/>
          <w:lang w:eastAsia="en-US"/>
        </w:rPr>
        <w:t xml:space="preserve">Part II Questions to Measure Latent Potential </w:t>
      </w:r>
    </w:p>
    <w:p w14:paraId="025B8343"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u w:val="single"/>
          <w:lang w:eastAsia="en-US"/>
        </w:rPr>
      </w:pPr>
    </w:p>
    <w:tbl>
      <w:tblPr>
        <w:tblW w:w="7336" w:type="dxa"/>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1980"/>
        <w:gridCol w:w="901"/>
        <w:gridCol w:w="1079"/>
        <w:gridCol w:w="1381"/>
        <w:gridCol w:w="1370"/>
      </w:tblGrid>
      <w:tr w:rsidR="003E302D" w:rsidRPr="003E302D" w14:paraId="146715D2" w14:textId="77777777" w:rsidTr="003E302D">
        <w:trPr>
          <w:trHeight w:val="195"/>
        </w:trPr>
        <w:tc>
          <w:tcPr>
            <w:tcW w:w="7336" w:type="dxa"/>
            <w:gridSpan w:val="6"/>
          </w:tcPr>
          <w:p w14:paraId="0BC74529"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bCs/>
                <w:i/>
                <w:kern w:val="0"/>
                <w:lang w:eastAsia="en-US"/>
              </w:rPr>
            </w:pPr>
            <w:r w:rsidRPr="003E302D">
              <w:rPr>
                <w:rFonts w:ascii="Times New Roman" w:eastAsia="Times New Roman" w:hAnsi="Times New Roman" w:cs="Times New Roman"/>
                <w:bCs/>
                <w:i/>
                <w:kern w:val="0"/>
                <w:lang w:eastAsia="en-US"/>
              </w:rPr>
              <w:t>If you have received training in the following disciplines, at what level did you receive training? Please check all that apply or leave blank if you have not received any training. Qs. 11 – 16.</w:t>
            </w:r>
          </w:p>
          <w:p w14:paraId="76B4E2A0"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b/>
                <w:i/>
                <w:kern w:val="0"/>
                <w:lang w:eastAsia="en-US"/>
              </w:rPr>
            </w:pPr>
            <w:r w:rsidRPr="003E302D">
              <w:rPr>
                <w:rFonts w:ascii="Times New Roman" w:eastAsia="Times New Roman" w:hAnsi="Times New Roman" w:cs="Times New Roman"/>
                <w:kern w:val="0"/>
                <w:lang w:eastAsia="en-US"/>
              </w:rPr>
              <w:t xml:space="preserve"> </w:t>
            </w:r>
          </w:p>
        </w:tc>
      </w:tr>
      <w:tr w:rsidR="003E302D" w:rsidRPr="003E302D" w14:paraId="05889957" w14:textId="77777777" w:rsidTr="00943B9A">
        <w:trPr>
          <w:trHeight w:val="218"/>
        </w:trPr>
        <w:tc>
          <w:tcPr>
            <w:tcW w:w="2605" w:type="dxa"/>
            <w:gridSpan w:val="2"/>
            <w:shd w:val="clear" w:color="auto" w:fill="D0CECE"/>
          </w:tcPr>
          <w:p w14:paraId="51BCCDAA"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i/>
                <w:iCs/>
                <w:kern w:val="0"/>
                <w:lang w:eastAsia="en-US"/>
              </w:rPr>
            </w:pPr>
            <w:r w:rsidRPr="003E302D">
              <w:rPr>
                <w:rFonts w:ascii="Times New Roman" w:eastAsia="Times New Roman" w:hAnsi="Times New Roman" w:cs="Times New Roman"/>
                <w:i/>
                <w:iCs/>
                <w:kern w:val="0"/>
                <w:lang w:eastAsia="en-US"/>
              </w:rPr>
              <w:t>Traditional Courses</w:t>
            </w:r>
          </w:p>
        </w:tc>
        <w:tc>
          <w:tcPr>
            <w:tcW w:w="1980" w:type="dxa"/>
            <w:gridSpan w:val="2"/>
            <w:shd w:val="clear" w:color="auto" w:fill="D0CECE"/>
          </w:tcPr>
          <w:p w14:paraId="532ACB52"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bCs/>
                <w:i/>
                <w:kern w:val="0"/>
                <w:lang w:eastAsia="en-US"/>
              </w:rPr>
            </w:pPr>
            <w:r w:rsidRPr="003E302D">
              <w:rPr>
                <w:rFonts w:ascii="Times New Roman" w:eastAsia="Times New Roman" w:hAnsi="Times New Roman" w:cs="Times New Roman"/>
                <w:bCs/>
                <w:i/>
                <w:kern w:val="0"/>
                <w:lang w:eastAsia="en-US"/>
              </w:rPr>
              <w:t>Initial Formation</w:t>
            </w:r>
          </w:p>
          <w:p w14:paraId="2BC6FD74" w14:textId="2F984839"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bCs/>
                <w:i/>
                <w:kern w:val="0"/>
                <w:lang w:eastAsia="en-US"/>
              </w:rPr>
            </w:pPr>
            <w:r w:rsidRPr="003E302D">
              <w:rPr>
                <w:rFonts w:ascii="Times New Roman" w:eastAsia="Times New Roman" w:hAnsi="Times New Roman" w:cs="Times New Roman"/>
                <w:bCs/>
                <w:i/>
                <w:kern w:val="0"/>
                <w:lang w:eastAsia="en-US"/>
              </w:rPr>
              <w:t xml:space="preserve">     %             NR</w:t>
            </w:r>
          </w:p>
        </w:tc>
        <w:tc>
          <w:tcPr>
            <w:tcW w:w="2751" w:type="dxa"/>
            <w:gridSpan w:val="2"/>
            <w:shd w:val="clear" w:color="auto" w:fill="D0CECE"/>
          </w:tcPr>
          <w:p w14:paraId="0BF61DDD"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bCs/>
                <w:i/>
                <w:kern w:val="0"/>
                <w:lang w:eastAsia="en-US"/>
              </w:rPr>
            </w:pPr>
            <w:r w:rsidRPr="003E302D">
              <w:rPr>
                <w:rFonts w:ascii="Times New Roman" w:eastAsia="Times New Roman" w:hAnsi="Times New Roman" w:cs="Times New Roman"/>
                <w:bCs/>
                <w:i/>
                <w:kern w:val="0"/>
                <w:lang w:eastAsia="en-US"/>
              </w:rPr>
              <w:t>College/University</w:t>
            </w:r>
          </w:p>
          <w:p w14:paraId="7BE46F23" w14:textId="7D362183"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bCs/>
                <w:i/>
                <w:kern w:val="0"/>
                <w:lang w:eastAsia="en-US"/>
              </w:rPr>
            </w:pPr>
            <w:r w:rsidRPr="003E302D">
              <w:rPr>
                <w:rFonts w:ascii="Times New Roman" w:eastAsia="Times New Roman" w:hAnsi="Times New Roman" w:cs="Times New Roman"/>
                <w:bCs/>
                <w:i/>
                <w:kern w:val="0"/>
                <w:lang w:eastAsia="en-US"/>
              </w:rPr>
              <w:t xml:space="preserve">           %                 NR</w:t>
            </w:r>
          </w:p>
        </w:tc>
      </w:tr>
      <w:tr w:rsidR="003E302D" w:rsidRPr="003E302D" w14:paraId="08E50A62" w14:textId="77777777" w:rsidTr="00943B9A">
        <w:trPr>
          <w:trHeight w:val="218"/>
        </w:trPr>
        <w:tc>
          <w:tcPr>
            <w:tcW w:w="625" w:type="dxa"/>
          </w:tcPr>
          <w:p w14:paraId="646F4963"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11</w:t>
            </w:r>
          </w:p>
        </w:tc>
        <w:tc>
          <w:tcPr>
            <w:tcW w:w="1980" w:type="dxa"/>
          </w:tcPr>
          <w:p w14:paraId="1C5F504E"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 Canon Law</w:t>
            </w:r>
          </w:p>
        </w:tc>
        <w:tc>
          <w:tcPr>
            <w:tcW w:w="901" w:type="dxa"/>
          </w:tcPr>
          <w:p w14:paraId="0F98850C"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37</w:t>
            </w:r>
          </w:p>
        </w:tc>
        <w:tc>
          <w:tcPr>
            <w:tcW w:w="1079" w:type="dxa"/>
          </w:tcPr>
          <w:p w14:paraId="6934E67D"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63</w:t>
            </w:r>
          </w:p>
        </w:tc>
        <w:tc>
          <w:tcPr>
            <w:tcW w:w="1381" w:type="dxa"/>
          </w:tcPr>
          <w:p w14:paraId="2D7B2E0A"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6</w:t>
            </w:r>
          </w:p>
        </w:tc>
        <w:tc>
          <w:tcPr>
            <w:tcW w:w="1370" w:type="dxa"/>
          </w:tcPr>
          <w:p w14:paraId="69A20D4C"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94</w:t>
            </w:r>
          </w:p>
        </w:tc>
      </w:tr>
      <w:tr w:rsidR="003E302D" w:rsidRPr="003E302D" w14:paraId="5F8F8F62" w14:textId="77777777" w:rsidTr="00943B9A">
        <w:trPr>
          <w:trHeight w:val="218"/>
        </w:trPr>
        <w:tc>
          <w:tcPr>
            <w:tcW w:w="625" w:type="dxa"/>
          </w:tcPr>
          <w:p w14:paraId="55CC090C"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12</w:t>
            </w:r>
          </w:p>
        </w:tc>
        <w:tc>
          <w:tcPr>
            <w:tcW w:w="1980" w:type="dxa"/>
          </w:tcPr>
          <w:p w14:paraId="0F83FB16"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 Theology </w:t>
            </w:r>
          </w:p>
        </w:tc>
        <w:tc>
          <w:tcPr>
            <w:tcW w:w="901" w:type="dxa"/>
          </w:tcPr>
          <w:p w14:paraId="554439C8"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32</w:t>
            </w:r>
          </w:p>
        </w:tc>
        <w:tc>
          <w:tcPr>
            <w:tcW w:w="1079" w:type="dxa"/>
          </w:tcPr>
          <w:p w14:paraId="35698FBD"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69</w:t>
            </w:r>
          </w:p>
        </w:tc>
        <w:tc>
          <w:tcPr>
            <w:tcW w:w="1381" w:type="dxa"/>
          </w:tcPr>
          <w:p w14:paraId="2DBC1696"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9</w:t>
            </w:r>
          </w:p>
        </w:tc>
        <w:tc>
          <w:tcPr>
            <w:tcW w:w="1370" w:type="dxa"/>
          </w:tcPr>
          <w:p w14:paraId="23BB3290"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91</w:t>
            </w:r>
          </w:p>
        </w:tc>
      </w:tr>
      <w:tr w:rsidR="003E302D" w:rsidRPr="003E302D" w14:paraId="0501A99B" w14:textId="77777777" w:rsidTr="00943B9A">
        <w:trPr>
          <w:trHeight w:val="218"/>
        </w:trPr>
        <w:tc>
          <w:tcPr>
            <w:tcW w:w="625" w:type="dxa"/>
          </w:tcPr>
          <w:p w14:paraId="217C90F9"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13</w:t>
            </w:r>
          </w:p>
        </w:tc>
        <w:tc>
          <w:tcPr>
            <w:tcW w:w="1980" w:type="dxa"/>
          </w:tcPr>
          <w:p w14:paraId="42D2694A"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 Philosophy</w:t>
            </w:r>
          </w:p>
        </w:tc>
        <w:tc>
          <w:tcPr>
            <w:tcW w:w="901" w:type="dxa"/>
          </w:tcPr>
          <w:p w14:paraId="1D1E04A4"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18</w:t>
            </w:r>
          </w:p>
        </w:tc>
        <w:tc>
          <w:tcPr>
            <w:tcW w:w="1079" w:type="dxa"/>
          </w:tcPr>
          <w:p w14:paraId="23A4C95E"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82</w:t>
            </w:r>
          </w:p>
        </w:tc>
        <w:tc>
          <w:tcPr>
            <w:tcW w:w="1381" w:type="dxa"/>
          </w:tcPr>
          <w:p w14:paraId="03CDE10F"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10</w:t>
            </w:r>
          </w:p>
        </w:tc>
        <w:tc>
          <w:tcPr>
            <w:tcW w:w="1370" w:type="dxa"/>
          </w:tcPr>
          <w:p w14:paraId="0C3FC1FC"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90</w:t>
            </w:r>
          </w:p>
        </w:tc>
      </w:tr>
      <w:tr w:rsidR="003E302D" w:rsidRPr="003E302D" w14:paraId="2A61B5C1" w14:textId="77777777" w:rsidTr="00943B9A">
        <w:trPr>
          <w:trHeight w:val="218"/>
        </w:trPr>
        <w:tc>
          <w:tcPr>
            <w:tcW w:w="625" w:type="dxa"/>
          </w:tcPr>
          <w:p w14:paraId="2BD4569B"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14</w:t>
            </w:r>
          </w:p>
        </w:tc>
        <w:tc>
          <w:tcPr>
            <w:tcW w:w="1980" w:type="dxa"/>
          </w:tcPr>
          <w:p w14:paraId="0C0B5419"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 Church history</w:t>
            </w:r>
          </w:p>
        </w:tc>
        <w:tc>
          <w:tcPr>
            <w:tcW w:w="901" w:type="dxa"/>
          </w:tcPr>
          <w:p w14:paraId="29A60A1E"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62</w:t>
            </w:r>
          </w:p>
        </w:tc>
        <w:tc>
          <w:tcPr>
            <w:tcW w:w="1079" w:type="dxa"/>
          </w:tcPr>
          <w:p w14:paraId="61DEDBDE"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38</w:t>
            </w:r>
          </w:p>
        </w:tc>
        <w:tc>
          <w:tcPr>
            <w:tcW w:w="1381" w:type="dxa"/>
          </w:tcPr>
          <w:p w14:paraId="3DA5AB9D"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12</w:t>
            </w:r>
          </w:p>
        </w:tc>
        <w:tc>
          <w:tcPr>
            <w:tcW w:w="1370" w:type="dxa"/>
          </w:tcPr>
          <w:p w14:paraId="17B58951"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88</w:t>
            </w:r>
          </w:p>
        </w:tc>
      </w:tr>
      <w:tr w:rsidR="003E302D" w:rsidRPr="003E302D" w14:paraId="47F061FD" w14:textId="77777777" w:rsidTr="00943B9A">
        <w:trPr>
          <w:trHeight w:val="218"/>
        </w:trPr>
        <w:tc>
          <w:tcPr>
            <w:tcW w:w="625" w:type="dxa"/>
          </w:tcPr>
          <w:p w14:paraId="018671FA"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15</w:t>
            </w:r>
          </w:p>
        </w:tc>
        <w:tc>
          <w:tcPr>
            <w:tcW w:w="1980" w:type="dxa"/>
          </w:tcPr>
          <w:p w14:paraId="1DCF3487"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 Sacred Scripture</w:t>
            </w:r>
          </w:p>
        </w:tc>
        <w:tc>
          <w:tcPr>
            <w:tcW w:w="901" w:type="dxa"/>
          </w:tcPr>
          <w:p w14:paraId="311ED512"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58</w:t>
            </w:r>
          </w:p>
        </w:tc>
        <w:tc>
          <w:tcPr>
            <w:tcW w:w="1079" w:type="dxa"/>
          </w:tcPr>
          <w:p w14:paraId="06E0D119"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42</w:t>
            </w:r>
          </w:p>
        </w:tc>
        <w:tc>
          <w:tcPr>
            <w:tcW w:w="1381" w:type="dxa"/>
          </w:tcPr>
          <w:p w14:paraId="79C254BA"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11</w:t>
            </w:r>
          </w:p>
        </w:tc>
        <w:tc>
          <w:tcPr>
            <w:tcW w:w="1370" w:type="dxa"/>
          </w:tcPr>
          <w:p w14:paraId="2F39654F"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89</w:t>
            </w:r>
          </w:p>
        </w:tc>
      </w:tr>
      <w:tr w:rsidR="003E302D" w:rsidRPr="003E302D" w14:paraId="734D7C90" w14:textId="77777777" w:rsidTr="00943B9A">
        <w:trPr>
          <w:trHeight w:val="218"/>
        </w:trPr>
        <w:tc>
          <w:tcPr>
            <w:tcW w:w="625" w:type="dxa"/>
          </w:tcPr>
          <w:p w14:paraId="6BEBFC07"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16</w:t>
            </w:r>
          </w:p>
        </w:tc>
        <w:tc>
          <w:tcPr>
            <w:tcW w:w="1980" w:type="dxa"/>
          </w:tcPr>
          <w:p w14:paraId="57307F91"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 The Magisterium</w:t>
            </w:r>
          </w:p>
        </w:tc>
        <w:tc>
          <w:tcPr>
            <w:tcW w:w="901" w:type="dxa"/>
          </w:tcPr>
          <w:p w14:paraId="7A9AD495"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26</w:t>
            </w:r>
          </w:p>
        </w:tc>
        <w:tc>
          <w:tcPr>
            <w:tcW w:w="1079" w:type="dxa"/>
          </w:tcPr>
          <w:p w14:paraId="20DA6273"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74</w:t>
            </w:r>
          </w:p>
        </w:tc>
        <w:tc>
          <w:tcPr>
            <w:tcW w:w="1381" w:type="dxa"/>
          </w:tcPr>
          <w:p w14:paraId="74FF953D"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6</w:t>
            </w:r>
          </w:p>
        </w:tc>
        <w:tc>
          <w:tcPr>
            <w:tcW w:w="1370" w:type="dxa"/>
          </w:tcPr>
          <w:p w14:paraId="0C0D3F99"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jc w:val="center"/>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94</w:t>
            </w:r>
          </w:p>
        </w:tc>
      </w:tr>
    </w:tbl>
    <w:p w14:paraId="7EB0920D"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720" w:firstLine="0"/>
        <w:rPr>
          <w:rFonts w:ascii="Times New Roman" w:eastAsia="Times New Roman" w:hAnsi="Times New Roman" w:cs="Times New Roman"/>
          <w:kern w:val="0"/>
          <w:lang w:eastAsia="en-US"/>
        </w:rPr>
      </w:pPr>
    </w:p>
    <w:p w14:paraId="56DFF2BC" w14:textId="77777777" w:rsidR="003E302D" w:rsidRPr="003E302D" w:rsidRDefault="003E302D" w:rsidP="003E302D">
      <w:pP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br w:type="page"/>
      </w:r>
    </w:p>
    <w:p w14:paraId="686FF36E"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720" w:firstLine="0"/>
        <w:rPr>
          <w:rFonts w:ascii="Times New Roman" w:eastAsia="Times New Roman" w:hAnsi="Times New Roman" w:cs="Times New Roman"/>
          <w:kern w:val="0"/>
          <w:lang w:eastAsia="en-US"/>
        </w:rPr>
      </w:pPr>
    </w:p>
    <w:p w14:paraId="29DABAB3"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1440" w:firstLine="0"/>
        <w:rPr>
          <w:rFonts w:ascii="Times New Roman" w:eastAsia="Times New Roman" w:hAnsi="Times New Roman" w:cs="Times New Roman"/>
          <w:kern w:val="0"/>
          <w:lang w:eastAsia="en-US"/>
        </w:rPr>
      </w:pPr>
      <w:r w:rsidRPr="003E302D">
        <w:rPr>
          <w:rFonts w:ascii="Calibri" w:eastAsia="Calibri" w:hAnsi="Calibri" w:cs="Calibri"/>
          <w:noProof/>
          <w:kern w:val="0"/>
          <w:lang w:eastAsia="en-US"/>
        </w:rPr>
        <mc:AlternateContent>
          <mc:Choice Requires="wps">
            <w:drawing>
              <wp:inline distT="0" distB="0" distL="0" distR="0" wp14:anchorId="3811482D" wp14:editId="0A0AA7EA">
                <wp:extent cx="4419600" cy="771525"/>
                <wp:effectExtent l="19050" t="19050" r="19050" b="28575"/>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771525"/>
                        </a:xfrm>
                        <a:prstGeom prst="rect">
                          <a:avLst/>
                        </a:prstGeom>
                        <a:solidFill>
                          <a:srgbClr val="FFFFFF"/>
                        </a:solidFill>
                        <a:ln w="36576" cmpd="dbl">
                          <a:solidFill>
                            <a:srgbClr val="000000"/>
                          </a:solidFill>
                          <a:miter lim="800000"/>
                          <a:headEnd/>
                          <a:tailEnd/>
                        </a:ln>
                      </wps:spPr>
                      <wps:txbx>
                        <w:txbxContent>
                          <w:p w14:paraId="070D686F"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auto"/>
                              <w:ind w:firstLine="0"/>
                              <w:jc w:val="center"/>
                            </w:pPr>
                            <w:r>
                              <w:rPr>
                                <w:i/>
                              </w:rPr>
                              <w:t xml:space="preserve">Please select one of these responses for questions 17 – 22 below. </w:t>
                            </w:r>
                          </w:p>
                          <w:p w14:paraId="286C1EB3"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auto"/>
                              <w:ind w:firstLine="0"/>
                              <w:jc w:val="center"/>
                              <w:rPr>
                                <w:b/>
                              </w:rPr>
                            </w:pPr>
                          </w:p>
                          <w:p w14:paraId="56E29197"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auto"/>
                              <w:ind w:firstLine="0"/>
                              <w:jc w:val="center"/>
                              <w:rPr>
                                <w:b/>
                              </w:rPr>
                            </w:pPr>
                            <w:r>
                              <w:rPr>
                                <w:b/>
                              </w:rPr>
                              <w:t xml:space="preserve">1= Not all competent </w:t>
                            </w:r>
                            <w:r>
                              <w:rPr>
                                <w:b/>
                              </w:rPr>
                              <w:tab/>
                              <w:t xml:space="preserve">2= Only a little competent </w:t>
                            </w:r>
                          </w:p>
                          <w:p w14:paraId="4CF84285"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auto"/>
                              <w:ind w:firstLine="0"/>
                            </w:pPr>
                            <w:r>
                              <w:rPr>
                                <w:b/>
                              </w:rPr>
                              <w:tab/>
                              <w:t xml:space="preserve">3= Somewhat competent </w:t>
                            </w:r>
                            <w:r>
                              <w:rPr>
                                <w:b/>
                              </w:rPr>
                              <w:tab/>
                              <w:t>4 = Very competent</w:t>
                            </w:r>
                          </w:p>
                        </w:txbxContent>
                      </wps:txbx>
                      <wps:bodyPr rot="0" vert="horz" wrap="square" lIns="0" tIns="0" rIns="0" bIns="0" anchor="t" anchorCtr="0" upright="1">
                        <a:noAutofit/>
                      </wps:bodyPr>
                    </wps:wsp>
                  </a:graphicData>
                </a:graphic>
              </wp:inline>
            </w:drawing>
          </mc:Choice>
          <mc:Fallback>
            <w:pict>
              <v:shape w14:anchorId="3811482D" id="Text Box 6" o:spid="_x0000_s1027" type="#_x0000_t202" style="width:348pt;height: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" strokeweight="2.88pt">
                <v:stroke linestyle="thinThin"/>
                <v:textbox inset="0,0,0,0">
                  <w:txbxContent>
                    <w:p w14:paraId="070D686F"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auto"/>
                        <w:ind w:firstLine="0"/>
                        <w:jc w:val="center"/>
                      </w:pPr>
                      <w:r>
                        <w:rPr>
                          <w:i/>
                        </w:rPr>
                        <w:t xml:space="preserve">Please select one of these responses for questions 17 – 22 below. </w:t>
                      </w:r>
                    </w:p>
                    <w:p w14:paraId="286C1EB3"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auto"/>
                        <w:ind w:firstLine="0"/>
                        <w:jc w:val="center"/>
                        <w:rPr>
                          <w:b/>
                        </w:rPr>
                      </w:pPr>
                    </w:p>
                    <w:p w14:paraId="56E29197"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auto"/>
                        <w:ind w:firstLine="0"/>
                        <w:jc w:val="center"/>
                        <w:rPr>
                          <w:b/>
                        </w:rPr>
                      </w:pPr>
                      <w:r>
                        <w:rPr>
                          <w:b/>
                        </w:rPr>
                        <w:t xml:space="preserve">1= Not all competent </w:t>
                      </w:r>
                      <w:r>
                        <w:rPr>
                          <w:b/>
                        </w:rPr>
                        <w:tab/>
                        <w:t xml:space="preserve">2= Only a little competent </w:t>
                      </w:r>
                    </w:p>
                    <w:p w14:paraId="4CF84285"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auto"/>
                        <w:ind w:firstLine="0"/>
                      </w:pPr>
                      <w:r>
                        <w:rPr>
                          <w:b/>
                        </w:rPr>
                        <w:tab/>
                        <w:t xml:space="preserve">3= Somewhat competent </w:t>
                      </w:r>
                      <w:r>
                        <w:rPr>
                          <w:b/>
                        </w:rPr>
                        <w:tab/>
                        <w:t>4 = Very competent</w:t>
                      </w:r>
                    </w:p>
                  </w:txbxContent>
                </v:textbox>
                <w10:anchorlock/>
              </v:shape>
            </w:pict>
          </mc:Fallback>
        </mc:AlternateContent>
      </w:r>
    </w:p>
    <w:p w14:paraId="4739228B"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1440" w:firstLine="0"/>
        <w:rPr>
          <w:rFonts w:ascii="Times New Roman" w:eastAsia="Times New Roman" w:hAnsi="Times New Roman" w:cs="Times New Roman"/>
          <w:kern w:val="0"/>
          <w:lang w:eastAsia="en-US"/>
        </w:rPr>
      </w:pPr>
    </w:p>
    <w:p w14:paraId="75EF0D34"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sz w:val="23"/>
          <w:szCs w:val="23"/>
          <w:lang w:eastAsia="en-US"/>
        </w:rPr>
      </w:pPr>
    </w:p>
    <w:tbl>
      <w:tblPr>
        <w:tblW w:w="9133" w:type="dxa"/>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540"/>
        <w:gridCol w:w="540"/>
        <w:gridCol w:w="540"/>
        <w:gridCol w:w="540"/>
        <w:gridCol w:w="6433"/>
      </w:tblGrid>
      <w:tr w:rsidR="003E302D" w:rsidRPr="003E302D" w14:paraId="4DB4795D" w14:textId="77777777" w:rsidTr="003E302D">
        <w:trPr>
          <w:trHeight w:val="434"/>
        </w:trPr>
        <w:tc>
          <w:tcPr>
            <w:tcW w:w="9133" w:type="dxa"/>
            <w:gridSpan w:val="6"/>
          </w:tcPr>
          <w:p w14:paraId="6EDA7481"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bCs/>
                <w:i/>
                <w:kern w:val="0"/>
                <w:lang w:eastAsia="en-US"/>
              </w:rPr>
            </w:pPr>
            <w:r w:rsidRPr="003E302D">
              <w:rPr>
                <w:rFonts w:ascii="Times New Roman" w:eastAsia="Times New Roman" w:hAnsi="Times New Roman" w:cs="Times New Roman"/>
                <w:bCs/>
                <w:i/>
                <w:kern w:val="0"/>
                <w:lang w:eastAsia="en-US"/>
              </w:rPr>
              <w:t>In your opinion, how competent are you to use your knowledge in these areas? Qs. 17 – 22.</w:t>
            </w:r>
          </w:p>
        </w:tc>
      </w:tr>
      <w:tr w:rsidR="003E302D" w:rsidRPr="003E302D" w14:paraId="573A1ED9" w14:textId="77777777" w:rsidTr="00DC36B4">
        <w:trPr>
          <w:trHeight w:val="202"/>
        </w:trPr>
        <w:tc>
          <w:tcPr>
            <w:tcW w:w="540" w:type="dxa"/>
            <w:shd w:val="clear" w:color="auto" w:fill="D0CECE"/>
            <w:vAlign w:val="center"/>
          </w:tcPr>
          <w:p w14:paraId="1FA0D268"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1</w:t>
            </w:r>
          </w:p>
        </w:tc>
        <w:tc>
          <w:tcPr>
            <w:tcW w:w="540" w:type="dxa"/>
            <w:shd w:val="clear" w:color="auto" w:fill="D0CECE"/>
            <w:vAlign w:val="center"/>
          </w:tcPr>
          <w:p w14:paraId="77B4AFA7"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2</w:t>
            </w:r>
          </w:p>
        </w:tc>
        <w:tc>
          <w:tcPr>
            <w:tcW w:w="540" w:type="dxa"/>
            <w:shd w:val="clear" w:color="auto" w:fill="D0CECE"/>
            <w:vAlign w:val="center"/>
          </w:tcPr>
          <w:p w14:paraId="69C38BA2"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3</w:t>
            </w:r>
          </w:p>
        </w:tc>
        <w:tc>
          <w:tcPr>
            <w:tcW w:w="540" w:type="dxa"/>
            <w:shd w:val="clear" w:color="auto" w:fill="D0CECE"/>
            <w:vAlign w:val="center"/>
          </w:tcPr>
          <w:p w14:paraId="0DD0AA55"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4</w:t>
            </w:r>
          </w:p>
        </w:tc>
        <w:tc>
          <w:tcPr>
            <w:tcW w:w="540" w:type="dxa"/>
            <w:shd w:val="clear" w:color="auto" w:fill="D0CECE"/>
            <w:vAlign w:val="center"/>
          </w:tcPr>
          <w:p w14:paraId="1923489C"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both"/>
              <w:rPr>
                <w:rFonts w:ascii="Times New Roman" w:eastAsia="Times New Roman" w:hAnsi="Times New Roman" w:cs="Times New Roman"/>
                <w:b/>
                <w:i/>
                <w:kern w:val="0"/>
                <w:sz w:val="20"/>
                <w:szCs w:val="20"/>
                <w:lang w:eastAsia="en-US"/>
              </w:rPr>
            </w:pPr>
            <w:r w:rsidRPr="003E302D">
              <w:rPr>
                <w:rFonts w:ascii="Times New Roman" w:eastAsia="Times New Roman" w:hAnsi="Times New Roman" w:cs="Times New Roman"/>
                <w:b/>
                <w:i/>
                <w:kern w:val="0"/>
                <w:sz w:val="20"/>
                <w:szCs w:val="20"/>
                <w:lang w:eastAsia="en-US"/>
              </w:rPr>
              <w:t>NR</w:t>
            </w:r>
          </w:p>
        </w:tc>
        <w:tc>
          <w:tcPr>
            <w:tcW w:w="6433" w:type="dxa"/>
            <w:shd w:val="clear" w:color="auto" w:fill="D0CECE"/>
          </w:tcPr>
          <w:p w14:paraId="79A55851"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p>
        </w:tc>
      </w:tr>
      <w:tr w:rsidR="003E302D" w:rsidRPr="003E302D" w14:paraId="48024981" w14:textId="77777777" w:rsidTr="00DC36B4">
        <w:trPr>
          <w:trHeight w:val="243"/>
        </w:trPr>
        <w:tc>
          <w:tcPr>
            <w:tcW w:w="540" w:type="dxa"/>
            <w:vAlign w:val="center"/>
          </w:tcPr>
          <w:p w14:paraId="6BBE5BBF"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27</w:t>
            </w:r>
          </w:p>
        </w:tc>
        <w:tc>
          <w:tcPr>
            <w:tcW w:w="540" w:type="dxa"/>
            <w:vAlign w:val="center"/>
          </w:tcPr>
          <w:p w14:paraId="00D2A454"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43</w:t>
            </w:r>
          </w:p>
        </w:tc>
        <w:tc>
          <w:tcPr>
            <w:tcW w:w="540" w:type="dxa"/>
            <w:vAlign w:val="center"/>
          </w:tcPr>
          <w:p w14:paraId="2BF6DA65"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25</w:t>
            </w:r>
          </w:p>
        </w:tc>
        <w:tc>
          <w:tcPr>
            <w:tcW w:w="540" w:type="dxa"/>
            <w:vAlign w:val="center"/>
          </w:tcPr>
          <w:p w14:paraId="38253128"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4</w:t>
            </w:r>
          </w:p>
        </w:tc>
        <w:tc>
          <w:tcPr>
            <w:tcW w:w="540" w:type="dxa"/>
            <w:vAlign w:val="center"/>
          </w:tcPr>
          <w:p w14:paraId="05DB900F"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26</w:t>
            </w:r>
          </w:p>
        </w:tc>
        <w:tc>
          <w:tcPr>
            <w:tcW w:w="6433" w:type="dxa"/>
          </w:tcPr>
          <w:p w14:paraId="53323403"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17. Canon Law</w:t>
            </w:r>
          </w:p>
        </w:tc>
      </w:tr>
      <w:tr w:rsidR="003E302D" w:rsidRPr="003E302D" w14:paraId="304D31B5" w14:textId="77777777" w:rsidTr="00DC36B4">
        <w:trPr>
          <w:trHeight w:val="257"/>
        </w:trPr>
        <w:tc>
          <w:tcPr>
            <w:tcW w:w="540" w:type="dxa"/>
            <w:vAlign w:val="center"/>
          </w:tcPr>
          <w:p w14:paraId="1ACAC1B7"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38</w:t>
            </w:r>
          </w:p>
        </w:tc>
        <w:tc>
          <w:tcPr>
            <w:tcW w:w="540" w:type="dxa"/>
            <w:vAlign w:val="center"/>
          </w:tcPr>
          <w:p w14:paraId="6F7659E0"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36</w:t>
            </w:r>
          </w:p>
        </w:tc>
        <w:tc>
          <w:tcPr>
            <w:tcW w:w="540" w:type="dxa"/>
            <w:vAlign w:val="center"/>
          </w:tcPr>
          <w:p w14:paraId="2A62E2C2"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23</w:t>
            </w:r>
          </w:p>
        </w:tc>
        <w:tc>
          <w:tcPr>
            <w:tcW w:w="540" w:type="dxa"/>
            <w:vAlign w:val="center"/>
          </w:tcPr>
          <w:p w14:paraId="2EA1F409"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w:t>
            </w:r>
          </w:p>
        </w:tc>
        <w:tc>
          <w:tcPr>
            <w:tcW w:w="540" w:type="dxa"/>
            <w:vAlign w:val="center"/>
          </w:tcPr>
          <w:p w14:paraId="161BC2A8"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38</w:t>
            </w:r>
          </w:p>
        </w:tc>
        <w:tc>
          <w:tcPr>
            <w:tcW w:w="6433" w:type="dxa"/>
          </w:tcPr>
          <w:p w14:paraId="42076226"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18. Philosophy</w:t>
            </w:r>
          </w:p>
        </w:tc>
      </w:tr>
      <w:tr w:rsidR="003E302D" w:rsidRPr="003E302D" w14:paraId="133DEF90" w14:textId="77777777" w:rsidTr="00DC36B4">
        <w:trPr>
          <w:trHeight w:val="243"/>
        </w:trPr>
        <w:tc>
          <w:tcPr>
            <w:tcW w:w="540" w:type="dxa"/>
            <w:vAlign w:val="center"/>
          </w:tcPr>
          <w:p w14:paraId="1C78C7CB"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25</w:t>
            </w:r>
          </w:p>
        </w:tc>
        <w:tc>
          <w:tcPr>
            <w:tcW w:w="540" w:type="dxa"/>
            <w:vAlign w:val="center"/>
          </w:tcPr>
          <w:p w14:paraId="609584D2"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35</w:t>
            </w:r>
          </w:p>
        </w:tc>
        <w:tc>
          <w:tcPr>
            <w:tcW w:w="540" w:type="dxa"/>
            <w:vAlign w:val="center"/>
          </w:tcPr>
          <w:p w14:paraId="63155077"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33</w:t>
            </w:r>
          </w:p>
        </w:tc>
        <w:tc>
          <w:tcPr>
            <w:tcW w:w="540" w:type="dxa"/>
            <w:vAlign w:val="center"/>
          </w:tcPr>
          <w:p w14:paraId="43BCDFD0"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7</w:t>
            </w:r>
          </w:p>
        </w:tc>
        <w:tc>
          <w:tcPr>
            <w:tcW w:w="540" w:type="dxa"/>
            <w:vAlign w:val="center"/>
          </w:tcPr>
          <w:p w14:paraId="3FE30EB2"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34</w:t>
            </w:r>
          </w:p>
        </w:tc>
        <w:tc>
          <w:tcPr>
            <w:tcW w:w="6433" w:type="dxa"/>
          </w:tcPr>
          <w:p w14:paraId="04B79E3B"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19. Theology</w:t>
            </w:r>
          </w:p>
        </w:tc>
      </w:tr>
      <w:tr w:rsidR="003E302D" w:rsidRPr="003E302D" w14:paraId="09C2AEFB" w14:textId="77777777" w:rsidTr="00DC36B4">
        <w:trPr>
          <w:trHeight w:val="243"/>
        </w:trPr>
        <w:tc>
          <w:tcPr>
            <w:tcW w:w="540" w:type="dxa"/>
            <w:vAlign w:val="center"/>
          </w:tcPr>
          <w:p w14:paraId="4A1C2EA5"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6</w:t>
            </w:r>
          </w:p>
        </w:tc>
        <w:tc>
          <w:tcPr>
            <w:tcW w:w="540" w:type="dxa"/>
            <w:vAlign w:val="center"/>
          </w:tcPr>
          <w:p w14:paraId="363646C9"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36</w:t>
            </w:r>
          </w:p>
        </w:tc>
        <w:tc>
          <w:tcPr>
            <w:tcW w:w="540" w:type="dxa"/>
            <w:vAlign w:val="center"/>
          </w:tcPr>
          <w:p w14:paraId="5B465480"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47</w:t>
            </w:r>
          </w:p>
        </w:tc>
        <w:tc>
          <w:tcPr>
            <w:tcW w:w="540" w:type="dxa"/>
            <w:vAlign w:val="center"/>
          </w:tcPr>
          <w:p w14:paraId="34249748"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12</w:t>
            </w:r>
          </w:p>
        </w:tc>
        <w:tc>
          <w:tcPr>
            <w:tcW w:w="540" w:type="dxa"/>
            <w:vAlign w:val="center"/>
          </w:tcPr>
          <w:p w14:paraId="7ACC6464"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21</w:t>
            </w:r>
          </w:p>
        </w:tc>
        <w:tc>
          <w:tcPr>
            <w:tcW w:w="6433" w:type="dxa"/>
          </w:tcPr>
          <w:p w14:paraId="0E345C39"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20. Church history</w:t>
            </w:r>
          </w:p>
        </w:tc>
      </w:tr>
      <w:tr w:rsidR="003E302D" w:rsidRPr="003E302D" w14:paraId="1BD7DF58" w14:textId="77777777" w:rsidTr="00DC36B4">
        <w:trPr>
          <w:trHeight w:val="243"/>
        </w:trPr>
        <w:tc>
          <w:tcPr>
            <w:tcW w:w="540" w:type="dxa"/>
            <w:vAlign w:val="center"/>
          </w:tcPr>
          <w:p w14:paraId="0CBF9679"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w:t>
            </w:r>
          </w:p>
        </w:tc>
        <w:tc>
          <w:tcPr>
            <w:tcW w:w="540" w:type="dxa"/>
            <w:vAlign w:val="center"/>
          </w:tcPr>
          <w:p w14:paraId="2CFC57C8"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24</w:t>
            </w:r>
          </w:p>
        </w:tc>
        <w:tc>
          <w:tcPr>
            <w:tcW w:w="540" w:type="dxa"/>
            <w:vAlign w:val="center"/>
          </w:tcPr>
          <w:p w14:paraId="67C0537E"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53</w:t>
            </w:r>
          </w:p>
        </w:tc>
        <w:tc>
          <w:tcPr>
            <w:tcW w:w="540" w:type="dxa"/>
            <w:vAlign w:val="center"/>
          </w:tcPr>
          <w:p w14:paraId="584FFFAF"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18</w:t>
            </w:r>
          </w:p>
        </w:tc>
        <w:tc>
          <w:tcPr>
            <w:tcW w:w="540" w:type="dxa"/>
            <w:vAlign w:val="center"/>
          </w:tcPr>
          <w:p w14:paraId="1010C088"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22</w:t>
            </w:r>
          </w:p>
        </w:tc>
        <w:tc>
          <w:tcPr>
            <w:tcW w:w="6433" w:type="dxa"/>
          </w:tcPr>
          <w:p w14:paraId="6DB6E0B8"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21. Sacred Scripture</w:t>
            </w:r>
          </w:p>
        </w:tc>
      </w:tr>
      <w:tr w:rsidR="003E302D" w:rsidRPr="003E302D" w14:paraId="1B900A7D" w14:textId="77777777" w:rsidTr="00DC36B4">
        <w:trPr>
          <w:trHeight w:val="243"/>
        </w:trPr>
        <w:tc>
          <w:tcPr>
            <w:tcW w:w="540" w:type="dxa"/>
            <w:vAlign w:val="center"/>
          </w:tcPr>
          <w:p w14:paraId="439FE70B"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37</w:t>
            </w:r>
          </w:p>
        </w:tc>
        <w:tc>
          <w:tcPr>
            <w:tcW w:w="540" w:type="dxa"/>
            <w:vAlign w:val="center"/>
          </w:tcPr>
          <w:p w14:paraId="686F740D"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38</w:t>
            </w:r>
          </w:p>
        </w:tc>
        <w:tc>
          <w:tcPr>
            <w:tcW w:w="540" w:type="dxa"/>
            <w:vAlign w:val="center"/>
          </w:tcPr>
          <w:p w14:paraId="16C3F583"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21</w:t>
            </w:r>
          </w:p>
        </w:tc>
        <w:tc>
          <w:tcPr>
            <w:tcW w:w="540" w:type="dxa"/>
            <w:vAlign w:val="center"/>
          </w:tcPr>
          <w:p w14:paraId="76AE4D72" w14:textId="77777777" w:rsidR="003E302D" w:rsidRPr="003E302D" w:rsidRDefault="003E302D" w:rsidP="003E302D">
            <w:pPr>
              <w:spacing w:line="240"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w:t>
            </w:r>
          </w:p>
        </w:tc>
        <w:tc>
          <w:tcPr>
            <w:tcW w:w="540" w:type="dxa"/>
            <w:vAlign w:val="center"/>
          </w:tcPr>
          <w:p w14:paraId="17DE0AB9"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38</w:t>
            </w:r>
          </w:p>
        </w:tc>
        <w:tc>
          <w:tcPr>
            <w:tcW w:w="6433" w:type="dxa"/>
          </w:tcPr>
          <w:p w14:paraId="3C4E1BDF"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22. Magisterium</w:t>
            </w:r>
          </w:p>
        </w:tc>
      </w:tr>
    </w:tbl>
    <w:p w14:paraId="7FEF1408"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p>
    <w:p w14:paraId="11E060B5"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p>
    <w:p w14:paraId="67EAC583" w14:textId="77777777" w:rsidR="003E302D" w:rsidRPr="003E302D" w:rsidRDefault="003E302D" w:rsidP="003E302D">
      <w:pPr>
        <w:spacing w:line="240" w:lineRule="auto"/>
        <w:ind w:left="720" w:firstLine="0"/>
        <w:rPr>
          <w:rFonts w:ascii="Times New Roman" w:eastAsia="Times New Roman" w:hAnsi="Times New Roman" w:cs="Times New Roman"/>
          <w:kern w:val="0"/>
          <w:lang w:eastAsia="en-US"/>
        </w:rPr>
      </w:pPr>
      <w:r w:rsidRPr="003E302D">
        <w:rPr>
          <w:rFonts w:ascii="Calibri" w:eastAsia="Calibri" w:hAnsi="Calibri" w:cs="Calibri"/>
          <w:noProof/>
          <w:kern w:val="0"/>
          <w:lang w:eastAsia="en-US"/>
        </w:rPr>
        <mc:AlternateContent>
          <mc:Choice Requires="wps">
            <w:drawing>
              <wp:inline distT="0" distB="0" distL="0" distR="0" wp14:anchorId="55D86D03" wp14:editId="6ADADDFC">
                <wp:extent cx="5610225" cy="809625"/>
                <wp:effectExtent l="19050" t="19050" r="28575" b="28575"/>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809625"/>
                        </a:xfrm>
                        <a:prstGeom prst="rect">
                          <a:avLst/>
                        </a:prstGeom>
                        <a:solidFill>
                          <a:srgbClr val="FFFFFF"/>
                        </a:solidFill>
                        <a:ln w="36576" cmpd="dbl">
                          <a:solidFill>
                            <a:srgbClr val="000000"/>
                          </a:solidFill>
                          <a:miter lim="800000"/>
                          <a:headEnd/>
                          <a:tailEnd/>
                        </a:ln>
                      </wps:spPr>
                      <wps:txbx>
                        <w:txbxContent>
                          <w:p w14:paraId="6B1CBB09" w14:textId="77777777" w:rsidR="0073115E" w:rsidRDefault="0073115E"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pPr>
                            <w:r>
                              <w:rPr>
                                <w:b/>
                                <w:bCs/>
                                <w:i/>
                              </w:rPr>
                              <w:t>[</w:t>
                            </w:r>
                            <w:r w:rsidRPr="001A27E9">
                              <w:rPr>
                                <w:b/>
                                <w:bCs/>
                                <w:i/>
                              </w:rPr>
                              <w:t>Opinions and attitude questions or Intent to Decrease Latent Potential [DLP]</w:t>
                            </w:r>
                          </w:p>
                          <w:p w14:paraId="4840367D"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i/>
                              </w:rPr>
                              <w:t xml:space="preserve">Please select one of these responses for the questions 23 – 31 below. </w:t>
                            </w:r>
                          </w:p>
                          <w:p w14:paraId="62773ABD"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firstLine="0"/>
                              <w:jc w:val="center"/>
                              <w:rPr>
                                <w:b/>
                              </w:rPr>
                            </w:pPr>
                            <w:r>
                              <w:rPr>
                                <w:b/>
                              </w:rPr>
                              <w:t>1= Strongly disagree</w:t>
                            </w:r>
                            <w:r>
                              <w:rPr>
                                <w:b/>
                              </w:rPr>
                              <w:tab/>
                              <w:t>2= Somewhat Disagree 3= Somewhat agree 4 = Strongly Agree</w:t>
                            </w:r>
                          </w:p>
                          <w:p w14:paraId="131562FE"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0"/>
                              <w:jc w:val="center"/>
                            </w:pPr>
                          </w:p>
                        </w:txbxContent>
                      </wps:txbx>
                      <wps:bodyPr rot="0" vert="horz" wrap="square" lIns="0" tIns="0" rIns="0" bIns="0" anchor="t" anchorCtr="0" upright="1">
                        <a:noAutofit/>
                      </wps:bodyPr>
                    </wps:wsp>
                  </a:graphicData>
                </a:graphic>
              </wp:inline>
            </w:drawing>
          </mc:Choice>
          <mc:Fallback>
            <w:pict>
              <v:shape w14:anchorId="55D86D03" id="Text Box 5" o:spid="_x0000_s1028" type="#_x0000_t202" style="width:441.75pt;height:6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" strokeweight="2.88pt">
                <v:stroke linestyle="thinThin"/>
                <v:textbox inset="0,0,0,0">
                  <w:txbxContent>
                    <w:p w14:paraId="6B1CBB09" w14:textId="77777777" w:rsidR="0073115E" w:rsidRDefault="0073115E"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pPr>
                      <w:r>
                        <w:rPr>
                          <w:b/>
                          <w:bCs/>
                          <w:i/>
                        </w:rPr>
                        <w:t>[</w:t>
                      </w:r>
                      <w:r w:rsidRPr="001A27E9">
                        <w:rPr>
                          <w:b/>
                          <w:bCs/>
                          <w:i/>
                        </w:rPr>
                        <w:t>Opinions and attitude questions or Intent to Decrease Latent Potential [DLP]</w:t>
                      </w:r>
                    </w:p>
                    <w:p w14:paraId="4840367D"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i/>
                        </w:rPr>
                        <w:t xml:space="preserve">Please select one of these responses for the questions 23 – 31 below. </w:t>
                      </w:r>
                    </w:p>
                    <w:p w14:paraId="62773ABD"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firstLine="0"/>
                        <w:jc w:val="center"/>
                        <w:rPr>
                          <w:b/>
                        </w:rPr>
                      </w:pPr>
                      <w:r>
                        <w:rPr>
                          <w:b/>
                        </w:rPr>
                        <w:t>1= Strongly disagree</w:t>
                      </w:r>
                      <w:r>
                        <w:rPr>
                          <w:b/>
                        </w:rPr>
                        <w:tab/>
                        <w:t>2= Somewhat Disagree 3= Somewhat agree 4 = Strongly Agree</w:t>
                      </w:r>
                    </w:p>
                    <w:p w14:paraId="131562FE"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0"/>
                        <w:jc w:val="center"/>
                      </w:pPr>
                    </w:p>
                  </w:txbxContent>
                </v:textbox>
                <w10:anchorlock/>
              </v:shape>
            </w:pict>
          </mc:Fallback>
        </mc:AlternateContent>
      </w:r>
    </w:p>
    <w:p w14:paraId="34A8108D"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p>
    <w:tbl>
      <w:tblPr>
        <w:tblW w:w="10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
        <w:gridCol w:w="454"/>
        <w:gridCol w:w="454"/>
        <w:gridCol w:w="438"/>
        <w:gridCol w:w="561"/>
        <w:gridCol w:w="7787"/>
      </w:tblGrid>
      <w:tr w:rsidR="003E302D" w:rsidRPr="003E302D" w14:paraId="433AA4E7" w14:textId="77777777" w:rsidTr="00537E3C">
        <w:trPr>
          <w:trHeight w:val="581"/>
        </w:trPr>
        <w:tc>
          <w:tcPr>
            <w:tcW w:w="10143" w:type="dxa"/>
            <w:gridSpan w:val="6"/>
          </w:tcPr>
          <w:p w14:paraId="2E8FC285"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i/>
                <w:kern w:val="0"/>
                <w:lang w:eastAsia="en-US"/>
              </w:rPr>
              <w:t>How much do you agree or disagree with each statement? There is no right or wrong answer.</w:t>
            </w:r>
          </w:p>
          <w:p w14:paraId="5C26453A"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i/>
                <w:kern w:val="0"/>
                <w:lang w:eastAsia="en-US"/>
              </w:rPr>
            </w:pPr>
          </w:p>
        </w:tc>
      </w:tr>
      <w:tr w:rsidR="005F79B8" w:rsidRPr="003E302D" w14:paraId="68BAAD08" w14:textId="77777777" w:rsidTr="001F6304">
        <w:trPr>
          <w:trHeight w:val="295"/>
        </w:trPr>
        <w:tc>
          <w:tcPr>
            <w:tcW w:w="449" w:type="dxa"/>
            <w:shd w:val="clear" w:color="auto" w:fill="D0CECE"/>
          </w:tcPr>
          <w:p w14:paraId="3BD4FBCC"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1</w:t>
            </w:r>
          </w:p>
        </w:tc>
        <w:tc>
          <w:tcPr>
            <w:tcW w:w="454" w:type="dxa"/>
            <w:shd w:val="clear" w:color="auto" w:fill="D0CECE"/>
          </w:tcPr>
          <w:p w14:paraId="74CC9EB1"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2</w:t>
            </w:r>
          </w:p>
        </w:tc>
        <w:tc>
          <w:tcPr>
            <w:tcW w:w="454" w:type="dxa"/>
            <w:shd w:val="clear" w:color="auto" w:fill="D0CECE"/>
          </w:tcPr>
          <w:p w14:paraId="68F0E77B"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3</w:t>
            </w:r>
          </w:p>
        </w:tc>
        <w:tc>
          <w:tcPr>
            <w:tcW w:w="438" w:type="dxa"/>
            <w:shd w:val="clear" w:color="auto" w:fill="D0CECE"/>
          </w:tcPr>
          <w:p w14:paraId="7CED4B32"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4</w:t>
            </w:r>
          </w:p>
        </w:tc>
        <w:tc>
          <w:tcPr>
            <w:tcW w:w="561" w:type="dxa"/>
            <w:shd w:val="clear" w:color="auto" w:fill="D0CECE"/>
          </w:tcPr>
          <w:p w14:paraId="366AC47C" w14:textId="77777777" w:rsidR="003E302D" w:rsidRPr="003E302D" w:rsidRDefault="003E302D" w:rsidP="005F79B8">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b/>
                <w:i/>
                <w:kern w:val="0"/>
                <w:lang w:eastAsia="en-US"/>
              </w:rPr>
            </w:pPr>
            <w:r w:rsidRPr="003E302D">
              <w:rPr>
                <w:rFonts w:ascii="Times New Roman" w:eastAsia="Times New Roman" w:hAnsi="Times New Roman" w:cs="Times New Roman"/>
                <w:b/>
                <w:i/>
                <w:kern w:val="0"/>
                <w:lang w:eastAsia="en-US"/>
              </w:rPr>
              <w:t>NR</w:t>
            </w:r>
          </w:p>
        </w:tc>
        <w:tc>
          <w:tcPr>
            <w:tcW w:w="7787" w:type="dxa"/>
            <w:shd w:val="clear" w:color="auto" w:fill="D0CECE"/>
          </w:tcPr>
          <w:p w14:paraId="3900A4AF"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p>
        </w:tc>
      </w:tr>
      <w:tr w:rsidR="005F79B8" w:rsidRPr="001F6304" w14:paraId="37814856" w14:textId="77777777" w:rsidTr="001F6304">
        <w:trPr>
          <w:trHeight w:val="26"/>
        </w:trPr>
        <w:tc>
          <w:tcPr>
            <w:tcW w:w="449" w:type="dxa"/>
          </w:tcPr>
          <w:p w14:paraId="5C8CF57B"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5</w:t>
            </w:r>
          </w:p>
        </w:tc>
        <w:tc>
          <w:tcPr>
            <w:tcW w:w="454" w:type="dxa"/>
          </w:tcPr>
          <w:p w14:paraId="26B246E7"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9</w:t>
            </w:r>
          </w:p>
        </w:tc>
        <w:tc>
          <w:tcPr>
            <w:tcW w:w="454" w:type="dxa"/>
          </w:tcPr>
          <w:p w14:paraId="2056CFE1"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32</w:t>
            </w:r>
          </w:p>
        </w:tc>
        <w:tc>
          <w:tcPr>
            <w:tcW w:w="438" w:type="dxa"/>
          </w:tcPr>
          <w:p w14:paraId="3D71BAE9"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54</w:t>
            </w:r>
          </w:p>
        </w:tc>
        <w:tc>
          <w:tcPr>
            <w:tcW w:w="561" w:type="dxa"/>
          </w:tcPr>
          <w:p w14:paraId="4F1C641F"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4</w:t>
            </w:r>
          </w:p>
        </w:tc>
        <w:tc>
          <w:tcPr>
            <w:tcW w:w="7787" w:type="dxa"/>
          </w:tcPr>
          <w:p w14:paraId="0F39CD2F" w14:textId="77777777" w:rsidR="003E302D" w:rsidRPr="001F6304"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b/>
                <w:color w:val="4472C4"/>
                <w:kern w:val="0"/>
                <w:sz w:val="22"/>
                <w:szCs w:val="22"/>
                <w:lang w:eastAsia="en-US"/>
              </w:rPr>
              <w:t>23</w:t>
            </w:r>
            <w:r w:rsidRPr="001F6304">
              <w:rPr>
                <w:rFonts w:ascii="Times New Roman" w:eastAsia="Times New Roman" w:hAnsi="Times New Roman" w:cs="Times New Roman"/>
                <w:kern w:val="0"/>
                <w:sz w:val="22"/>
                <w:szCs w:val="22"/>
                <w:lang w:eastAsia="en-US"/>
              </w:rPr>
              <w:t>. A national curriculum for Catholic Sisters’ initial formation training is ideal.</w:t>
            </w:r>
          </w:p>
        </w:tc>
      </w:tr>
      <w:tr w:rsidR="005F79B8" w:rsidRPr="001F6304" w14:paraId="76BEE35E" w14:textId="77777777" w:rsidTr="001F6304">
        <w:trPr>
          <w:trHeight w:val="26"/>
        </w:trPr>
        <w:tc>
          <w:tcPr>
            <w:tcW w:w="449" w:type="dxa"/>
          </w:tcPr>
          <w:p w14:paraId="75C0D0EC"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6</w:t>
            </w:r>
          </w:p>
        </w:tc>
        <w:tc>
          <w:tcPr>
            <w:tcW w:w="454" w:type="dxa"/>
          </w:tcPr>
          <w:p w14:paraId="011BEB18"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14</w:t>
            </w:r>
          </w:p>
        </w:tc>
        <w:tc>
          <w:tcPr>
            <w:tcW w:w="454" w:type="dxa"/>
          </w:tcPr>
          <w:p w14:paraId="2716A6DA"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30</w:t>
            </w:r>
          </w:p>
        </w:tc>
        <w:tc>
          <w:tcPr>
            <w:tcW w:w="438" w:type="dxa"/>
          </w:tcPr>
          <w:p w14:paraId="2B0BB657"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51</w:t>
            </w:r>
          </w:p>
        </w:tc>
        <w:tc>
          <w:tcPr>
            <w:tcW w:w="561" w:type="dxa"/>
          </w:tcPr>
          <w:p w14:paraId="7B5EEEF9"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4</w:t>
            </w:r>
          </w:p>
        </w:tc>
        <w:tc>
          <w:tcPr>
            <w:tcW w:w="7787" w:type="dxa"/>
          </w:tcPr>
          <w:p w14:paraId="0402B3F8" w14:textId="77777777" w:rsidR="003E302D" w:rsidRPr="001F6304"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color w:val="4472C4"/>
                <w:kern w:val="0"/>
                <w:sz w:val="22"/>
                <w:szCs w:val="22"/>
                <w:lang w:eastAsia="en-US"/>
              </w:rPr>
              <w:t>24</w:t>
            </w:r>
            <w:r w:rsidRPr="001F6304">
              <w:rPr>
                <w:rFonts w:ascii="Times New Roman" w:eastAsia="Times New Roman" w:hAnsi="Times New Roman" w:cs="Times New Roman"/>
                <w:kern w:val="0"/>
                <w:sz w:val="22"/>
                <w:szCs w:val="22"/>
                <w:lang w:eastAsia="en-US"/>
              </w:rPr>
              <w:t>. Adding years of Sisters initial formation training is beneficial for ministry.</w:t>
            </w:r>
          </w:p>
        </w:tc>
      </w:tr>
      <w:tr w:rsidR="005F79B8" w:rsidRPr="001F6304" w14:paraId="118C52D6" w14:textId="77777777" w:rsidTr="001F6304">
        <w:trPr>
          <w:trHeight w:val="26"/>
        </w:trPr>
        <w:tc>
          <w:tcPr>
            <w:tcW w:w="449" w:type="dxa"/>
          </w:tcPr>
          <w:p w14:paraId="142588C8"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w:t>
            </w:r>
          </w:p>
        </w:tc>
        <w:tc>
          <w:tcPr>
            <w:tcW w:w="454" w:type="dxa"/>
          </w:tcPr>
          <w:p w14:paraId="7EFD2F67"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w:t>
            </w:r>
          </w:p>
        </w:tc>
        <w:tc>
          <w:tcPr>
            <w:tcW w:w="454" w:type="dxa"/>
          </w:tcPr>
          <w:p w14:paraId="52107EF3"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21</w:t>
            </w:r>
          </w:p>
        </w:tc>
        <w:tc>
          <w:tcPr>
            <w:tcW w:w="438" w:type="dxa"/>
          </w:tcPr>
          <w:p w14:paraId="5DE305EB"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72</w:t>
            </w:r>
          </w:p>
        </w:tc>
        <w:tc>
          <w:tcPr>
            <w:tcW w:w="561" w:type="dxa"/>
          </w:tcPr>
          <w:p w14:paraId="6966F9CF"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4</w:t>
            </w:r>
          </w:p>
        </w:tc>
        <w:tc>
          <w:tcPr>
            <w:tcW w:w="7787" w:type="dxa"/>
          </w:tcPr>
          <w:p w14:paraId="2E8A7A8E" w14:textId="77777777" w:rsidR="003E302D" w:rsidRPr="001F6304"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color w:val="4472C4"/>
                <w:kern w:val="0"/>
                <w:sz w:val="22"/>
                <w:szCs w:val="22"/>
                <w:lang w:eastAsia="en-US"/>
              </w:rPr>
              <w:t>25</w:t>
            </w:r>
            <w:r w:rsidRPr="001F6304">
              <w:rPr>
                <w:rFonts w:ascii="Times New Roman" w:eastAsia="Times New Roman" w:hAnsi="Times New Roman" w:cs="Times New Roman"/>
                <w:kern w:val="0"/>
                <w:sz w:val="22"/>
                <w:szCs w:val="22"/>
                <w:lang w:eastAsia="en-US"/>
              </w:rPr>
              <w:t>. Accredited courses for Sisters’ initial formation is necessary for ministry.</w:t>
            </w:r>
          </w:p>
        </w:tc>
      </w:tr>
      <w:tr w:rsidR="005F79B8" w:rsidRPr="001F6304" w14:paraId="41F172CC" w14:textId="77777777" w:rsidTr="001F6304">
        <w:trPr>
          <w:trHeight w:val="26"/>
        </w:trPr>
        <w:tc>
          <w:tcPr>
            <w:tcW w:w="449" w:type="dxa"/>
          </w:tcPr>
          <w:p w14:paraId="4F528687"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13</w:t>
            </w:r>
          </w:p>
        </w:tc>
        <w:tc>
          <w:tcPr>
            <w:tcW w:w="454" w:type="dxa"/>
          </w:tcPr>
          <w:p w14:paraId="2BFFB805"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12</w:t>
            </w:r>
          </w:p>
        </w:tc>
        <w:tc>
          <w:tcPr>
            <w:tcW w:w="454" w:type="dxa"/>
          </w:tcPr>
          <w:p w14:paraId="0C435C87"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32</w:t>
            </w:r>
          </w:p>
        </w:tc>
        <w:tc>
          <w:tcPr>
            <w:tcW w:w="438" w:type="dxa"/>
          </w:tcPr>
          <w:p w14:paraId="0F41702D"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43</w:t>
            </w:r>
          </w:p>
        </w:tc>
        <w:tc>
          <w:tcPr>
            <w:tcW w:w="561" w:type="dxa"/>
          </w:tcPr>
          <w:p w14:paraId="5C792C9D"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5</w:t>
            </w:r>
          </w:p>
        </w:tc>
        <w:tc>
          <w:tcPr>
            <w:tcW w:w="7787" w:type="dxa"/>
          </w:tcPr>
          <w:p w14:paraId="2FB15AB4" w14:textId="77777777" w:rsidR="003E302D" w:rsidRPr="001F6304"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color w:val="4472C4"/>
                <w:kern w:val="0"/>
                <w:sz w:val="22"/>
                <w:szCs w:val="22"/>
                <w:lang w:eastAsia="en-US"/>
              </w:rPr>
              <w:t>26</w:t>
            </w:r>
            <w:r w:rsidRPr="001F6304">
              <w:rPr>
                <w:rFonts w:ascii="Times New Roman" w:eastAsia="Times New Roman" w:hAnsi="Times New Roman" w:cs="Times New Roman"/>
                <w:kern w:val="0"/>
                <w:sz w:val="22"/>
                <w:szCs w:val="22"/>
                <w:lang w:eastAsia="en-US"/>
              </w:rPr>
              <w:t xml:space="preserve">. Congregations could offer a certificate to account for the years spent in initial formation training. </w:t>
            </w:r>
          </w:p>
        </w:tc>
      </w:tr>
      <w:tr w:rsidR="005F79B8" w:rsidRPr="001F6304" w14:paraId="78BE2198" w14:textId="77777777" w:rsidTr="001F6304">
        <w:trPr>
          <w:trHeight w:val="26"/>
        </w:trPr>
        <w:tc>
          <w:tcPr>
            <w:tcW w:w="449" w:type="dxa"/>
          </w:tcPr>
          <w:p w14:paraId="66CDD9EB"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22</w:t>
            </w:r>
          </w:p>
        </w:tc>
        <w:tc>
          <w:tcPr>
            <w:tcW w:w="454" w:type="dxa"/>
          </w:tcPr>
          <w:p w14:paraId="022DF619"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14</w:t>
            </w:r>
          </w:p>
        </w:tc>
        <w:tc>
          <w:tcPr>
            <w:tcW w:w="454" w:type="dxa"/>
          </w:tcPr>
          <w:p w14:paraId="3846DBDF"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30</w:t>
            </w:r>
          </w:p>
        </w:tc>
        <w:tc>
          <w:tcPr>
            <w:tcW w:w="438" w:type="dxa"/>
          </w:tcPr>
          <w:p w14:paraId="116DDC19"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35</w:t>
            </w:r>
          </w:p>
        </w:tc>
        <w:tc>
          <w:tcPr>
            <w:tcW w:w="561" w:type="dxa"/>
          </w:tcPr>
          <w:p w14:paraId="3EA16CA5"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5</w:t>
            </w:r>
          </w:p>
        </w:tc>
        <w:tc>
          <w:tcPr>
            <w:tcW w:w="7787" w:type="dxa"/>
          </w:tcPr>
          <w:p w14:paraId="51D1CD4F" w14:textId="77777777" w:rsidR="003E302D" w:rsidRPr="001F6304"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color w:val="4472C4"/>
                <w:kern w:val="0"/>
                <w:sz w:val="22"/>
                <w:szCs w:val="22"/>
                <w:lang w:eastAsia="en-US"/>
              </w:rPr>
              <w:t>27</w:t>
            </w:r>
            <w:r w:rsidRPr="001F6304">
              <w:rPr>
                <w:rFonts w:ascii="Times New Roman" w:eastAsia="Times New Roman" w:hAnsi="Times New Roman" w:cs="Times New Roman"/>
                <w:kern w:val="0"/>
                <w:sz w:val="22"/>
                <w:szCs w:val="22"/>
                <w:lang w:eastAsia="en-US"/>
              </w:rPr>
              <w:t>. Consecrated life is neither lay nor clerical for all religious.</w:t>
            </w:r>
          </w:p>
        </w:tc>
      </w:tr>
      <w:tr w:rsidR="005F79B8" w:rsidRPr="001F6304" w14:paraId="3ADD91E1" w14:textId="77777777" w:rsidTr="001F6304">
        <w:trPr>
          <w:trHeight w:val="26"/>
        </w:trPr>
        <w:tc>
          <w:tcPr>
            <w:tcW w:w="449" w:type="dxa"/>
          </w:tcPr>
          <w:p w14:paraId="311BB284"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22</w:t>
            </w:r>
          </w:p>
        </w:tc>
        <w:tc>
          <w:tcPr>
            <w:tcW w:w="454" w:type="dxa"/>
          </w:tcPr>
          <w:p w14:paraId="0E9C33D2"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16</w:t>
            </w:r>
          </w:p>
        </w:tc>
        <w:tc>
          <w:tcPr>
            <w:tcW w:w="454" w:type="dxa"/>
          </w:tcPr>
          <w:p w14:paraId="197CA5CE"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34</w:t>
            </w:r>
          </w:p>
        </w:tc>
        <w:tc>
          <w:tcPr>
            <w:tcW w:w="438" w:type="dxa"/>
          </w:tcPr>
          <w:p w14:paraId="5DF1913F"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28</w:t>
            </w:r>
          </w:p>
        </w:tc>
        <w:tc>
          <w:tcPr>
            <w:tcW w:w="561" w:type="dxa"/>
          </w:tcPr>
          <w:p w14:paraId="175E0DAF"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5</w:t>
            </w:r>
          </w:p>
        </w:tc>
        <w:tc>
          <w:tcPr>
            <w:tcW w:w="7787" w:type="dxa"/>
          </w:tcPr>
          <w:p w14:paraId="0E3FA65A" w14:textId="77777777" w:rsidR="003E302D" w:rsidRPr="001F6304"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color w:val="4472C4"/>
                <w:kern w:val="0"/>
                <w:sz w:val="22"/>
                <w:szCs w:val="22"/>
                <w:lang w:eastAsia="en-US"/>
              </w:rPr>
              <w:t>28</w:t>
            </w:r>
            <w:r w:rsidRPr="001F6304">
              <w:rPr>
                <w:rFonts w:ascii="Times New Roman" w:eastAsia="Times New Roman" w:hAnsi="Times New Roman" w:cs="Times New Roman"/>
                <w:kern w:val="0"/>
                <w:sz w:val="22"/>
                <w:szCs w:val="22"/>
                <w:lang w:eastAsia="en-US"/>
              </w:rPr>
              <w:t>. Catholic Sisters are excluded from the traditional leadership of the Church.</w:t>
            </w:r>
          </w:p>
        </w:tc>
      </w:tr>
      <w:tr w:rsidR="005F79B8" w:rsidRPr="001F6304" w14:paraId="23B29593" w14:textId="77777777" w:rsidTr="001F6304">
        <w:trPr>
          <w:trHeight w:val="26"/>
        </w:trPr>
        <w:tc>
          <w:tcPr>
            <w:tcW w:w="449" w:type="dxa"/>
          </w:tcPr>
          <w:p w14:paraId="61322DA4"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20</w:t>
            </w:r>
          </w:p>
        </w:tc>
        <w:tc>
          <w:tcPr>
            <w:tcW w:w="454" w:type="dxa"/>
          </w:tcPr>
          <w:p w14:paraId="5D0DE2AA"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26</w:t>
            </w:r>
          </w:p>
        </w:tc>
        <w:tc>
          <w:tcPr>
            <w:tcW w:w="454" w:type="dxa"/>
          </w:tcPr>
          <w:p w14:paraId="78BD77C9"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37</w:t>
            </w:r>
          </w:p>
        </w:tc>
        <w:tc>
          <w:tcPr>
            <w:tcW w:w="438" w:type="dxa"/>
          </w:tcPr>
          <w:p w14:paraId="17A946AB"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18</w:t>
            </w:r>
          </w:p>
        </w:tc>
        <w:tc>
          <w:tcPr>
            <w:tcW w:w="561" w:type="dxa"/>
          </w:tcPr>
          <w:p w14:paraId="5408D048"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7</w:t>
            </w:r>
          </w:p>
        </w:tc>
        <w:tc>
          <w:tcPr>
            <w:tcW w:w="7787" w:type="dxa"/>
          </w:tcPr>
          <w:p w14:paraId="712B42E7" w14:textId="77777777" w:rsidR="003E302D" w:rsidRPr="001F6304"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color w:val="4472C4"/>
                <w:kern w:val="0"/>
                <w:sz w:val="22"/>
                <w:szCs w:val="22"/>
                <w:lang w:eastAsia="en-US"/>
              </w:rPr>
              <w:t>29</w:t>
            </w:r>
            <w:r w:rsidRPr="001F6304">
              <w:rPr>
                <w:rFonts w:ascii="Times New Roman" w:eastAsia="Times New Roman" w:hAnsi="Times New Roman" w:cs="Times New Roman"/>
                <w:kern w:val="0"/>
                <w:sz w:val="22"/>
                <w:szCs w:val="22"/>
                <w:lang w:eastAsia="en-US"/>
              </w:rPr>
              <w:t>. Nontraditional leadership training addresses the exclusion of Catholic Sisters.</w:t>
            </w:r>
          </w:p>
        </w:tc>
      </w:tr>
      <w:tr w:rsidR="005F79B8" w:rsidRPr="001F6304" w14:paraId="6E0801B7" w14:textId="77777777" w:rsidTr="001F6304">
        <w:trPr>
          <w:trHeight w:val="26"/>
        </w:trPr>
        <w:tc>
          <w:tcPr>
            <w:tcW w:w="449" w:type="dxa"/>
          </w:tcPr>
          <w:p w14:paraId="1520F369"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8</w:t>
            </w:r>
          </w:p>
        </w:tc>
        <w:tc>
          <w:tcPr>
            <w:tcW w:w="454" w:type="dxa"/>
          </w:tcPr>
          <w:p w14:paraId="2C26AFCE"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12</w:t>
            </w:r>
          </w:p>
        </w:tc>
        <w:tc>
          <w:tcPr>
            <w:tcW w:w="454" w:type="dxa"/>
          </w:tcPr>
          <w:p w14:paraId="63332F33"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38</w:t>
            </w:r>
          </w:p>
        </w:tc>
        <w:tc>
          <w:tcPr>
            <w:tcW w:w="438" w:type="dxa"/>
          </w:tcPr>
          <w:p w14:paraId="3DA6AEAA"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43</w:t>
            </w:r>
          </w:p>
        </w:tc>
        <w:tc>
          <w:tcPr>
            <w:tcW w:w="561" w:type="dxa"/>
          </w:tcPr>
          <w:p w14:paraId="3E878241"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4</w:t>
            </w:r>
          </w:p>
        </w:tc>
        <w:tc>
          <w:tcPr>
            <w:tcW w:w="7787" w:type="dxa"/>
          </w:tcPr>
          <w:p w14:paraId="6F9CD0ED" w14:textId="77777777" w:rsidR="003E302D" w:rsidRPr="001F6304"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color w:val="4472C4"/>
                <w:kern w:val="0"/>
                <w:sz w:val="22"/>
                <w:szCs w:val="22"/>
                <w:lang w:eastAsia="en-US"/>
              </w:rPr>
              <w:t>30</w:t>
            </w:r>
            <w:r w:rsidRPr="001F6304">
              <w:rPr>
                <w:rFonts w:ascii="Times New Roman" w:eastAsia="Times New Roman" w:hAnsi="Times New Roman" w:cs="Times New Roman"/>
                <w:kern w:val="0"/>
                <w:sz w:val="22"/>
                <w:szCs w:val="22"/>
                <w:lang w:eastAsia="en-US"/>
              </w:rPr>
              <w:t>. With an SLDI training certificate, one can gain formal employment.</w:t>
            </w:r>
          </w:p>
        </w:tc>
      </w:tr>
      <w:tr w:rsidR="005F79B8" w:rsidRPr="001F6304" w14:paraId="66A918DA" w14:textId="77777777" w:rsidTr="001F6304">
        <w:trPr>
          <w:trHeight w:val="26"/>
        </w:trPr>
        <w:tc>
          <w:tcPr>
            <w:tcW w:w="449" w:type="dxa"/>
          </w:tcPr>
          <w:p w14:paraId="4436BFCB"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4</w:t>
            </w:r>
          </w:p>
        </w:tc>
        <w:tc>
          <w:tcPr>
            <w:tcW w:w="454" w:type="dxa"/>
          </w:tcPr>
          <w:p w14:paraId="0368A165"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5</w:t>
            </w:r>
          </w:p>
        </w:tc>
        <w:tc>
          <w:tcPr>
            <w:tcW w:w="454" w:type="dxa"/>
          </w:tcPr>
          <w:p w14:paraId="60046094"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22</w:t>
            </w:r>
          </w:p>
        </w:tc>
        <w:tc>
          <w:tcPr>
            <w:tcW w:w="438" w:type="dxa"/>
          </w:tcPr>
          <w:p w14:paraId="22F9F325" w14:textId="77777777" w:rsidR="003E302D" w:rsidRPr="001F6304" w:rsidRDefault="003E302D" w:rsidP="003E302D">
            <w:pPr>
              <w:spacing w:line="240" w:lineRule="auto"/>
              <w:ind w:firstLine="0"/>
              <w:jc w:val="center"/>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kern w:val="0"/>
                <w:sz w:val="22"/>
                <w:szCs w:val="22"/>
                <w:lang w:eastAsia="en-US"/>
              </w:rPr>
              <w:t>70</w:t>
            </w:r>
          </w:p>
        </w:tc>
        <w:tc>
          <w:tcPr>
            <w:tcW w:w="561" w:type="dxa"/>
          </w:tcPr>
          <w:p w14:paraId="69F1A310" w14:textId="77777777" w:rsidR="003E302D" w:rsidRPr="001F6304" w:rsidRDefault="003E302D" w:rsidP="005F79B8">
            <w:pPr>
              <w:spacing w:line="240" w:lineRule="auto"/>
              <w:ind w:firstLine="0"/>
              <w:rPr>
                <w:rFonts w:ascii="Times New Roman" w:eastAsia="Times New Roman" w:hAnsi="Times New Roman" w:cs="Times New Roman"/>
                <w:i/>
                <w:kern w:val="0"/>
                <w:sz w:val="22"/>
                <w:szCs w:val="22"/>
                <w:lang w:eastAsia="en-US"/>
              </w:rPr>
            </w:pPr>
            <w:r w:rsidRPr="001F6304">
              <w:rPr>
                <w:rFonts w:ascii="Times New Roman" w:eastAsia="Times New Roman" w:hAnsi="Times New Roman" w:cs="Times New Roman"/>
                <w:i/>
                <w:kern w:val="0"/>
                <w:sz w:val="22"/>
                <w:szCs w:val="22"/>
                <w:lang w:eastAsia="en-US"/>
              </w:rPr>
              <w:t>4</w:t>
            </w:r>
          </w:p>
        </w:tc>
        <w:tc>
          <w:tcPr>
            <w:tcW w:w="7787" w:type="dxa"/>
          </w:tcPr>
          <w:p w14:paraId="760987BB" w14:textId="77777777" w:rsidR="003E302D" w:rsidRPr="001F6304"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sz w:val="22"/>
                <w:szCs w:val="22"/>
                <w:lang w:eastAsia="en-US"/>
              </w:rPr>
            </w:pPr>
            <w:r w:rsidRPr="001F6304">
              <w:rPr>
                <w:rFonts w:ascii="Times New Roman" w:eastAsia="Times New Roman" w:hAnsi="Times New Roman" w:cs="Times New Roman"/>
                <w:color w:val="4472C4"/>
                <w:kern w:val="0"/>
                <w:sz w:val="22"/>
                <w:szCs w:val="22"/>
                <w:lang w:eastAsia="en-US"/>
              </w:rPr>
              <w:t>31</w:t>
            </w:r>
            <w:r w:rsidRPr="001F6304">
              <w:rPr>
                <w:rFonts w:ascii="Times New Roman" w:eastAsia="Times New Roman" w:hAnsi="Times New Roman" w:cs="Times New Roman"/>
                <w:kern w:val="0"/>
                <w:sz w:val="22"/>
                <w:szCs w:val="22"/>
                <w:lang w:eastAsia="en-US"/>
              </w:rPr>
              <w:t>. An SLDI certificate should be transferrable for credit toward a university degree.</w:t>
            </w:r>
          </w:p>
        </w:tc>
      </w:tr>
    </w:tbl>
    <w:p w14:paraId="002B5038" w14:textId="77777777" w:rsidR="003E302D" w:rsidRPr="003E302D" w:rsidRDefault="003E302D" w:rsidP="003E302D">
      <w:pPr>
        <w:tabs>
          <w:tab w:val="left" w:pos="1290"/>
        </w:tabs>
        <w:spacing w:line="240" w:lineRule="auto"/>
        <w:ind w:firstLine="0"/>
        <w:rPr>
          <w:rFonts w:ascii="Times New Roman" w:eastAsia="Times New Roman" w:hAnsi="Times New Roman" w:cs="Times New Roman"/>
          <w:kern w:val="0"/>
          <w:lang w:eastAsia="en-US"/>
        </w:rPr>
      </w:pPr>
    </w:p>
    <w:p w14:paraId="18B132D6" w14:textId="77777777" w:rsidR="003E302D" w:rsidRPr="003E302D" w:rsidRDefault="003E302D" w:rsidP="003E302D">
      <w:pPr>
        <w:spacing w:after="160" w:line="259" w:lineRule="auto"/>
        <w:ind w:firstLine="0"/>
        <w:rPr>
          <w:rFonts w:ascii="Times New Roman" w:eastAsia="Times New Roman" w:hAnsi="Times New Roman" w:cs="Times New Roman"/>
          <w:b/>
          <w:kern w:val="0"/>
          <w:u w:val="single"/>
          <w:lang w:eastAsia="en-US"/>
        </w:rPr>
      </w:pPr>
      <w:r w:rsidRPr="003E302D">
        <w:rPr>
          <w:rFonts w:ascii="Times New Roman" w:eastAsia="Times New Roman" w:hAnsi="Times New Roman" w:cs="Times New Roman"/>
          <w:kern w:val="0"/>
          <w:lang w:eastAsia="en-US"/>
        </w:rPr>
        <w:br w:type="page"/>
      </w:r>
    </w:p>
    <w:p w14:paraId="60F801F3" w14:textId="77777777" w:rsidR="003E302D" w:rsidRPr="003E302D" w:rsidRDefault="003E302D" w:rsidP="003E302D">
      <w:pPr>
        <w:tabs>
          <w:tab w:val="left" w:pos="990"/>
        </w:tabs>
        <w:spacing w:line="240" w:lineRule="auto"/>
        <w:ind w:firstLine="0"/>
        <w:jc w:val="center"/>
        <w:rPr>
          <w:rFonts w:ascii="Times New Roman" w:eastAsia="Times New Roman" w:hAnsi="Times New Roman" w:cs="Times New Roman"/>
          <w:b/>
          <w:kern w:val="0"/>
          <w:u w:val="single"/>
          <w:lang w:eastAsia="en-US"/>
        </w:rPr>
      </w:pPr>
      <w:r w:rsidRPr="003E302D">
        <w:rPr>
          <w:rFonts w:ascii="Times New Roman" w:eastAsia="Times New Roman" w:hAnsi="Times New Roman" w:cs="Times New Roman"/>
          <w:b/>
          <w:kern w:val="0"/>
          <w:u w:val="single"/>
          <w:lang w:eastAsia="en-US"/>
        </w:rPr>
        <w:t>PART III - SLDI Training &amp; Demographic variables</w:t>
      </w:r>
    </w:p>
    <w:p w14:paraId="256FB70E"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p>
    <w:tbl>
      <w:tblPr>
        <w:tblStyle w:val="TableGrid2"/>
        <w:tblW w:w="7833" w:type="dxa"/>
        <w:tblInd w:w="1327" w:type="dxa"/>
        <w:tblLook w:val="04A0" w:firstRow="1" w:lastRow="0" w:firstColumn="1" w:lastColumn="0" w:noHBand="0" w:noVBand="1"/>
      </w:tblPr>
      <w:tblGrid>
        <w:gridCol w:w="3916"/>
        <w:gridCol w:w="3917"/>
      </w:tblGrid>
      <w:tr w:rsidR="003E302D" w:rsidRPr="003E302D" w14:paraId="0AD582E4" w14:textId="77777777" w:rsidTr="003E302D">
        <w:trPr>
          <w:trHeight w:val="245"/>
        </w:trPr>
        <w:tc>
          <w:tcPr>
            <w:tcW w:w="7833" w:type="dxa"/>
            <w:gridSpan w:val="2"/>
          </w:tcPr>
          <w:p w14:paraId="49CE4FBB" w14:textId="77777777" w:rsidR="003E302D" w:rsidRPr="003E302D" w:rsidRDefault="003E302D" w:rsidP="003E302D">
            <w:pPr>
              <w:tabs>
                <w:tab w:val="left" w:pos="990"/>
              </w:tabs>
              <w:ind w:firstLine="0"/>
              <w:rPr>
                <w:i/>
                <w:iCs/>
                <w:kern w:val="0"/>
              </w:rPr>
            </w:pPr>
            <w:r w:rsidRPr="003E302D">
              <w:rPr>
                <w:i/>
                <w:iCs/>
                <w:kern w:val="0"/>
              </w:rPr>
              <w:t xml:space="preserve">32. What is your Country of SLDI training? </w:t>
            </w:r>
          </w:p>
        </w:tc>
      </w:tr>
      <w:tr w:rsidR="003E302D" w:rsidRPr="003E302D" w14:paraId="6D035E7A" w14:textId="77777777" w:rsidTr="003E302D">
        <w:trPr>
          <w:trHeight w:val="245"/>
        </w:trPr>
        <w:tc>
          <w:tcPr>
            <w:tcW w:w="3916" w:type="dxa"/>
          </w:tcPr>
          <w:p w14:paraId="3C0B2305" w14:textId="77777777" w:rsidR="003E302D" w:rsidRPr="003E302D" w:rsidRDefault="003E302D" w:rsidP="003E302D">
            <w:pPr>
              <w:tabs>
                <w:tab w:val="left" w:pos="990"/>
              </w:tabs>
              <w:ind w:firstLine="0"/>
              <w:rPr>
                <w:kern w:val="0"/>
              </w:rPr>
            </w:pPr>
            <w:r w:rsidRPr="003E302D">
              <w:rPr>
                <w:kern w:val="0"/>
              </w:rPr>
              <w:t xml:space="preserve">                        Cameroon</w:t>
            </w:r>
            <w:r w:rsidRPr="003E302D">
              <w:rPr>
                <w:kern w:val="0"/>
              </w:rPr>
              <w:tab/>
              <w:t xml:space="preserve"> 6%</w:t>
            </w:r>
          </w:p>
        </w:tc>
        <w:tc>
          <w:tcPr>
            <w:tcW w:w="3917" w:type="dxa"/>
          </w:tcPr>
          <w:p w14:paraId="124B4784"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Ghana </w:t>
            </w:r>
            <w:r w:rsidRPr="003E302D">
              <w:rPr>
                <w:kern w:val="0"/>
              </w:rPr>
              <w:tab/>
            </w:r>
            <w:r w:rsidRPr="003E302D">
              <w:rPr>
                <w:kern w:val="0"/>
              </w:rPr>
              <w:tab/>
              <w:t>5%</w:t>
            </w:r>
          </w:p>
        </w:tc>
      </w:tr>
      <w:tr w:rsidR="003E302D" w:rsidRPr="003E302D" w14:paraId="5DA0FCB5" w14:textId="77777777" w:rsidTr="003E302D">
        <w:trPr>
          <w:trHeight w:val="245"/>
        </w:trPr>
        <w:tc>
          <w:tcPr>
            <w:tcW w:w="3916" w:type="dxa"/>
          </w:tcPr>
          <w:p w14:paraId="354C721F"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Kenya </w:t>
            </w:r>
            <w:r w:rsidRPr="003E302D">
              <w:rPr>
                <w:kern w:val="0"/>
              </w:rPr>
              <w:tab/>
            </w:r>
            <w:r w:rsidRPr="003E302D">
              <w:rPr>
                <w:kern w:val="0"/>
              </w:rPr>
              <w:tab/>
              <w:t>22%</w:t>
            </w:r>
          </w:p>
        </w:tc>
        <w:tc>
          <w:tcPr>
            <w:tcW w:w="3917" w:type="dxa"/>
          </w:tcPr>
          <w:p w14:paraId="50C2D638"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Lesotho </w:t>
            </w:r>
            <w:r w:rsidRPr="003E302D">
              <w:rPr>
                <w:kern w:val="0"/>
              </w:rPr>
              <w:tab/>
              <w:t>2%</w:t>
            </w:r>
          </w:p>
        </w:tc>
      </w:tr>
      <w:tr w:rsidR="003E302D" w:rsidRPr="003E302D" w14:paraId="152A11F1" w14:textId="77777777" w:rsidTr="003E302D">
        <w:trPr>
          <w:trHeight w:val="245"/>
        </w:trPr>
        <w:tc>
          <w:tcPr>
            <w:tcW w:w="3916" w:type="dxa"/>
          </w:tcPr>
          <w:p w14:paraId="040B87D8"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Malawi </w:t>
            </w:r>
            <w:r w:rsidRPr="003E302D">
              <w:rPr>
                <w:kern w:val="0"/>
              </w:rPr>
              <w:tab/>
              <w:t>16%</w:t>
            </w:r>
          </w:p>
        </w:tc>
        <w:tc>
          <w:tcPr>
            <w:tcW w:w="3917" w:type="dxa"/>
          </w:tcPr>
          <w:p w14:paraId="49672603"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Nigeria </w:t>
            </w:r>
            <w:r w:rsidRPr="003E302D">
              <w:rPr>
                <w:kern w:val="0"/>
              </w:rPr>
              <w:tab/>
              <w:t>9%</w:t>
            </w:r>
          </w:p>
        </w:tc>
      </w:tr>
      <w:tr w:rsidR="003E302D" w:rsidRPr="003E302D" w14:paraId="736E19EA" w14:textId="77777777" w:rsidTr="003E302D">
        <w:trPr>
          <w:trHeight w:val="245"/>
        </w:trPr>
        <w:tc>
          <w:tcPr>
            <w:tcW w:w="3916" w:type="dxa"/>
          </w:tcPr>
          <w:p w14:paraId="09FEFDA8"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South Sudan </w:t>
            </w:r>
            <w:r w:rsidRPr="003E302D">
              <w:rPr>
                <w:kern w:val="0"/>
              </w:rPr>
              <w:tab/>
              <w:t xml:space="preserve"> 1%</w:t>
            </w:r>
          </w:p>
        </w:tc>
        <w:tc>
          <w:tcPr>
            <w:tcW w:w="3917" w:type="dxa"/>
          </w:tcPr>
          <w:p w14:paraId="1655C4DD"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Tanzania </w:t>
            </w:r>
            <w:r w:rsidRPr="003E302D">
              <w:rPr>
                <w:kern w:val="0"/>
              </w:rPr>
              <w:tab/>
              <w:t>23%</w:t>
            </w:r>
          </w:p>
        </w:tc>
      </w:tr>
      <w:tr w:rsidR="003E302D" w:rsidRPr="003E302D" w14:paraId="66BFD6D2" w14:textId="77777777" w:rsidTr="003E302D">
        <w:trPr>
          <w:trHeight w:val="245"/>
        </w:trPr>
        <w:tc>
          <w:tcPr>
            <w:tcW w:w="3916" w:type="dxa"/>
          </w:tcPr>
          <w:p w14:paraId="61E518B9"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Uganda </w:t>
            </w:r>
            <w:r w:rsidRPr="003E302D">
              <w:rPr>
                <w:kern w:val="0"/>
              </w:rPr>
              <w:tab/>
              <w:t xml:space="preserve"> 5%</w:t>
            </w:r>
          </w:p>
        </w:tc>
        <w:tc>
          <w:tcPr>
            <w:tcW w:w="3917" w:type="dxa"/>
          </w:tcPr>
          <w:p w14:paraId="2CF24EA5" w14:textId="77777777" w:rsidR="003E302D" w:rsidRPr="003E302D" w:rsidRDefault="003E302D" w:rsidP="003E302D">
            <w:pPr>
              <w:tabs>
                <w:tab w:val="left" w:pos="990"/>
              </w:tabs>
              <w:ind w:firstLine="0"/>
              <w:rPr>
                <w:kern w:val="0"/>
              </w:rPr>
            </w:pPr>
            <w:r w:rsidRPr="003E302D">
              <w:rPr>
                <w:kern w:val="0"/>
              </w:rPr>
              <w:tab/>
            </w:r>
            <w:r w:rsidRPr="003E302D">
              <w:rPr>
                <w:kern w:val="0"/>
              </w:rPr>
              <w:tab/>
              <w:t xml:space="preserve">Zambia </w:t>
            </w:r>
            <w:r w:rsidRPr="003E302D">
              <w:rPr>
                <w:kern w:val="0"/>
              </w:rPr>
              <w:tab/>
              <w:t>12%</w:t>
            </w:r>
          </w:p>
        </w:tc>
      </w:tr>
      <w:tr w:rsidR="003E302D" w:rsidRPr="003E302D" w14:paraId="0ABD1C92" w14:textId="77777777" w:rsidTr="003E302D">
        <w:trPr>
          <w:trHeight w:val="245"/>
        </w:trPr>
        <w:tc>
          <w:tcPr>
            <w:tcW w:w="7833" w:type="dxa"/>
            <w:gridSpan w:val="2"/>
          </w:tcPr>
          <w:p w14:paraId="68A1300C" w14:textId="77777777" w:rsidR="003E302D" w:rsidRPr="003E302D" w:rsidRDefault="003E302D" w:rsidP="003E302D">
            <w:pPr>
              <w:tabs>
                <w:tab w:val="left" w:pos="990"/>
              </w:tabs>
              <w:ind w:firstLine="0"/>
              <w:rPr>
                <w:kern w:val="0"/>
              </w:rPr>
            </w:pPr>
            <w:r w:rsidRPr="003E302D">
              <w:rPr>
                <w:kern w:val="0"/>
              </w:rPr>
              <w:tab/>
            </w:r>
            <w:r w:rsidRPr="003E302D">
              <w:rPr>
                <w:kern w:val="0"/>
              </w:rPr>
              <w:tab/>
            </w:r>
            <w:r w:rsidRPr="003E302D">
              <w:rPr>
                <w:kern w:val="0"/>
              </w:rPr>
              <w:tab/>
              <w:t xml:space="preserve">NR </w:t>
            </w:r>
            <w:r w:rsidRPr="003E302D">
              <w:rPr>
                <w:kern w:val="0"/>
              </w:rPr>
              <w:tab/>
              <w:t xml:space="preserve"> 1%</w:t>
            </w:r>
          </w:p>
        </w:tc>
      </w:tr>
    </w:tbl>
    <w:p w14:paraId="13FDC936"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t xml:space="preserve"> </w:t>
      </w:r>
    </w:p>
    <w:tbl>
      <w:tblPr>
        <w:tblStyle w:val="TableGrid2"/>
        <w:tblW w:w="0" w:type="auto"/>
        <w:tblInd w:w="1327" w:type="dxa"/>
        <w:tblLook w:val="04A0" w:firstRow="1" w:lastRow="0" w:firstColumn="1" w:lastColumn="0" w:noHBand="0" w:noVBand="1"/>
      </w:tblPr>
      <w:tblGrid>
        <w:gridCol w:w="5665"/>
        <w:gridCol w:w="2245"/>
      </w:tblGrid>
      <w:tr w:rsidR="003E302D" w:rsidRPr="003E302D" w14:paraId="53E975B3" w14:textId="77777777" w:rsidTr="003E302D">
        <w:trPr>
          <w:trHeight w:val="248"/>
        </w:trPr>
        <w:tc>
          <w:tcPr>
            <w:tcW w:w="5665" w:type="dxa"/>
          </w:tcPr>
          <w:p w14:paraId="0A1CCAA0" w14:textId="77777777" w:rsidR="003E302D" w:rsidRPr="003E302D" w:rsidRDefault="003E302D" w:rsidP="003E302D">
            <w:pPr>
              <w:tabs>
                <w:tab w:val="left" w:pos="990"/>
              </w:tabs>
              <w:ind w:firstLine="0"/>
              <w:rPr>
                <w:i/>
                <w:iCs/>
                <w:kern w:val="0"/>
              </w:rPr>
            </w:pPr>
            <w:r w:rsidRPr="003E302D">
              <w:rPr>
                <w:i/>
                <w:iCs/>
                <w:kern w:val="0"/>
              </w:rPr>
              <w:t>33. What Track(s) Have your pursued?</w:t>
            </w:r>
          </w:p>
        </w:tc>
        <w:tc>
          <w:tcPr>
            <w:tcW w:w="2245" w:type="dxa"/>
          </w:tcPr>
          <w:p w14:paraId="0D9623D6" w14:textId="77777777" w:rsidR="003E302D" w:rsidRPr="003E302D" w:rsidRDefault="003E302D" w:rsidP="003E302D">
            <w:pPr>
              <w:tabs>
                <w:tab w:val="left" w:pos="990"/>
              </w:tabs>
              <w:ind w:firstLine="0"/>
              <w:rPr>
                <w:i/>
                <w:iCs/>
                <w:kern w:val="0"/>
              </w:rPr>
            </w:pPr>
            <w:r w:rsidRPr="003E302D">
              <w:rPr>
                <w:i/>
                <w:iCs/>
                <w:kern w:val="0"/>
              </w:rPr>
              <w:t>%</w:t>
            </w:r>
          </w:p>
        </w:tc>
      </w:tr>
      <w:tr w:rsidR="003E302D" w:rsidRPr="003E302D" w14:paraId="5B18E1B0" w14:textId="77777777" w:rsidTr="003E302D">
        <w:trPr>
          <w:trHeight w:val="759"/>
        </w:trPr>
        <w:tc>
          <w:tcPr>
            <w:tcW w:w="5665" w:type="dxa"/>
          </w:tcPr>
          <w:p w14:paraId="3E552D44" w14:textId="77777777" w:rsidR="003E302D" w:rsidRPr="003E302D" w:rsidRDefault="003E302D" w:rsidP="003E302D">
            <w:pPr>
              <w:tabs>
                <w:tab w:val="left" w:pos="990"/>
              </w:tabs>
              <w:ind w:firstLine="0"/>
              <w:rPr>
                <w:color w:val="FF0000"/>
                <w:kern w:val="0"/>
              </w:rPr>
            </w:pPr>
            <w:r w:rsidRPr="003E302D">
              <w:rPr>
                <w:kern w:val="0"/>
              </w:rPr>
              <w:t xml:space="preserve">1. Basic Technology </w:t>
            </w:r>
            <w:r w:rsidRPr="003E302D">
              <w:rPr>
                <w:color w:val="FF0000"/>
                <w:kern w:val="0"/>
              </w:rPr>
              <w:t xml:space="preserve"> </w:t>
            </w:r>
          </w:p>
          <w:p w14:paraId="64B6705A" w14:textId="77777777" w:rsidR="003E302D" w:rsidRPr="003E302D" w:rsidRDefault="003E302D" w:rsidP="003E302D">
            <w:pPr>
              <w:tabs>
                <w:tab w:val="left" w:pos="990"/>
              </w:tabs>
              <w:ind w:firstLine="0"/>
              <w:rPr>
                <w:color w:val="FF0000"/>
                <w:kern w:val="0"/>
              </w:rPr>
            </w:pPr>
            <w:r w:rsidRPr="003E302D">
              <w:rPr>
                <w:kern w:val="0"/>
              </w:rPr>
              <w:t>2. Administration</w:t>
            </w:r>
            <w:r w:rsidRPr="003E302D">
              <w:rPr>
                <w:color w:val="FF0000"/>
                <w:kern w:val="0"/>
              </w:rPr>
              <w:t xml:space="preserve"> </w:t>
            </w:r>
          </w:p>
          <w:p w14:paraId="4601270E" w14:textId="77777777" w:rsidR="003E302D" w:rsidRPr="003E302D" w:rsidRDefault="003E302D" w:rsidP="003E302D">
            <w:pPr>
              <w:tabs>
                <w:tab w:val="left" w:pos="990"/>
              </w:tabs>
              <w:ind w:firstLine="0"/>
              <w:rPr>
                <w:kern w:val="0"/>
              </w:rPr>
            </w:pPr>
            <w:r w:rsidRPr="003E302D">
              <w:rPr>
                <w:kern w:val="0"/>
              </w:rPr>
              <w:t>3. Finance</w:t>
            </w:r>
          </w:p>
        </w:tc>
        <w:tc>
          <w:tcPr>
            <w:tcW w:w="2245" w:type="dxa"/>
          </w:tcPr>
          <w:p w14:paraId="35440F51" w14:textId="77777777" w:rsidR="003E302D" w:rsidRPr="003E302D" w:rsidRDefault="003E302D" w:rsidP="003E302D">
            <w:pPr>
              <w:tabs>
                <w:tab w:val="left" w:pos="990"/>
              </w:tabs>
              <w:ind w:firstLine="0"/>
              <w:rPr>
                <w:kern w:val="0"/>
              </w:rPr>
            </w:pPr>
            <w:r w:rsidRPr="003E302D">
              <w:rPr>
                <w:kern w:val="0"/>
              </w:rPr>
              <w:t>57%</w:t>
            </w:r>
          </w:p>
          <w:p w14:paraId="0F0C57FE" w14:textId="77777777" w:rsidR="003E302D" w:rsidRPr="003E302D" w:rsidRDefault="003E302D" w:rsidP="003E302D">
            <w:pPr>
              <w:tabs>
                <w:tab w:val="left" w:pos="990"/>
              </w:tabs>
              <w:ind w:firstLine="0"/>
              <w:rPr>
                <w:kern w:val="0"/>
              </w:rPr>
            </w:pPr>
            <w:r w:rsidRPr="003E302D">
              <w:rPr>
                <w:kern w:val="0"/>
              </w:rPr>
              <w:t>31%</w:t>
            </w:r>
          </w:p>
          <w:p w14:paraId="67985C46" w14:textId="77777777" w:rsidR="003E302D" w:rsidRPr="003E302D" w:rsidRDefault="003E302D" w:rsidP="003E302D">
            <w:pPr>
              <w:tabs>
                <w:tab w:val="left" w:pos="990"/>
              </w:tabs>
              <w:ind w:firstLine="0"/>
              <w:rPr>
                <w:kern w:val="0"/>
              </w:rPr>
            </w:pPr>
            <w:r w:rsidRPr="003E302D">
              <w:rPr>
                <w:kern w:val="0"/>
              </w:rPr>
              <w:t>24%</w:t>
            </w:r>
          </w:p>
        </w:tc>
      </w:tr>
    </w:tbl>
    <w:p w14:paraId="64970B3B"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t>34. Year of entrance in SLDI training before 2018 and in 2019.</w:t>
      </w:r>
    </w:p>
    <w:p w14:paraId="1196BEA9"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t xml:space="preserve">1. Alum = </w:t>
      </w:r>
      <w:r w:rsidRPr="003E302D">
        <w:rPr>
          <w:rFonts w:ascii="Times New Roman" w:eastAsia="Times New Roman" w:hAnsi="Times New Roman" w:cs="Times New Roman"/>
          <w:kern w:val="0"/>
          <w:lang w:eastAsia="en-US"/>
        </w:rPr>
        <w:tab/>
        <w:t xml:space="preserve">[51%] </w:t>
      </w:r>
    </w:p>
    <w:p w14:paraId="5F1D2645"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t>2. New Cohort = [49%]</w:t>
      </w:r>
    </w:p>
    <w:p w14:paraId="7C520CD7"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t>35. Year of graduation from SLDI {__________}</w:t>
      </w:r>
    </w:p>
    <w:p w14:paraId="72C383E5"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r>
    </w:p>
    <w:tbl>
      <w:tblPr>
        <w:tblStyle w:val="TableGrid2"/>
        <w:tblW w:w="0" w:type="auto"/>
        <w:tblInd w:w="1327" w:type="dxa"/>
        <w:tblLook w:val="04A0" w:firstRow="1" w:lastRow="0" w:firstColumn="1" w:lastColumn="0" w:noHBand="0" w:noVBand="1"/>
      </w:tblPr>
      <w:tblGrid>
        <w:gridCol w:w="5739"/>
        <w:gridCol w:w="1198"/>
      </w:tblGrid>
      <w:tr w:rsidR="003E302D" w:rsidRPr="003E302D" w14:paraId="7EB41C9B" w14:textId="77777777" w:rsidTr="003E302D">
        <w:trPr>
          <w:trHeight w:val="255"/>
        </w:trPr>
        <w:tc>
          <w:tcPr>
            <w:tcW w:w="5739" w:type="dxa"/>
          </w:tcPr>
          <w:p w14:paraId="51A7E8B1" w14:textId="77777777" w:rsidR="003E302D" w:rsidRPr="003E302D" w:rsidRDefault="003E302D" w:rsidP="003E302D">
            <w:pPr>
              <w:ind w:firstLine="0"/>
              <w:rPr>
                <w:i/>
                <w:iCs/>
                <w:kern w:val="0"/>
              </w:rPr>
            </w:pPr>
            <w:r w:rsidRPr="003E302D">
              <w:rPr>
                <w:i/>
                <w:iCs/>
                <w:kern w:val="0"/>
              </w:rPr>
              <w:t>36. What Position do you hold in your congregation</w:t>
            </w:r>
          </w:p>
        </w:tc>
        <w:tc>
          <w:tcPr>
            <w:tcW w:w="1198" w:type="dxa"/>
          </w:tcPr>
          <w:p w14:paraId="3196BBEC" w14:textId="77777777" w:rsidR="003E302D" w:rsidRPr="003E302D" w:rsidRDefault="003E302D" w:rsidP="003E302D">
            <w:pPr>
              <w:ind w:firstLine="0"/>
              <w:rPr>
                <w:i/>
                <w:iCs/>
                <w:kern w:val="0"/>
              </w:rPr>
            </w:pPr>
            <w:r w:rsidRPr="003E302D">
              <w:rPr>
                <w:i/>
                <w:iCs/>
                <w:kern w:val="0"/>
              </w:rPr>
              <w:t>%</w:t>
            </w:r>
          </w:p>
        </w:tc>
      </w:tr>
      <w:tr w:rsidR="003E302D" w:rsidRPr="003E302D" w14:paraId="065B0961" w14:textId="77777777" w:rsidTr="003E302D">
        <w:trPr>
          <w:trHeight w:val="255"/>
        </w:trPr>
        <w:tc>
          <w:tcPr>
            <w:tcW w:w="5739" w:type="dxa"/>
          </w:tcPr>
          <w:p w14:paraId="5EBA5846" w14:textId="77777777" w:rsidR="003E302D" w:rsidRPr="003E302D" w:rsidRDefault="003E302D" w:rsidP="003E302D">
            <w:pPr>
              <w:ind w:firstLine="0"/>
              <w:rPr>
                <w:kern w:val="0"/>
              </w:rPr>
            </w:pPr>
            <w:r w:rsidRPr="003E302D">
              <w:rPr>
                <w:kern w:val="0"/>
              </w:rPr>
              <w:t xml:space="preserve">1. Major Superior  </w:t>
            </w:r>
          </w:p>
        </w:tc>
        <w:tc>
          <w:tcPr>
            <w:tcW w:w="1198" w:type="dxa"/>
          </w:tcPr>
          <w:p w14:paraId="2DD959E9" w14:textId="77777777" w:rsidR="003E302D" w:rsidRPr="003E302D" w:rsidRDefault="003E302D" w:rsidP="003E302D">
            <w:pPr>
              <w:ind w:firstLine="0"/>
              <w:rPr>
                <w:kern w:val="0"/>
              </w:rPr>
            </w:pPr>
            <w:r w:rsidRPr="003E302D">
              <w:rPr>
                <w:kern w:val="0"/>
              </w:rPr>
              <w:t xml:space="preserve"> 2%</w:t>
            </w:r>
          </w:p>
        </w:tc>
      </w:tr>
      <w:tr w:rsidR="003E302D" w:rsidRPr="003E302D" w14:paraId="2DFA3F94" w14:textId="77777777" w:rsidTr="003E302D">
        <w:trPr>
          <w:trHeight w:val="255"/>
        </w:trPr>
        <w:tc>
          <w:tcPr>
            <w:tcW w:w="5739" w:type="dxa"/>
          </w:tcPr>
          <w:p w14:paraId="6D837785" w14:textId="77777777" w:rsidR="003E302D" w:rsidRPr="003E302D" w:rsidRDefault="003E302D" w:rsidP="003E302D">
            <w:pPr>
              <w:ind w:firstLine="0"/>
              <w:rPr>
                <w:kern w:val="0"/>
              </w:rPr>
            </w:pPr>
            <w:r w:rsidRPr="003E302D">
              <w:rPr>
                <w:kern w:val="0"/>
              </w:rPr>
              <w:t xml:space="preserve">2. Member of the Council </w:t>
            </w:r>
          </w:p>
        </w:tc>
        <w:tc>
          <w:tcPr>
            <w:tcW w:w="1198" w:type="dxa"/>
          </w:tcPr>
          <w:p w14:paraId="678D2CBD" w14:textId="77777777" w:rsidR="003E302D" w:rsidRPr="003E302D" w:rsidRDefault="003E302D" w:rsidP="003E302D">
            <w:pPr>
              <w:ind w:firstLine="0"/>
              <w:rPr>
                <w:kern w:val="0"/>
              </w:rPr>
            </w:pPr>
            <w:r w:rsidRPr="003E302D">
              <w:rPr>
                <w:kern w:val="0"/>
              </w:rPr>
              <w:t xml:space="preserve"> 9%</w:t>
            </w:r>
          </w:p>
        </w:tc>
      </w:tr>
      <w:tr w:rsidR="003E302D" w:rsidRPr="003E302D" w14:paraId="050484A2" w14:textId="77777777" w:rsidTr="003E302D">
        <w:trPr>
          <w:trHeight w:val="255"/>
        </w:trPr>
        <w:tc>
          <w:tcPr>
            <w:tcW w:w="5739" w:type="dxa"/>
          </w:tcPr>
          <w:p w14:paraId="7465E056" w14:textId="77777777" w:rsidR="003E302D" w:rsidRPr="003E302D" w:rsidRDefault="003E302D" w:rsidP="003E302D">
            <w:pPr>
              <w:ind w:firstLine="0"/>
              <w:rPr>
                <w:kern w:val="0"/>
              </w:rPr>
            </w:pPr>
            <w:r w:rsidRPr="003E302D">
              <w:rPr>
                <w:kern w:val="0"/>
              </w:rPr>
              <w:t xml:space="preserve">3. Finally professed member </w:t>
            </w:r>
          </w:p>
        </w:tc>
        <w:tc>
          <w:tcPr>
            <w:tcW w:w="1198" w:type="dxa"/>
          </w:tcPr>
          <w:p w14:paraId="035C3FB4" w14:textId="77777777" w:rsidR="003E302D" w:rsidRPr="003E302D" w:rsidRDefault="003E302D" w:rsidP="003E302D">
            <w:pPr>
              <w:ind w:firstLine="0"/>
              <w:rPr>
                <w:kern w:val="0"/>
              </w:rPr>
            </w:pPr>
            <w:r w:rsidRPr="003E302D">
              <w:rPr>
                <w:kern w:val="0"/>
              </w:rPr>
              <w:t xml:space="preserve">69% </w:t>
            </w:r>
          </w:p>
        </w:tc>
      </w:tr>
      <w:tr w:rsidR="003E302D" w:rsidRPr="003E302D" w14:paraId="0CEC7C86" w14:textId="77777777" w:rsidTr="003E302D">
        <w:trPr>
          <w:trHeight w:val="255"/>
        </w:trPr>
        <w:tc>
          <w:tcPr>
            <w:tcW w:w="5739" w:type="dxa"/>
          </w:tcPr>
          <w:p w14:paraId="1960DCB9" w14:textId="77777777" w:rsidR="003E302D" w:rsidRPr="003E302D" w:rsidRDefault="003E302D" w:rsidP="003E302D">
            <w:pPr>
              <w:ind w:firstLine="0"/>
              <w:rPr>
                <w:kern w:val="0"/>
              </w:rPr>
            </w:pPr>
            <w:r w:rsidRPr="003E302D">
              <w:rPr>
                <w:kern w:val="0"/>
              </w:rPr>
              <w:t xml:space="preserve">4. Temporary professed member </w:t>
            </w:r>
          </w:p>
        </w:tc>
        <w:tc>
          <w:tcPr>
            <w:tcW w:w="1198" w:type="dxa"/>
          </w:tcPr>
          <w:p w14:paraId="34005C95" w14:textId="77777777" w:rsidR="003E302D" w:rsidRPr="003E302D" w:rsidRDefault="003E302D" w:rsidP="003E302D">
            <w:pPr>
              <w:ind w:firstLine="0"/>
              <w:rPr>
                <w:kern w:val="0"/>
              </w:rPr>
            </w:pPr>
            <w:r w:rsidRPr="003E302D">
              <w:rPr>
                <w:kern w:val="0"/>
              </w:rPr>
              <w:t>22%</w:t>
            </w:r>
          </w:p>
        </w:tc>
      </w:tr>
    </w:tbl>
    <w:p w14:paraId="6771E397"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t xml:space="preserve">37. Your Congregation status </w:t>
      </w:r>
      <w:r w:rsidRPr="003E302D">
        <w:rPr>
          <w:rFonts w:ascii="Times New Roman" w:eastAsia="Times New Roman" w:hAnsi="Times New Roman" w:cs="Times New Roman"/>
          <w:kern w:val="0"/>
          <w:lang w:eastAsia="en-US"/>
        </w:rPr>
        <w:tab/>
        <w:t xml:space="preserve">1. Pontifical right = [58%] </w:t>
      </w:r>
    </w:p>
    <w:p w14:paraId="1734F991"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t>2. Diocesan right = [42%]</w:t>
      </w:r>
    </w:p>
    <w:p w14:paraId="6656DDC1"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p>
    <w:tbl>
      <w:tblPr>
        <w:tblStyle w:val="TableGrid2"/>
        <w:tblW w:w="0" w:type="auto"/>
        <w:tblInd w:w="1327" w:type="dxa"/>
        <w:tblLook w:val="04A0" w:firstRow="1" w:lastRow="0" w:firstColumn="1" w:lastColumn="0" w:noHBand="0" w:noVBand="1"/>
      </w:tblPr>
      <w:tblGrid>
        <w:gridCol w:w="5778"/>
        <w:gridCol w:w="1509"/>
      </w:tblGrid>
      <w:tr w:rsidR="003E302D" w:rsidRPr="003E302D" w14:paraId="570494C3" w14:textId="77777777" w:rsidTr="003E302D">
        <w:trPr>
          <w:trHeight w:val="238"/>
        </w:trPr>
        <w:tc>
          <w:tcPr>
            <w:tcW w:w="5778" w:type="dxa"/>
          </w:tcPr>
          <w:p w14:paraId="2D862A27" w14:textId="77777777" w:rsidR="003E302D" w:rsidRPr="003E302D" w:rsidRDefault="003E302D" w:rsidP="003E302D">
            <w:pPr>
              <w:tabs>
                <w:tab w:val="left" w:pos="990"/>
              </w:tabs>
              <w:ind w:firstLine="0"/>
              <w:rPr>
                <w:i/>
                <w:iCs/>
                <w:kern w:val="0"/>
              </w:rPr>
            </w:pPr>
            <w:r w:rsidRPr="003E302D">
              <w:rPr>
                <w:i/>
                <w:iCs/>
                <w:kern w:val="0"/>
              </w:rPr>
              <w:t xml:space="preserve">38. What describes best your highest level of education? </w:t>
            </w:r>
          </w:p>
        </w:tc>
        <w:tc>
          <w:tcPr>
            <w:tcW w:w="1509" w:type="dxa"/>
          </w:tcPr>
          <w:p w14:paraId="0F0BE95F" w14:textId="77777777" w:rsidR="003E302D" w:rsidRPr="003E302D" w:rsidRDefault="003E302D" w:rsidP="003E302D">
            <w:pPr>
              <w:tabs>
                <w:tab w:val="left" w:pos="990"/>
              </w:tabs>
              <w:ind w:firstLine="0"/>
              <w:rPr>
                <w:i/>
                <w:iCs/>
                <w:kern w:val="0"/>
              </w:rPr>
            </w:pPr>
            <w:r w:rsidRPr="003E302D">
              <w:rPr>
                <w:i/>
                <w:iCs/>
                <w:kern w:val="0"/>
              </w:rPr>
              <w:t>%</w:t>
            </w:r>
          </w:p>
        </w:tc>
      </w:tr>
      <w:tr w:rsidR="003E302D" w:rsidRPr="003E302D" w14:paraId="00C29DE9" w14:textId="77777777" w:rsidTr="003E302D">
        <w:trPr>
          <w:trHeight w:val="476"/>
        </w:trPr>
        <w:tc>
          <w:tcPr>
            <w:tcW w:w="5778" w:type="dxa"/>
          </w:tcPr>
          <w:p w14:paraId="65CBDFF8" w14:textId="77777777" w:rsidR="003E302D" w:rsidRPr="003E302D" w:rsidRDefault="003E302D" w:rsidP="003E302D">
            <w:pPr>
              <w:tabs>
                <w:tab w:val="left" w:pos="990"/>
              </w:tabs>
              <w:ind w:firstLine="0"/>
              <w:rPr>
                <w:kern w:val="0"/>
              </w:rPr>
            </w:pPr>
            <w:r w:rsidRPr="003E302D">
              <w:rPr>
                <w:kern w:val="0"/>
              </w:rPr>
              <w:t>1. High school or less</w:t>
            </w:r>
          </w:p>
          <w:p w14:paraId="595C12D8" w14:textId="77777777" w:rsidR="003E302D" w:rsidRPr="003E302D" w:rsidRDefault="003E302D" w:rsidP="003E302D">
            <w:pPr>
              <w:tabs>
                <w:tab w:val="left" w:pos="990"/>
              </w:tabs>
              <w:ind w:firstLine="0"/>
              <w:rPr>
                <w:kern w:val="0"/>
              </w:rPr>
            </w:pPr>
            <w:r w:rsidRPr="003E302D">
              <w:rPr>
                <w:kern w:val="0"/>
              </w:rPr>
              <w:t xml:space="preserve">2. College diploma </w:t>
            </w:r>
            <w:r w:rsidRPr="003E302D">
              <w:rPr>
                <w:kern w:val="0"/>
              </w:rPr>
              <w:tab/>
            </w:r>
            <w:r w:rsidRPr="003E302D">
              <w:rPr>
                <w:kern w:val="0"/>
              </w:rPr>
              <w:tab/>
              <w:t xml:space="preserve">   </w:t>
            </w:r>
          </w:p>
          <w:p w14:paraId="3C4BDBEF" w14:textId="77777777" w:rsidR="003E302D" w:rsidRPr="003E302D" w:rsidRDefault="003E302D" w:rsidP="003E302D">
            <w:pPr>
              <w:tabs>
                <w:tab w:val="left" w:pos="990"/>
              </w:tabs>
              <w:ind w:firstLine="0"/>
              <w:rPr>
                <w:kern w:val="0"/>
              </w:rPr>
            </w:pPr>
            <w:r w:rsidRPr="003E302D">
              <w:rPr>
                <w:kern w:val="0"/>
              </w:rPr>
              <w:t xml:space="preserve">3. Undergraduate </w:t>
            </w:r>
            <w:r w:rsidRPr="003E302D">
              <w:rPr>
                <w:kern w:val="0"/>
              </w:rPr>
              <w:tab/>
            </w:r>
          </w:p>
          <w:p w14:paraId="45413624" w14:textId="77777777" w:rsidR="003E302D" w:rsidRPr="003E302D" w:rsidRDefault="003E302D" w:rsidP="003E302D">
            <w:pPr>
              <w:tabs>
                <w:tab w:val="left" w:pos="990"/>
              </w:tabs>
              <w:ind w:firstLine="0"/>
              <w:rPr>
                <w:kern w:val="0"/>
              </w:rPr>
            </w:pPr>
            <w:r w:rsidRPr="003E302D">
              <w:rPr>
                <w:kern w:val="0"/>
              </w:rPr>
              <w:t>4. Graduate</w:t>
            </w:r>
            <w:r w:rsidRPr="003E302D">
              <w:rPr>
                <w:kern w:val="0"/>
              </w:rPr>
              <w:tab/>
            </w:r>
          </w:p>
          <w:p w14:paraId="71C6E681" w14:textId="77777777" w:rsidR="003E302D" w:rsidRPr="003E302D" w:rsidRDefault="003E302D" w:rsidP="003E302D">
            <w:pPr>
              <w:tabs>
                <w:tab w:val="left" w:pos="990"/>
              </w:tabs>
              <w:ind w:firstLine="0"/>
              <w:rPr>
                <w:kern w:val="0"/>
              </w:rPr>
            </w:pPr>
            <w:r w:rsidRPr="003E302D">
              <w:rPr>
                <w:kern w:val="0"/>
              </w:rPr>
              <w:t xml:space="preserve">                                                    NR </w:t>
            </w:r>
          </w:p>
        </w:tc>
        <w:tc>
          <w:tcPr>
            <w:tcW w:w="1509" w:type="dxa"/>
          </w:tcPr>
          <w:p w14:paraId="7685E47C" w14:textId="77777777" w:rsidR="003E302D" w:rsidRPr="003E302D" w:rsidRDefault="003E302D" w:rsidP="003E302D">
            <w:pPr>
              <w:tabs>
                <w:tab w:val="left" w:pos="990"/>
              </w:tabs>
              <w:ind w:firstLine="0"/>
              <w:rPr>
                <w:kern w:val="0"/>
              </w:rPr>
            </w:pPr>
            <w:r w:rsidRPr="003E302D">
              <w:rPr>
                <w:kern w:val="0"/>
              </w:rPr>
              <w:t>21%</w:t>
            </w:r>
          </w:p>
          <w:p w14:paraId="099B728B" w14:textId="77777777" w:rsidR="003E302D" w:rsidRPr="003E302D" w:rsidRDefault="003E302D" w:rsidP="003E302D">
            <w:pPr>
              <w:tabs>
                <w:tab w:val="left" w:pos="990"/>
              </w:tabs>
              <w:ind w:firstLine="0"/>
              <w:rPr>
                <w:kern w:val="0"/>
              </w:rPr>
            </w:pPr>
            <w:r w:rsidRPr="003E302D">
              <w:rPr>
                <w:kern w:val="0"/>
              </w:rPr>
              <w:t>49%</w:t>
            </w:r>
          </w:p>
          <w:p w14:paraId="2B85FDF6" w14:textId="77777777" w:rsidR="003E302D" w:rsidRPr="003E302D" w:rsidRDefault="003E302D" w:rsidP="003E302D">
            <w:pPr>
              <w:tabs>
                <w:tab w:val="left" w:pos="990"/>
              </w:tabs>
              <w:ind w:firstLine="0"/>
              <w:rPr>
                <w:kern w:val="0"/>
              </w:rPr>
            </w:pPr>
            <w:r w:rsidRPr="003E302D">
              <w:rPr>
                <w:kern w:val="0"/>
              </w:rPr>
              <w:t>24%</w:t>
            </w:r>
          </w:p>
          <w:p w14:paraId="4E6C9A70" w14:textId="77777777" w:rsidR="003E302D" w:rsidRPr="003E302D" w:rsidRDefault="003E302D" w:rsidP="003E302D">
            <w:pPr>
              <w:tabs>
                <w:tab w:val="left" w:pos="990"/>
              </w:tabs>
              <w:ind w:firstLine="0"/>
              <w:rPr>
                <w:kern w:val="0"/>
              </w:rPr>
            </w:pPr>
            <w:r w:rsidRPr="003E302D">
              <w:rPr>
                <w:kern w:val="0"/>
              </w:rPr>
              <w:t xml:space="preserve"> 6%</w:t>
            </w:r>
          </w:p>
          <w:p w14:paraId="376D8CE2" w14:textId="77777777" w:rsidR="003E302D" w:rsidRPr="003E302D" w:rsidRDefault="003E302D" w:rsidP="003E302D">
            <w:pPr>
              <w:tabs>
                <w:tab w:val="left" w:pos="990"/>
              </w:tabs>
              <w:ind w:firstLine="0"/>
              <w:rPr>
                <w:kern w:val="0"/>
              </w:rPr>
            </w:pPr>
            <w:r w:rsidRPr="003E302D">
              <w:rPr>
                <w:kern w:val="0"/>
              </w:rPr>
              <w:t xml:space="preserve"> 1%</w:t>
            </w:r>
          </w:p>
        </w:tc>
      </w:tr>
    </w:tbl>
    <w:p w14:paraId="4530A506"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t>39. Year you professed (or expect to profess) final vows? {_________}</w:t>
      </w:r>
    </w:p>
    <w:p w14:paraId="7637A58E"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t>84% = Perpetually professed</w:t>
      </w:r>
      <w:r w:rsidRPr="003E302D">
        <w:rPr>
          <w:rFonts w:ascii="Times New Roman" w:eastAsia="Times New Roman" w:hAnsi="Times New Roman" w:cs="Times New Roman"/>
          <w:kern w:val="0"/>
          <w:lang w:eastAsia="en-US"/>
        </w:rPr>
        <w:tab/>
      </w:r>
    </w:p>
    <w:p w14:paraId="4FD71DBD"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t xml:space="preserve">16% = Temporary Professed </w:t>
      </w:r>
    </w:p>
    <w:p w14:paraId="0A9CBDE5"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t xml:space="preserve">  4% = </w:t>
      </w:r>
      <w:r w:rsidRPr="003E302D">
        <w:rPr>
          <w:rFonts w:ascii="Times New Roman" w:eastAsia="Times New Roman" w:hAnsi="Times New Roman" w:cs="Times New Roman"/>
          <w:i/>
          <w:kern w:val="0"/>
          <w:lang w:eastAsia="en-US"/>
        </w:rPr>
        <w:t>NR</w:t>
      </w:r>
    </w:p>
    <w:p w14:paraId="3A2DB2B0"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       </w:t>
      </w:r>
      <w:r w:rsidRPr="003E302D">
        <w:rPr>
          <w:rFonts w:ascii="Times New Roman" w:eastAsia="Times New Roman" w:hAnsi="Times New Roman" w:cs="Times New Roman"/>
          <w:kern w:val="0"/>
          <w:lang w:eastAsia="en-US"/>
        </w:rPr>
        <w:tab/>
        <w:t xml:space="preserve"> 40. Have you pursued/enrolled for higher education after the SLDI training? </w:t>
      </w:r>
    </w:p>
    <w:p w14:paraId="062CE222"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23% = 1. Yes  </w:t>
      </w:r>
    </w:p>
    <w:p w14:paraId="02EBDDD0"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77% = 2. No  </w:t>
      </w:r>
    </w:p>
    <w:p w14:paraId="2DA93587"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iCs/>
          <w:kern w:val="0"/>
          <w:lang w:eastAsia="en-US"/>
        </w:rPr>
        <w:t xml:space="preserve">  3%</w:t>
      </w:r>
      <w:r w:rsidRPr="003E302D">
        <w:rPr>
          <w:rFonts w:ascii="Times New Roman" w:eastAsia="Times New Roman" w:hAnsi="Times New Roman" w:cs="Times New Roman"/>
          <w:i/>
          <w:kern w:val="0"/>
          <w:lang w:eastAsia="en-US"/>
        </w:rPr>
        <w:t xml:space="preserve"> = NR</w:t>
      </w:r>
      <w:r w:rsidRPr="003E302D">
        <w:rPr>
          <w:rFonts w:ascii="Times New Roman" w:eastAsia="Times New Roman" w:hAnsi="Times New Roman" w:cs="Times New Roman"/>
          <w:kern w:val="0"/>
          <w:lang w:eastAsia="en-US"/>
        </w:rPr>
        <w:t xml:space="preserve"> </w:t>
      </w:r>
    </w:p>
    <w:p w14:paraId="4F774207"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t xml:space="preserve">41. How would you rate your leadership competence </w:t>
      </w:r>
      <w:r w:rsidRPr="003E302D">
        <w:rPr>
          <w:rFonts w:ascii="Times New Roman" w:eastAsia="Times New Roman" w:hAnsi="Times New Roman" w:cs="Times New Roman"/>
          <w:b/>
          <w:kern w:val="0"/>
          <w:u w:val="single"/>
          <w:lang w:eastAsia="en-US"/>
        </w:rPr>
        <w:t xml:space="preserve">before </w:t>
      </w:r>
      <w:r w:rsidRPr="003E302D">
        <w:rPr>
          <w:rFonts w:ascii="Times New Roman" w:eastAsia="Times New Roman" w:hAnsi="Times New Roman" w:cs="Times New Roman"/>
          <w:kern w:val="0"/>
          <w:lang w:eastAsia="en-US"/>
        </w:rPr>
        <w:t xml:space="preserve">attending SLDI training? </w:t>
      </w:r>
    </w:p>
    <w:p w14:paraId="2D2CEA0D"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29 %= 1. Low </w:t>
      </w:r>
      <w:r w:rsidRPr="003E302D">
        <w:rPr>
          <w:rFonts w:ascii="Times New Roman" w:eastAsia="Times New Roman" w:hAnsi="Times New Roman" w:cs="Times New Roman"/>
          <w:kern w:val="0"/>
          <w:lang w:eastAsia="en-US"/>
        </w:rPr>
        <w:tab/>
      </w:r>
    </w:p>
    <w:p w14:paraId="2F1BB097"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63% = 2. Moderate </w:t>
      </w:r>
      <w:r w:rsidRPr="003E302D">
        <w:rPr>
          <w:rFonts w:ascii="Times New Roman" w:eastAsia="Times New Roman" w:hAnsi="Times New Roman" w:cs="Times New Roman"/>
          <w:kern w:val="0"/>
          <w:lang w:eastAsia="en-US"/>
        </w:rPr>
        <w:tab/>
      </w:r>
    </w:p>
    <w:p w14:paraId="54526FB7"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 8% = 3. High </w:t>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i/>
          <w:kern w:val="0"/>
          <w:lang w:eastAsia="en-US"/>
        </w:rPr>
        <w:t>NR</w:t>
      </w:r>
      <w:r w:rsidRPr="003E302D">
        <w:rPr>
          <w:rFonts w:ascii="Times New Roman" w:eastAsia="Times New Roman" w:hAnsi="Times New Roman" w:cs="Times New Roman"/>
          <w:kern w:val="0"/>
          <w:lang w:eastAsia="en-US"/>
        </w:rPr>
        <w:t xml:space="preserve"> = 1%</w:t>
      </w:r>
    </w:p>
    <w:p w14:paraId="799497AB"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p>
    <w:p w14:paraId="548B734E"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t xml:space="preserve">42. How would you rate your leadership competence </w:t>
      </w:r>
      <w:r w:rsidRPr="003E302D">
        <w:rPr>
          <w:rFonts w:ascii="Times New Roman" w:eastAsia="Times New Roman" w:hAnsi="Times New Roman" w:cs="Times New Roman"/>
          <w:b/>
          <w:kern w:val="0"/>
          <w:u w:val="single"/>
          <w:lang w:eastAsia="en-US"/>
        </w:rPr>
        <w:t>after</w:t>
      </w:r>
      <w:r w:rsidRPr="003E302D">
        <w:rPr>
          <w:rFonts w:ascii="Times New Roman" w:eastAsia="Times New Roman" w:hAnsi="Times New Roman" w:cs="Times New Roman"/>
          <w:kern w:val="0"/>
          <w:lang w:eastAsia="en-US"/>
        </w:rPr>
        <w:t xml:space="preserve"> attending SLDI training? </w:t>
      </w:r>
    </w:p>
    <w:p w14:paraId="04D35EAA"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0.6% = 1. Low </w:t>
      </w:r>
      <w:r w:rsidRPr="003E302D">
        <w:rPr>
          <w:rFonts w:ascii="Times New Roman" w:eastAsia="Times New Roman" w:hAnsi="Times New Roman" w:cs="Times New Roman"/>
          <w:kern w:val="0"/>
          <w:lang w:eastAsia="en-US"/>
        </w:rPr>
        <w:tab/>
      </w:r>
    </w:p>
    <w:p w14:paraId="3BE365BE"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25% = 2. Moderate </w:t>
      </w:r>
      <w:r w:rsidRPr="003E302D">
        <w:rPr>
          <w:rFonts w:ascii="Times New Roman" w:eastAsia="Times New Roman" w:hAnsi="Times New Roman" w:cs="Times New Roman"/>
          <w:kern w:val="0"/>
          <w:lang w:eastAsia="en-US"/>
        </w:rPr>
        <w:tab/>
      </w:r>
    </w:p>
    <w:p w14:paraId="1DC2F687" w14:textId="0D67C102"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 xml:space="preserve">74 %= 3. High  </w:t>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kern w:val="0"/>
          <w:lang w:eastAsia="en-US"/>
        </w:rPr>
        <w:tab/>
      </w:r>
      <w:r w:rsidRPr="003E302D">
        <w:rPr>
          <w:rFonts w:ascii="Times New Roman" w:eastAsia="Times New Roman" w:hAnsi="Times New Roman" w:cs="Times New Roman"/>
          <w:i/>
          <w:kern w:val="0"/>
          <w:lang w:eastAsia="en-US"/>
        </w:rPr>
        <w:t>NR</w:t>
      </w:r>
      <w:r w:rsidR="003C2C50">
        <w:rPr>
          <w:rFonts w:ascii="Times New Roman" w:eastAsia="Times New Roman" w:hAnsi="Times New Roman" w:cs="Times New Roman"/>
          <w:i/>
          <w:kern w:val="0"/>
          <w:lang w:eastAsia="en-US"/>
        </w:rPr>
        <w:t xml:space="preserve"> </w:t>
      </w:r>
      <w:r w:rsidRPr="003E302D">
        <w:rPr>
          <w:rFonts w:ascii="Times New Roman" w:eastAsia="Times New Roman" w:hAnsi="Times New Roman" w:cs="Times New Roman"/>
          <w:kern w:val="0"/>
          <w:lang w:eastAsia="en-US"/>
        </w:rPr>
        <w:t>= 6%</w:t>
      </w:r>
    </w:p>
    <w:p w14:paraId="5B785DFA"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p>
    <w:tbl>
      <w:tblPr>
        <w:tblStyle w:val="TableGrid2"/>
        <w:tblW w:w="0" w:type="auto"/>
        <w:tblInd w:w="1327" w:type="dxa"/>
        <w:tblLook w:val="04A0" w:firstRow="1" w:lastRow="0" w:firstColumn="1" w:lastColumn="0" w:noHBand="0" w:noVBand="1"/>
      </w:tblPr>
      <w:tblGrid>
        <w:gridCol w:w="4698"/>
        <w:gridCol w:w="1480"/>
      </w:tblGrid>
      <w:tr w:rsidR="003E302D" w:rsidRPr="003E302D" w14:paraId="6962A171" w14:textId="77777777" w:rsidTr="003E302D">
        <w:trPr>
          <w:trHeight w:val="370"/>
        </w:trPr>
        <w:tc>
          <w:tcPr>
            <w:tcW w:w="4698" w:type="dxa"/>
          </w:tcPr>
          <w:p w14:paraId="33BA1DDB" w14:textId="77777777" w:rsidR="003E302D" w:rsidRPr="003E302D" w:rsidRDefault="003E302D" w:rsidP="003E302D">
            <w:pPr>
              <w:tabs>
                <w:tab w:val="left" w:pos="990"/>
              </w:tabs>
              <w:ind w:firstLine="0"/>
              <w:rPr>
                <w:kern w:val="0"/>
              </w:rPr>
            </w:pPr>
            <w:r w:rsidRPr="003E302D">
              <w:rPr>
                <w:kern w:val="0"/>
              </w:rPr>
              <w:t xml:space="preserve">43. What is your age bracket? </w:t>
            </w:r>
          </w:p>
        </w:tc>
        <w:tc>
          <w:tcPr>
            <w:tcW w:w="1480" w:type="dxa"/>
          </w:tcPr>
          <w:p w14:paraId="061832D4" w14:textId="77777777" w:rsidR="003E302D" w:rsidRPr="003E302D" w:rsidRDefault="003E302D" w:rsidP="003E302D">
            <w:pPr>
              <w:tabs>
                <w:tab w:val="left" w:pos="990"/>
              </w:tabs>
              <w:ind w:firstLine="0"/>
              <w:rPr>
                <w:kern w:val="0"/>
              </w:rPr>
            </w:pPr>
            <w:r w:rsidRPr="003E302D">
              <w:rPr>
                <w:kern w:val="0"/>
              </w:rPr>
              <w:t>%</w:t>
            </w:r>
          </w:p>
        </w:tc>
      </w:tr>
      <w:tr w:rsidR="003E302D" w:rsidRPr="003E302D" w14:paraId="525F1718" w14:textId="77777777" w:rsidTr="003E302D">
        <w:trPr>
          <w:trHeight w:val="1879"/>
        </w:trPr>
        <w:tc>
          <w:tcPr>
            <w:tcW w:w="4698" w:type="dxa"/>
          </w:tcPr>
          <w:p w14:paraId="07D84F42" w14:textId="77777777" w:rsidR="003E302D" w:rsidRPr="003E302D" w:rsidRDefault="003E302D" w:rsidP="003E302D">
            <w:pPr>
              <w:tabs>
                <w:tab w:val="left" w:pos="990"/>
              </w:tabs>
              <w:ind w:firstLine="0"/>
              <w:rPr>
                <w:kern w:val="0"/>
              </w:rPr>
            </w:pPr>
            <w:r w:rsidRPr="003E302D">
              <w:rPr>
                <w:kern w:val="0"/>
              </w:rPr>
              <w:t xml:space="preserve">1. Below 30 </w:t>
            </w:r>
          </w:p>
          <w:p w14:paraId="10655D56" w14:textId="77777777" w:rsidR="003E302D" w:rsidRPr="003E302D" w:rsidRDefault="003E302D" w:rsidP="003E302D">
            <w:pPr>
              <w:tabs>
                <w:tab w:val="left" w:pos="990"/>
              </w:tabs>
              <w:ind w:firstLine="0"/>
              <w:rPr>
                <w:kern w:val="0"/>
              </w:rPr>
            </w:pPr>
            <w:r w:rsidRPr="003E302D">
              <w:rPr>
                <w:kern w:val="0"/>
              </w:rPr>
              <w:t xml:space="preserve">2. 30 – 39 </w:t>
            </w:r>
            <w:r w:rsidRPr="003E302D">
              <w:rPr>
                <w:kern w:val="0"/>
              </w:rPr>
              <w:tab/>
            </w:r>
          </w:p>
          <w:p w14:paraId="1BBA753A" w14:textId="77777777" w:rsidR="003E302D" w:rsidRPr="003E302D" w:rsidRDefault="003E302D" w:rsidP="003E302D">
            <w:pPr>
              <w:tabs>
                <w:tab w:val="left" w:pos="990"/>
              </w:tabs>
              <w:ind w:firstLine="0"/>
              <w:rPr>
                <w:kern w:val="0"/>
              </w:rPr>
            </w:pPr>
            <w:r w:rsidRPr="003E302D">
              <w:rPr>
                <w:kern w:val="0"/>
              </w:rPr>
              <w:t xml:space="preserve">3. 40 – 49  </w:t>
            </w:r>
          </w:p>
          <w:p w14:paraId="5B2FE266" w14:textId="77777777" w:rsidR="003E302D" w:rsidRPr="003E302D" w:rsidRDefault="003E302D" w:rsidP="003E302D">
            <w:pPr>
              <w:tabs>
                <w:tab w:val="left" w:pos="990"/>
              </w:tabs>
              <w:ind w:firstLine="0"/>
              <w:rPr>
                <w:kern w:val="0"/>
              </w:rPr>
            </w:pPr>
            <w:r w:rsidRPr="003E302D">
              <w:rPr>
                <w:kern w:val="0"/>
              </w:rPr>
              <w:t xml:space="preserve">4. 50 – 59  </w:t>
            </w:r>
          </w:p>
          <w:p w14:paraId="570D42F6" w14:textId="77777777" w:rsidR="003E302D" w:rsidRPr="003E302D" w:rsidRDefault="003E302D" w:rsidP="003E302D">
            <w:pPr>
              <w:tabs>
                <w:tab w:val="left" w:pos="990"/>
              </w:tabs>
              <w:ind w:firstLine="0"/>
              <w:rPr>
                <w:kern w:val="0"/>
              </w:rPr>
            </w:pPr>
            <w:r w:rsidRPr="003E302D">
              <w:rPr>
                <w:kern w:val="0"/>
              </w:rPr>
              <w:t xml:space="preserve">5. 60 – 69    </w:t>
            </w:r>
            <w:r w:rsidRPr="003E302D">
              <w:rPr>
                <w:kern w:val="0"/>
              </w:rPr>
              <w:tab/>
              <w:t xml:space="preserve"> </w:t>
            </w:r>
          </w:p>
          <w:p w14:paraId="32CEC464" w14:textId="77777777" w:rsidR="003E302D" w:rsidRPr="003E302D" w:rsidRDefault="003E302D" w:rsidP="003E302D">
            <w:pPr>
              <w:tabs>
                <w:tab w:val="left" w:pos="990"/>
              </w:tabs>
              <w:ind w:firstLine="0"/>
              <w:rPr>
                <w:kern w:val="0"/>
              </w:rPr>
            </w:pPr>
            <w:r w:rsidRPr="003E302D">
              <w:rPr>
                <w:kern w:val="0"/>
              </w:rPr>
              <w:t xml:space="preserve">6. 70 and above </w:t>
            </w:r>
          </w:p>
          <w:p w14:paraId="4150EED2" w14:textId="77777777" w:rsidR="003E302D" w:rsidRPr="003E302D" w:rsidRDefault="003E302D" w:rsidP="003E302D">
            <w:pPr>
              <w:tabs>
                <w:tab w:val="left" w:pos="990"/>
              </w:tabs>
              <w:ind w:firstLine="0"/>
              <w:rPr>
                <w:kern w:val="0"/>
              </w:rPr>
            </w:pPr>
            <w:r w:rsidRPr="003E302D">
              <w:rPr>
                <w:kern w:val="0"/>
              </w:rPr>
              <w:t xml:space="preserve">                            </w:t>
            </w:r>
            <w:r w:rsidRPr="003E302D">
              <w:rPr>
                <w:i/>
                <w:kern w:val="0"/>
              </w:rPr>
              <w:t xml:space="preserve">NR </w:t>
            </w:r>
            <w:r w:rsidRPr="003E302D">
              <w:rPr>
                <w:kern w:val="0"/>
              </w:rPr>
              <w:t>=</w:t>
            </w:r>
          </w:p>
        </w:tc>
        <w:tc>
          <w:tcPr>
            <w:tcW w:w="1480" w:type="dxa"/>
          </w:tcPr>
          <w:p w14:paraId="58E6B47F" w14:textId="77777777" w:rsidR="003E302D" w:rsidRPr="003E302D" w:rsidRDefault="003E302D" w:rsidP="003E302D">
            <w:pPr>
              <w:tabs>
                <w:tab w:val="left" w:pos="990"/>
              </w:tabs>
              <w:ind w:firstLine="0"/>
              <w:rPr>
                <w:kern w:val="0"/>
              </w:rPr>
            </w:pPr>
            <w:r w:rsidRPr="003E302D">
              <w:rPr>
                <w:kern w:val="0"/>
              </w:rPr>
              <w:t>11%</w:t>
            </w:r>
          </w:p>
          <w:p w14:paraId="25A74D8C" w14:textId="77777777" w:rsidR="003E302D" w:rsidRPr="003E302D" w:rsidRDefault="003E302D" w:rsidP="003E302D">
            <w:pPr>
              <w:tabs>
                <w:tab w:val="left" w:pos="990"/>
              </w:tabs>
              <w:ind w:firstLine="0"/>
              <w:rPr>
                <w:kern w:val="0"/>
              </w:rPr>
            </w:pPr>
            <w:r w:rsidRPr="003E302D">
              <w:rPr>
                <w:kern w:val="0"/>
              </w:rPr>
              <w:t>33%</w:t>
            </w:r>
          </w:p>
          <w:p w14:paraId="1E56AC6F" w14:textId="77777777" w:rsidR="003E302D" w:rsidRPr="003E302D" w:rsidRDefault="003E302D" w:rsidP="003E302D">
            <w:pPr>
              <w:tabs>
                <w:tab w:val="left" w:pos="990"/>
              </w:tabs>
              <w:ind w:firstLine="0"/>
              <w:rPr>
                <w:kern w:val="0"/>
              </w:rPr>
            </w:pPr>
            <w:r w:rsidRPr="003E302D">
              <w:rPr>
                <w:kern w:val="0"/>
              </w:rPr>
              <w:t>35%</w:t>
            </w:r>
          </w:p>
          <w:p w14:paraId="7E21D71E" w14:textId="77777777" w:rsidR="003E302D" w:rsidRPr="003E302D" w:rsidRDefault="003E302D" w:rsidP="003E302D">
            <w:pPr>
              <w:tabs>
                <w:tab w:val="left" w:pos="990"/>
              </w:tabs>
              <w:ind w:firstLine="0"/>
              <w:rPr>
                <w:kern w:val="0"/>
              </w:rPr>
            </w:pPr>
            <w:r w:rsidRPr="003E302D">
              <w:rPr>
                <w:kern w:val="0"/>
              </w:rPr>
              <w:t>19%</w:t>
            </w:r>
          </w:p>
          <w:p w14:paraId="73468DF6" w14:textId="77777777" w:rsidR="003E302D" w:rsidRPr="003E302D" w:rsidRDefault="003E302D" w:rsidP="003E302D">
            <w:pPr>
              <w:tabs>
                <w:tab w:val="left" w:pos="990"/>
              </w:tabs>
              <w:ind w:firstLine="0"/>
              <w:rPr>
                <w:kern w:val="0"/>
              </w:rPr>
            </w:pPr>
            <w:r w:rsidRPr="003E302D">
              <w:rPr>
                <w:kern w:val="0"/>
              </w:rPr>
              <w:t>2%</w:t>
            </w:r>
          </w:p>
          <w:p w14:paraId="74C0FE24" w14:textId="77777777" w:rsidR="003E302D" w:rsidRPr="003E302D" w:rsidRDefault="003E302D" w:rsidP="003E302D">
            <w:pPr>
              <w:tabs>
                <w:tab w:val="left" w:pos="990"/>
              </w:tabs>
              <w:ind w:firstLine="0"/>
              <w:rPr>
                <w:kern w:val="0"/>
              </w:rPr>
            </w:pPr>
            <w:r w:rsidRPr="003E302D">
              <w:rPr>
                <w:kern w:val="0"/>
              </w:rPr>
              <w:t>&lt;1%</w:t>
            </w:r>
          </w:p>
          <w:p w14:paraId="2AE29AF3" w14:textId="77777777" w:rsidR="003E302D" w:rsidRPr="003E302D" w:rsidRDefault="003E302D" w:rsidP="003E302D">
            <w:pPr>
              <w:tabs>
                <w:tab w:val="left" w:pos="990"/>
              </w:tabs>
              <w:ind w:firstLine="0"/>
              <w:rPr>
                <w:kern w:val="0"/>
              </w:rPr>
            </w:pPr>
            <w:r w:rsidRPr="003E302D">
              <w:rPr>
                <w:kern w:val="0"/>
              </w:rPr>
              <w:t>2%</w:t>
            </w:r>
          </w:p>
        </w:tc>
      </w:tr>
    </w:tbl>
    <w:p w14:paraId="2505E41D" w14:textId="77777777" w:rsidR="003E302D" w:rsidRPr="003E302D" w:rsidRDefault="003E302D" w:rsidP="003E302D">
      <w:pPr>
        <w:tabs>
          <w:tab w:val="left" w:pos="990"/>
        </w:tabs>
        <w:spacing w:line="240" w:lineRule="auto"/>
        <w:ind w:left="1440" w:firstLine="0"/>
        <w:rPr>
          <w:rFonts w:ascii="Times New Roman" w:eastAsia="Times New Roman" w:hAnsi="Times New Roman" w:cs="Times New Roman"/>
          <w:kern w:val="0"/>
          <w:lang w:eastAsia="en-US"/>
        </w:rPr>
      </w:pPr>
    </w:p>
    <w:p w14:paraId="6E0CF1B1" w14:textId="77777777" w:rsidR="003E302D" w:rsidRPr="003E302D" w:rsidRDefault="003E302D" w:rsidP="003E302D">
      <w:pPr>
        <w:tabs>
          <w:tab w:val="left" w:pos="990"/>
        </w:tabs>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ab/>
        <w:t>44. What is your current occupation? {______________}</w:t>
      </w:r>
    </w:p>
    <w:p w14:paraId="01A1063F" w14:textId="77777777" w:rsidR="003E302D" w:rsidRPr="003E302D" w:rsidRDefault="003E302D" w:rsidP="003E302D">
      <w:pPr>
        <w:tabs>
          <w:tab w:val="left" w:pos="990"/>
        </w:tabs>
        <w:spacing w:line="240" w:lineRule="auto"/>
        <w:ind w:firstLine="0"/>
        <w:rPr>
          <w:rFonts w:ascii="Times New Roman" w:eastAsia="Times New Roman" w:hAnsi="Times New Roman" w:cs="Times New Roman"/>
          <w:b/>
          <w:kern w:val="0"/>
          <w:lang w:eastAsia="en-US"/>
        </w:rPr>
      </w:pPr>
    </w:p>
    <w:p w14:paraId="19794494"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450" w:firstLine="0"/>
        <w:rPr>
          <w:rFonts w:ascii="Times New Roman" w:eastAsia="Times New Roman" w:hAnsi="Times New Roman" w:cs="Times New Roman"/>
          <w:kern w:val="0"/>
          <w:lang w:eastAsia="en-US"/>
        </w:rPr>
      </w:pPr>
    </w:p>
    <w:p w14:paraId="5C48A341"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1440" w:firstLine="0"/>
        <w:rPr>
          <w:rFonts w:ascii="Times New Roman" w:eastAsia="Times New Roman" w:hAnsi="Times New Roman" w:cs="Times New Roman"/>
          <w:kern w:val="0"/>
          <w:lang w:eastAsia="en-US"/>
        </w:rPr>
      </w:pPr>
      <w:r w:rsidRPr="003E302D">
        <w:rPr>
          <w:rFonts w:ascii="Calibri" w:eastAsia="Calibri" w:hAnsi="Calibri" w:cs="Calibri"/>
          <w:noProof/>
          <w:kern w:val="0"/>
          <w:lang w:eastAsia="en-US"/>
        </w:rPr>
        <mc:AlternateContent>
          <mc:Choice Requires="wps">
            <w:drawing>
              <wp:inline distT="0" distB="0" distL="0" distR="0" wp14:anchorId="6982FAD7" wp14:editId="60DDF254">
                <wp:extent cx="4210050" cy="952500"/>
                <wp:effectExtent l="19050" t="19050" r="19050" b="19050"/>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952500"/>
                        </a:xfrm>
                        <a:prstGeom prst="rect">
                          <a:avLst/>
                        </a:prstGeom>
                        <a:solidFill>
                          <a:srgbClr val="FFFFFF"/>
                        </a:solidFill>
                        <a:ln w="36576" cmpd="dbl">
                          <a:solidFill>
                            <a:srgbClr val="000000"/>
                          </a:solidFill>
                          <a:miter lim="800000"/>
                          <a:headEnd/>
                          <a:tailEnd/>
                        </a:ln>
                      </wps:spPr>
                      <wps:txbx>
                        <w:txbxContent>
                          <w:p w14:paraId="36836731"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firstLine="0"/>
                              <w:jc w:val="center"/>
                              <w:rPr>
                                <w:i/>
                              </w:rPr>
                            </w:pPr>
                            <w:r>
                              <w:rPr>
                                <w:i/>
                              </w:rPr>
                              <w:t>Please select one of these responses for the questions below.</w:t>
                            </w:r>
                          </w:p>
                          <w:p w14:paraId="6A1A9020"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firstLine="0"/>
                              <w:jc w:val="center"/>
                              <w:rPr>
                                <w:b/>
                                <w:sz w:val="22"/>
                                <w:szCs w:val="22"/>
                              </w:rPr>
                            </w:pPr>
                            <w:r>
                              <w:rPr>
                                <w:b/>
                                <w:sz w:val="22"/>
                                <w:szCs w:val="22"/>
                              </w:rPr>
                              <w:t>1= Not at all sufficient 2 = Only a little sufficient</w:t>
                            </w:r>
                          </w:p>
                          <w:p w14:paraId="181806DA"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firstLine="0"/>
                              <w:jc w:val="center"/>
                              <w:rPr>
                                <w:b/>
                                <w:sz w:val="22"/>
                                <w:szCs w:val="22"/>
                              </w:rPr>
                            </w:pPr>
                            <w:r>
                              <w:rPr>
                                <w:b/>
                                <w:sz w:val="22"/>
                                <w:szCs w:val="22"/>
                              </w:rPr>
                              <w:t>3= Somewhat sufficient 4 = Very sufficient</w:t>
                            </w:r>
                          </w:p>
                          <w:p w14:paraId="6CCB89E5" w14:textId="77777777" w:rsidR="0073115E" w:rsidRDefault="0073115E" w:rsidP="003E302D">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ind w:left="720"/>
                              <w:rPr>
                                <w:b/>
                              </w:rPr>
                            </w:pPr>
                          </w:p>
                          <w:p w14:paraId="577618F1"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0"/>
                            </w:pPr>
                          </w:p>
                        </w:txbxContent>
                      </wps:txbx>
                      <wps:bodyPr rot="0" vert="horz" wrap="square" lIns="0" tIns="0" rIns="0" bIns="0" anchor="t" anchorCtr="0" upright="1">
                        <a:noAutofit/>
                      </wps:bodyPr>
                    </wps:wsp>
                  </a:graphicData>
                </a:graphic>
              </wp:inline>
            </w:drawing>
          </mc:Choice>
          <mc:Fallback>
            <w:pict>
              <v:shape w14:anchorId="6982FAD7" id="Text Box 7" o:spid="_x0000_s1029" type="#_x0000_t202" style="width:331.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" strokeweight="2.88pt">
                <v:stroke linestyle="thinThin"/>
                <v:textbox inset="0,0,0,0">
                  <w:txbxContent>
                    <w:p w14:paraId="36836731"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firstLine="0"/>
                        <w:jc w:val="center"/>
                        <w:rPr>
                          <w:i/>
                        </w:rPr>
                      </w:pPr>
                      <w:r>
                        <w:rPr>
                          <w:i/>
                        </w:rPr>
                        <w:t>Please select one of these responses for the questions below.</w:t>
                      </w:r>
                    </w:p>
                    <w:p w14:paraId="6A1A9020"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firstLine="0"/>
                        <w:jc w:val="center"/>
                        <w:rPr>
                          <w:b/>
                          <w:sz w:val="22"/>
                          <w:szCs w:val="22"/>
                        </w:rPr>
                      </w:pPr>
                      <w:r>
                        <w:rPr>
                          <w:b/>
                          <w:sz w:val="22"/>
                          <w:szCs w:val="22"/>
                        </w:rPr>
                        <w:t>1= Not at all sufficient 2 = Only a little sufficient</w:t>
                      </w:r>
                    </w:p>
                    <w:p w14:paraId="181806DA" w14:textId="77777777" w:rsidR="0073115E" w:rsidRDefault="0073115E" w:rsidP="003E302D">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firstLine="0"/>
                        <w:jc w:val="center"/>
                        <w:rPr>
                          <w:b/>
                          <w:sz w:val="22"/>
                          <w:szCs w:val="22"/>
                        </w:rPr>
                      </w:pPr>
                      <w:r>
                        <w:rPr>
                          <w:b/>
                          <w:sz w:val="22"/>
                          <w:szCs w:val="22"/>
                        </w:rPr>
                        <w:t>3= Somewhat sufficient 4 = Very sufficient</w:t>
                      </w:r>
                    </w:p>
                    <w:p w14:paraId="6CCB89E5" w14:textId="77777777" w:rsidR="0073115E" w:rsidRDefault="0073115E" w:rsidP="003E302D">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ind w:left="720"/>
                        <w:rPr>
                          <w:b/>
                        </w:rPr>
                      </w:pPr>
                    </w:p>
                    <w:p w14:paraId="577618F1" w14:textId="77777777" w:rsidR="0073115E" w:rsidRDefault="0073115E" w:rsidP="003E302D">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0"/>
                      </w:pPr>
                    </w:p>
                  </w:txbxContent>
                </v:textbox>
                <w10:anchorlock/>
              </v:shape>
            </w:pict>
          </mc:Fallback>
        </mc:AlternateContent>
      </w:r>
    </w:p>
    <w:p w14:paraId="69ABD083"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p>
    <w:tbl>
      <w:tblPr>
        <w:tblW w:w="7389" w:type="dxa"/>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
        <w:gridCol w:w="494"/>
        <w:gridCol w:w="540"/>
        <w:gridCol w:w="540"/>
        <w:gridCol w:w="540"/>
        <w:gridCol w:w="4950"/>
        <w:gridCol w:w="14"/>
      </w:tblGrid>
      <w:tr w:rsidR="003E302D" w:rsidRPr="003E302D" w14:paraId="4A4319E1" w14:textId="77777777" w:rsidTr="003C2C50">
        <w:trPr>
          <w:gridAfter w:val="1"/>
          <w:wAfter w:w="14" w:type="dxa"/>
          <w:trHeight w:val="358"/>
        </w:trPr>
        <w:tc>
          <w:tcPr>
            <w:tcW w:w="7375" w:type="dxa"/>
            <w:gridSpan w:val="6"/>
          </w:tcPr>
          <w:p w14:paraId="7F6B164A"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For each SLDI course you have taken, please evaluate how sufficient you feel the training was for sustainable leadership skills development compared to other accredited courses in your country.</w:t>
            </w:r>
          </w:p>
        </w:tc>
      </w:tr>
      <w:tr w:rsidR="003E302D" w:rsidRPr="003E302D" w14:paraId="74F2AD97" w14:textId="77777777" w:rsidTr="003C2C50">
        <w:trPr>
          <w:trHeight w:val="184"/>
        </w:trPr>
        <w:tc>
          <w:tcPr>
            <w:tcW w:w="311" w:type="dxa"/>
            <w:shd w:val="clear" w:color="auto" w:fill="D0CECE"/>
          </w:tcPr>
          <w:p w14:paraId="0B44B677"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1</w:t>
            </w:r>
          </w:p>
        </w:tc>
        <w:tc>
          <w:tcPr>
            <w:tcW w:w="494" w:type="dxa"/>
            <w:shd w:val="clear" w:color="auto" w:fill="D0CECE"/>
          </w:tcPr>
          <w:p w14:paraId="6618B205"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2</w:t>
            </w:r>
          </w:p>
        </w:tc>
        <w:tc>
          <w:tcPr>
            <w:tcW w:w="540" w:type="dxa"/>
            <w:shd w:val="clear" w:color="auto" w:fill="D0CECE"/>
          </w:tcPr>
          <w:p w14:paraId="5C724BE5"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3</w:t>
            </w:r>
          </w:p>
        </w:tc>
        <w:tc>
          <w:tcPr>
            <w:tcW w:w="540" w:type="dxa"/>
            <w:shd w:val="clear" w:color="auto" w:fill="D0CECE"/>
          </w:tcPr>
          <w:p w14:paraId="27D6877B"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4</w:t>
            </w:r>
          </w:p>
        </w:tc>
        <w:tc>
          <w:tcPr>
            <w:tcW w:w="540" w:type="dxa"/>
            <w:shd w:val="clear" w:color="auto" w:fill="D0CECE"/>
          </w:tcPr>
          <w:p w14:paraId="6C1833C0" w14:textId="77777777" w:rsidR="003E302D" w:rsidRPr="003C2C50" w:rsidRDefault="003E302D" w:rsidP="003C2C50">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bCs/>
                <w:kern w:val="0"/>
                <w:sz w:val="22"/>
                <w:szCs w:val="22"/>
                <w:lang w:eastAsia="en-US"/>
              </w:rPr>
            </w:pPr>
            <w:r w:rsidRPr="003C2C50">
              <w:rPr>
                <w:rFonts w:ascii="Times New Roman" w:eastAsia="Times New Roman" w:hAnsi="Times New Roman" w:cs="Times New Roman"/>
                <w:bCs/>
                <w:kern w:val="0"/>
                <w:sz w:val="22"/>
                <w:szCs w:val="22"/>
                <w:lang w:eastAsia="en-US"/>
              </w:rPr>
              <w:t>NR</w:t>
            </w:r>
          </w:p>
        </w:tc>
        <w:tc>
          <w:tcPr>
            <w:tcW w:w="4964" w:type="dxa"/>
            <w:gridSpan w:val="2"/>
            <w:shd w:val="clear" w:color="auto" w:fill="D0CECE"/>
          </w:tcPr>
          <w:p w14:paraId="7786442F"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p>
        </w:tc>
      </w:tr>
      <w:tr w:rsidR="003E302D" w:rsidRPr="003E302D" w14:paraId="6E686070" w14:textId="77777777" w:rsidTr="003C2C50">
        <w:trPr>
          <w:trHeight w:val="207"/>
        </w:trPr>
        <w:tc>
          <w:tcPr>
            <w:tcW w:w="311" w:type="dxa"/>
          </w:tcPr>
          <w:p w14:paraId="1CFA7710"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2</w:t>
            </w:r>
          </w:p>
        </w:tc>
        <w:tc>
          <w:tcPr>
            <w:tcW w:w="494" w:type="dxa"/>
          </w:tcPr>
          <w:p w14:paraId="4FB6685E"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8</w:t>
            </w:r>
          </w:p>
        </w:tc>
        <w:tc>
          <w:tcPr>
            <w:tcW w:w="540" w:type="dxa"/>
          </w:tcPr>
          <w:p w14:paraId="23CEC9E6"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32</w:t>
            </w:r>
          </w:p>
        </w:tc>
        <w:tc>
          <w:tcPr>
            <w:tcW w:w="540" w:type="dxa"/>
          </w:tcPr>
          <w:p w14:paraId="4F2437AC"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58</w:t>
            </w:r>
          </w:p>
        </w:tc>
        <w:tc>
          <w:tcPr>
            <w:tcW w:w="540" w:type="dxa"/>
          </w:tcPr>
          <w:p w14:paraId="3B78A763"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17</w:t>
            </w:r>
          </w:p>
        </w:tc>
        <w:tc>
          <w:tcPr>
            <w:tcW w:w="4964" w:type="dxa"/>
            <w:gridSpan w:val="2"/>
          </w:tcPr>
          <w:p w14:paraId="1EBA5C01" w14:textId="77777777" w:rsidR="003E302D" w:rsidRPr="003E302D" w:rsidRDefault="003E302D" w:rsidP="003E302D">
            <w:pPr>
              <w:widowControl w:val="0"/>
              <w:tabs>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r w:rsidRPr="003E302D">
              <w:rPr>
                <w:rFonts w:ascii="Times New Roman" w:eastAsia="Times New Roman" w:hAnsi="Times New Roman" w:cs="Times New Roman"/>
                <w:b/>
                <w:color w:val="4472C4"/>
                <w:kern w:val="0"/>
                <w:lang w:eastAsia="en-US"/>
              </w:rPr>
              <w:t>45</w:t>
            </w:r>
            <w:r w:rsidRPr="003E302D">
              <w:rPr>
                <w:rFonts w:ascii="Times New Roman" w:eastAsia="Times New Roman" w:hAnsi="Times New Roman" w:cs="Times New Roman"/>
                <w:kern w:val="0"/>
                <w:lang w:eastAsia="en-US"/>
              </w:rPr>
              <w:t>. Basic Technology</w:t>
            </w:r>
          </w:p>
        </w:tc>
      </w:tr>
      <w:tr w:rsidR="003E302D" w:rsidRPr="003E302D" w14:paraId="4FAE4FA6" w14:textId="77777777" w:rsidTr="003C2C50">
        <w:trPr>
          <w:trHeight w:val="207"/>
        </w:trPr>
        <w:tc>
          <w:tcPr>
            <w:tcW w:w="311" w:type="dxa"/>
          </w:tcPr>
          <w:p w14:paraId="35488CDE"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w:t>
            </w:r>
          </w:p>
        </w:tc>
        <w:tc>
          <w:tcPr>
            <w:tcW w:w="494" w:type="dxa"/>
          </w:tcPr>
          <w:p w14:paraId="3B50F4F2"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9</w:t>
            </w:r>
          </w:p>
        </w:tc>
        <w:tc>
          <w:tcPr>
            <w:tcW w:w="540" w:type="dxa"/>
          </w:tcPr>
          <w:p w14:paraId="2BD1A8A7"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38</w:t>
            </w:r>
          </w:p>
        </w:tc>
        <w:tc>
          <w:tcPr>
            <w:tcW w:w="540" w:type="dxa"/>
          </w:tcPr>
          <w:p w14:paraId="253FE61C"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50</w:t>
            </w:r>
          </w:p>
        </w:tc>
        <w:tc>
          <w:tcPr>
            <w:tcW w:w="540" w:type="dxa"/>
          </w:tcPr>
          <w:p w14:paraId="1F6B990A"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50</w:t>
            </w:r>
          </w:p>
        </w:tc>
        <w:tc>
          <w:tcPr>
            <w:tcW w:w="4964" w:type="dxa"/>
            <w:gridSpan w:val="2"/>
          </w:tcPr>
          <w:p w14:paraId="7DDAD871"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r w:rsidRPr="003E302D">
              <w:rPr>
                <w:rFonts w:ascii="Times New Roman" w:eastAsia="Times New Roman" w:hAnsi="Times New Roman" w:cs="Times New Roman"/>
                <w:b/>
                <w:color w:val="4472C4"/>
                <w:kern w:val="0"/>
                <w:lang w:eastAsia="en-US"/>
              </w:rPr>
              <w:t>46</w:t>
            </w:r>
            <w:r w:rsidRPr="003E302D">
              <w:rPr>
                <w:rFonts w:ascii="Times New Roman" w:eastAsia="Times New Roman" w:hAnsi="Times New Roman" w:cs="Times New Roman"/>
                <w:kern w:val="0"/>
                <w:lang w:eastAsia="en-US"/>
              </w:rPr>
              <w:t xml:space="preserve">. Administration </w:t>
            </w:r>
          </w:p>
        </w:tc>
      </w:tr>
      <w:tr w:rsidR="003E302D" w:rsidRPr="003E302D" w14:paraId="6F939CB2" w14:textId="77777777" w:rsidTr="003C2C50">
        <w:trPr>
          <w:trHeight w:val="207"/>
        </w:trPr>
        <w:tc>
          <w:tcPr>
            <w:tcW w:w="311" w:type="dxa"/>
          </w:tcPr>
          <w:p w14:paraId="6D328305"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7</w:t>
            </w:r>
          </w:p>
        </w:tc>
        <w:tc>
          <w:tcPr>
            <w:tcW w:w="494" w:type="dxa"/>
          </w:tcPr>
          <w:p w14:paraId="45D9505A"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14</w:t>
            </w:r>
          </w:p>
        </w:tc>
        <w:tc>
          <w:tcPr>
            <w:tcW w:w="540" w:type="dxa"/>
          </w:tcPr>
          <w:p w14:paraId="3CEC5826"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40</w:t>
            </w:r>
          </w:p>
        </w:tc>
        <w:tc>
          <w:tcPr>
            <w:tcW w:w="540" w:type="dxa"/>
          </w:tcPr>
          <w:p w14:paraId="51FE8045"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39</w:t>
            </w:r>
          </w:p>
        </w:tc>
        <w:tc>
          <w:tcPr>
            <w:tcW w:w="540" w:type="dxa"/>
          </w:tcPr>
          <w:p w14:paraId="2B8BC86F" w14:textId="77777777" w:rsidR="003E302D" w:rsidRPr="003E302D" w:rsidRDefault="003E302D" w:rsidP="003E302D">
            <w:pPr>
              <w:spacing w:line="240"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lang w:eastAsia="en-US"/>
              </w:rPr>
              <w:t>52</w:t>
            </w:r>
          </w:p>
        </w:tc>
        <w:tc>
          <w:tcPr>
            <w:tcW w:w="4964" w:type="dxa"/>
            <w:gridSpan w:val="2"/>
          </w:tcPr>
          <w:p w14:paraId="2C951D59" w14:textId="77777777" w:rsidR="003E302D" w:rsidRPr="003E302D" w:rsidRDefault="003E302D" w:rsidP="003E302D">
            <w:pPr>
              <w:widowControl w:val="0"/>
              <w:tabs>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left="371" w:hanging="371"/>
              <w:rPr>
                <w:rFonts w:ascii="Times New Roman" w:eastAsia="Times New Roman" w:hAnsi="Times New Roman" w:cs="Times New Roman"/>
                <w:kern w:val="0"/>
                <w:lang w:eastAsia="en-US"/>
              </w:rPr>
            </w:pPr>
            <w:r w:rsidRPr="003E302D">
              <w:rPr>
                <w:rFonts w:ascii="Times New Roman" w:eastAsia="Times New Roman" w:hAnsi="Times New Roman" w:cs="Times New Roman"/>
                <w:b/>
                <w:color w:val="4472C4"/>
                <w:kern w:val="0"/>
                <w:lang w:eastAsia="en-US"/>
              </w:rPr>
              <w:t>47</w:t>
            </w:r>
            <w:r w:rsidRPr="003E302D">
              <w:rPr>
                <w:rFonts w:ascii="Times New Roman" w:eastAsia="Times New Roman" w:hAnsi="Times New Roman" w:cs="Times New Roman"/>
                <w:kern w:val="0"/>
                <w:lang w:eastAsia="en-US"/>
              </w:rPr>
              <w:t>. Finance</w:t>
            </w:r>
          </w:p>
        </w:tc>
      </w:tr>
    </w:tbl>
    <w:p w14:paraId="0CEF4FCE" w14:textId="77777777" w:rsidR="003E302D" w:rsidRPr="003E302D" w:rsidRDefault="003E302D" w:rsidP="003E302D">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p>
    <w:p w14:paraId="53D53E1E"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sz w:val="16"/>
          <w:szCs w:val="16"/>
          <w:lang w:eastAsia="en-US"/>
        </w:rPr>
      </w:pPr>
    </w:p>
    <w:tbl>
      <w:tblPr>
        <w:tblW w:w="7272" w:type="dxa"/>
        <w:tblInd w:w="1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82"/>
        <w:gridCol w:w="2391"/>
        <w:gridCol w:w="2399"/>
      </w:tblGrid>
      <w:tr w:rsidR="003E302D" w:rsidRPr="003E302D" w14:paraId="08BC5330" w14:textId="77777777" w:rsidTr="003E302D">
        <w:trPr>
          <w:trHeight w:val="546"/>
        </w:trPr>
        <w:tc>
          <w:tcPr>
            <w:tcW w:w="7272" w:type="dxa"/>
            <w:gridSpan w:val="3"/>
          </w:tcPr>
          <w:p w14:paraId="36BCEC27"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i/>
                <w:kern w:val="0"/>
                <w:lang w:eastAsia="en-US"/>
              </w:rPr>
            </w:pPr>
            <w:r w:rsidRPr="003E302D">
              <w:rPr>
                <w:rFonts w:ascii="Times New Roman" w:eastAsia="Times New Roman" w:hAnsi="Times New Roman" w:cs="Times New Roman"/>
                <w:i/>
                <w:kern w:val="0"/>
                <w:lang w:eastAsia="en-US"/>
              </w:rPr>
              <w:t xml:space="preserve"> Which three programs would you suggest that the SLDI training give </w:t>
            </w:r>
            <w:r w:rsidRPr="003E302D">
              <w:rPr>
                <w:rFonts w:ascii="Times New Roman" w:eastAsia="Times New Roman" w:hAnsi="Times New Roman" w:cs="Times New Roman"/>
                <w:b/>
                <w:i/>
                <w:kern w:val="0"/>
                <w:lang w:eastAsia="en-US"/>
              </w:rPr>
              <w:t>most priority to for sustainable leadership skills development?</w:t>
            </w:r>
          </w:p>
        </w:tc>
      </w:tr>
      <w:tr w:rsidR="003E302D" w:rsidRPr="003E302D" w14:paraId="5BA74974" w14:textId="77777777" w:rsidTr="003E302D">
        <w:trPr>
          <w:trHeight w:val="821"/>
        </w:trPr>
        <w:tc>
          <w:tcPr>
            <w:tcW w:w="2482" w:type="dxa"/>
            <w:vAlign w:val="bottom"/>
          </w:tcPr>
          <w:p w14:paraId="3BD002B3"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u w:val="single"/>
                <w:lang w:eastAsia="en-US"/>
              </w:rPr>
            </w:pPr>
            <w:r w:rsidRPr="003E302D">
              <w:rPr>
                <w:rFonts w:ascii="Times New Roman" w:eastAsia="Times New Roman" w:hAnsi="Times New Roman" w:cs="Times New Roman"/>
                <w:color w:val="4472C4"/>
                <w:kern w:val="0"/>
                <w:lang w:eastAsia="en-US"/>
              </w:rPr>
              <w:t>48</w:t>
            </w:r>
            <w:r w:rsidRPr="003E302D">
              <w:rPr>
                <w:rFonts w:ascii="Times New Roman" w:eastAsia="Times New Roman" w:hAnsi="Times New Roman" w:cs="Times New Roman"/>
                <w:kern w:val="0"/>
                <w:lang w:eastAsia="en-US"/>
              </w:rPr>
              <w:t>.</w:t>
            </w:r>
            <w:r w:rsidRPr="003E302D">
              <w:rPr>
                <w:rFonts w:ascii="Times New Roman" w:eastAsia="Times New Roman" w:hAnsi="Times New Roman" w:cs="Times New Roman"/>
                <w:kern w:val="0"/>
                <w:u w:val="single"/>
                <w:lang w:eastAsia="en-US"/>
              </w:rPr>
              <w:t xml:space="preserve">_Counseling </w:t>
            </w:r>
          </w:p>
          <w:p w14:paraId="36045196"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u w:val="single"/>
                <w:lang w:eastAsia="en-US"/>
              </w:rPr>
              <w:t xml:space="preserve">        {48 counts}  </w:t>
            </w:r>
          </w:p>
        </w:tc>
        <w:tc>
          <w:tcPr>
            <w:tcW w:w="2391" w:type="dxa"/>
            <w:vAlign w:val="bottom"/>
          </w:tcPr>
          <w:p w14:paraId="5EBAC90C"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color w:val="4472C4"/>
                <w:kern w:val="0"/>
                <w:lang w:eastAsia="en-US"/>
              </w:rPr>
            </w:pPr>
          </w:p>
          <w:p w14:paraId="3EBFBE3B"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color w:val="4472C4"/>
                <w:kern w:val="0"/>
                <w:lang w:eastAsia="en-US"/>
              </w:rPr>
            </w:pPr>
          </w:p>
          <w:p w14:paraId="5CF1B459"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u w:val="single"/>
                <w:lang w:eastAsia="en-US"/>
              </w:rPr>
            </w:pPr>
            <w:r w:rsidRPr="003E302D">
              <w:rPr>
                <w:rFonts w:ascii="Times New Roman" w:eastAsia="Times New Roman" w:hAnsi="Times New Roman" w:cs="Times New Roman"/>
                <w:color w:val="4472C4"/>
                <w:kern w:val="0"/>
                <w:lang w:eastAsia="en-US"/>
              </w:rPr>
              <w:t>49</w:t>
            </w:r>
            <w:r w:rsidRPr="003E302D">
              <w:rPr>
                <w:rFonts w:ascii="Times New Roman" w:eastAsia="Times New Roman" w:hAnsi="Times New Roman" w:cs="Times New Roman"/>
                <w:kern w:val="0"/>
                <w:lang w:eastAsia="en-US"/>
              </w:rPr>
              <w:t>. _</w:t>
            </w:r>
            <w:r w:rsidRPr="003E302D">
              <w:rPr>
                <w:rFonts w:ascii="Times New Roman" w:eastAsia="Times New Roman" w:hAnsi="Times New Roman" w:cs="Times New Roman"/>
                <w:kern w:val="0"/>
                <w:u w:val="single"/>
                <w:lang w:eastAsia="en-US"/>
              </w:rPr>
              <w:t xml:space="preserve">Canon Law </w:t>
            </w:r>
          </w:p>
          <w:p w14:paraId="3FA0AF25"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u w:val="single"/>
                <w:lang w:eastAsia="en-US"/>
              </w:rPr>
              <w:t xml:space="preserve">       {37 counts}  </w:t>
            </w:r>
          </w:p>
        </w:tc>
        <w:tc>
          <w:tcPr>
            <w:tcW w:w="2399" w:type="dxa"/>
            <w:vAlign w:val="bottom"/>
          </w:tcPr>
          <w:p w14:paraId="126BFF1A"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u w:val="single"/>
                <w:lang w:eastAsia="en-US"/>
              </w:rPr>
            </w:pPr>
            <w:r w:rsidRPr="003E302D">
              <w:rPr>
                <w:rFonts w:ascii="Times New Roman" w:eastAsia="Times New Roman" w:hAnsi="Times New Roman" w:cs="Times New Roman"/>
                <w:color w:val="4472C4"/>
                <w:kern w:val="0"/>
                <w:lang w:eastAsia="en-US"/>
              </w:rPr>
              <w:t>50</w:t>
            </w:r>
            <w:r w:rsidRPr="003E302D">
              <w:rPr>
                <w:rFonts w:ascii="Times New Roman" w:eastAsia="Times New Roman" w:hAnsi="Times New Roman" w:cs="Times New Roman"/>
                <w:kern w:val="0"/>
                <w:lang w:eastAsia="en-US"/>
              </w:rPr>
              <w:t>. _</w:t>
            </w:r>
            <w:r w:rsidRPr="003E302D">
              <w:rPr>
                <w:rFonts w:ascii="Times New Roman" w:eastAsia="Times New Roman" w:hAnsi="Times New Roman" w:cs="Times New Roman"/>
                <w:kern w:val="0"/>
                <w:u w:val="single"/>
                <w:lang w:eastAsia="en-US"/>
              </w:rPr>
              <w:t xml:space="preserve">Leadership </w:t>
            </w:r>
          </w:p>
          <w:p w14:paraId="5426480F"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lang w:eastAsia="en-US"/>
              </w:rPr>
            </w:pPr>
            <w:r w:rsidRPr="003E302D">
              <w:rPr>
                <w:rFonts w:ascii="Times New Roman" w:eastAsia="Times New Roman" w:hAnsi="Times New Roman" w:cs="Times New Roman"/>
                <w:kern w:val="0"/>
                <w:u w:val="single"/>
                <w:lang w:eastAsia="en-US"/>
              </w:rPr>
              <w:t xml:space="preserve">        {34 counts}  </w:t>
            </w:r>
          </w:p>
        </w:tc>
      </w:tr>
    </w:tbl>
    <w:p w14:paraId="3BB9D775"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sz w:val="16"/>
          <w:szCs w:val="16"/>
          <w:lang w:eastAsia="en-US"/>
        </w:rPr>
      </w:pPr>
    </w:p>
    <w:p w14:paraId="638B880E" w14:textId="77777777" w:rsidR="003E302D" w:rsidRPr="003E302D" w:rsidRDefault="003E302D" w:rsidP="003E302D">
      <w:pPr>
        <w:widowControl w:val="0"/>
        <w:tabs>
          <w:tab w:val="left" w:pos="0"/>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rPr>
          <w:rFonts w:ascii="Times New Roman" w:eastAsia="Times New Roman" w:hAnsi="Times New Roman" w:cs="Times New Roman"/>
          <w:kern w:val="0"/>
          <w:sz w:val="16"/>
          <w:szCs w:val="16"/>
          <w:lang w:eastAsia="en-US"/>
        </w:rPr>
      </w:pPr>
    </w:p>
    <w:p w14:paraId="7AEF7825" w14:textId="77777777" w:rsidR="003E302D" w:rsidRPr="003E302D" w:rsidRDefault="003E302D" w:rsidP="003E302D">
      <w:pPr>
        <w:widowControl w:val="0"/>
        <w:tabs>
          <w:tab w:val="left" w:pos="0"/>
          <w:tab w:val="left" w:pos="1584"/>
          <w:tab w:val="left" w:pos="1800"/>
          <w:tab w:val="left" w:pos="2160"/>
          <w:tab w:val="left" w:pos="2520"/>
          <w:tab w:val="left" w:pos="2856"/>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lang w:eastAsia="en-US"/>
        </w:rPr>
      </w:pPr>
      <w:r w:rsidRPr="003E302D">
        <w:rPr>
          <w:rFonts w:ascii="Times New Roman" w:eastAsia="Times New Roman" w:hAnsi="Times New Roman" w:cs="Times New Roman"/>
          <w:b/>
          <w:kern w:val="0"/>
          <w:lang w:eastAsia="en-US"/>
        </w:rPr>
        <w:t>Thank you for completing this survey.</w:t>
      </w:r>
    </w:p>
    <w:p w14:paraId="4FE11555" w14:textId="77777777" w:rsidR="003E302D" w:rsidRPr="003E302D" w:rsidRDefault="003E302D" w:rsidP="003E302D">
      <w:pPr>
        <w:spacing w:line="240" w:lineRule="auto"/>
        <w:ind w:firstLine="0"/>
        <w:jc w:val="center"/>
        <w:rPr>
          <w:rFonts w:ascii="Times New Roman" w:eastAsia="Times New Roman" w:hAnsi="Times New Roman" w:cs="Times New Roman"/>
          <w:b/>
          <w:i/>
          <w:kern w:val="0"/>
          <w:sz w:val="16"/>
          <w:szCs w:val="16"/>
          <w:lang w:eastAsia="en-US"/>
        </w:rPr>
      </w:pPr>
    </w:p>
    <w:p w14:paraId="08FC3B51" w14:textId="77777777" w:rsidR="003E302D" w:rsidRPr="003E302D" w:rsidRDefault="003E302D" w:rsidP="003E302D">
      <w:pPr>
        <w:spacing w:line="240" w:lineRule="auto"/>
        <w:ind w:firstLine="0"/>
        <w:jc w:val="center"/>
        <w:rPr>
          <w:rFonts w:ascii="Times New Roman" w:eastAsia="Times New Roman" w:hAnsi="Times New Roman" w:cs="Times New Roman"/>
          <w:b/>
          <w:i/>
          <w:kern w:val="0"/>
          <w:sz w:val="20"/>
          <w:szCs w:val="20"/>
          <w:lang w:eastAsia="en-US"/>
        </w:rPr>
      </w:pPr>
      <w:r w:rsidRPr="003E302D">
        <w:rPr>
          <w:rFonts w:ascii="Times New Roman" w:eastAsia="Times New Roman" w:hAnsi="Times New Roman" w:cs="Times New Roman"/>
          <w:b/>
          <w:i/>
          <w:kern w:val="0"/>
          <w:sz w:val="20"/>
          <w:szCs w:val="20"/>
          <w:lang w:eastAsia="en-US"/>
        </w:rPr>
        <w:t>This template is adapted and used with permission from the</w:t>
      </w:r>
    </w:p>
    <w:p w14:paraId="4F7C594F" w14:textId="77777777" w:rsidR="003E302D" w:rsidRPr="003E302D" w:rsidRDefault="003E302D" w:rsidP="003E302D">
      <w:pPr>
        <w:widowControl w:val="0"/>
        <w:tabs>
          <w:tab w:val="left" w:pos="0"/>
          <w:tab w:val="left" w:pos="1134"/>
          <w:tab w:val="left" w:pos="1440"/>
          <w:tab w:val="left" w:pos="1800"/>
          <w:tab w:val="left" w:pos="2160"/>
          <w:tab w:val="left" w:pos="2520"/>
          <w:tab w:val="left" w:pos="2676"/>
          <w:tab w:val="left" w:pos="2856"/>
          <w:tab w:val="left" w:pos="354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64" w:lineRule="auto"/>
        <w:ind w:firstLine="0"/>
        <w:jc w:val="center"/>
        <w:rPr>
          <w:rFonts w:ascii="Times New Roman" w:eastAsia="Times New Roman" w:hAnsi="Times New Roman" w:cs="Times New Roman"/>
          <w:b/>
          <w:kern w:val="0"/>
          <w:sz w:val="20"/>
          <w:szCs w:val="20"/>
          <w:lang w:eastAsia="en-US"/>
        </w:rPr>
      </w:pPr>
      <w:r w:rsidRPr="003E302D">
        <w:rPr>
          <w:rFonts w:ascii="Times New Roman" w:eastAsia="Times New Roman" w:hAnsi="Times New Roman" w:cs="Times New Roman"/>
          <w:b/>
          <w:kern w:val="0"/>
          <w:sz w:val="20"/>
          <w:szCs w:val="20"/>
          <w:lang w:eastAsia="en-US"/>
        </w:rPr>
        <w:t>Center for Applied Research in the Apostolate (CARA)</w:t>
      </w:r>
    </w:p>
    <w:p w14:paraId="707AFF17" w14:textId="77777777" w:rsidR="003E302D" w:rsidRPr="003E302D" w:rsidRDefault="003E302D" w:rsidP="003E302D">
      <w:pPr>
        <w:widowControl w:val="0"/>
        <w:tabs>
          <w:tab w:val="left" w:pos="0"/>
          <w:tab w:val="left" w:pos="1134"/>
          <w:tab w:val="left" w:pos="1440"/>
          <w:tab w:val="left" w:pos="1800"/>
          <w:tab w:val="left" w:pos="2160"/>
          <w:tab w:val="left" w:pos="2520"/>
          <w:tab w:val="left" w:pos="2676"/>
          <w:tab w:val="left" w:pos="2856"/>
          <w:tab w:val="left" w:pos="354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sz w:val="20"/>
          <w:szCs w:val="20"/>
          <w:lang w:eastAsia="en-US"/>
        </w:rPr>
      </w:pPr>
      <w:r w:rsidRPr="003E302D">
        <w:rPr>
          <w:rFonts w:ascii="Times New Roman" w:eastAsia="Times New Roman" w:hAnsi="Times New Roman" w:cs="Times New Roman"/>
          <w:b/>
          <w:kern w:val="0"/>
          <w:sz w:val="20"/>
          <w:szCs w:val="20"/>
          <w:lang w:eastAsia="en-US"/>
        </w:rPr>
        <w:t>Georgetown University, Washington, DC 20057</w:t>
      </w:r>
    </w:p>
    <w:p w14:paraId="39991BED" w14:textId="77777777" w:rsidR="003E302D" w:rsidRPr="003E302D" w:rsidRDefault="003E302D" w:rsidP="003E302D">
      <w:pPr>
        <w:widowControl w:val="0"/>
        <w:tabs>
          <w:tab w:val="left" w:pos="0"/>
          <w:tab w:val="left" w:pos="1134"/>
          <w:tab w:val="left" w:pos="1440"/>
          <w:tab w:val="left" w:pos="1800"/>
          <w:tab w:val="left" w:pos="2160"/>
          <w:tab w:val="left" w:pos="2520"/>
          <w:tab w:val="left" w:pos="2676"/>
          <w:tab w:val="left" w:pos="2856"/>
          <w:tab w:val="left" w:pos="354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b/>
          <w:kern w:val="0"/>
          <w:sz w:val="20"/>
          <w:szCs w:val="20"/>
          <w:lang w:eastAsia="en-US"/>
        </w:rPr>
      </w:pPr>
      <w:r w:rsidRPr="003E302D">
        <w:rPr>
          <w:rFonts w:ascii="Times New Roman" w:eastAsia="Times New Roman" w:hAnsi="Times New Roman" w:cs="Times New Roman"/>
          <w:b/>
          <w:kern w:val="0"/>
          <w:sz w:val="20"/>
          <w:szCs w:val="20"/>
          <w:lang w:eastAsia="en-US"/>
        </w:rPr>
        <w:t>Phone: (202) 687-8080 Fax: (202) 687-8083</w:t>
      </w:r>
    </w:p>
    <w:p w14:paraId="41D135A1" w14:textId="77777777" w:rsidR="003E302D" w:rsidRPr="003E302D" w:rsidRDefault="003E302D" w:rsidP="003E302D">
      <w:pPr>
        <w:widowControl w:val="0"/>
        <w:tabs>
          <w:tab w:val="left" w:pos="0"/>
          <w:tab w:val="left" w:pos="1134"/>
          <w:tab w:val="left" w:pos="1440"/>
          <w:tab w:val="left" w:pos="1800"/>
          <w:tab w:val="left" w:pos="2160"/>
          <w:tab w:val="left" w:pos="2520"/>
          <w:tab w:val="left" w:pos="2676"/>
          <w:tab w:val="left" w:pos="2856"/>
          <w:tab w:val="left" w:pos="354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04" w:lineRule="auto"/>
        <w:ind w:firstLine="0"/>
        <w:jc w:val="center"/>
        <w:rPr>
          <w:rFonts w:ascii="Times New Roman" w:eastAsia="Times New Roman" w:hAnsi="Times New Roman" w:cs="Times New Roman"/>
          <w:kern w:val="0"/>
          <w:lang w:eastAsia="en-US"/>
        </w:rPr>
      </w:pPr>
      <w:r w:rsidRPr="003E302D">
        <w:rPr>
          <w:rFonts w:ascii="Times New Roman" w:eastAsia="Times New Roman" w:hAnsi="Times New Roman" w:cs="Times New Roman"/>
          <w:b/>
          <w:kern w:val="0"/>
          <w:sz w:val="20"/>
          <w:szCs w:val="20"/>
          <w:lang w:eastAsia="en-US"/>
        </w:rPr>
        <w:t xml:space="preserve">©2019 CARA, All rights reserved. </w:t>
      </w:r>
    </w:p>
    <w:p w14:paraId="7730640D" w14:textId="77777777" w:rsidR="0076389B" w:rsidRPr="0076389B" w:rsidRDefault="0076389B" w:rsidP="0076389B">
      <w:pPr>
        <w:rPr>
          <w:rFonts w:ascii="Calibri" w:eastAsia="Times New Roman" w:hAnsi="Calibri" w:cs="Times New Roman"/>
        </w:rPr>
      </w:pPr>
    </w:p>
    <w:p w14:paraId="6311976F" w14:textId="3310D2E5" w:rsidR="00207352" w:rsidRDefault="00207352" w:rsidP="00207352">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jc w:val="center"/>
        <w:rPr>
          <w:rFonts w:eastAsia="Times New Roman" w:cstheme="minorHAnsi"/>
          <w:b/>
          <w:kern w:val="0"/>
          <w:sz w:val="26"/>
          <w:szCs w:val="26"/>
          <w:lang w:eastAsia="en-US"/>
        </w:rPr>
      </w:pPr>
    </w:p>
    <w:p w14:paraId="7EB2C66B" w14:textId="511C8097" w:rsidR="009026BF" w:rsidRDefault="009026BF" w:rsidP="009026BF">
      <w:pPr>
        <w:pStyle w:val="Heading3"/>
        <w:ind w:firstLine="0"/>
        <w:rPr>
          <w:lang w:eastAsia="en-US"/>
        </w:rPr>
      </w:pPr>
      <w:bookmarkStart w:id="355" w:name="_Toc25572313"/>
      <w:bookmarkStart w:id="356" w:name="_Toc26906013"/>
      <w:bookmarkStart w:id="357" w:name="_Toc37284457"/>
      <w:r>
        <w:rPr>
          <w:lang w:eastAsia="en-US"/>
        </w:rPr>
        <w:t>Appendix 6 Participants for the Random Draw</w:t>
      </w:r>
      <w:bookmarkEnd w:id="355"/>
      <w:bookmarkEnd w:id="356"/>
      <w:bookmarkEnd w:id="357"/>
    </w:p>
    <w:p w14:paraId="3694ED91" w14:textId="0A6A9E75" w:rsidR="009026BF" w:rsidRDefault="009026BF"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eastAsia="Times New Roman" w:cstheme="minorHAnsi"/>
          <w:b/>
          <w:kern w:val="0"/>
          <w:sz w:val="26"/>
          <w:szCs w:val="26"/>
          <w:lang w:eastAsia="en-US"/>
        </w:rPr>
      </w:pPr>
    </w:p>
    <w:p w14:paraId="6728BE28" w14:textId="77777777" w:rsidR="009026BF" w:rsidRPr="00384C7C" w:rsidRDefault="009026BF" w:rsidP="009026BF">
      <w:pPr>
        <w:rPr>
          <w:rFonts w:ascii="Times New Roman" w:hAnsi="Times New Roman" w:cs="Times New Roman"/>
        </w:rPr>
      </w:pPr>
      <w:r>
        <w:rPr>
          <w:rFonts w:ascii="Times New Roman" w:hAnsi="Times New Roman" w:cs="Times New Roman"/>
        </w:rPr>
        <w:t>The following are 50 p</w:t>
      </w:r>
      <w:r w:rsidRPr="00384C7C">
        <w:rPr>
          <w:rFonts w:ascii="Times New Roman" w:hAnsi="Times New Roman" w:cs="Times New Roman"/>
        </w:rPr>
        <w:t>articipan</w:t>
      </w:r>
      <w:r>
        <w:rPr>
          <w:rFonts w:ascii="Times New Roman" w:hAnsi="Times New Roman" w:cs="Times New Roman"/>
        </w:rPr>
        <w:t>ts who sent a Separate email to be entered in</w:t>
      </w:r>
      <w:r w:rsidRPr="00384C7C">
        <w:rPr>
          <w:rFonts w:ascii="Times New Roman" w:hAnsi="Times New Roman" w:cs="Times New Roman"/>
        </w:rPr>
        <w:t xml:space="preserve"> the random draw to win an incentive Cash gift of $20</w:t>
      </w:r>
      <w:r>
        <w:rPr>
          <w:rFonts w:ascii="Times New Roman" w:hAnsi="Times New Roman" w:cs="Times New Roman"/>
        </w:rPr>
        <w:t xml:space="preserve"> for participating in this study.</w:t>
      </w:r>
    </w:p>
    <w:p w14:paraId="21140376" w14:textId="77777777" w:rsidR="009026BF" w:rsidRDefault="009026BF" w:rsidP="009026BF">
      <w:pPr>
        <w:pStyle w:val="ListParagraph"/>
        <w:numPr>
          <w:ilvl w:val="0"/>
          <w:numId w:val="30"/>
        </w:numPr>
        <w:spacing w:after="160" w:line="259" w:lineRule="auto"/>
        <w:rPr>
          <w:rFonts w:ascii="Times New Roman" w:hAnsi="Times New Roman" w:cs="Times New Roman"/>
        </w:rPr>
        <w:sectPr w:rsidR="009026BF">
          <w:headerReference w:type="default" r:id="rId77"/>
          <w:pgSz w:w="12240" w:h="15840"/>
          <w:pgMar w:top="1440" w:right="1440" w:bottom="1440" w:left="1440" w:header="720" w:footer="720" w:gutter="0"/>
          <w:cols w:space="720"/>
          <w:docGrid w:linePitch="360"/>
        </w:sectPr>
      </w:pPr>
    </w:p>
    <w:p w14:paraId="17D5942C" w14:textId="77777777" w:rsidR="009026BF" w:rsidRPr="00EC6186" w:rsidRDefault="00D86824" w:rsidP="009026BF">
      <w:pPr>
        <w:pStyle w:val="ListParagraph"/>
        <w:numPr>
          <w:ilvl w:val="0"/>
          <w:numId w:val="30"/>
        </w:numPr>
        <w:spacing w:after="160" w:line="259" w:lineRule="auto"/>
        <w:rPr>
          <w:rFonts w:ascii="Times New Roman" w:hAnsi="Times New Roman" w:cs="Times New Roman"/>
          <w:highlight w:val="yellow"/>
        </w:rPr>
      </w:pPr>
      <w:hyperlink r:id="rId78" w:history="1">
        <w:r w:rsidR="009026BF" w:rsidRPr="00EC6186">
          <w:rPr>
            <w:rStyle w:val="Hyperlink"/>
            <w:rFonts w:ascii="Times New Roman" w:hAnsi="Times New Roman" w:cs="Times New Roman"/>
            <w:highlight w:val="yellow"/>
          </w:rPr>
          <w:t>annarosealex@yahoo.com</w:t>
        </w:r>
      </w:hyperlink>
      <w:r w:rsidR="009026BF" w:rsidRPr="00EC6186">
        <w:rPr>
          <w:rFonts w:ascii="Times New Roman" w:hAnsi="Times New Roman" w:cs="Times New Roman"/>
          <w:highlight w:val="yellow"/>
        </w:rPr>
        <w:t xml:space="preserve"> </w:t>
      </w:r>
    </w:p>
    <w:p w14:paraId="0E69E688" w14:textId="77777777" w:rsidR="009026BF" w:rsidRPr="009026BF" w:rsidRDefault="00D86824" w:rsidP="009026BF">
      <w:pPr>
        <w:pStyle w:val="ListParagraph"/>
        <w:numPr>
          <w:ilvl w:val="0"/>
          <w:numId w:val="30"/>
        </w:numPr>
        <w:spacing w:after="160" w:line="259" w:lineRule="auto"/>
        <w:rPr>
          <w:rFonts w:ascii="Times New Roman" w:hAnsi="Times New Roman" w:cs="Times New Roman"/>
          <w:highlight w:val="yellow"/>
        </w:rPr>
      </w:pPr>
      <w:hyperlink r:id="rId79" w:history="1">
        <w:r w:rsidR="009026BF" w:rsidRPr="009026BF">
          <w:rPr>
            <w:rStyle w:val="Hyperlink"/>
            <w:rFonts w:ascii="Times New Roman" w:hAnsi="Times New Roman" w:cs="Times New Roman"/>
            <w:highlight w:val="yellow"/>
          </w:rPr>
          <w:t>theresiamwanyalila@gmail.com</w:t>
        </w:r>
      </w:hyperlink>
    </w:p>
    <w:p w14:paraId="1E26DFD4" w14:textId="37929BA5" w:rsidR="009026BF" w:rsidRPr="009026BF" w:rsidRDefault="00D86824" w:rsidP="009026BF">
      <w:pPr>
        <w:pStyle w:val="ListParagraph"/>
        <w:numPr>
          <w:ilvl w:val="0"/>
          <w:numId w:val="30"/>
        </w:numPr>
        <w:spacing w:after="160" w:line="259" w:lineRule="auto"/>
        <w:rPr>
          <w:rFonts w:ascii="Times New Roman" w:hAnsi="Times New Roman" w:cs="Times New Roman"/>
        </w:rPr>
      </w:pPr>
      <w:hyperlink r:id="rId80" w:history="1">
        <w:r w:rsidR="009026BF" w:rsidRPr="009026BF">
          <w:rPr>
            <w:rStyle w:val="Hyperlink"/>
            <w:rFonts w:ascii="Times New Roman" w:eastAsia="Times New Roman" w:hAnsi="Times New Roman" w:cs="Times New Roman"/>
            <w:bCs/>
            <w:spacing w:val="5"/>
          </w:rPr>
          <w:t>chrismary4jesus@gmail.com</w:t>
        </w:r>
      </w:hyperlink>
      <w:r w:rsidR="009026BF" w:rsidRPr="009026BF">
        <w:rPr>
          <w:rFonts w:ascii="Times New Roman" w:eastAsia="Times New Roman" w:hAnsi="Times New Roman" w:cs="Times New Roman"/>
          <w:bCs/>
          <w:color w:val="555555"/>
          <w:spacing w:val="5"/>
        </w:rPr>
        <w:t xml:space="preserve"> </w:t>
      </w:r>
    </w:p>
    <w:p w14:paraId="546582FC" w14:textId="77777777" w:rsidR="009026BF" w:rsidRPr="00045D06" w:rsidRDefault="00D86824" w:rsidP="009026BF">
      <w:pPr>
        <w:pStyle w:val="ListParagraph"/>
        <w:numPr>
          <w:ilvl w:val="0"/>
          <w:numId w:val="30"/>
        </w:numPr>
        <w:spacing w:after="160" w:line="259" w:lineRule="auto"/>
        <w:rPr>
          <w:rFonts w:ascii="Times New Roman" w:hAnsi="Times New Roman" w:cs="Times New Roman"/>
        </w:rPr>
      </w:pPr>
      <w:hyperlink r:id="rId81" w:history="1">
        <w:r w:rsidR="009026BF" w:rsidRPr="00045D06">
          <w:rPr>
            <w:rStyle w:val="Hyperlink"/>
            <w:rFonts w:ascii="Times New Roman" w:hAnsi="Times New Roman" w:cs="Times New Roman"/>
          </w:rPr>
          <w:t>bernardinendindi@gmail.com</w:t>
        </w:r>
      </w:hyperlink>
      <w:r w:rsidR="009026BF" w:rsidRPr="00045D06">
        <w:rPr>
          <w:rFonts w:ascii="Times New Roman" w:hAnsi="Times New Roman" w:cs="Times New Roman"/>
        </w:rPr>
        <w:t xml:space="preserve"> </w:t>
      </w:r>
    </w:p>
    <w:p w14:paraId="555ED583" w14:textId="77777777" w:rsidR="009026BF" w:rsidRPr="00384C7C" w:rsidRDefault="00D86824" w:rsidP="009026BF">
      <w:pPr>
        <w:pStyle w:val="ListParagraph"/>
        <w:numPr>
          <w:ilvl w:val="0"/>
          <w:numId w:val="30"/>
        </w:numPr>
        <w:spacing w:after="160" w:line="259" w:lineRule="auto"/>
        <w:rPr>
          <w:rFonts w:ascii="Times New Roman" w:hAnsi="Times New Roman" w:cs="Times New Roman"/>
          <w:highlight w:val="yellow"/>
        </w:rPr>
      </w:pPr>
      <w:hyperlink r:id="rId82" w:history="1">
        <w:r w:rsidR="009026BF" w:rsidRPr="00384C7C">
          <w:rPr>
            <w:rStyle w:val="Hyperlink"/>
            <w:rFonts w:ascii="Times New Roman" w:hAnsi="Times New Roman" w:cs="Times New Roman"/>
            <w:highlight w:val="yellow"/>
          </w:rPr>
          <w:t>phelesia2030@gmail.com</w:t>
        </w:r>
      </w:hyperlink>
      <w:r w:rsidR="009026BF" w:rsidRPr="00384C7C">
        <w:rPr>
          <w:rFonts w:ascii="Times New Roman" w:hAnsi="Times New Roman" w:cs="Times New Roman"/>
          <w:highlight w:val="yellow"/>
        </w:rPr>
        <w:t xml:space="preserve"> </w:t>
      </w:r>
    </w:p>
    <w:p w14:paraId="3231E5DF"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83" w:history="1">
        <w:r w:rsidR="009026BF" w:rsidRPr="00384C7C">
          <w:rPr>
            <w:rStyle w:val="Hyperlink"/>
            <w:rFonts w:ascii="Times New Roman" w:hAnsi="Times New Roman" w:cs="Times New Roman"/>
          </w:rPr>
          <w:t>gertmutegi@gmail.com</w:t>
        </w:r>
      </w:hyperlink>
    </w:p>
    <w:p w14:paraId="3F4C6957"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84" w:history="1">
        <w:r w:rsidR="009026BF" w:rsidRPr="00384C7C">
          <w:rPr>
            <w:rStyle w:val="Hyperlink"/>
            <w:rFonts w:ascii="Times New Roman" w:hAnsi="Times New Roman" w:cs="Times New Roman"/>
          </w:rPr>
          <w:t>reginanthenya2015@gmail.com</w:t>
        </w:r>
      </w:hyperlink>
      <w:r w:rsidR="009026BF" w:rsidRPr="00384C7C">
        <w:rPr>
          <w:rFonts w:ascii="Times New Roman" w:hAnsi="Times New Roman" w:cs="Times New Roman"/>
        </w:rPr>
        <w:t xml:space="preserve"> </w:t>
      </w:r>
    </w:p>
    <w:p w14:paraId="7171F376" w14:textId="77777777" w:rsidR="009026BF" w:rsidRPr="00EC6186" w:rsidRDefault="00D86824" w:rsidP="009026BF">
      <w:pPr>
        <w:pStyle w:val="ListParagraph"/>
        <w:numPr>
          <w:ilvl w:val="0"/>
          <w:numId w:val="30"/>
        </w:numPr>
        <w:spacing w:after="160" w:line="259" w:lineRule="auto"/>
        <w:rPr>
          <w:rFonts w:ascii="Times New Roman" w:hAnsi="Times New Roman" w:cs="Times New Roman"/>
          <w:highlight w:val="yellow"/>
        </w:rPr>
      </w:pPr>
      <w:hyperlink r:id="rId85" w:history="1">
        <w:r w:rsidR="009026BF" w:rsidRPr="00EC6186">
          <w:rPr>
            <w:rStyle w:val="Hyperlink"/>
            <w:rFonts w:ascii="Times New Roman" w:hAnsi="Times New Roman" w:cs="Times New Roman"/>
            <w:highlight w:val="yellow"/>
          </w:rPr>
          <w:t>brendabosibori58@gmail.com</w:t>
        </w:r>
      </w:hyperlink>
    </w:p>
    <w:p w14:paraId="3B95F34C"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86" w:history="1">
        <w:r w:rsidR="009026BF" w:rsidRPr="00384C7C">
          <w:rPr>
            <w:rStyle w:val="Hyperlink"/>
            <w:rFonts w:ascii="Times New Roman" w:hAnsi="Times New Roman" w:cs="Times New Roman"/>
          </w:rPr>
          <w:t>efmutuajo16@gmail.com</w:t>
        </w:r>
      </w:hyperlink>
    </w:p>
    <w:p w14:paraId="02A38726"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87" w:history="1">
        <w:r w:rsidR="009026BF" w:rsidRPr="00384C7C">
          <w:rPr>
            <w:rStyle w:val="Hyperlink"/>
            <w:rFonts w:ascii="Times New Roman" w:hAnsi="Times New Roman" w:cs="Times New Roman"/>
          </w:rPr>
          <w:t>carolyneagnes7@gmail.com</w:t>
        </w:r>
      </w:hyperlink>
    </w:p>
    <w:p w14:paraId="56847CCB" w14:textId="77777777" w:rsidR="009026BF" w:rsidRPr="00EC6186" w:rsidRDefault="00D86824" w:rsidP="009026BF">
      <w:pPr>
        <w:pStyle w:val="ListParagraph"/>
        <w:numPr>
          <w:ilvl w:val="0"/>
          <w:numId w:val="30"/>
        </w:numPr>
        <w:spacing w:after="160" w:line="259" w:lineRule="auto"/>
        <w:rPr>
          <w:rFonts w:ascii="Times New Roman" w:hAnsi="Times New Roman" w:cs="Times New Roman"/>
          <w:highlight w:val="yellow"/>
        </w:rPr>
      </w:pPr>
      <w:hyperlink r:id="rId88" w:history="1">
        <w:r w:rsidR="009026BF" w:rsidRPr="00EC6186">
          <w:rPr>
            <w:rStyle w:val="Hyperlink"/>
            <w:rFonts w:ascii="Times New Roman" w:hAnsi="Times New Roman" w:cs="Times New Roman"/>
            <w:highlight w:val="yellow"/>
          </w:rPr>
          <w:t>imbalichristine8@gmail.com</w:t>
        </w:r>
      </w:hyperlink>
    </w:p>
    <w:p w14:paraId="33B4563C"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89" w:history="1">
        <w:r w:rsidR="009026BF" w:rsidRPr="00384C7C">
          <w:rPr>
            <w:rStyle w:val="Hyperlink"/>
            <w:rFonts w:ascii="Times New Roman" w:hAnsi="Times New Roman" w:cs="Times New Roman"/>
          </w:rPr>
          <w:t>ekisaveode2014@gmail.com</w:t>
        </w:r>
      </w:hyperlink>
    </w:p>
    <w:p w14:paraId="285D0827" w14:textId="77777777" w:rsidR="009026BF" w:rsidRPr="00045D06" w:rsidRDefault="00D86824" w:rsidP="009026BF">
      <w:pPr>
        <w:pStyle w:val="ListParagraph"/>
        <w:numPr>
          <w:ilvl w:val="0"/>
          <w:numId w:val="30"/>
        </w:numPr>
        <w:spacing w:after="160" w:line="259" w:lineRule="auto"/>
        <w:rPr>
          <w:rFonts w:ascii="Times New Roman" w:hAnsi="Times New Roman" w:cs="Times New Roman"/>
        </w:rPr>
      </w:pPr>
      <w:hyperlink r:id="rId90" w:history="1">
        <w:r w:rsidR="009026BF" w:rsidRPr="00045D06">
          <w:rPr>
            <w:rStyle w:val="Hyperlink"/>
            <w:rFonts w:ascii="Times New Roman" w:hAnsi="Times New Roman" w:cs="Times New Roman"/>
          </w:rPr>
          <w:t>ekisaveode2014@gmail.com</w:t>
        </w:r>
      </w:hyperlink>
    </w:p>
    <w:p w14:paraId="140E772B"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91" w:history="1">
        <w:r w:rsidR="009026BF" w:rsidRPr="00384C7C">
          <w:rPr>
            <w:rStyle w:val="Hyperlink"/>
            <w:rFonts w:ascii="Times New Roman" w:hAnsi="Times New Roman" w:cs="Times New Roman"/>
          </w:rPr>
          <w:t>gathonilucy98@gmail.com</w:t>
        </w:r>
      </w:hyperlink>
    </w:p>
    <w:p w14:paraId="09FE6C8A"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92" w:history="1">
        <w:r w:rsidR="009026BF" w:rsidRPr="00384C7C">
          <w:rPr>
            <w:rStyle w:val="Hyperlink"/>
            <w:rFonts w:ascii="Times New Roman" w:hAnsi="Times New Roman" w:cs="Times New Roman"/>
          </w:rPr>
          <w:t>srangelamut@gmail.com</w:t>
        </w:r>
      </w:hyperlink>
    </w:p>
    <w:p w14:paraId="00969B4A" w14:textId="77777777" w:rsidR="009026BF" w:rsidRPr="00045D06" w:rsidRDefault="00D86824" w:rsidP="009026BF">
      <w:pPr>
        <w:pStyle w:val="ListParagraph"/>
        <w:numPr>
          <w:ilvl w:val="0"/>
          <w:numId w:val="30"/>
        </w:numPr>
        <w:spacing w:after="160" w:line="259" w:lineRule="auto"/>
        <w:rPr>
          <w:rFonts w:ascii="Times New Roman" w:hAnsi="Times New Roman" w:cs="Times New Roman"/>
        </w:rPr>
      </w:pPr>
      <w:hyperlink r:id="rId93" w:history="1">
        <w:r w:rsidR="009026BF" w:rsidRPr="00045D06">
          <w:rPr>
            <w:rStyle w:val="Hyperlink"/>
            <w:rFonts w:ascii="Times New Roman" w:hAnsi="Times New Roman" w:cs="Times New Roman"/>
          </w:rPr>
          <w:t>lydiakemuma84@gmail.com</w:t>
        </w:r>
      </w:hyperlink>
    </w:p>
    <w:p w14:paraId="2CD01F5B"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94" w:history="1">
        <w:r w:rsidR="009026BF" w:rsidRPr="00384C7C">
          <w:rPr>
            <w:rStyle w:val="Hyperlink"/>
            <w:rFonts w:ascii="Times New Roman" w:hAnsi="Times New Roman" w:cs="Times New Roman"/>
          </w:rPr>
          <w:t>florencemachengo@gmail.com</w:t>
        </w:r>
      </w:hyperlink>
    </w:p>
    <w:p w14:paraId="474FA5C0"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95" w:history="1">
        <w:r w:rsidR="009026BF" w:rsidRPr="00384C7C">
          <w:rPr>
            <w:rStyle w:val="Hyperlink"/>
            <w:rFonts w:ascii="Times New Roman" w:hAnsi="Times New Roman" w:cs="Times New Roman"/>
          </w:rPr>
          <w:t>catherineabongo@gmail.com</w:t>
        </w:r>
      </w:hyperlink>
    </w:p>
    <w:p w14:paraId="559684DD"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96" w:history="1">
        <w:r w:rsidR="009026BF" w:rsidRPr="00384C7C">
          <w:rPr>
            <w:rStyle w:val="Hyperlink"/>
            <w:rFonts w:ascii="Times New Roman" w:hAnsi="Times New Roman" w:cs="Times New Roman"/>
          </w:rPr>
          <w:t>anniewamwangi@gmail.com</w:t>
        </w:r>
      </w:hyperlink>
    </w:p>
    <w:p w14:paraId="0A73E6CF"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97" w:history="1">
        <w:r w:rsidR="009026BF" w:rsidRPr="00384C7C">
          <w:rPr>
            <w:rStyle w:val="Hyperlink"/>
            <w:rFonts w:ascii="Times New Roman" w:hAnsi="Times New Roman" w:cs="Times New Roman"/>
          </w:rPr>
          <w:t>bellalemven@gmail.com</w:t>
        </w:r>
      </w:hyperlink>
    </w:p>
    <w:p w14:paraId="1B6A427B" w14:textId="77777777" w:rsidR="009026BF" w:rsidRPr="00045D06" w:rsidRDefault="00D86824" w:rsidP="009026BF">
      <w:pPr>
        <w:pStyle w:val="ListParagraph"/>
        <w:numPr>
          <w:ilvl w:val="0"/>
          <w:numId w:val="30"/>
        </w:numPr>
        <w:spacing w:after="160" w:line="259" w:lineRule="auto"/>
        <w:rPr>
          <w:rFonts w:ascii="Times New Roman" w:hAnsi="Times New Roman" w:cs="Times New Roman"/>
        </w:rPr>
      </w:pPr>
      <w:hyperlink r:id="rId98" w:history="1">
        <w:r w:rsidR="009026BF" w:rsidRPr="00045D06">
          <w:rPr>
            <w:rStyle w:val="Hyperlink"/>
            <w:rFonts w:ascii="Times New Roman" w:hAnsi="Times New Roman" w:cs="Times New Roman"/>
          </w:rPr>
          <w:t>akumurebecaa99@gmail.com</w:t>
        </w:r>
      </w:hyperlink>
    </w:p>
    <w:p w14:paraId="568533C3" w14:textId="77777777" w:rsidR="009026BF" w:rsidRPr="00EC6186" w:rsidRDefault="00D86824" w:rsidP="009026BF">
      <w:pPr>
        <w:pStyle w:val="ListParagraph"/>
        <w:numPr>
          <w:ilvl w:val="0"/>
          <w:numId w:val="30"/>
        </w:numPr>
        <w:spacing w:after="160" w:line="259" w:lineRule="auto"/>
        <w:rPr>
          <w:rFonts w:ascii="Times New Roman" w:hAnsi="Times New Roman" w:cs="Times New Roman"/>
          <w:highlight w:val="yellow"/>
        </w:rPr>
      </w:pPr>
      <w:hyperlink r:id="rId99" w:history="1">
        <w:r w:rsidR="009026BF" w:rsidRPr="00EC6186">
          <w:rPr>
            <w:rStyle w:val="Hyperlink"/>
            <w:rFonts w:ascii="Times New Roman" w:hAnsi="Times New Roman" w:cs="Times New Roman"/>
            <w:highlight w:val="yellow"/>
          </w:rPr>
          <w:t>smchikap@yahoo.com</w:t>
        </w:r>
      </w:hyperlink>
    </w:p>
    <w:p w14:paraId="4F1F99D4"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00" w:history="1">
        <w:r w:rsidR="009026BF" w:rsidRPr="00384C7C">
          <w:rPr>
            <w:rStyle w:val="Hyperlink"/>
            <w:rFonts w:ascii="Times New Roman" w:hAnsi="Times New Roman" w:cs="Times New Roman"/>
          </w:rPr>
          <w:t>sabinamok016@gmail.com</w:t>
        </w:r>
      </w:hyperlink>
    </w:p>
    <w:p w14:paraId="0A5D39A1" w14:textId="77777777" w:rsidR="009026BF" w:rsidRPr="00EC6186" w:rsidRDefault="00D86824" w:rsidP="009026BF">
      <w:pPr>
        <w:pStyle w:val="ListParagraph"/>
        <w:numPr>
          <w:ilvl w:val="0"/>
          <w:numId w:val="30"/>
        </w:numPr>
        <w:spacing w:after="160" w:line="259" w:lineRule="auto"/>
        <w:rPr>
          <w:rFonts w:ascii="Times New Roman" w:hAnsi="Times New Roman" w:cs="Times New Roman"/>
          <w:highlight w:val="yellow"/>
        </w:rPr>
      </w:pPr>
      <w:hyperlink r:id="rId101" w:history="1">
        <w:r w:rsidR="009026BF" w:rsidRPr="00EC6186">
          <w:rPr>
            <w:rStyle w:val="Hyperlink"/>
            <w:rFonts w:ascii="Times New Roman" w:hAnsi="Times New Roman" w:cs="Times New Roman"/>
            <w:highlight w:val="yellow"/>
          </w:rPr>
          <w:t>janethnnauyo@gmail.com</w:t>
        </w:r>
      </w:hyperlink>
    </w:p>
    <w:p w14:paraId="35788046" w14:textId="43D92CA0" w:rsidR="009026BF" w:rsidRPr="009026BF" w:rsidRDefault="00D86824" w:rsidP="009026BF">
      <w:pPr>
        <w:pStyle w:val="ListParagraph"/>
        <w:numPr>
          <w:ilvl w:val="0"/>
          <w:numId w:val="30"/>
        </w:numPr>
        <w:spacing w:after="160" w:line="259" w:lineRule="auto"/>
        <w:rPr>
          <w:rStyle w:val="Hyperlink"/>
          <w:rFonts w:ascii="Times New Roman" w:hAnsi="Times New Roman" w:cs="Times New Roman"/>
          <w:color w:val="auto"/>
          <w:u w:val="none"/>
        </w:rPr>
      </w:pPr>
      <w:hyperlink r:id="rId102" w:history="1">
        <w:r w:rsidR="009026BF" w:rsidRPr="00384C7C">
          <w:rPr>
            <w:rStyle w:val="Hyperlink"/>
            <w:rFonts w:ascii="Times New Roman" w:hAnsi="Times New Roman" w:cs="Times New Roman"/>
          </w:rPr>
          <w:t>marymariac06@gmail.com</w:t>
        </w:r>
      </w:hyperlink>
    </w:p>
    <w:p w14:paraId="7D91D668" w14:textId="67D78D0D" w:rsidR="009026BF" w:rsidRDefault="009026BF" w:rsidP="009026BF">
      <w:pPr>
        <w:spacing w:after="160" w:line="259" w:lineRule="auto"/>
        <w:rPr>
          <w:rFonts w:ascii="Times New Roman" w:hAnsi="Times New Roman" w:cs="Times New Roman"/>
        </w:rPr>
      </w:pPr>
    </w:p>
    <w:p w14:paraId="534B2960" w14:textId="057F392C" w:rsidR="009026BF" w:rsidRDefault="009026BF" w:rsidP="009026BF">
      <w:pPr>
        <w:spacing w:after="160" w:line="259" w:lineRule="auto"/>
        <w:rPr>
          <w:rFonts w:ascii="Times New Roman" w:hAnsi="Times New Roman" w:cs="Times New Roman"/>
        </w:rPr>
      </w:pPr>
    </w:p>
    <w:p w14:paraId="7CC0F2AC" w14:textId="112A9857" w:rsidR="009026BF" w:rsidRDefault="009026BF" w:rsidP="009026BF">
      <w:pPr>
        <w:spacing w:after="160" w:line="259" w:lineRule="auto"/>
        <w:rPr>
          <w:rFonts w:ascii="Times New Roman" w:hAnsi="Times New Roman" w:cs="Times New Roman"/>
        </w:rPr>
      </w:pPr>
    </w:p>
    <w:p w14:paraId="2A22EBCB" w14:textId="18BC8857" w:rsidR="009026BF" w:rsidRDefault="009026BF" w:rsidP="009026BF">
      <w:pPr>
        <w:spacing w:after="160" w:line="259" w:lineRule="auto"/>
        <w:rPr>
          <w:rFonts w:ascii="Times New Roman" w:hAnsi="Times New Roman" w:cs="Times New Roman"/>
        </w:rPr>
      </w:pPr>
    </w:p>
    <w:p w14:paraId="13C730EC" w14:textId="5BAC93DE" w:rsidR="009026BF" w:rsidRDefault="009026BF" w:rsidP="009026BF">
      <w:pPr>
        <w:spacing w:after="160" w:line="259" w:lineRule="auto"/>
        <w:rPr>
          <w:rFonts w:ascii="Times New Roman" w:hAnsi="Times New Roman" w:cs="Times New Roman"/>
        </w:rPr>
      </w:pPr>
    </w:p>
    <w:p w14:paraId="06B18617" w14:textId="6371DD0C" w:rsidR="009026BF" w:rsidRDefault="009026BF" w:rsidP="009026BF">
      <w:pPr>
        <w:spacing w:after="160" w:line="259" w:lineRule="auto"/>
        <w:rPr>
          <w:rFonts w:ascii="Times New Roman" w:hAnsi="Times New Roman" w:cs="Times New Roman"/>
        </w:rPr>
      </w:pPr>
    </w:p>
    <w:p w14:paraId="2239F425" w14:textId="77777777" w:rsidR="009026BF" w:rsidRPr="009026BF" w:rsidRDefault="009026BF" w:rsidP="009026BF">
      <w:pPr>
        <w:spacing w:after="160" w:line="259" w:lineRule="auto"/>
        <w:rPr>
          <w:rFonts w:ascii="Times New Roman" w:hAnsi="Times New Roman" w:cs="Times New Roman"/>
        </w:rPr>
      </w:pPr>
    </w:p>
    <w:p w14:paraId="6ADDCC67"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03" w:history="1">
        <w:r w:rsidR="009026BF" w:rsidRPr="00384C7C">
          <w:rPr>
            <w:rStyle w:val="Hyperlink"/>
            <w:rFonts w:ascii="Times New Roman" w:hAnsi="Times New Roman" w:cs="Times New Roman"/>
          </w:rPr>
          <w:t>doricetembo3@gmail.com</w:t>
        </w:r>
      </w:hyperlink>
    </w:p>
    <w:p w14:paraId="59F7767D" w14:textId="77777777" w:rsidR="009026BF" w:rsidRPr="00EC6186" w:rsidRDefault="00D86824" w:rsidP="009026BF">
      <w:pPr>
        <w:pStyle w:val="ListParagraph"/>
        <w:numPr>
          <w:ilvl w:val="0"/>
          <w:numId w:val="30"/>
        </w:numPr>
        <w:spacing w:after="160" w:line="259" w:lineRule="auto"/>
        <w:rPr>
          <w:rFonts w:ascii="Times New Roman" w:hAnsi="Times New Roman" w:cs="Times New Roman"/>
          <w:highlight w:val="yellow"/>
        </w:rPr>
      </w:pPr>
      <w:hyperlink r:id="rId104" w:history="1">
        <w:r w:rsidR="009026BF" w:rsidRPr="00EC6186">
          <w:rPr>
            <w:rStyle w:val="Hyperlink"/>
            <w:rFonts w:ascii="Times New Roman" w:hAnsi="Times New Roman" w:cs="Times New Roman"/>
            <w:highlight w:val="yellow"/>
          </w:rPr>
          <w:t>gabrielveronica97@gmail.com</w:t>
        </w:r>
      </w:hyperlink>
    </w:p>
    <w:p w14:paraId="058988FB"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05" w:history="1">
        <w:r w:rsidR="009026BF" w:rsidRPr="00384C7C">
          <w:rPr>
            <w:rStyle w:val="Hyperlink"/>
            <w:rFonts w:ascii="Times New Roman" w:hAnsi="Times New Roman" w:cs="Times New Roman"/>
          </w:rPr>
          <w:t>anankopele@gmail.com</w:t>
        </w:r>
      </w:hyperlink>
    </w:p>
    <w:p w14:paraId="0858CA6C"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06" w:history="1">
        <w:r w:rsidR="009026BF" w:rsidRPr="00384C7C">
          <w:rPr>
            <w:rStyle w:val="Hyperlink"/>
            <w:rFonts w:ascii="Times New Roman" w:hAnsi="Times New Roman" w:cs="Times New Roman"/>
          </w:rPr>
          <w:t>tnabbona@yahoo.co.uk</w:t>
        </w:r>
      </w:hyperlink>
    </w:p>
    <w:p w14:paraId="515A3E6A" w14:textId="77777777" w:rsidR="009026BF" w:rsidRPr="00EC6186" w:rsidRDefault="00D86824" w:rsidP="009026BF">
      <w:pPr>
        <w:pStyle w:val="ListParagraph"/>
        <w:numPr>
          <w:ilvl w:val="0"/>
          <w:numId w:val="30"/>
        </w:numPr>
        <w:spacing w:after="160" w:line="259" w:lineRule="auto"/>
        <w:rPr>
          <w:rFonts w:ascii="Times New Roman" w:hAnsi="Times New Roman" w:cs="Times New Roman"/>
        </w:rPr>
      </w:pPr>
      <w:hyperlink r:id="rId107" w:history="1">
        <w:r w:rsidR="009026BF" w:rsidRPr="00EC6186">
          <w:rPr>
            <w:rStyle w:val="Hyperlink"/>
            <w:rFonts w:ascii="Times New Roman" w:hAnsi="Times New Roman" w:cs="Times New Roman"/>
          </w:rPr>
          <w:t>olaniyantheresa@yahoo.com</w:t>
        </w:r>
      </w:hyperlink>
    </w:p>
    <w:p w14:paraId="0E1956A8" w14:textId="77777777" w:rsidR="009026BF" w:rsidRPr="00EC6186" w:rsidRDefault="00D86824" w:rsidP="009026BF">
      <w:pPr>
        <w:pStyle w:val="ListParagraph"/>
        <w:numPr>
          <w:ilvl w:val="0"/>
          <w:numId w:val="30"/>
        </w:numPr>
        <w:spacing w:after="160" w:line="259" w:lineRule="auto"/>
        <w:rPr>
          <w:rFonts w:ascii="Times New Roman" w:hAnsi="Times New Roman" w:cs="Times New Roman"/>
        </w:rPr>
      </w:pPr>
      <w:hyperlink r:id="rId108" w:history="1">
        <w:r w:rsidR="009026BF" w:rsidRPr="00EC6186">
          <w:rPr>
            <w:rStyle w:val="Hyperlink"/>
            <w:rFonts w:ascii="Times New Roman" w:hAnsi="Times New Roman" w:cs="Times New Roman"/>
          </w:rPr>
          <w:t>ankweto@yahoo.com</w:t>
        </w:r>
      </w:hyperlink>
    </w:p>
    <w:p w14:paraId="7D1E1EF4"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09" w:history="1">
        <w:r w:rsidR="009026BF" w:rsidRPr="00384C7C">
          <w:rPr>
            <w:rStyle w:val="Hyperlink"/>
            <w:rFonts w:ascii="Times New Roman" w:hAnsi="Times New Roman" w:cs="Times New Roman"/>
          </w:rPr>
          <w:t>namugerwajosephine3@gmail.com</w:t>
        </w:r>
      </w:hyperlink>
    </w:p>
    <w:p w14:paraId="07967220" w14:textId="77777777" w:rsidR="009026BF" w:rsidRPr="00EC6186" w:rsidRDefault="00D86824" w:rsidP="009026BF">
      <w:pPr>
        <w:pStyle w:val="ListParagraph"/>
        <w:numPr>
          <w:ilvl w:val="0"/>
          <w:numId w:val="30"/>
        </w:numPr>
        <w:spacing w:after="160" w:line="259" w:lineRule="auto"/>
        <w:rPr>
          <w:rFonts w:ascii="Times New Roman" w:hAnsi="Times New Roman" w:cs="Times New Roman"/>
        </w:rPr>
      </w:pPr>
      <w:hyperlink r:id="rId110" w:history="1">
        <w:r w:rsidR="009026BF" w:rsidRPr="00EC6186">
          <w:rPr>
            <w:rStyle w:val="Hyperlink"/>
            <w:rFonts w:ascii="Times New Roman" w:hAnsi="Times New Roman" w:cs="Times New Roman"/>
          </w:rPr>
          <w:t>akugizibwesylvia@gmail.com</w:t>
        </w:r>
      </w:hyperlink>
    </w:p>
    <w:p w14:paraId="31A4F64A" w14:textId="77777777" w:rsidR="009026BF" w:rsidRPr="00EC6186" w:rsidRDefault="00D86824" w:rsidP="009026BF">
      <w:pPr>
        <w:pStyle w:val="ListParagraph"/>
        <w:numPr>
          <w:ilvl w:val="0"/>
          <w:numId w:val="30"/>
        </w:numPr>
        <w:spacing w:after="160" w:line="259" w:lineRule="auto"/>
        <w:rPr>
          <w:rFonts w:ascii="Times New Roman" w:hAnsi="Times New Roman" w:cs="Times New Roman"/>
        </w:rPr>
      </w:pPr>
      <w:hyperlink r:id="rId111" w:history="1">
        <w:r w:rsidR="009026BF" w:rsidRPr="00EC6186">
          <w:rPr>
            <w:rStyle w:val="Hyperlink"/>
            <w:rFonts w:ascii="Times New Roman" w:hAnsi="Times New Roman" w:cs="Times New Roman"/>
          </w:rPr>
          <w:t>uzojohnus@yahoo.com</w:t>
        </w:r>
      </w:hyperlink>
    </w:p>
    <w:p w14:paraId="2089455C" w14:textId="77777777" w:rsidR="009026BF" w:rsidRPr="00EC6186" w:rsidRDefault="00D86824" w:rsidP="009026BF">
      <w:pPr>
        <w:pStyle w:val="ListParagraph"/>
        <w:numPr>
          <w:ilvl w:val="0"/>
          <w:numId w:val="30"/>
        </w:numPr>
        <w:spacing w:after="160" w:line="259" w:lineRule="auto"/>
        <w:rPr>
          <w:rFonts w:ascii="Times New Roman" w:hAnsi="Times New Roman" w:cs="Times New Roman"/>
          <w:highlight w:val="yellow"/>
        </w:rPr>
      </w:pPr>
      <w:hyperlink r:id="rId112" w:history="1">
        <w:r w:rsidR="009026BF" w:rsidRPr="00EC6186">
          <w:rPr>
            <w:rStyle w:val="Hyperlink"/>
            <w:rFonts w:ascii="Times New Roman" w:hAnsi="Times New Roman" w:cs="Times New Roman"/>
            <w:highlight w:val="yellow"/>
          </w:rPr>
          <w:t>mahimatuscano@gmail.com</w:t>
        </w:r>
      </w:hyperlink>
    </w:p>
    <w:p w14:paraId="4D36910B"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13" w:history="1">
        <w:r w:rsidR="009026BF" w:rsidRPr="00384C7C">
          <w:rPr>
            <w:rStyle w:val="Hyperlink"/>
            <w:rFonts w:ascii="Times New Roman" w:hAnsi="Times New Roman" w:cs="Times New Roman"/>
          </w:rPr>
          <w:t>wayuaelizabeth11@gmail.com</w:t>
        </w:r>
      </w:hyperlink>
    </w:p>
    <w:p w14:paraId="41673CCC"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14" w:history="1">
        <w:r w:rsidR="009026BF" w:rsidRPr="00384C7C">
          <w:rPr>
            <w:rStyle w:val="Hyperlink"/>
            <w:rFonts w:ascii="Times New Roman" w:hAnsi="Times New Roman" w:cs="Times New Roman"/>
          </w:rPr>
          <w:t>roseben85@gmail.com</w:t>
        </w:r>
      </w:hyperlink>
    </w:p>
    <w:p w14:paraId="309423DE"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15" w:history="1">
        <w:r w:rsidR="009026BF" w:rsidRPr="00384C7C">
          <w:rPr>
            <w:rStyle w:val="Hyperlink"/>
            <w:rFonts w:ascii="Times New Roman" w:hAnsi="Times New Roman" w:cs="Times New Roman"/>
          </w:rPr>
          <w:t>njungepw@gmail.com</w:t>
        </w:r>
      </w:hyperlink>
    </w:p>
    <w:p w14:paraId="3E30D99C"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16" w:history="1">
        <w:r w:rsidR="009026BF" w:rsidRPr="00384C7C">
          <w:rPr>
            <w:rStyle w:val="Hyperlink"/>
            <w:rFonts w:ascii="Times New Roman" w:hAnsi="Times New Roman" w:cs="Times New Roman"/>
          </w:rPr>
          <w:t>anyegassnd80@gmail.com</w:t>
        </w:r>
      </w:hyperlink>
    </w:p>
    <w:p w14:paraId="731906F7" w14:textId="77777777" w:rsidR="009026BF" w:rsidRPr="00EC6186" w:rsidRDefault="00D86824" w:rsidP="009026BF">
      <w:pPr>
        <w:pStyle w:val="ListParagraph"/>
        <w:numPr>
          <w:ilvl w:val="0"/>
          <w:numId w:val="30"/>
        </w:numPr>
        <w:spacing w:after="160" w:line="259" w:lineRule="auto"/>
        <w:rPr>
          <w:rFonts w:ascii="Times New Roman" w:hAnsi="Times New Roman" w:cs="Times New Roman"/>
          <w:highlight w:val="yellow"/>
        </w:rPr>
      </w:pPr>
      <w:hyperlink r:id="rId117" w:history="1">
        <w:r w:rsidR="009026BF" w:rsidRPr="00EC6186">
          <w:rPr>
            <w:rStyle w:val="Hyperlink"/>
            <w:rFonts w:ascii="Times New Roman" w:hAnsi="Times New Roman" w:cs="Times New Roman"/>
            <w:highlight w:val="yellow"/>
          </w:rPr>
          <w:t>lucyndindak@gmail.com</w:t>
        </w:r>
      </w:hyperlink>
    </w:p>
    <w:p w14:paraId="222D3502"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18" w:history="1">
        <w:r w:rsidR="009026BF" w:rsidRPr="00384C7C">
          <w:rPr>
            <w:rStyle w:val="Hyperlink"/>
            <w:rFonts w:ascii="Times New Roman" w:hAnsi="Times New Roman" w:cs="Times New Roman"/>
          </w:rPr>
          <w:t>consolataaloo@yahoo.com</w:t>
        </w:r>
      </w:hyperlink>
    </w:p>
    <w:p w14:paraId="3B574A32"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19" w:history="1">
        <w:r w:rsidR="009026BF" w:rsidRPr="00384C7C">
          <w:rPr>
            <w:rStyle w:val="Hyperlink"/>
            <w:rFonts w:ascii="Times New Roman" w:hAnsi="Times New Roman" w:cs="Times New Roman"/>
          </w:rPr>
          <w:t>rusokerhita@yahoo.com</w:t>
        </w:r>
      </w:hyperlink>
    </w:p>
    <w:p w14:paraId="1EC62A0C"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20" w:history="1">
        <w:r w:rsidR="009026BF" w:rsidRPr="00384C7C">
          <w:rPr>
            <w:rStyle w:val="Hyperlink"/>
            <w:rFonts w:ascii="Times New Roman" w:hAnsi="Times New Roman" w:cs="Times New Roman"/>
          </w:rPr>
          <w:t>lberewono@yahoo.com</w:t>
        </w:r>
      </w:hyperlink>
    </w:p>
    <w:p w14:paraId="3347C595"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21" w:history="1">
        <w:r w:rsidR="009026BF" w:rsidRPr="00384C7C">
          <w:rPr>
            <w:rStyle w:val="Hyperlink"/>
            <w:rFonts w:ascii="Times New Roman" w:hAnsi="Times New Roman" w:cs="Times New Roman"/>
          </w:rPr>
          <w:t>srabid2002@yahoo.com</w:t>
        </w:r>
      </w:hyperlink>
    </w:p>
    <w:p w14:paraId="6373B9F2"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22" w:history="1">
        <w:r w:rsidR="009026BF" w:rsidRPr="00384C7C">
          <w:rPr>
            <w:rStyle w:val="Hyperlink"/>
            <w:rFonts w:ascii="Times New Roman" w:hAnsi="Times New Roman" w:cs="Times New Roman"/>
          </w:rPr>
          <w:t>benniek4jesusosf@gmail.com</w:t>
        </w:r>
      </w:hyperlink>
    </w:p>
    <w:p w14:paraId="69B16A6E"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23" w:history="1">
        <w:r w:rsidR="009026BF" w:rsidRPr="00384C7C">
          <w:rPr>
            <w:rStyle w:val="Hyperlink"/>
            <w:rFonts w:ascii="Times New Roman" w:hAnsi="Times New Roman" w:cs="Times New Roman"/>
          </w:rPr>
          <w:t>srclementinaphiri@gmail.com</w:t>
        </w:r>
      </w:hyperlink>
    </w:p>
    <w:p w14:paraId="564CDEEB"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24" w:history="1">
        <w:r w:rsidR="009026BF" w:rsidRPr="00384C7C">
          <w:rPr>
            <w:rStyle w:val="Hyperlink"/>
            <w:rFonts w:ascii="Times New Roman" w:hAnsi="Times New Roman" w:cs="Times New Roman"/>
          </w:rPr>
          <w:t>m.mutimasherrine@gmail.com</w:t>
        </w:r>
      </w:hyperlink>
    </w:p>
    <w:p w14:paraId="5E10B8DB"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25" w:history="1">
        <w:r w:rsidR="009026BF" w:rsidRPr="00384C7C">
          <w:rPr>
            <w:rStyle w:val="Hyperlink"/>
            <w:rFonts w:ascii="Times New Roman" w:hAnsi="Times New Roman" w:cs="Times New Roman"/>
          </w:rPr>
          <w:t>irenekarimi14@gmail.com</w:t>
        </w:r>
      </w:hyperlink>
    </w:p>
    <w:p w14:paraId="4290A172"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26" w:history="1">
        <w:r w:rsidR="009026BF" w:rsidRPr="00384C7C">
          <w:rPr>
            <w:rStyle w:val="Hyperlink"/>
            <w:rFonts w:ascii="Times New Roman" w:hAnsi="Times New Roman" w:cs="Times New Roman"/>
          </w:rPr>
          <w:t>pascaline.fon@susc.org</w:t>
        </w:r>
      </w:hyperlink>
    </w:p>
    <w:p w14:paraId="418E5DDE" w14:textId="77777777" w:rsidR="009026BF" w:rsidRPr="00384C7C" w:rsidRDefault="00D86824" w:rsidP="009026BF">
      <w:pPr>
        <w:pStyle w:val="ListParagraph"/>
        <w:numPr>
          <w:ilvl w:val="0"/>
          <w:numId w:val="30"/>
        </w:numPr>
        <w:spacing w:after="160" w:line="259" w:lineRule="auto"/>
        <w:rPr>
          <w:rFonts w:ascii="Times New Roman" w:hAnsi="Times New Roman" w:cs="Times New Roman"/>
        </w:rPr>
      </w:pPr>
      <w:hyperlink r:id="rId127" w:history="1">
        <w:r w:rsidR="009026BF" w:rsidRPr="00384C7C">
          <w:rPr>
            <w:rStyle w:val="Hyperlink"/>
            <w:rFonts w:ascii="Times New Roman" w:hAnsi="Times New Roman" w:cs="Times New Roman"/>
          </w:rPr>
          <w:t>nyandolocatherine@gmail.com</w:t>
        </w:r>
      </w:hyperlink>
      <w:r w:rsidR="009026BF" w:rsidRPr="00384C7C">
        <w:rPr>
          <w:rFonts w:ascii="Times New Roman" w:hAnsi="Times New Roman" w:cs="Times New Roman"/>
        </w:rPr>
        <w:t xml:space="preserve"> </w:t>
      </w:r>
    </w:p>
    <w:p w14:paraId="0DB3E41E" w14:textId="77777777" w:rsidR="009026BF" w:rsidRDefault="009026BF" w:rsidP="009026BF">
      <w:pPr>
        <w:rPr>
          <w:rFonts w:ascii="Times New Roman" w:hAnsi="Times New Roman" w:cs="Times New Roman"/>
        </w:rPr>
        <w:sectPr w:rsidR="009026BF" w:rsidSect="009026BF">
          <w:type w:val="continuous"/>
          <w:pgSz w:w="12240" w:h="15840"/>
          <w:pgMar w:top="1440" w:right="1440" w:bottom="1440" w:left="1440" w:header="720" w:footer="720" w:gutter="0"/>
          <w:cols w:num="2" w:space="720"/>
          <w:docGrid w:linePitch="360"/>
        </w:sectPr>
      </w:pPr>
    </w:p>
    <w:p w14:paraId="49431DE7" w14:textId="77777777" w:rsidR="009026BF" w:rsidRPr="00384C7C" w:rsidRDefault="009026BF" w:rsidP="009026BF">
      <w:pPr>
        <w:rPr>
          <w:rFonts w:ascii="Times New Roman" w:hAnsi="Times New Roman" w:cs="Times New Roman"/>
        </w:rPr>
      </w:pPr>
    </w:p>
    <w:tbl>
      <w:tblPr>
        <w:tblW w:w="0" w:type="auto"/>
        <w:tblCellSpacing w:w="15" w:type="dxa"/>
        <w:tblBorders>
          <w:top w:val="single" w:sz="6" w:space="0" w:color="555555"/>
          <w:left w:val="single" w:sz="6" w:space="0" w:color="555555"/>
          <w:bottom w:val="single" w:sz="6" w:space="0" w:color="555555"/>
          <w:right w:val="single" w:sz="6" w:space="0" w:color="555555"/>
        </w:tblBorders>
        <w:shd w:val="clear" w:color="auto" w:fill="FFFFFF"/>
        <w:tblCellMar>
          <w:left w:w="0" w:type="dxa"/>
          <w:right w:w="0" w:type="dxa"/>
        </w:tblCellMar>
        <w:tblLook w:val="04A0" w:firstRow="1" w:lastRow="0" w:firstColumn="1" w:lastColumn="0" w:noHBand="0" w:noVBand="1"/>
      </w:tblPr>
      <w:tblGrid>
        <w:gridCol w:w="9314"/>
      </w:tblGrid>
      <w:tr w:rsidR="009026BF" w:rsidRPr="00045D06" w14:paraId="3B274FEB" w14:textId="77777777" w:rsidTr="009026BF">
        <w:trPr>
          <w:tblCellSpacing w:w="15" w:type="dxa"/>
        </w:trPr>
        <w:tc>
          <w:tcPr>
            <w:tcW w:w="0" w:type="auto"/>
            <w:tcBorders>
              <w:top w:val="single" w:sz="18" w:space="0" w:color="FFFFFF"/>
              <w:left w:val="single" w:sz="18" w:space="0" w:color="FFFFFF"/>
              <w:bottom w:val="single" w:sz="18" w:space="0" w:color="FFFFFF"/>
              <w:right w:val="single" w:sz="18" w:space="0" w:color="FFFFFF"/>
            </w:tcBorders>
            <w:shd w:val="clear" w:color="auto" w:fill="B2D9FF"/>
            <w:vAlign w:val="center"/>
            <w:hideMark/>
          </w:tcPr>
          <w:p w14:paraId="2EDEF9F1" w14:textId="77777777" w:rsidR="009026BF" w:rsidRPr="00045D06" w:rsidRDefault="009026BF" w:rsidP="009026BF">
            <w:pPr>
              <w:jc w:val="center"/>
              <w:rPr>
                <w:rFonts w:ascii="Times New Roman" w:hAnsi="Times New Roman" w:cs="Times New Roman"/>
                <w:b/>
                <w:bCs/>
              </w:rPr>
            </w:pPr>
            <w:r w:rsidRPr="00045D06">
              <w:rPr>
                <w:rFonts w:ascii="Times New Roman" w:hAnsi="Times New Roman" w:cs="Times New Roman"/>
                <w:b/>
                <w:bCs/>
              </w:rPr>
              <w:t>10 Random Numbers</w:t>
            </w:r>
          </w:p>
        </w:tc>
      </w:tr>
      <w:tr w:rsidR="009026BF" w:rsidRPr="00045D06" w14:paraId="0FE337FE" w14:textId="77777777" w:rsidTr="009026BF">
        <w:trPr>
          <w:tblCellSpacing w:w="15" w:type="dxa"/>
        </w:trPr>
        <w:tc>
          <w:tcPr>
            <w:tcW w:w="0" w:type="auto"/>
            <w:shd w:val="clear" w:color="auto" w:fill="FFFFFF"/>
            <w:vAlign w:val="center"/>
            <w:hideMark/>
          </w:tcPr>
          <w:p w14:paraId="6E31BB24" w14:textId="77777777" w:rsidR="009026BF" w:rsidRPr="00045D06" w:rsidRDefault="009026BF" w:rsidP="009026BF">
            <w:pPr>
              <w:jc w:val="center"/>
              <w:rPr>
                <w:rFonts w:ascii="Times New Roman" w:hAnsi="Times New Roman" w:cs="Times New Roman"/>
              </w:rPr>
            </w:pPr>
            <w:r>
              <w:rPr>
                <w:rFonts w:ascii="Times New Roman" w:hAnsi="Times New Roman" w:cs="Times New Roman"/>
              </w:rPr>
              <w:t xml:space="preserve">The Winners are: - </w:t>
            </w:r>
            <w:r w:rsidRPr="00045D06">
              <w:rPr>
                <w:rFonts w:ascii="Times New Roman" w:hAnsi="Times New Roman" w:cs="Times New Roman"/>
              </w:rPr>
              <w:t>40</w:t>
            </w:r>
            <w:r>
              <w:rPr>
                <w:rFonts w:ascii="Times New Roman" w:hAnsi="Times New Roman" w:cs="Times New Roman"/>
              </w:rPr>
              <w:t>,</w:t>
            </w:r>
            <w:r w:rsidRPr="00045D06">
              <w:rPr>
                <w:rFonts w:ascii="Times New Roman" w:hAnsi="Times New Roman" w:cs="Times New Roman"/>
              </w:rPr>
              <w:t xml:space="preserve"> 08</w:t>
            </w:r>
            <w:r>
              <w:rPr>
                <w:rFonts w:ascii="Times New Roman" w:hAnsi="Times New Roman" w:cs="Times New Roman"/>
              </w:rPr>
              <w:t>,</w:t>
            </w:r>
            <w:r w:rsidRPr="00045D06">
              <w:rPr>
                <w:rFonts w:ascii="Times New Roman" w:hAnsi="Times New Roman" w:cs="Times New Roman"/>
              </w:rPr>
              <w:t xml:space="preserve"> 05</w:t>
            </w:r>
            <w:r>
              <w:rPr>
                <w:rFonts w:ascii="Times New Roman" w:hAnsi="Times New Roman" w:cs="Times New Roman"/>
              </w:rPr>
              <w:t>,</w:t>
            </w:r>
            <w:r w:rsidRPr="00045D06">
              <w:rPr>
                <w:rFonts w:ascii="Times New Roman" w:hAnsi="Times New Roman" w:cs="Times New Roman"/>
              </w:rPr>
              <w:t xml:space="preserve"> 27</w:t>
            </w:r>
            <w:r>
              <w:rPr>
                <w:rFonts w:ascii="Times New Roman" w:hAnsi="Times New Roman" w:cs="Times New Roman"/>
              </w:rPr>
              <w:t>,</w:t>
            </w:r>
            <w:r w:rsidRPr="00045D06">
              <w:rPr>
                <w:rFonts w:ascii="Times New Roman" w:hAnsi="Times New Roman" w:cs="Times New Roman"/>
              </w:rPr>
              <w:t xml:space="preserve"> 11</w:t>
            </w:r>
            <w:r>
              <w:rPr>
                <w:rFonts w:ascii="Times New Roman" w:hAnsi="Times New Roman" w:cs="Times New Roman"/>
              </w:rPr>
              <w:t>,</w:t>
            </w:r>
            <w:r w:rsidRPr="00045D06">
              <w:rPr>
                <w:rFonts w:ascii="Times New Roman" w:hAnsi="Times New Roman" w:cs="Times New Roman"/>
              </w:rPr>
              <w:t xml:space="preserve"> 22</w:t>
            </w:r>
            <w:r>
              <w:rPr>
                <w:rFonts w:ascii="Times New Roman" w:hAnsi="Times New Roman" w:cs="Times New Roman"/>
              </w:rPr>
              <w:t>,</w:t>
            </w:r>
            <w:r w:rsidRPr="00045D06">
              <w:rPr>
                <w:rFonts w:ascii="Times New Roman" w:hAnsi="Times New Roman" w:cs="Times New Roman"/>
              </w:rPr>
              <w:t xml:space="preserve"> 24</w:t>
            </w:r>
            <w:r>
              <w:rPr>
                <w:rFonts w:ascii="Times New Roman" w:hAnsi="Times New Roman" w:cs="Times New Roman"/>
              </w:rPr>
              <w:t>,</w:t>
            </w:r>
            <w:r w:rsidRPr="00045D06">
              <w:rPr>
                <w:rFonts w:ascii="Times New Roman" w:hAnsi="Times New Roman" w:cs="Times New Roman"/>
              </w:rPr>
              <w:t xml:space="preserve"> 35</w:t>
            </w:r>
            <w:r>
              <w:rPr>
                <w:rFonts w:ascii="Times New Roman" w:hAnsi="Times New Roman" w:cs="Times New Roman"/>
              </w:rPr>
              <w:t>,</w:t>
            </w:r>
            <w:r w:rsidRPr="00045D06">
              <w:rPr>
                <w:rFonts w:ascii="Times New Roman" w:hAnsi="Times New Roman" w:cs="Times New Roman"/>
              </w:rPr>
              <w:t xml:space="preserve"> 01</w:t>
            </w:r>
            <w:r>
              <w:rPr>
                <w:rFonts w:ascii="Times New Roman" w:hAnsi="Times New Roman" w:cs="Times New Roman"/>
              </w:rPr>
              <w:t>,</w:t>
            </w:r>
            <w:r w:rsidRPr="00045D06">
              <w:rPr>
                <w:rFonts w:ascii="Times New Roman" w:hAnsi="Times New Roman" w:cs="Times New Roman"/>
              </w:rPr>
              <w:t xml:space="preserve"> 02</w:t>
            </w:r>
            <w:r>
              <w:rPr>
                <w:rFonts w:ascii="Times New Roman" w:hAnsi="Times New Roman" w:cs="Times New Roman"/>
              </w:rPr>
              <w:t>.</w:t>
            </w:r>
          </w:p>
          <w:p w14:paraId="04E54CF1" w14:textId="77777777" w:rsidR="009026BF" w:rsidRDefault="009026BF" w:rsidP="009026BF">
            <w:pPr>
              <w:jc w:val="center"/>
              <w:rPr>
                <w:rFonts w:ascii="Times New Roman" w:hAnsi="Times New Roman" w:cs="Times New Roman"/>
              </w:rPr>
            </w:pPr>
            <w:r w:rsidRPr="00045D06">
              <w:rPr>
                <w:rFonts w:ascii="Times New Roman" w:hAnsi="Times New Roman" w:cs="Times New Roman"/>
                <w:b/>
                <w:bCs/>
              </w:rPr>
              <w:t>Specs:</w:t>
            </w:r>
            <w:r w:rsidRPr="00045D06">
              <w:rPr>
                <w:rFonts w:ascii="Times New Roman" w:hAnsi="Times New Roman" w:cs="Times New Roman"/>
              </w:rPr>
              <w:t> This table of 10 random numbers was produced according to the following specifications: Numbers were randomly selected from within the range of 1 to 50. Duplicate numbers were not allowed. This table was generated on 11/20/2019.</w:t>
            </w:r>
          </w:p>
          <w:p w14:paraId="6BC56C93" w14:textId="77777777" w:rsidR="009026BF" w:rsidRPr="00045D06" w:rsidRDefault="00D86824" w:rsidP="009026BF">
            <w:pPr>
              <w:jc w:val="center"/>
              <w:rPr>
                <w:rFonts w:ascii="Times New Roman" w:hAnsi="Times New Roman" w:cs="Times New Roman"/>
              </w:rPr>
            </w:pPr>
            <w:hyperlink r:id="rId128" w:anchor="error" w:history="1">
              <w:r w:rsidR="009026BF">
                <w:rPr>
                  <w:rStyle w:val="Hyperlink"/>
                </w:rPr>
                <w:t>https://stattrek.com/statistics/random-number-generator.aspx#error</w:t>
              </w:r>
            </w:hyperlink>
            <w:r w:rsidR="009026BF">
              <w:t xml:space="preserve"> </w:t>
            </w:r>
          </w:p>
        </w:tc>
      </w:tr>
    </w:tbl>
    <w:p w14:paraId="1AE7D707" w14:textId="77777777" w:rsidR="009026BF" w:rsidRPr="00384C7C" w:rsidRDefault="009026BF" w:rsidP="009026BF">
      <w:pPr>
        <w:rPr>
          <w:rFonts w:ascii="Times New Roman" w:hAnsi="Times New Roman" w:cs="Times New Roman"/>
        </w:rPr>
      </w:pPr>
    </w:p>
    <w:p w14:paraId="4B30F385" w14:textId="77777777" w:rsidR="009026BF" w:rsidRPr="00384C7C" w:rsidRDefault="009026BF" w:rsidP="009026BF">
      <w:pPr>
        <w:rPr>
          <w:rFonts w:ascii="Times New Roman" w:hAnsi="Times New Roman" w:cs="Times New Roman"/>
        </w:rPr>
      </w:pPr>
    </w:p>
    <w:p w14:paraId="2FFB1633" w14:textId="77777777" w:rsidR="009026BF" w:rsidRDefault="009026BF" w:rsidP="005840D5">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4E8F770C" w14:textId="77777777" w:rsidR="009026BF" w:rsidRDefault="009026BF" w:rsidP="005840D5">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70D6DD00" w14:textId="77777777" w:rsidR="009026BF" w:rsidRDefault="009026BF" w:rsidP="005840D5">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7DE93A70" w14:textId="77777777" w:rsidR="009026BF" w:rsidRPr="00384C7C" w:rsidRDefault="009026BF" w:rsidP="005840D5">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24E671B3" w14:textId="37A4990C"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409043F7" w14:textId="798C3611"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13031421" w14:textId="7827E377"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2D4E5640" w14:textId="314F9F35"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569B7271" w14:textId="2482501D"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36483410" w14:textId="0B022740"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6CA88921" w14:textId="18A1B0C0"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0E066FAC" w14:textId="27F6DC9F"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447A9003" w14:textId="2CF38B2C"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162EE6C9" w14:textId="205871A8"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7C0CFC31" w14:textId="1933CC8E"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733B14A9" w14:textId="3C9496A0"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2B633C16" w14:textId="1904E82B"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6C4B7ABB" w14:textId="26B05238"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554EF29A" w14:textId="50BDE9FE"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20C68C44" w14:textId="7BFFE21E"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22929BCD" w14:textId="6D6FC789"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7446B838" w14:textId="58163A72"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67CD1C3A" w14:textId="42C0BDBA"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773B6E8B" w14:textId="3E0CD2DE"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0D02589B" w14:textId="2E0DF080"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67D02F32" w14:textId="38AF830E"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40438D86" w14:textId="7A99148F"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5DB6ABB5" w14:textId="43E61F09"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6E4185C4" w14:textId="62B5A6D0"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6DCD6814" w14:textId="7C1EC464"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43613DB8" w14:textId="04898C65" w:rsidR="00363508" w:rsidRDefault="00363508" w:rsidP="009026BF">
      <w:pPr>
        <w:widowControl w:val="0"/>
        <w:tabs>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s>
        <w:spacing w:line="213" w:lineRule="auto"/>
        <w:ind w:firstLine="0"/>
        <w:rPr>
          <w:rFonts w:ascii="Times New Roman" w:hAnsi="Times New Roman" w:cs="Times New Roman"/>
        </w:rPr>
      </w:pPr>
    </w:p>
    <w:p w14:paraId="2BDBBC49" w14:textId="1F98CC56" w:rsidR="00363508" w:rsidRDefault="00363508" w:rsidP="00363508">
      <w:pPr>
        <w:pStyle w:val="Heading3"/>
        <w:ind w:firstLine="0"/>
      </w:pPr>
      <w:bookmarkStart w:id="358" w:name="_Toc25572314"/>
      <w:bookmarkStart w:id="359" w:name="_Toc26906014"/>
      <w:bookmarkStart w:id="360" w:name="_Toc37284458"/>
      <w:r>
        <w:t>Appendix 7 Students who kept me in the program</w:t>
      </w:r>
      <w:bookmarkEnd w:id="358"/>
      <w:bookmarkEnd w:id="359"/>
      <w:bookmarkEnd w:id="360"/>
    </w:p>
    <w:p w14:paraId="135A16DA" w14:textId="58D44415" w:rsidR="00363508" w:rsidRPr="003D322C" w:rsidRDefault="00363508" w:rsidP="00363508">
      <w:pPr>
        <w:spacing w:line="240" w:lineRule="auto"/>
        <w:ind w:firstLine="0"/>
        <w:rPr>
          <w:rFonts w:ascii="Times New Roman" w:eastAsia="Times New Roman" w:hAnsi="Times New Roman" w:cs="Times New Roman"/>
          <w:b/>
          <w:bCs/>
          <w:color w:val="000000"/>
          <w:sz w:val="20"/>
          <w:szCs w:val="20"/>
        </w:rPr>
      </w:pPr>
      <w:r w:rsidRPr="003D322C">
        <w:rPr>
          <w:rFonts w:ascii="Times New Roman" w:eastAsia="Times New Roman" w:hAnsi="Times New Roman" w:cs="Times New Roman"/>
          <w:b/>
          <w:bCs/>
          <w:color w:val="000000"/>
          <w:sz w:val="20"/>
          <w:szCs w:val="20"/>
        </w:rPr>
        <w:t xml:space="preserve">Students who </w:t>
      </w:r>
      <w:r>
        <w:rPr>
          <w:rFonts w:ascii="Times New Roman" w:eastAsia="Times New Roman" w:hAnsi="Times New Roman" w:cs="Times New Roman"/>
          <w:b/>
          <w:bCs/>
          <w:color w:val="000000"/>
          <w:sz w:val="20"/>
          <w:szCs w:val="20"/>
        </w:rPr>
        <w:t>kept me in the</w:t>
      </w:r>
      <w:r w:rsidRPr="003D322C">
        <w:rPr>
          <w:rFonts w:ascii="Times New Roman" w:eastAsia="Times New Roman" w:hAnsi="Times New Roman" w:cs="Times New Roman"/>
          <w:b/>
          <w:bCs/>
          <w:color w:val="000000"/>
          <w:sz w:val="20"/>
          <w:szCs w:val="20"/>
        </w:rPr>
        <w:t xml:space="preserve"> program</w:t>
      </w:r>
      <w:r>
        <w:rPr>
          <w:rFonts w:ascii="Times New Roman" w:eastAsia="Times New Roman" w:hAnsi="Times New Roman" w:cs="Times New Roman"/>
          <w:b/>
          <w:bCs/>
          <w:color w:val="000000"/>
          <w:sz w:val="20"/>
          <w:szCs w:val="20"/>
        </w:rPr>
        <w:t xml:space="preserve"> (sent via email on April 13.2018)</w:t>
      </w:r>
    </w:p>
    <w:p w14:paraId="022B6957" w14:textId="00879844" w:rsidR="00363508" w:rsidRPr="003D322C" w:rsidRDefault="00363508" w:rsidP="00363508">
      <w:pPr>
        <w:spacing w:line="240" w:lineRule="auto"/>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br/>
        <w:t>We, the undersigned participants in the Human Development Doctoral Program, want to exemplify Marywood University’s mission and we would like to bring our concerns to you first, as the Director of the Human Development Program and as our academic advisor. We chose Marywood as the institution in which we would continue our education because of the unique opportunity the hybrid format provided for us to develop our expertise with others, both on-campus and online</w:t>
      </w:r>
      <w:r w:rsidR="00F07E9C">
        <w:rPr>
          <w:rFonts w:ascii="Times New Roman" w:eastAsia="Times New Roman" w:hAnsi="Times New Roman" w:cs="Times New Roman"/>
          <w:color w:val="000000"/>
          <w:sz w:val="20"/>
          <w:szCs w:val="20"/>
        </w:rPr>
        <w:t xml:space="preserve">. </w:t>
      </w:r>
      <w:r w:rsidRPr="003D322C">
        <w:rPr>
          <w:rFonts w:ascii="Times New Roman" w:eastAsia="Times New Roman" w:hAnsi="Times New Roman" w:cs="Times New Roman"/>
          <w:color w:val="000000"/>
          <w:sz w:val="20"/>
          <w:szCs w:val="20"/>
        </w:rPr>
        <w:t xml:space="preserve">The program thus far has met our expectations of community and excellence in learning. We also chose Marywood because of the commitment to justice, service to others, and the empowerment that comes from a Catholic education. </w:t>
      </w:r>
    </w:p>
    <w:p w14:paraId="5674CE4D" w14:textId="77777777" w:rsidR="00363508" w:rsidRPr="003D322C" w:rsidRDefault="00363508" w:rsidP="00363508">
      <w:pPr>
        <w:spacing w:line="240" w:lineRule="auto"/>
        <w:rPr>
          <w:rFonts w:ascii="Times New Roman" w:eastAsia="Times New Roman" w:hAnsi="Times New Roman" w:cs="Times New Roman"/>
        </w:rPr>
      </w:pPr>
    </w:p>
    <w:p w14:paraId="5A1B3372" w14:textId="77777777" w:rsidR="00363508" w:rsidRPr="003D322C" w:rsidRDefault="00363508" w:rsidP="00363508">
      <w:pPr>
        <w:spacing w:line="240" w:lineRule="auto"/>
        <w:ind w:firstLine="0"/>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 xml:space="preserve">We recognize that the changes to the Human Development program are a response to the times, the market and the needs of future students. We support those changes and are eager for those who follow in our footsteps to benefit from this community as much as we are. </w:t>
      </w:r>
    </w:p>
    <w:p w14:paraId="6091743A" w14:textId="77777777" w:rsidR="00363508" w:rsidRPr="003D322C" w:rsidRDefault="00363508" w:rsidP="00363508">
      <w:pPr>
        <w:spacing w:line="240" w:lineRule="auto"/>
        <w:rPr>
          <w:rFonts w:ascii="Times New Roman" w:eastAsia="Times New Roman" w:hAnsi="Times New Roman" w:cs="Times New Roman"/>
        </w:rPr>
      </w:pPr>
    </w:p>
    <w:p w14:paraId="4724D0C7" w14:textId="66D37C49" w:rsidR="00363508" w:rsidRPr="003D322C" w:rsidRDefault="00363508" w:rsidP="00363508">
      <w:pPr>
        <w:spacing w:line="240" w:lineRule="auto"/>
        <w:ind w:firstLine="0"/>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The proposed changes have come too soon particularly for those of us who were already committed to the program, admitted before the proposed changes took place</w:t>
      </w:r>
      <w:r w:rsidR="00F07E9C">
        <w:rPr>
          <w:rFonts w:ascii="Times New Roman" w:eastAsia="Times New Roman" w:hAnsi="Times New Roman" w:cs="Times New Roman"/>
          <w:color w:val="000000"/>
          <w:sz w:val="20"/>
          <w:szCs w:val="20"/>
        </w:rPr>
        <w:t xml:space="preserve">. </w:t>
      </w:r>
      <w:r w:rsidRPr="003D322C">
        <w:rPr>
          <w:rFonts w:ascii="Times New Roman" w:eastAsia="Times New Roman" w:hAnsi="Times New Roman" w:cs="Times New Roman"/>
          <w:color w:val="000000"/>
          <w:sz w:val="20"/>
          <w:szCs w:val="20"/>
        </w:rPr>
        <w:t>Our individual learning needs led us to choose Marywood for the benefit of in-person learning, as Marywood has provided until the proposed changes, which are expected to begin in the Summer of 2018. We would like to ask for a consideration as the consequences of these changes create additional obstacles for certain students in particular. While some students are affected more extremely than others, we stand in solidarity with one another</w:t>
      </w:r>
      <w:r w:rsidR="00F07E9C">
        <w:rPr>
          <w:rFonts w:ascii="Times New Roman" w:eastAsia="Times New Roman" w:hAnsi="Times New Roman" w:cs="Times New Roman"/>
          <w:color w:val="000000"/>
          <w:sz w:val="20"/>
          <w:szCs w:val="20"/>
        </w:rPr>
        <w:t xml:space="preserve">. </w:t>
      </w:r>
    </w:p>
    <w:p w14:paraId="6A6A37DC" w14:textId="77777777" w:rsidR="00363508" w:rsidRPr="003D322C" w:rsidRDefault="00363508" w:rsidP="00363508">
      <w:pPr>
        <w:spacing w:line="240" w:lineRule="auto"/>
        <w:rPr>
          <w:rFonts w:ascii="Times New Roman" w:eastAsia="Times New Roman" w:hAnsi="Times New Roman" w:cs="Times New Roman"/>
        </w:rPr>
      </w:pPr>
    </w:p>
    <w:p w14:paraId="07EDDD66" w14:textId="5FAEFDEF" w:rsidR="00363508" w:rsidRPr="003D322C" w:rsidRDefault="00363508" w:rsidP="00363508">
      <w:pPr>
        <w:spacing w:line="240" w:lineRule="auto"/>
        <w:ind w:firstLine="0"/>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As we understand it, and you are aware, Sister Kevin Karimi’s visa status requires at least six credits on-campus for her to be considered a full-time student by The Department of Homeland Security. Anthony Cernera relocated from Connecticut and Keshia Vilchert left her job in Massachusetts, both for the benefits of learning on campus in this program</w:t>
      </w:r>
      <w:r w:rsidR="00F07E9C">
        <w:rPr>
          <w:rFonts w:ascii="Times New Roman" w:eastAsia="Times New Roman" w:hAnsi="Times New Roman" w:cs="Times New Roman"/>
          <w:color w:val="000000"/>
          <w:sz w:val="20"/>
          <w:szCs w:val="20"/>
        </w:rPr>
        <w:t xml:space="preserve">. </w:t>
      </w:r>
      <w:r w:rsidRPr="003D322C">
        <w:rPr>
          <w:rFonts w:ascii="Times New Roman" w:eastAsia="Times New Roman" w:hAnsi="Times New Roman" w:cs="Times New Roman"/>
          <w:color w:val="000000"/>
          <w:sz w:val="20"/>
          <w:szCs w:val="20"/>
        </w:rPr>
        <w:t xml:space="preserve">Brooke Hansen agrees to travel over an hour to benefit from learning with others on campus; Kimberly Coleman, and Caroline Millen are part of our great team. </w:t>
      </w:r>
    </w:p>
    <w:p w14:paraId="4B5349CD" w14:textId="77777777" w:rsidR="00363508" w:rsidRPr="003D322C" w:rsidRDefault="00363508" w:rsidP="00363508">
      <w:pPr>
        <w:spacing w:line="240" w:lineRule="auto"/>
        <w:rPr>
          <w:rFonts w:ascii="Times New Roman" w:eastAsia="Times New Roman" w:hAnsi="Times New Roman" w:cs="Times New Roman"/>
        </w:rPr>
      </w:pPr>
    </w:p>
    <w:p w14:paraId="55431CB5" w14:textId="1ED300CF" w:rsidR="00363508" w:rsidRPr="003D322C" w:rsidRDefault="00363508" w:rsidP="00363508">
      <w:pPr>
        <w:spacing w:line="240" w:lineRule="auto"/>
        <w:ind w:firstLine="0"/>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We have unanimously agreed, as a group of six, to reach out to you first; asking you to support our educational needs</w:t>
      </w:r>
      <w:r w:rsidR="00F07E9C">
        <w:rPr>
          <w:rFonts w:ascii="Times New Roman" w:eastAsia="Times New Roman" w:hAnsi="Times New Roman" w:cs="Times New Roman"/>
          <w:color w:val="000000"/>
          <w:sz w:val="20"/>
          <w:szCs w:val="20"/>
        </w:rPr>
        <w:t xml:space="preserve">. </w:t>
      </w:r>
      <w:r w:rsidRPr="003D322C">
        <w:rPr>
          <w:rFonts w:ascii="Times New Roman" w:eastAsia="Times New Roman" w:hAnsi="Times New Roman" w:cs="Times New Roman"/>
          <w:color w:val="000000"/>
          <w:sz w:val="20"/>
          <w:szCs w:val="20"/>
        </w:rPr>
        <w:t>We respectfully request the allowance of at least one additional year of accommodation as the new program is introduced</w:t>
      </w:r>
      <w:r w:rsidR="00F07E9C">
        <w:rPr>
          <w:rFonts w:ascii="Times New Roman" w:eastAsia="Times New Roman" w:hAnsi="Times New Roman" w:cs="Times New Roman"/>
          <w:color w:val="000000"/>
          <w:sz w:val="20"/>
          <w:szCs w:val="20"/>
        </w:rPr>
        <w:t xml:space="preserve">. </w:t>
      </w:r>
      <w:r w:rsidRPr="003D322C">
        <w:rPr>
          <w:rFonts w:ascii="Times New Roman" w:eastAsia="Times New Roman" w:hAnsi="Times New Roman" w:cs="Times New Roman"/>
          <w:color w:val="000000"/>
          <w:sz w:val="20"/>
          <w:szCs w:val="20"/>
        </w:rPr>
        <w:t>We are open to the possibility of a hybrid version of the program, at least through the Fall 2018-Spring 2019 academic year (one in which we would not expect to meet each week, but several times throughout the semester with on-line supplement)</w:t>
      </w:r>
      <w:r w:rsidR="00F07E9C">
        <w:rPr>
          <w:rFonts w:ascii="Times New Roman" w:eastAsia="Times New Roman" w:hAnsi="Times New Roman" w:cs="Times New Roman"/>
          <w:color w:val="000000"/>
          <w:sz w:val="20"/>
          <w:szCs w:val="20"/>
        </w:rPr>
        <w:t xml:space="preserve">. </w:t>
      </w:r>
      <w:r w:rsidRPr="003D322C">
        <w:rPr>
          <w:rFonts w:ascii="Times New Roman" w:eastAsia="Times New Roman" w:hAnsi="Times New Roman" w:cs="Times New Roman"/>
          <w:color w:val="000000"/>
          <w:sz w:val="20"/>
          <w:szCs w:val="20"/>
        </w:rPr>
        <w:t>This may be a middle-ground between the program as it was when we committed and what is proposed for the new program. This accommodation would allow adequate time for each of us to make all necessary plans to transition into the new program thereafter.</w:t>
      </w:r>
    </w:p>
    <w:p w14:paraId="0AB1206D" w14:textId="77777777" w:rsidR="00363508" w:rsidRPr="003D322C" w:rsidRDefault="00363508" w:rsidP="00363508">
      <w:pPr>
        <w:spacing w:line="240" w:lineRule="auto"/>
        <w:rPr>
          <w:rFonts w:ascii="Times New Roman" w:eastAsia="Times New Roman" w:hAnsi="Times New Roman" w:cs="Times New Roman"/>
        </w:rPr>
      </w:pPr>
    </w:p>
    <w:p w14:paraId="4835B2D0" w14:textId="77777777" w:rsidR="00363508" w:rsidRPr="003D322C" w:rsidRDefault="00363508" w:rsidP="00363508">
      <w:pPr>
        <w:spacing w:line="240" w:lineRule="auto"/>
        <w:ind w:firstLine="0"/>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 xml:space="preserve">We ask to meet at your convenience to discuss this issue. We’re hoping that by being flexible on our end, we can help you to help all of us complete our studies successfully. </w:t>
      </w:r>
    </w:p>
    <w:p w14:paraId="4F19BEC3" w14:textId="77777777" w:rsidR="00363508" w:rsidRPr="003D322C" w:rsidRDefault="00363508" w:rsidP="00363508">
      <w:pPr>
        <w:spacing w:line="240" w:lineRule="auto"/>
        <w:rPr>
          <w:rFonts w:ascii="Times New Roman" w:eastAsia="Times New Roman" w:hAnsi="Times New Roman" w:cs="Times New Roman"/>
        </w:rPr>
      </w:pPr>
    </w:p>
    <w:p w14:paraId="29B81994" w14:textId="77777777" w:rsidR="00363508" w:rsidRPr="003D322C" w:rsidRDefault="00363508" w:rsidP="00363508">
      <w:pPr>
        <w:spacing w:line="240" w:lineRule="auto"/>
        <w:ind w:firstLine="0"/>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 xml:space="preserve">Thank you in advance for your consideration and guidance. </w:t>
      </w:r>
    </w:p>
    <w:p w14:paraId="16BA1B55" w14:textId="77777777" w:rsidR="00363508" w:rsidRPr="003D322C" w:rsidRDefault="00363508" w:rsidP="00363508">
      <w:pPr>
        <w:spacing w:line="240" w:lineRule="auto"/>
        <w:rPr>
          <w:rFonts w:ascii="Times New Roman" w:eastAsia="Times New Roman" w:hAnsi="Times New Roman" w:cs="Times New Roman"/>
        </w:rPr>
      </w:pPr>
    </w:p>
    <w:p w14:paraId="7CB75A2D" w14:textId="77777777" w:rsidR="00363508" w:rsidRPr="003D322C" w:rsidRDefault="00363508" w:rsidP="00363508">
      <w:pPr>
        <w:spacing w:line="240" w:lineRule="auto"/>
        <w:ind w:firstLine="0"/>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 xml:space="preserve">Sincerely, </w:t>
      </w:r>
    </w:p>
    <w:p w14:paraId="210B696F" w14:textId="77777777" w:rsidR="00363508" w:rsidRPr="003D322C" w:rsidRDefault="00363508" w:rsidP="00363508">
      <w:pPr>
        <w:spacing w:line="240" w:lineRule="auto"/>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Brooke Hansen</w:t>
      </w:r>
    </w:p>
    <w:p w14:paraId="4DD88F2E" w14:textId="77777777" w:rsidR="00363508" w:rsidRPr="003D322C" w:rsidRDefault="00363508" w:rsidP="00363508">
      <w:pPr>
        <w:spacing w:line="240" w:lineRule="auto"/>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 xml:space="preserve">Kim Coleman </w:t>
      </w:r>
    </w:p>
    <w:p w14:paraId="07F9B8F9" w14:textId="77777777" w:rsidR="00363508" w:rsidRPr="003D322C" w:rsidRDefault="00363508" w:rsidP="00363508">
      <w:pPr>
        <w:spacing w:line="240" w:lineRule="auto"/>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Caroline Millen</w:t>
      </w:r>
    </w:p>
    <w:p w14:paraId="1239D318" w14:textId="77777777" w:rsidR="00363508" w:rsidRPr="003D322C" w:rsidRDefault="00363508" w:rsidP="00363508">
      <w:pPr>
        <w:spacing w:line="240" w:lineRule="auto"/>
        <w:rPr>
          <w:rFonts w:ascii="Times New Roman" w:eastAsia="Times New Roman" w:hAnsi="Times New Roman" w:cs="Times New Roman"/>
        </w:rPr>
      </w:pPr>
      <w:r w:rsidRPr="003D322C">
        <w:rPr>
          <w:rFonts w:ascii="Times New Roman" w:eastAsia="Times New Roman" w:hAnsi="Times New Roman" w:cs="Times New Roman"/>
          <w:color w:val="000000"/>
          <w:sz w:val="20"/>
          <w:szCs w:val="20"/>
        </w:rPr>
        <w:t>Keshia Vilchert</w:t>
      </w:r>
    </w:p>
    <w:p w14:paraId="4F6400C2" w14:textId="77777777" w:rsidR="00363508" w:rsidRDefault="00363508" w:rsidP="00363508">
      <w:pPr>
        <w:spacing w:line="240" w:lineRule="auto"/>
        <w:rPr>
          <w:rFonts w:ascii="Times New Roman" w:eastAsia="Times New Roman" w:hAnsi="Times New Roman" w:cs="Times New Roman"/>
          <w:color w:val="000000"/>
          <w:sz w:val="20"/>
          <w:szCs w:val="20"/>
        </w:rPr>
      </w:pPr>
      <w:r w:rsidRPr="003D322C">
        <w:rPr>
          <w:rFonts w:ascii="Times New Roman" w:eastAsia="Times New Roman" w:hAnsi="Times New Roman" w:cs="Times New Roman"/>
          <w:color w:val="000000"/>
          <w:sz w:val="20"/>
          <w:szCs w:val="20"/>
        </w:rPr>
        <w:t>Anthony Cernera</w:t>
      </w:r>
    </w:p>
    <w:p w14:paraId="4A7DDF6D" w14:textId="77777777" w:rsidR="00363508" w:rsidRPr="003D322C" w:rsidRDefault="00363508" w:rsidP="00363508">
      <w:pPr>
        <w:spacing w:line="240" w:lineRule="auto"/>
        <w:rPr>
          <w:rFonts w:ascii="Times New Roman" w:eastAsia="Times New Roman" w:hAnsi="Times New Roman" w:cs="Times New Roman"/>
          <w:color w:val="888888"/>
        </w:rPr>
      </w:pPr>
      <w:r>
        <w:rPr>
          <w:rFonts w:ascii="Times New Roman" w:eastAsia="Times New Roman" w:hAnsi="Times New Roman" w:cs="Times New Roman"/>
          <w:color w:val="000000"/>
          <w:sz w:val="20"/>
          <w:szCs w:val="20"/>
        </w:rPr>
        <w:t>Sr. Kevin Karimi</w:t>
      </w:r>
      <w:r w:rsidRPr="003D322C">
        <w:rPr>
          <w:rFonts w:ascii="Times New Roman" w:eastAsia="Times New Roman" w:hAnsi="Times New Roman" w:cs="Times New Roman"/>
          <w:color w:val="000000"/>
          <w:sz w:val="20"/>
          <w:szCs w:val="20"/>
        </w:rPr>
        <w:t xml:space="preserve"> </w:t>
      </w:r>
    </w:p>
    <w:p w14:paraId="59F14757" w14:textId="77777777" w:rsidR="00363508" w:rsidRPr="003D322C" w:rsidRDefault="00363508" w:rsidP="00363508">
      <w:pPr>
        <w:spacing w:line="240" w:lineRule="auto"/>
        <w:rPr>
          <w:rFonts w:ascii="Times New Roman" w:eastAsia="Times New Roman" w:hAnsi="Times New Roman" w:cs="Times New Roman"/>
        </w:rPr>
      </w:pPr>
    </w:p>
    <w:sectPr w:rsidR="00363508" w:rsidRPr="003D322C" w:rsidSect="000E7B4F">
      <w:headerReference w:type="default" r:id="rId129"/>
      <w:headerReference w:type="first" r:id="rId130"/>
      <w:footnotePr>
        <w:pos w:val="beneathText"/>
      </w:footnotePr>
      <w:pgSz w:w="12240" w:h="15840"/>
      <w:pgMar w:top="1440" w:right="1440" w:bottom="1440" w:left="1440" w:header="720" w:footer="720" w:gutter="0"/>
      <w:cols w:space="720"/>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C3FCF8" w14:textId="77777777" w:rsidR="00B116F1" w:rsidRDefault="00B116F1">
      <w:pPr>
        <w:spacing w:line="240" w:lineRule="auto"/>
      </w:pPr>
      <w:r>
        <w:separator/>
      </w:r>
    </w:p>
    <w:p w14:paraId="4ACC6633" w14:textId="77777777" w:rsidR="00B116F1" w:rsidRDefault="00B116F1"/>
  </w:endnote>
  <w:endnote w:type="continuationSeparator" w:id="0">
    <w:p w14:paraId="35D19D6E" w14:textId="77777777" w:rsidR="00B116F1" w:rsidRDefault="00B116F1">
      <w:pPr>
        <w:spacing w:line="240" w:lineRule="auto"/>
      </w:pPr>
      <w:r>
        <w:continuationSeparator/>
      </w:r>
    </w:p>
    <w:p w14:paraId="45914254" w14:textId="77777777" w:rsidR="00B116F1" w:rsidRDefault="00B116F1"/>
  </w:endnote>
  <w:endnote w:type="continuationNotice" w:id="1">
    <w:p w14:paraId="53632661" w14:textId="77777777" w:rsidR="00B116F1" w:rsidRDefault="00B116F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BA0C5D" w14:textId="77777777" w:rsidR="00B116F1" w:rsidRDefault="00B116F1">
      <w:pPr>
        <w:spacing w:line="240" w:lineRule="auto"/>
      </w:pPr>
      <w:r>
        <w:separator/>
      </w:r>
    </w:p>
    <w:p w14:paraId="0B792B8C" w14:textId="77777777" w:rsidR="00B116F1" w:rsidRDefault="00B116F1"/>
  </w:footnote>
  <w:footnote w:type="continuationSeparator" w:id="0">
    <w:p w14:paraId="02D4E4DE" w14:textId="77777777" w:rsidR="00B116F1" w:rsidRDefault="00B116F1">
      <w:pPr>
        <w:spacing w:line="240" w:lineRule="auto"/>
      </w:pPr>
      <w:r>
        <w:continuationSeparator/>
      </w:r>
    </w:p>
    <w:p w14:paraId="3C5CB7BF" w14:textId="77777777" w:rsidR="00B116F1" w:rsidRDefault="00B116F1"/>
  </w:footnote>
  <w:footnote w:type="continuationNotice" w:id="1">
    <w:p w14:paraId="7E7406BD" w14:textId="77777777" w:rsidR="00B116F1" w:rsidRDefault="00B116F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1299391"/>
      <w:docPartObj>
        <w:docPartGallery w:val="Page Numbers (Top of Page)"/>
        <w:docPartUnique/>
      </w:docPartObj>
    </w:sdtPr>
    <w:sdtEndPr>
      <w:rPr>
        <w:noProof/>
      </w:rPr>
    </w:sdtEndPr>
    <w:sdtContent>
      <w:p w14:paraId="43695F85" w14:textId="471ED5A3" w:rsidR="0073115E" w:rsidRDefault="0073115E" w:rsidP="007132DE">
        <w:pPr>
          <w:pStyle w:val="Header"/>
        </w:pPr>
        <w:r>
          <w:t>NONTRADITIONAL LEADERSHIP TRAINING</w:t>
        </w:r>
        <w:r>
          <w:tab/>
        </w:r>
        <w:r>
          <w:tab/>
        </w:r>
        <w:r>
          <w:tab/>
        </w:r>
        <w:r>
          <w:tab/>
        </w:r>
        <w:r>
          <w:tab/>
        </w:r>
        <w:r>
          <w:tab/>
        </w:r>
        <w:r>
          <w:fldChar w:fldCharType="begin"/>
        </w:r>
        <w:r>
          <w:instrText xml:space="preserve"> PAGE   \* MERGEFORMAT </w:instrText>
        </w:r>
        <w:r>
          <w:fldChar w:fldCharType="separate"/>
        </w:r>
        <w:r>
          <w:rPr>
            <w:noProof/>
          </w:rPr>
          <w:t>11</w:t>
        </w:r>
        <w:r>
          <w:rPr>
            <w:noProof/>
          </w:rPr>
          <w:fldChar w:fldCharType="end"/>
        </w:r>
      </w:p>
    </w:sdtContent>
  </w:sdt>
  <w:p w14:paraId="1C0D6CAC" w14:textId="0E9E45A9" w:rsidR="0073115E" w:rsidRDefault="0073115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97951D" w14:textId="39285015" w:rsidR="0073115E" w:rsidRDefault="00D86824">
    <w:pPr>
      <w:pStyle w:val="Header"/>
    </w:pPr>
    <w:sdt>
      <w:sdtPr>
        <w:rPr>
          <w:rStyle w:val="Strong"/>
        </w:rPr>
        <w:alias w:val="Running head"/>
        <w:tag w:val=""/>
        <w:id w:val="12739865"/>
        <w:placeholder>
          <w:docPart w:val="041E2B1450C240128B48F490C4294B98"/>
        </w:placeholder>
        <w:dataBinding w:prefixMappings="xmlns:ns0='http://schemas.microsoft.com/office/2006/coverPageProps' " w:xpath="/ns0:CoverPageProperties[1]/ns0:Abstract[1]" w:storeItemID="{55AF091B-3C7A-41E3-B477-F2FDAA23CFDA}"/>
        <w15:appearance w15:val="hidden"/>
        <w:text/>
      </w:sdtPr>
      <w:sdtEndPr>
        <w:rPr>
          <w:rStyle w:val="Strong"/>
        </w:rPr>
      </w:sdtEndPr>
      <w:sdtContent>
        <w:r w:rsidR="0073115E" w:rsidRPr="005840D5">
          <w:rPr>
            <w:rStyle w:val="Strong"/>
          </w:rPr>
          <w:t>nontraditionalnon-traditional leadership TRAINING</w:t>
        </w:r>
      </w:sdtContent>
    </w:sdt>
    <w:r w:rsidR="0073115E">
      <w:rPr>
        <w:rStyle w:val="Strong"/>
      </w:rPr>
      <w:ptab w:relativeTo="margin" w:alignment="right" w:leader="none"/>
    </w:r>
    <w:r w:rsidR="0073115E">
      <w:rPr>
        <w:rStyle w:val="Strong"/>
      </w:rPr>
      <w:fldChar w:fldCharType="begin"/>
    </w:r>
    <w:r w:rsidR="0073115E">
      <w:rPr>
        <w:rStyle w:val="Strong"/>
      </w:rPr>
      <w:instrText xml:space="preserve"> PAGE   \* MERGEFORMAT </w:instrText>
    </w:r>
    <w:r w:rsidR="0073115E">
      <w:rPr>
        <w:rStyle w:val="Strong"/>
      </w:rPr>
      <w:fldChar w:fldCharType="separate"/>
    </w:r>
    <w:r w:rsidR="0073115E">
      <w:rPr>
        <w:rStyle w:val="Strong"/>
        <w:noProof/>
      </w:rPr>
      <w:t>151</w:t>
    </w:r>
    <w:r w:rsidR="0073115E">
      <w:rPr>
        <w:rStyle w:val="Strong"/>
        <w:noProof/>
      </w:rPr>
      <w:fldChar w:fldCharType="end"/>
    </w:r>
  </w:p>
  <w:p w14:paraId="06E9D9FB" w14:textId="77777777" w:rsidR="0073115E" w:rsidRDefault="0073115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FBAF6" w14:textId="78F1BA61" w:rsidR="0073115E" w:rsidRDefault="0073115E">
    <w:pPr>
      <w:pStyle w:val="Header"/>
      <w:rPr>
        <w:rStyle w:val="Strong"/>
      </w:rPr>
    </w:pPr>
    <w:r>
      <w:t xml:space="preserve">Running head: </w:t>
    </w:r>
    <w:sdt>
      <w:sdtPr>
        <w:rPr>
          <w:rStyle w:val="Strong"/>
        </w:rPr>
        <w:alias w:val="Running head"/>
        <w:tag w:val=""/>
        <w:id w:val="-1289344293"/>
        <w:placeholder>
          <w:docPart w:val="3788B8D274084B0F93E4AF4E0A8A5446"/>
        </w:placeholder>
        <w:dataBinding w:prefixMappings="xmlns:ns0='http://schemas.microsoft.com/office/2006/coverPageProps' " w:xpath="/ns0:CoverPageProperties[1]/ns0:Abstract[1]" w:storeItemID="{55AF091B-3C7A-41E3-B477-F2FDAA23CFDA}"/>
        <w15:appearance w15:val="hidden"/>
        <w:text/>
      </w:sdtPr>
      <w:sdtEndPr>
        <w:rPr>
          <w:rStyle w:val="Strong"/>
        </w:rPr>
      </w:sdtEndPr>
      <w:sdtContent>
        <w:r>
          <w:rPr>
            <w:rStyle w:val="Strong"/>
          </w:rPr>
          <w:t>nontraditionalnon-traditional leadership TRAINING</w:t>
        </w:r>
      </w:sdtContent>
    </w:sdt>
    <w:sdt>
      <w:sdtPr>
        <w:rPr>
          <w:rStyle w:val="Strong"/>
        </w:rPr>
        <w:alias w:val="Running head"/>
        <w:tag w:val=""/>
        <w:id w:val="-696842620"/>
        <w:placeholder>
          <w:docPart w:val="F89522B48F6449BB9B9F08453DEFAB88"/>
        </w:placeholder>
        <w:dataBinding w:prefixMappings="xmlns:ns0='http://schemas.microsoft.com/office/2006/coverPageProps' " w:xpath="/ns0:CoverPageProperties[1]/ns0:Abstract[1]" w:storeItemID="{55AF091B-3C7A-41E3-B477-F2FDAA23CFDA}"/>
        <w15:appearance w15:val="hidden"/>
        <w:text/>
      </w:sdtPr>
      <w:sdtEndPr>
        <w:rPr>
          <w:rStyle w:val="DefaultParagraphFont"/>
          <w:caps w:val="0"/>
        </w:rPr>
      </w:sdtEndPr>
      <w:sdtContent>
        <w:r>
          <w:rPr>
            <w:rStyle w:val="Strong"/>
          </w:rPr>
          <w:t>nontraditionalnon-traditional leadership TRAINING</w:t>
        </w:r>
      </w:sdtContent>
    </w:sdt>
    <w:r>
      <w:rPr>
        <w:rStyle w:val="Strong"/>
      </w:rPr>
      <w:ptab w:relativeTo="margin" w:alignment="right" w:leader="none"/>
    </w:r>
    <w:r>
      <w:rPr>
        <w:rStyle w:val="Strong"/>
      </w:rPr>
      <w:fldChar w:fldCharType="begin"/>
    </w:r>
    <w:r>
      <w:rPr>
        <w:rStyle w:val="Strong"/>
      </w:rPr>
      <w:instrText xml:space="preserve"> PAGE   \* MERGEFORMAT </w:instrText>
    </w:r>
    <w:r>
      <w:rPr>
        <w:rStyle w:val="Strong"/>
      </w:rPr>
      <w:fldChar w:fldCharType="separate"/>
    </w:r>
    <w:r>
      <w:rPr>
        <w:rStyle w:val="Strong"/>
        <w:noProof/>
      </w:rPr>
      <w:t>150</w:t>
    </w:r>
    <w:r>
      <w:rPr>
        <w:rStyle w:val="Strong"/>
        <w:noProof/>
      </w:rPr>
      <w:fldChar w:fldCharType="end"/>
    </w:r>
  </w:p>
  <w:p w14:paraId="381E93D2" w14:textId="77777777" w:rsidR="0073115E" w:rsidRDefault="0073115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ED08D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2DC96E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ListNumber"/>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ListBullet"/>
      <w:lvlText w:val=""/>
      <w:lvlJc w:val="left"/>
      <w:pPr>
        <w:tabs>
          <w:tab w:val="num" w:pos="1080"/>
        </w:tabs>
        <w:ind w:left="1080" w:hanging="360"/>
      </w:pPr>
      <w:rPr>
        <w:rFonts w:ascii="Symbol" w:hAnsi="Symbol" w:hint="default"/>
      </w:rPr>
    </w:lvl>
  </w:abstractNum>
  <w:abstractNum w:abstractNumId="10" w15:restartNumberingAfterBreak="0">
    <w:nsid w:val="01D20496"/>
    <w:multiLevelType w:val="hybridMultilevel"/>
    <w:tmpl w:val="845C36A0"/>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273BC8"/>
    <w:multiLevelType w:val="multilevel"/>
    <w:tmpl w:val="39166F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208F3ADB"/>
    <w:multiLevelType w:val="multilevel"/>
    <w:tmpl w:val="44C6BA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2A884EAD"/>
    <w:multiLevelType w:val="multilevel"/>
    <w:tmpl w:val="F2AC49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4A5A1099"/>
    <w:multiLevelType w:val="multilevel"/>
    <w:tmpl w:val="4268E1E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5" w15:restartNumberingAfterBreak="0">
    <w:nsid w:val="54B27D0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6D702056"/>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7273740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EA55338"/>
    <w:multiLevelType w:val="multilevel"/>
    <w:tmpl w:val="12E65B48"/>
    <w:lvl w:ilvl="0">
      <w:start w:val="1"/>
      <w:numFmt w:val="decimal"/>
      <w:lvlText w:val="%1."/>
      <w:lvlJc w:val="left"/>
      <w:pPr>
        <w:tabs>
          <w:tab w:val="num" w:pos="720"/>
        </w:tabs>
        <w:ind w:left="720" w:hanging="360"/>
      </w:pPr>
      <w:rPr>
        <w:rFonts w:asciiTheme="minorHAnsi" w:eastAsiaTheme="minorEastAsia" w:hAnsiTheme="minorHAnsi" w:cstheme="minorHAnsi"/>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
    <w:lvlOverride w:ilvl="0">
      <w:startOverride w:val="1"/>
    </w:lvlOverride>
  </w:num>
  <w:num w:numId="12">
    <w:abstractNumId w:val="17"/>
  </w:num>
  <w:num w:numId="13">
    <w:abstractNumId w:val="15"/>
  </w:num>
  <w:num w:numId="14">
    <w:abstractNumId w:val="14"/>
  </w:num>
  <w:num w:numId="15">
    <w:abstractNumId w:val="16"/>
  </w:num>
  <w:num w:numId="16">
    <w:abstractNumId w:val="9"/>
  </w:num>
  <w:num w:numId="17">
    <w:abstractNumId w:val="8"/>
    <w:lvlOverride w:ilvl="0">
      <w:startOverride w:val="1"/>
    </w:lvlOverride>
  </w:num>
  <w:num w:numId="18">
    <w:abstractNumId w:val="7"/>
  </w:num>
  <w:num w:numId="19">
    <w:abstractNumId w:val="6"/>
  </w:num>
  <w:num w:numId="20">
    <w:abstractNumId w:val="5"/>
  </w:num>
  <w:num w:numId="21">
    <w:abstractNumId w:val="4"/>
  </w:num>
  <w:num w:numId="22">
    <w:abstractNumId w:val="3"/>
    <w:lvlOverride w:ilvl="0">
      <w:startOverride w:val="1"/>
    </w:lvlOverride>
  </w:num>
  <w:num w:numId="23">
    <w:abstractNumId w:val="2"/>
    <w:lvlOverride w:ilvl="0">
      <w:startOverride w:val="1"/>
    </w:lvlOverride>
  </w:num>
  <w:num w:numId="24">
    <w:abstractNumId w:val="1"/>
    <w:lvlOverride w:ilvl="0">
      <w:startOverride w:val="1"/>
    </w:lvlOverride>
  </w:num>
  <w:num w:numId="25">
    <w:abstractNumId w:val="0"/>
    <w:lvlOverride w:ilvl="0">
      <w:startOverride w:val="1"/>
    </w:lvlOverride>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7352"/>
    <w:rsid w:val="000001E2"/>
    <w:rsid w:val="0000436C"/>
    <w:rsid w:val="00006332"/>
    <w:rsid w:val="0000694A"/>
    <w:rsid w:val="00013130"/>
    <w:rsid w:val="00014DBD"/>
    <w:rsid w:val="000152AE"/>
    <w:rsid w:val="00015DE3"/>
    <w:rsid w:val="00016ACA"/>
    <w:rsid w:val="00021BE7"/>
    <w:rsid w:val="0002212A"/>
    <w:rsid w:val="00024928"/>
    <w:rsid w:val="00024F0E"/>
    <w:rsid w:val="000273D9"/>
    <w:rsid w:val="00030580"/>
    <w:rsid w:val="00030884"/>
    <w:rsid w:val="00031176"/>
    <w:rsid w:val="00031F14"/>
    <w:rsid w:val="00033155"/>
    <w:rsid w:val="000350A7"/>
    <w:rsid w:val="000354EB"/>
    <w:rsid w:val="00035F09"/>
    <w:rsid w:val="00036260"/>
    <w:rsid w:val="0003676B"/>
    <w:rsid w:val="0004026F"/>
    <w:rsid w:val="00044A9B"/>
    <w:rsid w:val="00044DEA"/>
    <w:rsid w:val="00050140"/>
    <w:rsid w:val="0005206F"/>
    <w:rsid w:val="00061A77"/>
    <w:rsid w:val="0006299C"/>
    <w:rsid w:val="00067556"/>
    <w:rsid w:val="00067EC9"/>
    <w:rsid w:val="00070DB2"/>
    <w:rsid w:val="000713BB"/>
    <w:rsid w:val="00071881"/>
    <w:rsid w:val="000739CB"/>
    <w:rsid w:val="0007418E"/>
    <w:rsid w:val="000748C5"/>
    <w:rsid w:val="000755B9"/>
    <w:rsid w:val="0007671B"/>
    <w:rsid w:val="00080F86"/>
    <w:rsid w:val="000827D6"/>
    <w:rsid w:val="00084262"/>
    <w:rsid w:val="00084B49"/>
    <w:rsid w:val="00084FAC"/>
    <w:rsid w:val="00085CD1"/>
    <w:rsid w:val="00094A38"/>
    <w:rsid w:val="000A0907"/>
    <w:rsid w:val="000A240C"/>
    <w:rsid w:val="000A6974"/>
    <w:rsid w:val="000A6F84"/>
    <w:rsid w:val="000B08CC"/>
    <w:rsid w:val="000B190F"/>
    <w:rsid w:val="000B322A"/>
    <w:rsid w:val="000B380A"/>
    <w:rsid w:val="000B4CA9"/>
    <w:rsid w:val="000B5821"/>
    <w:rsid w:val="000B67C7"/>
    <w:rsid w:val="000B7CB7"/>
    <w:rsid w:val="000C1BFF"/>
    <w:rsid w:val="000C2BA8"/>
    <w:rsid w:val="000C38AE"/>
    <w:rsid w:val="000C4CDB"/>
    <w:rsid w:val="000C503E"/>
    <w:rsid w:val="000C5053"/>
    <w:rsid w:val="000C5750"/>
    <w:rsid w:val="000C5E81"/>
    <w:rsid w:val="000C7155"/>
    <w:rsid w:val="000D0EC0"/>
    <w:rsid w:val="000D104F"/>
    <w:rsid w:val="000D23D4"/>
    <w:rsid w:val="000D3F41"/>
    <w:rsid w:val="000E0722"/>
    <w:rsid w:val="000E0941"/>
    <w:rsid w:val="000E25A5"/>
    <w:rsid w:val="000E6AA2"/>
    <w:rsid w:val="000E7B4F"/>
    <w:rsid w:val="000F016C"/>
    <w:rsid w:val="000F14F9"/>
    <w:rsid w:val="000F3234"/>
    <w:rsid w:val="000F712A"/>
    <w:rsid w:val="00101FC2"/>
    <w:rsid w:val="0010231E"/>
    <w:rsid w:val="001056D8"/>
    <w:rsid w:val="00105A92"/>
    <w:rsid w:val="00105CC0"/>
    <w:rsid w:val="00107132"/>
    <w:rsid w:val="001106DD"/>
    <w:rsid w:val="00110A65"/>
    <w:rsid w:val="00111EC9"/>
    <w:rsid w:val="00112638"/>
    <w:rsid w:val="00112990"/>
    <w:rsid w:val="00113993"/>
    <w:rsid w:val="00114B1D"/>
    <w:rsid w:val="00115CA7"/>
    <w:rsid w:val="00115D97"/>
    <w:rsid w:val="00116A4C"/>
    <w:rsid w:val="00116EFB"/>
    <w:rsid w:val="0011729E"/>
    <w:rsid w:val="0012116C"/>
    <w:rsid w:val="00124180"/>
    <w:rsid w:val="00124AB8"/>
    <w:rsid w:val="00126289"/>
    <w:rsid w:val="00126758"/>
    <w:rsid w:val="001279F9"/>
    <w:rsid w:val="00131E51"/>
    <w:rsid w:val="00133204"/>
    <w:rsid w:val="00133B25"/>
    <w:rsid w:val="00133C58"/>
    <w:rsid w:val="00133D5B"/>
    <w:rsid w:val="00135BA9"/>
    <w:rsid w:val="00135D53"/>
    <w:rsid w:val="0013654D"/>
    <w:rsid w:val="00137E17"/>
    <w:rsid w:val="001406D2"/>
    <w:rsid w:val="001408F7"/>
    <w:rsid w:val="001409A6"/>
    <w:rsid w:val="00140C26"/>
    <w:rsid w:val="00141178"/>
    <w:rsid w:val="00141202"/>
    <w:rsid w:val="00141839"/>
    <w:rsid w:val="00144712"/>
    <w:rsid w:val="001463AE"/>
    <w:rsid w:val="001501B2"/>
    <w:rsid w:val="001502F8"/>
    <w:rsid w:val="0015121A"/>
    <w:rsid w:val="0015158C"/>
    <w:rsid w:val="001528C4"/>
    <w:rsid w:val="00155367"/>
    <w:rsid w:val="001553AA"/>
    <w:rsid w:val="001559C7"/>
    <w:rsid w:val="00156C42"/>
    <w:rsid w:val="00157802"/>
    <w:rsid w:val="00160777"/>
    <w:rsid w:val="00163538"/>
    <w:rsid w:val="00163A12"/>
    <w:rsid w:val="00167B41"/>
    <w:rsid w:val="00173D48"/>
    <w:rsid w:val="00177C75"/>
    <w:rsid w:val="00181E71"/>
    <w:rsid w:val="00182959"/>
    <w:rsid w:val="00182FBA"/>
    <w:rsid w:val="00183129"/>
    <w:rsid w:val="00185F4E"/>
    <w:rsid w:val="00186864"/>
    <w:rsid w:val="0019318F"/>
    <w:rsid w:val="00193AD4"/>
    <w:rsid w:val="00196BEF"/>
    <w:rsid w:val="00196DD1"/>
    <w:rsid w:val="00196F00"/>
    <w:rsid w:val="001A330B"/>
    <w:rsid w:val="001A3450"/>
    <w:rsid w:val="001A4E02"/>
    <w:rsid w:val="001A56A3"/>
    <w:rsid w:val="001A7071"/>
    <w:rsid w:val="001B01A0"/>
    <w:rsid w:val="001B1837"/>
    <w:rsid w:val="001B18EA"/>
    <w:rsid w:val="001B1928"/>
    <w:rsid w:val="001B2BE1"/>
    <w:rsid w:val="001B680E"/>
    <w:rsid w:val="001C0D40"/>
    <w:rsid w:val="001C125F"/>
    <w:rsid w:val="001C247A"/>
    <w:rsid w:val="001C36BD"/>
    <w:rsid w:val="001C4432"/>
    <w:rsid w:val="001C4480"/>
    <w:rsid w:val="001C51B6"/>
    <w:rsid w:val="001C577C"/>
    <w:rsid w:val="001C57E8"/>
    <w:rsid w:val="001C699B"/>
    <w:rsid w:val="001D5DD2"/>
    <w:rsid w:val="001D71F8"/>
    <w:rsid w:val="001D744A"/>
    <w:rsid w:val="001D76FC"/>
    <w:rsid w:val="001E01C9"/>
    <w:rsid w:val="001E03BB"/>
    <w:rsid w:val="001E1685"/>
    <w:rsid w:val="001E557C"/>
    <w:rsid w:val="001E55D8"/>
    <w:rsid w:val="001E7AEE"/>
    <w:rsid w:val="001F6304"/>
    <w:rsid w:val="00205456"/>
    <w:rsid w:val="00205939"/>
    <w:rsid w:val="0020618F"/>
    <w:rsid w:val="00207352"/>
    <w:rsid w:val="00207B38"/>
    <w:rsid w:val="00211D0C"/>
    <w:rsid w:val="002133F5"/>
    <w:rsid w:val="002160E7"/>
    <w:rsid w:val="00216C68"/>
    <w:rsid w:val="00220CBB"/>
    <w:rsid w:val="00222C2A"/>
    <w:rsid w:val="00223704"/>
    <w:rsid w:val="00223CB2"/>
    <w:rsid w:val="002273B0"/>
    <w:rsid w:val="002279E5"/>
    <w:rsid w:val="00227DA5"/>
    <w:rsid w:val="0023007E"/>
    <w:rsid w:val="002342FE"/>
    <w:rsid w:val="00236B40"/>
    <w:rsid w:val="00237BCF"/>
    <w:rsid w:val="00243ADA"/>
    <w:rsid w:val="00244628"/>
    <w:rsid w:val="00244986"/>
    <w:rsid w:val="00245308"/>
    <w:rsid w:val="00246350"/>
    <w:rsid w:val="00247157"/>
    <w:rsid w:val="00247778"/>
    <w:rsid w:val="0025195A"/>
    <w:rsid w:val="00253D09"/>
    <w:rsid w:val="00253F14"/>
    <w:rsid w:val="00254A7B"/>
    <w:rsid w:val="00256F82"/>
    <w:rsid w:val="002609E2"/>
    <w:rsid w:val="00264A24"/>
    <w:rsid w:val="00266586"/>
    <w:rsid w:val="00266638"/>
    <w:rsid w:val="00272C78"/>
    <w:rsid w:val="0027384C"/>
    <w:rsid w:val="00280F14"/>
    <w:rsid w:val="002810B2"/>
    <w:rsid w:val="00281BBE"/>
    <w:rsid w:val="00282FA3"/>
    <w:rsid w:val="002832ED"/>
    <w:rsid w:val="00287EFB"/>
    <w:rsid w:val="00293139"/>
    <w:rsid w:val="00293B9B"/>
    <w:rsid w:val="00293E18"/>
    <w:rsid w:val="00295A8B"/>
    <w:rsid w:val="002A1D0C"/>
    <w:rsid w:val="002A2760"/>
    <w:rsid w:val="002A3179"/>
    <w:rsid w:val="002A36C4"/>
    <w:rsid w:val="002A663D"/>
    <w:rsid w:val="002A69C9"/>
    <w:rsid w:val="002B1844"/>
    <w:rsid w:val="002B2E39"/>
    <w:rsid w:val="002B34B4"/>
    <w:rsid w:val="002B4D53"/>
    <w:rsid w:val="002C35A4"/>
    <w:rsid w:val="002D3F5C"/>
    <w:rsid w:val="002D40D8"/>
    <w:rsid w:val="002D4D9E"/>
    <w:rsid w:val="002D5323"/>
    <w:rsid w:val="002E08B6"/>
    <w:rsid w:val="002E1F6B"/>
    <w:rsid w:val="002E3648"/>
    <w:rsid w:val="002E5FBC"/>
    <w:rsid w:val="002E6FE6"/>
    <w:rsid w:val="002F3629"/>
    <w:rsid w:val="002F7833"/>
    <w:rsid w:val="00301CE4"/>
    <w:rsid w:val="00303082"/>
    <w:rsid w:val="00306ACA"/>
    <w:rsid w:val="003101FC"/>
    <w:rsid w:val="0031302D"/>
    <w:rsid w:val="003166E2"/>
    <w:rsid w:val="00317405"/>
    <w:rsid w:val="0031797C"/>
    <w:rsid w:val="00320C74"/>
    <w:rsid w:val="00321D71"/>
    <w:rsid w:val="0032443C"/>
    <w:rsid w:val="00325AB8"/>
    <w:rsid w:val="003276FE"/>
    <w:rsid w:val="00327D14"/>
    <w:rsid w:val="00330952"/>
    <w:rsid w:val="00331DCC"/>
    <w:rsid w:val="00332211"/>
    <w:rsid w:val="003337C9"/>
    <w:rsid w:val="003345EB"/>
    <w:rsid w:val="003349F5"/>
    <w:rsid w:val="00336FCE"/>
    <w:rsid w:val="00342296"/>
    <w:rsid w:val="00343891"/>
    <w:rsid w:val="00343BE8"/>
    <w:rsid w:val="003444D0"/>
    <w:rsid w:val="003466F8"/>
    <w:rsid w:val="00352B1D"/>
    <w:rsid w:val="00353979"/>
    <w:rsid w:val="0035564F"/>
    <w:rsid w:val="00355DCA"/>
    <w:rsid w:val="00356B27"/>
    <w:rsid w:val="00357655"/>
    <w:rsid w:val="00360280"/>
    <w:rsid w:val="003607E1"/>
    <w:rsid w:val="003624FE"/>
    <w:rsid w:val="00363508"/>
    <w:rsid w:val="003635F5"/>
    <w:rsid w:val="00364FCD"/>
    <w:rsid w:val="00365E00"/>
    <w:rsid w:val="00366DD2"/>
    <w:rsid w:val="00367032"/>
    <w:rsid w:val="00370936"/>
    <w:rsid w:val="003712EA"/>
    <w:rsid w:val="00373FF6"/>
    <w:rsid w:val="003766DC"/>
    <w:rsid w:val="00381008"/>
    <w:rsid w:val="00381929"/>
    <w:rsid w:val="00381E7C"/>
    <w:rsid w:val="00383250"/>
    <w:rsid w:val="003846EB"/>
    <w:rsid w:val="00384871"/>
    <w:rsid w:val="003864B1"/>
    <w:rsid w:val="00386D4F"/>
    <w:rsid w:val="00390966"/>
    <w:rsid w:val="003909FD"/>
    <w:rsid w:val="003944D6"/>
    <w:rsid w:val="00395809"/>
    <w:rsid w:val="00396227"/>
    <w:rsid w:val="00396DAC"/>
    <w:rsid w:val="003A03BC"/>
    <w:rsid w:val="003A0FF6"/>
    <w:rsid w:val="003A266A"/>
    <w:rsid w:val="003A3B3A"/>
    <w:rsid w:val="003A4136"/>
    <w:rsid w:val="003A4152"/>
    <w:rsid w:val="003A74D8"/>
    <w:rsid w:val="003B1ED7"/>
    <w:rsid w:val="003B3CD0"/>
    <w:rsid w:val="003B43D4"/>
    <w:rsid w:val="003B455D"/>
    <w:rsid w:val="003C0792"/>
    <w:rsid w:val="003C091C"/>
    <w:rsid w:val="003C1E44"/>
    <w:rsid w:val="003C2C50"/>
    <w:rsid w:val="003C34F5"/>
    <w:rsid w:val="003C4494"/>
    <w:rsid w:val="003C4504"/>
    <w:rsid w:val="003C68DE"/>
    <w:rsid w:val="003C6AF7"/>
    <w:rsid w:val="003C712F"/>
    <w:rsid w:val="003C7DA2"/>
    <w:rsid w:val="003D0F4C"/>
    <w:rsid w:val="003D11A5"/>
    <w:rsid w:val="003D3554"/>
    <w:rsid w:val="003D384F"/>
    <w:rsid w:val="003D5890"/>
    <w:rsid w:val="003D5A06"/>
    <w:rsid w:val="003E1BD1"/>
    <w:rsid w:val="003E28B6"/>
    <w:rsid w:val="003E2FD1"/>
    <w:rsid w:val="003E302D"/>
    <w:rsid w:val="003E4CC1"/>
    <w:rsid w:val="003E653E"/>
    <w:rsid w:val="003F1140"/>
    <w:rsid w:val="003F34D6"/>
    <w:rsid w:val="003F3B57"/>
    <w:rsid w:val="003F5A59"/>
    <w:rsid w:val="003F5AB6"/>
    <w:rsid w:val="003F6236"/>
    <w:rsid w:val="003F76C2"/>
    <w:rsid w:val="004065E8"/>
    <w:rsid w:val="00406D7F"/>
    <w:rsid w:val="00410F69"/>
    <w:rsid w:val="00411839"/>
    <w:rsid w:val="0041242C"/>
    <w:rsid w:val="00412CB9"/>
    <w:rsid w:val="00412F38"/>
    <w:rsid w:val="00413A81"/>
    <w:rsid w:val="004146CD"/>
    <w:rsid w:val="00414C5D"/>
    <w:rsid w:val="00420D99"/>
    <w:rsid w:val="0042124D"/>
    <w:rsid w:val="00423434"/>
    <w:rsid w:val="00423612"/>
    <w:rsid w:val="0042736E"/>
    <w:rsid w:val="00430297"/>
    <w:rsid w:val="00430D45"/>
    <w:rsid w:val="004334E9"/>
    <w:rsid w:val="00434D9F"/>
    <w:rsid w:val="00434E86"/>
    <w:rsid w:val="00434FDC"/>
    <w:rsid w:val="00435C35"/>
    <w:rsid w:val="00441DD5"/>
    <w:rsid w:val="00443401"/>
    <w:rsid w:val="004437E8"/>
    <w:rsid w:val="00444078"/>
    <w:rsid w:val="004441A8"/>
    <w:rsid w:val="00444F77"/>
    <w:rsid w:val="00447D5B"/>
    <w:rsid w:val="00447D9A"/>
    <w:rsid w:val="00450779"/>
    <w:rsid w:val="004508EF"/>
    <w:rsid w:val="00450CA7"/>
    <w:rsid w:val="0045269A"/>
    <w:rsid w:val="00454541"/>
    <w:rsid w:val="00454BB0"/>
    <w:rsid w:val="00454FD2"/>
    <w:rsid w:val="00456E1F"/>
    <w:rsid w:val="004607D3"/>
    <w:rsid w:val="00460906"/>
    <w:rsid w:val="004617A8"/>
    <w:rsid w:val="004654E0"/>
    <w:rsid w:val="0047317A"/>
    <w:rsid w:val="00473BA7"/>
    <w:rsid w:val="0048466A"/>
    <w:rsid w:val="00486967"/>
    <w:rsid w:val="00487E07"/>
    <w:rsid w:val="004905BE"/>
    <w:rsid w:val="00492F9A"/>
    <w:rsid w:val="00495604"/>
    <w:rsid w:val="004967BF"/>
    <w:rsid w:val="00497766"/>
    <w:rsid w:val="004A0621"/>
    <w:rsid w:val="004A10D4"/>
    <w:rsid w:val="004A4024"/>
    <w:rsid w:val="004B30CE"/>
    <w:rsid w:val="004B3197"/>
    <w:rsid w:val="004B7BFF"/>
    <w:rsid w:val="004C39CF"/>
    <w:rsid w:val="004C4463"/>
    <w:rsid w:val="004C65B0"/>
    <w:rsid w:val="004C7385"/>
    <w:rsid w:val="004C76B7"/>
    <w:rsid w:val="004D0D41"/>
    <w:rsid w:val="004D108F"/>
    <w:rsid w:val="004D2599"/>
    <w:rsid w:val="004D52DA"/>
    <w:rsid w:val="004D5E8B"/>
    <w:rsid w:val="004E0234"/>
    <w:rsid w:val="004E0843"/>
    <w:rsid w:val="004E1973"/>
    <w:rsid w:val="004E3A17"/>
    <w:rsid w:val="004E49A2"/>
    <w:rsid w:val="004E6214"/>
    <w:rsid w:val="004E7C04"/>
    <w:rsid w:val="004F1076"/>
    <w:rsid w:val="004F4207"/>
    <w:rsid w:val="004F4FB3"/>
    <w:rsid w:val="004F5E71"/>
    <w:rsid w:val="004F7567"/>
    <w:rsid w:val="004F78FC"/>
    <w:rsid w:val="004F7E9C"/>
    <w:rsid w:val="00502B4B"/>
    <w:rsid w:val="00503767"/>
    <w:rsid w:val="00504D36"/>
    <w:rsid w:val="00507213"/>
    <w:rsid w:val="00510E33"/>
    <w:rsid w:val="005112CA"/>
    <w:rsid w:val="005116F6"/>
    <w:rsid w:val="00512194"/>
    <w:rsid w:val="005134B9"/>
    <w:rsid w:val="00513D81"/>
    <w:rsid w:val="00514529"/>
    <w:rsid w:val="005157F1"/>
    <w:rsid w:val="00515907"/>
    <w:rsid w:val="005168EE"/>
    <w:rsid w:val="005175B4"/>
    <w:rsid w:val="00521005"/>
    <w:rsid w:val="005228CB"/>
    <w:rsid w:val="0053066E"/>
    <w:rsid w:val="00531698"/>
    <w:rsid w:val="00533683"/>
    <w:rsid w:val="00537E3C"/>
    <w:rsid w:val="0054167F"/>
    <w:rsid w:val="00545B56"/>
    <w:rsid w:val="00547081"/>
    <w:rsid w:val="00547EDC"/>
    <w:rsid w:val="00551A02"/>
    <w:rsid w:val="00552718"/>
    <w:rsid w:val="005529B2"/>
    <w:rsid w:val="0055303F"/>
    <w:rsid w:val="005534FA"/>
    <w:rsid w:val="005540A3"/>
    <w:rsid w:val="00554DAE"/>
    <w:rsid w:val="00561D47"/>
    <w:rsid w:val="005626AF"/>
    <w:rsid w:val="00565396"/>
    <w:rsid w:val="00570459"/>
    <w:rsid w:val="00571E21"/>
    <w:rsid w:val="00573C88"/>
    <w:rsid w:val="0057443E"/>
    <w:rsid w:val="00576D9F"/>
    <w:rsid w:val="0058225E"/>
    <w:rsid w:val="005824DF"/>
    <w:rsid w:val="00583E54"/>
    <w:rsid w:val="005840D5"/>
    <w:rsid w:val="00593A37"/>
    <w:rsid w:val="00593AF9"/>
    <w:rsid w:val="00593F82"/>
    <w:rsid w:val="005963D2"/>
    <w:rsid w:val="00597C8E"/>
    <w:rsid w:val="005A0886"/>
    <w:rsid w:val="005A1164"/>
    <w:rsid w:val="005A3EF8"/>
    <w:rsid w:val="005A4454"/>
    <w:rsid w:val="005B3209"/>
    <w:rsid w:val="005B3C7B"/>
    <w:rsid w:val="005B4026"/>
    <w:rsid w:val="005B5736"/>
    <w:rsid w:val="005B6CF6"/>
    <w:rsid w:val="005C2644"/>
    <w:rsid w:val="005D310D"/>
    <w:rsid w:val="005D3A03"/>
    <w:rsid w:val="005D62D4"/>
    <w:rsid w:val="005E0A7B"/>
    <w:rsid w:val="005E37B2"/>
    <w:rsid w:val="005E4E93"/>
    <w:rsid w:val="005F0AF8"/>
    <w:rsid w:val="005F1A11"/>
    <w:rsid w:val="005F248B"/>
    <w:rsid w:val="005F3AED"/>
    <w:rsid w:val="005F4615"/>
    <w:rsid w:val="005F52F8"/>
    <w:rsid w:val="005F6054"/>
    <w:rsid w:val="005F74CA"/>
    <w:rsid w:val="005F79B8"/>
    <w:rsid w:val="0060022D"/>
    <w:rsid w:val="00601E24"/>
    <w:rsid w:val="00602F70"/>
    <w:rsid w:val="00604962"/>
    <w:rsid w:val="00604ADE"/>
    <w:rsid w:val="00607DC4"/>
    <w:rsid w:val="006118B2"/>
    <w:rsid w:val="0061301A"/>
    <w:rsid w:val="006132D6"/>
    <w:rsid w:val="00614489"/>
    <w:rsid w:val="00614523"/>
    <w:rsid w:val="00616358"/>
    <w:rsid w:val="0061653F"/>
    <w:rsid w:val="00616AF5"/>
    <w:rsid w:val="00616B1A"/>
    <w:rsid w:val="00617BFE"/>
    <w:rsid w:val="006208EB"/>
    <w:rsid w:val="00623981"/>
    <w:rsid w:val="00625CC5"/>
    <w:rsid w:val="0062762C"/>
    <w:rsid w:val="00631737"/>
    <w:rsid w:val="0063251D"/>
    <w:rsid w:val="00635809"/>
    <w:rsid w:val="00635BF2"/>
    <w:rsid w:val="00636262"/>
    <w:rsid w:val="0064050C"/>
    <w:rsid w:val="00641479"/>
    <w:rsid w:val="00642A53"/>
    <w:rsid w:val="00647C65"/>
    <w:rsid w:val="006504A0"/>
    <w:rsid w:val="00650AFD"/>
    <w:rsid w:val="00653627"/>
    <w:rsid w:val="006560DD"/>
    <w:rsid w:val="006618A0"/>
    <w:rsid w:val="00666A34"/>
    <w:rsid w:val="00667D56"/>
    <w:rsid w:val="006709D4"/>
    <w:rsid w:val="00670B56"/>
    <w:rsid w:val="00675221"/>
    <w:rsid w:val="00676A3F"/>
    <w:rsid w:val="006776BF"/>
    <w:rsid w:val="00677A16"/>
    <w:rsid w:val="006803E2"/>
    <w:rsid w:val="00680CCC"/>
    <w:rsid w:val="00686AC0"/>
    <w:rsid w:val="006870A1"/>
    <w:rsid w:val="006877D2"/>
    <w:rsid w:val="00690026"/>
    <w:rsid w:val="00692C2E"/>
    <w:rsid w:val="00692D6E"/>
    <w:rsid w:val="006948AE"/>
    <w:rsid w:val="006955AA"/>
    <w:rsid w:val="00697A9C"/>
    <w:rsid w:val="00697D99"/>
    <w:rsid w:val="006A18B7"/>
    <w:rsid w:val="006A3E62"/>
    <w:rsid w:val="006A5490"/>
    <w:rsid w:val="006A6071"/>
    <w:rsid w:val="006A729D"/>
    <w:rsid w:val="006B2136"/>
    <w:rsid w:val="006B25DB"/>
    <w:rsid w:val="006B6ECF"/>
    <w:rsid w:val="006C1631"/>
    <w:rsid w:val="006C2F8F"/>
    <w:rsid w:val="006C7B7E"/>
    <w:rsid w:val="006D22D8"/>
    <w:rsid w:val="006D4295"/>
    <w:rsid w:val="006D7EFE"/>
    <w:rsid w:val="006E07C4"/>
    <w:rsid w:val="006E0833"/>
    <w:rsid w:val="006F202B"/>
    <w:rsid w:val="006F3B80"/>
    <w:rsid w:val="006F4869"/>
    <w:rsid w:val="006F4AD3"/>
    <w:rsid w:val="006F5C57"/>
    <w:rsid w:val="006F6110"/>
    <w:rsid w:val="006F7125"/>
    <w:rsid w:val="00700CF8"/>
    <w:rsid w:val="00701A5A"/>
    <w:rsid w:val="00703A7E"/>
    <w:rsid w:val="0070730C"/>
    <w:rsid w:val="0070745D"/>
    <w:rsid w:val="007132DE"/>
    <w:rsid w:val="007134A9"/>
    <w:rsid w:val="00715D11"/>
    <w:rsid w:val="007173CA"/>
    <w:rsid w:val="0071773F"/>
    <w:rsid w:val="00720CA6"/>
    <w:rsid w:val="00721F99"/>
    <w:rsid w:val="00727656"/>
    <w:rsid w:val="007278D0"/>
    <w:rsid w:val="007279C1"/>
    <w:rsid w:val="00727BE7"/>
    <w:rsid w:val="007307D6"/>
    <w:rsid w:val="0073115E"/>
    <w:rsid w:val="007331F6"/>
    <w:rsid w:val="00733BD4"/>
    <w:rsid w:val="00733DF9"/>
    <w:rsid w:val="00735D95"/>
    <w:rsid w:val="007374BE"/>
    <w:rsid w:val="00737C32"/>
    <w:rsid w:val="007407E0"/>
    <w:rsid w:val="00741E97"/>
    <w:rsid w:val="007432EB"/>
    <w:rsid w:val="00743B92"/>
    <w:rsid w:val="00743E81"/>
    <w:rsid w:val="00744D64"/>
    <w:rsid w:val="00750F2E"/>
    <w:rsid w:val="007560B1"/>
    <w:rsid w:val="007604E4"/>
    <w:rsid w:val="00761F05"/>
    <w:rsid w:val="0076367B"/>
    <w:rsid w:val="0076389B"/>
    <w:rsid w:val="00763DEC"/>
    <w:rsid w:val="0076567E"/>
    <w:rsid w:val="00766FAE"/>
    <w:rsid w:val="00767EDD"/>
    <w:rsid w:val="0077058E"/>
    <w:rsid w:val="007709BB"/>
    <w:rsid w:val="0077319A"/>
    <w:rsid w:val="00773CB4"/>
    <w:rsid w:val="00774BA7"/>
    <w:rsid w:val="00780629"/>
    <w:rsid w:val="00780B15"/>
    <w:rsid w:val="00782000"/>
    <w:rsid w:val="00784E9E"/>
    <w:rsid w:val="007851B5"/>
    <w:rsid w:val="0078780F"/>
    <w:rsid w:val="007905DF"/>
    <w:rsid w:val="007937B9"/>
    <w:rsid w:val="00793F29"/>
    <w:rsid w:val="0079502A"/>
    <w:rsid w:val="007951B8"/>
    <w:rsid w:val="007952A6"/>
    <w:rsid w:val="007A006E"/>
    <w:rsid w:val="007A2340"/>
    <w:rsid w:val="007A35DA"/>
    <w:rsid w:val="007A366F"/>
    <w:rsid w:val="007A6368"/>
    <w:rsid w:val="007A7054"/>
    <w:rsid w:val="007B05D4"/>
    <w:rsid w:val="007B3F50"/>
    <w:rsid w:val="007B482C"/>
    <w:rsid w:val="007B4B08"/>
    <w:rsid w:val="007B7B0A"/>
    <w:rsid w:val="007C37E2"/>
    <w:rsid w:val="007C4BA5"/>
    <w:rsid w:val="007C4F67"/>
    <w:rsid w:val="007D0197"/>
    <w:rsid w:val="007D19DA"/>
    <w:rsid w:val="007D2C6A"/>
    <w:rsid w:val="007D3192"/>
    <w:rsid w:val="007D3803"/>
    <w:rsid w:val="007E0037"/>
    <w:rsid w:val="007E1283"/>
    <w:rsid w:val="007E1317"/>
    <w:rsid w:val="007E67DB"/>
    <w:rsid w:val="007E6EF8"/>
    <w:rsid w:val="007E7BC0"/>
    <w:rsid w:val="007F105F"/>
    <w:rsid w:val="007F5AD7"/>
    <w:rsid w:val="007F5C39"/>
    <w:rsid w:val="007F7121"/>
    <w:rsid w:val="007F7360"/>
    <w:rsid w:val="008002C0"/>
    <w:rsid w:val="00800447"/>
    <w:rsid w:val="008015A9"/>
    <w:rsid w:val="008038D9"/>
    <w:rsid w:val="008045DE"/>
    <w:rsid w:val="0081346A"/>
    <w:rsid w:val="008156A5"/>
    <w:rsid w:val="00821440"/>
    <w:rsid w:val="00823341"/>
    <w:rsid w:val="008233E3"/>
    <w:rsid w:val="00825044"/>
    <w:rsid w:val="00831157"/>
    <w:rsid w:val="008319AD"/>
    <w:rsid w:val="00832093"/>
    <w:rsid w:val="008323FC"/>
    <w:rsid w:val="00832487"/>
    <w:rsid w:val="0083427A"/>
    <w:rsid w:val="00834CBF"/>
    <w:rsid w:val="008357C9"/>
    <w:rsid w:val="00837E2C"/>
    <w:rsid w:val="00844725"/>
    <w:rsid w:val="00850FCF"/>
    <w:rsid w:val="008522D9"/>
    <w:rsid w:val="00852D11"/>
    <w:rsid w:val="008539F6"/>
    <w:rsid w:val="008629C2"/>
    <w:rsid w:val="00862DEF"/>
    <w:rsid w:val="0086330B"/>
    <w:rsid w:val="008634CE"/>
    <w:rsid w:val="00864483"/>
    <w:rsid w:val="00865B34"/>
    <w:rsid w:val="0086683E"/>
    <w:rsid w:val="00870A3C"/>
    <w:rsid w:val="00874541"/>
    <w:rsid w:val="008760DF"/>
    <w:rsid w:val="0087682C"/>
    <w:rsid w:val="0087684E"/>
    <w:rsid w:val="00882340"/>
    <w:rsid w:val="00883C6A"/>
    <w:rsid w:val="008871D1"/>
    <w:rsid w:val="0088739E"/>
    <w:rsid w:val="00891A52"/>
    <w:rsid w:val="00894882"/>
    <w:rsid w:val="00894E57"/>
    <w:rsid w:val="00894F37"/>
    <w:rsid w:val="0089571F"/>
    <w:rsid w:val="00896FDE"/>
    <w:rsid w:val="008A1412"/>
    <w:rsid w:val="008A1E5E"/>
    <w:rsid w:val="008A2073"/>
    <w:rsid w:val="008A4F51"/>
    <w:rsid w:val="008A52C6"/>
    <w:rsid w:val="008B0C5A"/>
    <w:rsid w:val="008B6BAE"/>
    <w:rsid w:val="008B6CC1"/>
    <w:rsid w:val="008B7185"/>
    <w:rsid w:val="008B76F4"/>
    <w:rsid w:val="008B7B30"/>
    <w:rsid w:val="008C433D"/>
    <w:rsid w:val="008C4BBB"/>
    <w:rsid w:val="008C5323"/>
    <w:rsid w:val="008C538E"/>
    <w:rsid w:val="008D0B9F"/>
    <w:rsid w:val="008D2A80"/>
    <w:rsid w:val="008D36A2"/>
    <w:rsid w:val="008D4CB9"/>
    <w:rsid w:val="008D4E04"/>
    <w:rsid w:val="008D5667"/>
    <w:rsid w:val="008D6840"/>
    <w:rsid w:val="008D6C0F"/>
    <w:rsid w:val="008E05D5"/>
    <w:rsid w:val="008E3F95"/>
    <w:rsid w:val="008E6C3A"/>
    <w:rsid w:val="008E6EC9"/>
    <w:rsid w:val="008E77EF"/>
    <w:rsid w:val="008E7C9A"/>
    <w:rsid w:val="008F021D"/>
    <w:rsid w:val="008F2BFC"/>
    <w:rsid w:val="008F2C16"/>
    <w:rsid w:val="008F305A"/>
    <w:rsid w:val="008F5568"/>
    <w:rsid w:val="008F61AC"/>
    <w:rsid w:val="008F6DF1"/>
    <w:rsid w:val="009026BF"/>
    <w:rsid w:val="00903BEA"/>
    <w:rsid w:val="00903D1F"/>
    <w:rsid w:val="00903F02"/>
    <w:rsid w:val="009071B2"/>
    <w:rsid w:val="00907B9A"/>
    <w:rsid w:val="00910938"/>
    <w:rsid w:val="00910D19"/>
    <w:rsid w:val="009115E9"/>
    <w:rsid w:val="00912597"/>
    <w:rsid w:val="009134C8"/>
    <w:rsid w:val="009134D4"/>
    <w:rsid w:val="0091353E"/>
    <w:rsid w:val="00925E1C"/>
    <w:rsid w:val="009303C6"/>
    <w:rsid w:val="00932E56"/>
    <w:rsid w:val="009343A2"/>
    <w:rsid w:val="009349FD"/>
    <w:rsid w:val="00934F03"/>
    <w:rsid w:val="00940495"/>
    <w:rsid w:val="009418C2"/>
    <w:rsid w:val="00943B9A"/>
    <w:rsid w:val="00943C35"/>
    <w:rsid w:val="0094734E"/>
    <w:rsid w:val="00952FE5"/>
    <w:rsid w:val="00954F40"/>
    <w:rsid w:val="00957E97"/>
    <w:rsid w:val="009608CA"/>
    <w:rsid w:val="00962B62"/>
    <w:rsid w:val="00970ABF"/>
    <w:rsid w:val="00973D0C"/>
    <w:rsid w:val="00973E5F"/>
    <w:rsid w:val="00974CDF"/>
    <w:rsid w:val="009764B2"/>
    <w:rsid w:val="0097683E"/>
    <w:rsid w:val="00980FB9"/>
    <w:rsid w:val="00981D5D"/>
    <w:rsid w:val="00982FEE"/>
    <w:rsid w:val="00984E04"/>
    <w:rsid w:val="00985A3F"/>
    <w:rsid w:val="009868CC"/>
    <w:rsid w:val="00991227"/>
    <w:rsid w:val="009913F7"/>
    <w:rsid w:val="00993459"/>
    <w:rsid w:val="00993CB7"/>
    <w:rsid w:val="00993CDA"/>
    <w:rsid w:val="00996516"/>
    <w:rsid w:val="009A037D"/>
    <w:rsid w:val="009A1779"/>
    <w:rsid w:val="009A1D45"/>
    <w:rsid w:val="009A3F37"/>
    <w:rsid w:val="009A6A3B"/>
    <w:rsid w:val="009B06FE"/>
    <w:rsid w:val="009B32CF"/>
    <w:rsid w:val="009B5415"/>
    <w:rsid w:val="009B59AD"/>
    <w:rsid w:val="009B5CC6"/>
    <w:rsid w:val="009B6B8D"/>
    <w:rsid w:val="009B6C59"/>
    <w:rsid w:val="009B7631"/>
    <w:rsid w:val="009B7DC3"/>
    <w:rsid w:val="009C09E8"/>
    <w:rsid w:val="009C11D2"/>
    <w:rsid w:val="009C70AC"/>
    <w:rsid w:val="009D3092"/>
    <w:rsid w:val="009D41BD"/>
    <w:rsid w:val="009D4D92"/>
    <w:rsid w:val="009D7F31"/>
    <w:rsid w:val="009E3BA4"/>
    <w:rsid w:val="009E41F1"/>
    <w:rsid w:val="009E4EA3"/>
    <w:rsid w:val="009E53D0"/>
    <w:rsid w:val="009E56ED"/>
    <w:rsid w:val="009E7A93"/>
    <w:rsid w:val="009F34E2"/>
    <w:rsid w:val="009F4690"/>
    <w:rsid w:val="009F5B67"/>
    <w:rsid w:val="00A01ABD"/>
    <w:rsid w:val="00A02ED0"/>
    <w:rsid w:val="00A03FA9"/>
    <w:rsid w:val="00A04DDD"/>
    <w:rsid w:val="00A0602C"/>
    <w:rsid w:val="00A0627D"/>
    <w:rsid w:val="00A07DD9"/>
    <w:rsid w:val="00A12199"/>
    <w:rsid w:val="00A14E26"/>
    <w:rsid w:val="00A1566D"/>
    <w:rsid w:val="00A17CFD"/>
    <w:rsid w:val="00A20720"/>
    <w:rsid w:val="00A22E3E"/>
    <w:rsid w:val="00A233E0"/>
    <w:rsid w:val="00A241BF"/>
    <w:rsid w:val="00A25D24"/>
    <w:rsid w:val="00A27A2F"/>
    <w:rsid w:val="00A3057D"/>
    <w:rsid w:val="00A31B49"/>
    <w:rsid w:val="00A31BA3"/>
    <w:rsid w:val="00A33A0D"/>
    <w:rsid w:val="00A35CAC"/>
    <w:rsid w:val="00A375F5"/>
    <w:rsid w:val="00A37692"/>
    <w:rsid w:val="00A41185"/>
    <w:rsid w:val="00A418C3"/>
    <w:rsid w:val="00A41DDF"/>
    <w:rsid w:val="00A42C82"/>
    <w:rsid w:val="00A44CE1"/>
    <w:rsid w:val="00A45069"/>
    <w:rsid w:val="00A46EF0"/>
    <w:rsid w:val="00A470F5"/>
    <w:rsid w:val="00A50EBC"/>
    <w:rsid w:val="00A51744"/>
    <w:rsid w:val="00A51AF5"/>
    <w:rsid w:val="00A540B9"/>
    <w:rsid w:val="00A55262"/>
    <w:rsid w:val="00A60CEA"/>
    <w:rsid w:val="00A701BA"/>
    <w:rsid w:val="00A702E6"/>
    <w:rsid w:val="00A703CF"/>
    <w:rsid w:val="00A835A4"/>
    <w:rsid w:val="00A84207"/>
    <w:rsid w:val="00A84B43"/>
    <w:rsid w:val="00A86023"/>
    <w:rsid w:val="00A86302"/>
    <w:rsid w:val="00A8791A"/>
    <w:rsid w:val="00A9058A"/>
    <w:rsid w:val="00A92ACB"/>
    <w:rsid w:val="00A934DD"/>
    <w:rsid w:val="00A94118"/>
    <w:rsid w:val="00A95E84"/>
    <w:rsid w:val="00AA060F"/>
    <w:rsid w:val="00AA0AEE"/>
    <w:rsid w:val="00AA1EC4"/>
    <w:rsid w:val="00AA4154"/>
    <w:rsid w:val="00AB1CF7"/>
    <w:rsid w:val="00AC1A4C"/>
    <w:rsid w:val="00AC4D33"/>
    <w:rsid w:val="00AC6658"/>
    <w:rsid w:val="00AC7DDB"/>
    <w:rsid w:val="00AD1F85"/>
    <w:rsid w:val="00AD2A8B"/>
    <w:rsid w:val="00AD3410"/>
    <w:rsid w:val="00AD37AB"/>
    <w:rsid w:val="00AD6A4F"/>
    <w:rsid w:val="00AD6BF8"/>
    <w:rsid w:val="00AE293E"/>
    <w:rsid w:val="00AE5E66"/>
    <w:rsid w:val="00AE5E91"/>
    <w:rsid w:val="00AE6062"/>
    <w:rsid w:val="00AE67C3"/>
    <w:rsid w:val="00AF1EE2"/>
    <w:rsid w:val="00AF20CC"/>
    <w:rsid w:val="00AF265D"/>
    <w:rsid w:val="00AF32E2"/>
    <w:rsid w:val="00AF37E5"/>
    <w:rsid w:val="00AF3908"/>
    <w:rsid w:val="00AF5B53"/>
    <w:rsid w:val="00AF70B5"/>
    <w:rsid w:val="00B00015"/>
    <w:rsid w:val="00B015D5"/>
    <w:rsid w:val="00B018E5"/>
    <w:rsid w:val="00B031AA"/>
    <w:rsid w:val="00B0539B"/>
    <w:rsid w:val="00B05EE4"/>
    <w:rsid w:val="00B07920"/>
    <w:rsid w:val="00B11374"/>
    <w:rsid w:val="00B116F1"/>
    <w:rsid w:val="00B121D0"/>
    <w:rsid w:val="00B17382"/>
    <w:rsid w:val="00B235AD"/>
    <w:rsid w:val="00B24773"/>
    <w:rsid w:val="00B250B9"/>
    <w:rsid w:val="00B25831"/>
    <w:rsid w:val="00B25FEC"/>
    <w:rsid w:val="00B27CE4"/>
    <w:rsid w:val="00B3262D"/>
    <w:rsid w:val="00B32C6C"/>
    <w:rsid w:val="00B33EC0"/>
    <w:rsid w:val="00B341CF"/>
    <w:rsid w:val="00B3524F"/>
    <w:rsid w:val="00B36F39"/>
    <w:rsid w:val="00B40712"/>
    <w:rsid w:val="00B41B6D"/>
    <w:rsid w:val="00B42179"/>
    <w:rsid w:val="00B427BD"/>
    <w:rsid w:val="00B42D3F"/>
    <w:rsid w:val="00B44653"/>
    <w:rsid w:val="00B45B1C"/>
    <w:rsid w:val="00B50A15"/>
    <w:rsid w:val="00B518CB"/>
    <w:rsid w:val="00B52C62"/>
    <w:rsid w:val="00B537AF"/>
    <w:rsid w:val="00B54D21"/>
    <w:rsid w:val="00B57911"/>
    <w:rsid w:val="00B6051B"/>
    <w:rsid w:val="00B63DAD"/>
    <w:rsid w:val="00B643F5"/>
    <w:rsid w:val="00B66125"/>
    <w:rsid w:val="00B66A3D"/>
    <w:rsid w:val="00B671CD"/>
    <w:rsid w:val="00B67FD7"/>
    <w:rsid w:val="00B7085D"/>
    <w:rsid w:val="00B70DE2"/>
    <w:rsid w:val="00B7129C"/>
    <w:rsid w:val="00B714CD"/>
    <w:rsid w:val="00B71FBF"/>
    <w:rsid w:val="00B7343B"/>
    <w:rsid w:val="00B75913"/>
    <w:rsid w:val="00B77641"/>
    <w:rsid w:val="00B77F94"/>
    <w:rsid w:val="00B80F23"/>
    <w:rsid w:val="00B812C1"/>
    <w:rsid w:val="00B823AA"/>
    <w:rsid w:val="00B838DD"/>
    <w:rsid w:val="00B839A1"/>
    <w:rsid w:val="00B83C80"/>
    <w:rsid w:val="00B85A2D"/>
    <w:rsid w:val="00B900DE"/>
    <w:rsid w:val="00B901E8"/>
    <w:rsid w:val="00B90527"/>
    <w:rsid w:val="00B92F54"/>
    <w:rsid w:val="00B93A86"/>
    <w:rsid w:val="00B9663D"/>
    <w:rsid w:val="00BA0E03"/>
    <w:rsid w:val="00BA0F58"/>
    <w:rsid w:val="00BA45DB"/>
    <w:rsid w:val="00BA6AB4"/>
    <w:rsid w:val="00BB1273"/>
    <w:rsid w:val="00BB17D9"/>
    <w:rsid w:val="00BB36BA"/>
    <w:rsid w:val="00BB39CA"/>
    <w:rsid w:val="00BB411D"/>
    <w:rsid w:val="00BB4136"/>
    <w:rsid w:val="00BB4864"/>
    <w:rsid w:val="00BB5CF4"/>
    <w:rsid w:val="00BB66C3"/>
    <w:rsid w:val="00BB6B10"/>
    <w:rsid w:val="00BC04FE"/>
    <w:rsid w:val="00BC099F"/>
    <w:rsid w:val="00BC0E53"/>
    <w:rsid w:val="00BC342B"/>
    <w:rsid w:val="00BC525E"/>
    <w:rsid w:val="00BC6FBB"/>
    <w:rsid w:val="00BD3BA8"/>
    <w:rsid w:val="00BD5226"/>
    <w:rsid w:val="00BD5344"/>
    <w:rsid w:val="00BE38A0"/>
    <w:rsid w:val="00BE58A6"/>
    <w:rsid w:val="00BE5FA9"/>
    <w:rsid w:val="00BE6B35"/>
    <w:rsid w:val="00BF0F13"/>
    <w:rsid w:val="00BF2106"/>
    <w:rsid w:val="00BF4184"/>
    <w:rsid w:val="00BF4DE9"/>
    <w:rsid w:val="00BF51E0"/>
    <w:rsid w:val="00BF5271"/>
    <w:rsid w:val="00BF5CD0"/>
    <w:rsid w:val="00BF60A7"/>
    <w:rsid w:val="00BF7130"/>
    <w:rsid w:val="00BF720E"/>
    <w:rsid w:val="00C00952"/>
    <w:rsid w:val="00C0601E"/>
    <w:rsid w:val="00C06520"/>
    <w:rsid w:val="00C07B3D"/>
    <w:rsid w:val="00C12C9C"/>
    <w:rsid w:val="00C13448"/>
    <w:rsid w:val="00C15441"/>
    <w:rsid w:val="00C17011"/>
    <w:rsid w:val="00C1781B"/>
    <w:rsid w:val="00C20CFC"/>
    <w:rsid w:val="00C20DBF"/>
    <w:rsid w:val="00C21D52"/>
    <w:rsid w:val="00C23EAE"/>
    <w:rsid w:val="00C30ED0"/>
    <w:rsid w:val="00C31D30"/>
    <w:rsid w:val="00C325CA"/>
    <w:rsid w:val="00C33D3A"/>
    <w:rsid w:val="00C3416C"/>
    <w:rsid w:val="00C34AB8"/>
    <w:rsid w:val="00C34B7B"/>
    <w:rsid w:val="00C352F2"/>
    <w:rsid w:val="00C362EA"/>
    <w:rsid w:val="00C3691E"/>
    <w:rsid w:val="00C36BEF"/>
    <w:rsid w:val="00C41D97"/>
    <w:rsid w:val="00C43BE7"/>
    <w:rsid w:val="00C452DB"/>
    <w:rsid w:val="00C45FC7"/>
    <w:rsid w:val="00C47B81"/>
    <w:rsid w:val="00C510E1"/>
    <w:rsid w:val="00C51C8A"/>
    <w:rsid w:val="00C54D44"/>
    <w:rsid w:val="00C55223"/>
    <w:rsid w:val="00C569EB"/>
    <w:rsid w:val="00C57F83"/>
    <w:rsid w:val="00C60A84"/>
    <w:rsid w:val="00C612DC"/>
    <w:rsid w:val="00C64066"/>
    <w:rsid w:val="00C64E03"/>
    <w:rsid w:val="00C67972"/>
    <w:rsid w:val="00C67C8B"/>
    <w:rsid w:val="00C70941"/>
    <w:rsid w:val="00C72CC3"/>
    <w:rsid w:val="00C72CE6"/>
    <w:rsid w:val="00C749C2"/>
    <w:rsid w:val="00C74D33"/>
    <w:rsid w:val="00C803E1"/>
    <w:rsid w:val="00C8147A"/>
    <w:rsid w:val="00C83162"/>
    <w:rsid w:val="00C83A8E"/>
    <w:rsid w:val="00C86576"/>
    <w:rsid w:val="00C918C8"/>
    <w:rsid w:val="00C936CD"/>
    <w:rsid w:val="00C9791B"/>
    <w:rsid w:val="00CA3B06"/>
    <w:rsid w:val="00CA44BA"/>
    <w:rsid w:val="00CA53C5"/>
    <w:rsid w:val="00CA56D9"/>
    <w:rsid w:val="00CA6B54"/>
    <w:rsid w:val="00CB5710"/>
    <w:rsid w:val="00CB6DCE"/>
    <w:rsid w:val="00CB6F4F"/>
    <w:rsid w:val="00CB7AF0"/>
    <w:rsid w:val="00CC096C"/>
    <w:rsid w:val="00CC67CF"/>
    <w:rsid w:val="00CC7573"/>
    <w:rsid w:val="00CD6E39"/>
    <w:rsid w:val="00CD74A9"/>
    <w:rsid w:val="00CD7F6B"/>
    <w:rsid w:val="00CE065D"/>
    <w:rsid w:val="00CE2590"/>
    <w:rsid w:val="00CE29B3"/>
    <w:rsid w:val="00CE4897"/>
    <w:rsid w:val="00CE48E4"/>
    <w:rsid w:val="00CE5621"/>
    <w:rsid w:val="00CE7ED1"/>
    <w:rsid w:val="00CF2335"/>
    <w:rsid w:val="00CF2A8E"/>
    <w:rsid w:val="00CF2B3D"/>
    <w:rsid w:val="00CF6E91"/>
    <w:rsid w:val="00CF77AC"/>
    <w:rsid w:val="00CF7951"/>
    <w:rsid w:val="00D00DE3"/>
    <w:rsid w:val="00D0311E"/>
    <w:rsid w:val="00D03AA5"/>
    <w:rsid w:val="00D043F2"/>
    <w:rsid w:val="00D050C0"/>
    <w:rsid w:val="00D05EB7"/>
    <w:rsid w:val="00D06317"/>
    <w:rsid w:val="00D063D9"/>
    <w:rsid w:val="00D10480"/>
    <w:rsid w:val="00D10F4D"/>
    <w:rsid w:val="00D137E2"/>
    <w:rsid w:val="00D16E75"/>
    <w:rsid w:val="00D17FEC"/>
    <w:rsid w:val="00D21EE3"/>
    <w:rsid w:val="00D25014"/>
    <w:rsid w:val="00D26740"/>
    <w:rsid w:val="00D31E3F"/>
    <w:rsid w:val="00D3506C"/>
    <w:rsid w:val="00D4080A"/>
    <w:rsid w:val="00D40E22"/>
    <w:rsid w:val="00D44CF8"/>
    <w:rsid w:val="00D45657"/>
    <w:rsid w:val="00D46379"/>
    <w:rsid w:val="00D466B0"/>
    <w:rsid w:val="00D50FED"/>
    <w:rsid w:val="00D5499C"/>
    <w:rsid w:val="00D54BF0"/>
    <w:rsid w:val="00D628FF"/>
    <w:rsid w:val="00D64449"/>
    <w:rsid w:val="00D645E8"/>
    <w:rsid w:val="00D65027"/>
    <w:rsid w:val="00D67C5E"/>
    <w:rsid w:val="00D72C68"/>
    <w:rsid w:val="00D72FCA"/>
    <w:rsid w:val="00D73847"/>
    <w:rsid w:val="00D75F11"/>
    <w:rsid w:val="00D76400"/>
    <w:rsid w:val="00D767A3"/>
    <w:rsid w:val="00D80C33"/>
    <w:rsid w:val="00D825D9"/>
    <w:rsid w:val="00D85485"/>
    <w:rsid w:val="00D85B68"/>
    <w:rsid w:val="00D86824"/>
    <w:rsid w:val="00D86D47"/>
    <w:rsid w:val="00D87905"/>
    <w:rsid w:val="00D90ECC"/>
    <w:rsid w:val="00D90F1D"/>
    <w:rsid w:val="00D912F6"/>
    <w:rsid w:val="00D91E4A"/>
    <w:rsid w:val="00D95C8E"/>
    <w:rsid w:val="00D967CE"/>
    <w:rsid w:val="00DA2329"/>
    <w:rsid w:val="00DA364B"/>
    <w:rsid w:val="00DA4C60"/>
    <w:rsid w:val="00DA5DD2"/>
    <w:rsid w:val="00DA7269"/>
    <w:rsid w:val="00DB0394"/>
    <w:rsid w:val="00DB0E3D"/>
    <w:rsid w:val="00DB254B"/>
    <w:rsid w:val="00DB2E69"/>
    <w:rsid w:val="00DB529D"/>
    <w:rsid w:val="00DB619C"/>
    <w:rsid w:val="00DB6685"/>
    <w:rsid w:val="00DB6E78"/>
    <w:rsid w:val="00DB7A5E"/>
    <w:rsid w:val="00DB7AF1"/>
    <w:rsid w:val="00DC3608"/>
    <w:rsid w:val="00DC36B4"/>
    <w:rsid w:val="00DC59FA"/>
    <w:rsid w:val="00DC6506"/>
    <w:rsid w:val="00DD1C6C"/>
    <w:rsid w:val="00DD2152"/>
    <w:rsid w:val="00DD49E8"/>
    <w:rsid w:val="00DD71DF"/>
    <w:rsid w:val="00DE1786"/>
    <w:rsid w:val="00DE3011"/>
    <w:rsid w:val="00DE33BB"/>
    <w:rsid w:val="00DE5668"/>
    <w:rsid w:val="00DE5967"/>
    <w:rsid w:val="00DF4A4D"/>
    <w:rsid w:val="00DF5856"/>
    <w:rsid w:val="00DF6E50"/>
    <w:rsid w:val="00DF79E4"/>
    <w:rsid w:val="00E005A3"/>
    <w:rsid w:val="00E07FF2"/>
    <w:rsid w:val="00E1399F"/>
    <w:rsid w:val="00E140F5"/>
    <w:rsid w:val="00E15897"/>
    <w:rsid w:val="00E1682C"/>
    <w:rsid w:val="00E21451"/>
    <w:rsid w:val="00E22E33"/>
    <w:rsid w:val="00E23492"/>
    <w:rsid w:val="00E26D0A"/>
    <w:rsid w:val="00E31418"/>
    <w:rsid w:val="00E31E66"/>
    <w:rsid w:val="00E34B4C"/>
    <w:rsid w:val="00E34C6A"/>
    <w:rsid w:val="00E364F0"/>
    <w:rsid w:val="00E42125"/>
    <w:rsid w:val="00E454E1"/>
    <w:rsid w:val="00E51339"/>
    <w:rsid w:val="00E521F1"/>
    <w:rsid w:val="00E52640"/>
    <w:rsid w:val="00E5310A"/>
    <w:rsid w:val="00E6004D"/>
    <w:rsid w:val="00E6019B"/>
    <w:rsid w:val="00E6054F"/>
    <w:rsid w:val="00E61ECF"/>
    <w:rsid w:val="00E63641"/>
    <w:rsid w:val="00E637B3"/>
    <w:rsid w:val="00E666AF"/>
    <w:rsid w:val="00E6773C"/>
    <w:rsid w:val="00E67F57"/>
    <w:rsid w:val="00E7070F"/>
    <w:rsid w:val="00E7148D"/>
    <w:rsid w:val="00E72DAC"/>
    <w:rsid w:val="00E747AB"/>
    <w:rsid w:val="00E75A19"/>
    <w:rsid w:val="00E7687B"/>
    <w:rsid w:val="00E76BAD"/>
    <w:rsid w:val="00E81978"/>
    <w:rsid w:val="00E849AE"/>
    <w:rsid w:val="00E8690E"/>
    <w:rsid w:val="00E87CC7"/>
    <w:rsid w:val="00E904C8"/>
    <w:rsid w:val="00E90E27"/>
    <w:rsid w:val="00E96F62"/>
    <w:rsid w:val="00E97827"/>
    <w:rsid w:val="00E97B1B"/>
    <w:rsid w:val="00EA2128"/>
    <w:rsid w:val="00EA54D7"/>
    <w:rsid w:val="00EB1DE1"/>
    <w:rsid w:val="00EB2C82"/>
    <w:rsid w:val="00EB38F3"/>
    <w:rsid w:val="00EB6F63"/>
    <w:rsid w:val="00EC10FA"/>
    <w:rsid w:val="00EC5962"/>
    <w:rsid w:val="00EC71D5"/>
    <w:rsid w:val="00EC7CFB"/>
    <w:rsid w:val="00ED0321"/>
    <w:rsid w:val="00ED0EE2"/>
    <w:rsid w:val="00ED1611"/>
    <w:rsid w:val="00ED37B0"/>
    <w:rsid w:val="00ED3E43"/>
    <w:rsid w:val="00EE0435"/>
    <w:rsid w:val="00EE0A5E"/>
    <w:rsid w:val="00EE2311"/>
    <w:rsid w:val="00EE23BA"/>
    <w:rsid w:val="00EE42BD"/>
    <w:rsid w:val="00EE450C"/>
    <w:rsid w:val="00EE60E4"/>
    <w:rsid w:val="00EF13BD"/>
    <w:rsid w:val="00EF23AB"/>
    <w:rsid w:val="00EF3687"/>
    <w:rsid w:val="00F01325"/>
    <w:rsid w:val="00F01F15"/>
    <w:rsid w:val="00F0264E"/>
    <w:rsid w:val="00F02E0B"/>
    <w:rsid w:val="00F04E52"/>
    <w:rsid w:val="00F06B1B"/>
    <w:rsid w:val="00F07020"/>
    <w:rsid w:val="00F07E9C"/>
    <w:rsid w:val="00F10B17"/>
    <w:rsid w:val="00F133E8"/>
    <w:rsid w:val="00F14934"/>
    <w:rsid w:val="00F1647D"/>
    <w:rsid w:val="00F1700F"/>
    <w:rsid w:val="00F2399F"/>
    <w:rsid w:val="00F25BD0"/>
    <w:rsid w:val="00F263BA"/>
    <w:rsid w:val="00F26CD4"/>
    <w:rsid w:val="00F27B76"/>
    <w:rsid w:val="00F30D64"/>
    <w:rsid w:val="00F31398"/>
    <w:rsid w:val="00F31C34"/>
    <w:rsid w:val="00F33DFA"/>
    <w:rsid w:val="00F35420"/>
    <w:rsid w:val="00F36C64"/>
    <w:rsid w:val="00F379B7"/>
    <w:rsid w:val="00F37BA4"/>
    <w:rsid w:val="00F426AD"/>
    <w:rsid w:val="00F432B6"/>
    <w:rsid w:val="00F45E5D"/>
    <w:rsid w:val="00F525FA"/>
    <w:rsid w:val="00F52794"/>
    <w:rsid w:val="00F53145"/>
    <w:rsid w:val="00F537F6"/>
    <w:rsid w:val="00F54ACC"/>
    <w:rsid w:val="00F54E2A"/>
    <w:rsid w:val="00F61575"/>
    <w:rsid w:val="00F63414"/>
    <w:rsid w:val="00F63997"/>
    <w:rsid w:val="00F666B4"/>
    <w:rsid w:val="00F66C2F"/>
    <w:rsid w:val="00F67517"/>
    <w:rsid w:val="00F7042E"/>
    <w:rsid w:val="00F711FD"/>
    <w:rsid w:val="00F71C13"/>
    <w:rsid w:val="00F7245D"/>
    <w:rsid w:val="00F72F62"/>
    <w:rsid w:val="00F73AC1"/>
    <w:rsid w:val="00F73C9C"/>
    <w:rsid w:val="00F7447C"/>
    <w:rsid w:val="00F74DBC"/>
    <w:rsid w:val="00F803DD"/>
    <w:rsid w:val="00F81BC9"/>
    <w:rsid w:val="00F82CD9"/>
    <w:rsid w:val="00F85DC2"/>
    <w:rsid w:val="00F86169"/>
    <w:rsid w:val="00F901C4"/>
    <w:rsid w:val="00F9263B"/>
    <w:rsid w:val="00F92B32"/>
    <w:rsid w:val="00F9559B"/>
    <w:rsid w:val="00F9630B"/>
    <w:rsid w:val="00FA417C"/>
    <w:rsid w:val="00FA501B"/>
    <w:rsid w:val="00FA65D0"/>
    <w:rsid w:val="00FB4631"/>
    <w:rsid w:val="00FB4BBF"/>
    <w:rsid w:val="00FB5F3C"/>
    <w:rsid w:val="00FB7F5B"/>
    <w:rsid w:val="00FC15C8"/>
    <w:rsid w:val="00FC1F7A"/>
    <w:rsid w:val="00FC3FE8"/>
    <w:rsid w:val="00FC3FE9"/>
    <w:rsid w:val="00FC4333"/>
    <w:rsid w:val="00FC451E"/>
    <w:rsid w:val="00FC747A"/>
    <w:rsid w:val="00FD17D6"/>
    <w:rsid w:val="00FD307C"/>
    <w:rsid w:val="00FD4B44"/>
    <w:rsid w:val="00FD648A"/>
    <w:rsid w:val="00FD669D"/>
    <w:rsid w:val="00FD6E9B"/>
    <w:rsid w:val="00FD70D3"/>
    <w:rsid w:val="00FE215A"/>
    <w:rsid w:val="00FE2BC4"/>
    <w:rsid w:val="00FE3473"/>
    <w:rsid w:val="00FE3FC6"/>
    <w:rsid w:val="00FE6BE6"/>
    <w:rsid w:val="00FE7331"/>
    <w:rsid w:val="00FF1B13"/>
    <w:rsid w:val="00FF2002"/>
    <w:rsid w:val="00FF25BA"/>
    <w:rsid w:val="00FF34AE"/>
    <w:rsid w:val="00FF42A5"/>
    <w:rsid w:val="00FF45E2"/>
    <w:rsid w:val="00FF4A24"/>
    <w:rsid w:val="00FF5E6F"/>
    <w:rsid w:val="00FF6FE4"/>
    <w:rsid w:val="00FF77B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70D814D"/>
  <w15:chartTrackingRefBased/>
  <w15:docId w15:val="{99736571-8E53-4546-9B07-F372539EB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9" w:unhideWhenUsed="1" w:qFormat="1"/>
    <w:lsdException w:name="heading 3" w:semiHidden="1" w:uiPriority="4" w:unhideWhenUsed="1" w:qFormat="1"/>
    <w:lsdException w:name="heading 4" w:semiHidden="1" w:uiPriority="4" w:unhideWhenUsed="1" w:qFormat="1"/>
    <w:lsdException w:name="heading 5" w:semiHidden="1" w:uiPriority="4"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5"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4"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7352"/>
    <w:rPr>
      <w:kern w:val="24"/>
    </w:rPr>
  </w:style>
  <w:style w:type="paragraph" w:styleId="Heading1">
    <w:name w:val="heading 1"/>
    <w:basedOn w:val="Normal"/>
    <w:next w:val="Normal"/>
    <w:link w:val="Heading1Char"/>
    <w:uiPriority w:val="4"/>
    <w:qFormat/>
    <w:rsid w:val="009A6A3B"/>
    <w:pPr>
      <w:keepNext/>
      <w:keepLines/>
      <w:ind w:firstLine="0"/>
      <w:jc w:val="center"/>
      <w:outlineLvl w:val="0"/>
    </w:pPr>
    <w:rPr>
      <w:rFonts w:asciiTheme="majorHAnsi" w:eastAsiaTheme="majorEastAsia" w:hAnsiTheme="majorHAnsi" w:cstheme="majorBidi"/>
      <w:b/>
      <w:bCs/>
    </w:rPr>
  </w:style>
  <w:style w:type="paragraph" w:styleId="Heading2">
    <w:name w:val="heading 2"/>
    <w:basedOn w:val="Normal"/>
    <w:next w:val="Normal"/>
    <w:link w:val="Heading2Char"/>
    <w:uiPriority w:val="9"/>
    <w:unhideWhenUsed/>
    <w:qFormat/>
    <w:rsid w:val="009A6A3B"/>
    <w:pPr>
      <w:keepNext/>
      <w:keepLines/>
      <w:ind w:firstLine="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4"/>
    <w:unhideWhenUsed/>
    <w:qFormat/>
    <w:rsid w:val="00C31D30"/>
    <w:pPr>
      <w:keepNext/>
      <w:keepLines/>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4"/>
    <w:unhideWhenUsed/>
    <w:qFormat/>
    <w:rsid w:val="00C31D30"/>
    <w:pPr>
      <w:keepNext/>
      <w:keepLines/>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4"/>
    <w:unhideWhenUsed/>
    <w:qFormat/>
    <w:rsid w:val="00C31D30"/>
    <w:pPr>
      <w:keepNext/>
      <w:keepLines/>
      <w:outlineLvl w:val="4"/>
    </w:pPr>
    <w:rPr>
      <w:rFonts w:asciiTheme="majorHAnsi" w:eastAsiaTheme="majorEastAsia" w:hAnsiTheme="majorHAnsi" w:cstheme="majorBidi"/>
      <w:i/>
      <w:iCs/>
    </w:rPr>
  </w:style>
  <w:style w:type="paragraph" w:styleId="Heading6">
    <w:name w:val="heading 6"/>
    <w:basedOn w:val="Normal"/>
    <w:next w:val="Normal"/>
    <w:link w:val="Heading6Char"/>
    <w:uiPriority w:val="9"/>
    <w:semiHidden/>
    <w:qFormat/>
    <w:rsid w:val="009A6A3B"/>
    <w:pPr>
      <w:keepNext/>
      <w:keepLines/>
      <w:spacing w:before="40"/>
      <w:ind w:firstLine="0"/>
      <w:outlineLvl w:val="5"/>
    </w:pPr>
    <w:rPr>
      <w:rFonts w:asciiTheme="majorHAnsi" w:eastAsiaTheme="majorEastAsia" w:hAnsiTheme="majorHAnsi" w:cstheme="majorBidi"/>
      <w:color w:val="6E6E6E" w:themeColor="accent1" w:themeShade="7F"/>
    </w:rPr>
  </w:style>
  <w:style w:type="paragraph" w:styleId="Heading7">
    <w:name w:val="heading 7"/>
    <w:basedOn w:val="Normal"/>
    <w:next w:val="Normal"/>
    <w:link w:val="Heading7Char"/>
    <w:uiPriority w:val="9"/>
    <w:semiHidden/>
    <w:qFormat/>
    <w:rsid w:val="009A6A3B"/>
    <w:pPr>
      <w:keepNext/>
      <w:keepLines/>
      <w:spacing w:before="40"/>
      <w:ind w:firstLine="0"/>
      <w:outlineLvl w:val="6"/>
    </w:pPr>
    <w:rPr>
      <w:rFonts w:asciiTheme="majorHAnsi" w:eastAsiaTheme="majorEastAsia" w:hAnsiTheme="majorHAnsi" w:cstheme="majorBidi"/>
      <w:i/>
      <w:iCs/>
      <w:color w:val="6E6E6E" w:themeColor="accent1" w:themeShade="7F"/>
    </w:rPr>
  </w:style>
  <w:style w:type="paragraph" w:styleId="Heading8">
    <w:name w:val="heading 8"/>
    <w:basedOn w:val="Normal"/>
    <w:next w:val="Normal"/>
    <w:link w:val="Heading8Char"/>
    <w:uiPriority w:val="9"/>
    <w:semiHidden/>
    <w:qFormat/>
    <w:rsid w:val="009A6A3B"/>
    <w:pPr>
      <w:keepNext/>
      <w:keepLines/>
      <w:spacing w:before="40"/>
      <w:ind w:firstLine="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9"/>
    <w:semiHidden/>
    <w:qFormat/>
    <w:rsid w:val="009A6A3B"/>
    <w:pPr>
      <w:keepNext/>
      <w:keepLines/>
      <w:spacing w:before="40"/>
      <w:ind w:firstLine="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4"/>
    <w:rPr>
      <w:rFonts w:asciiTheme="majorHAnsi" w:eastAsiaTheme="majorEastAsia" w:hAnsiTheme="majorHAnsi" w:cstheme="majorBidi"/>
      <w:b/>
      <w:bCs/>
      <w:kern w:val="24"/>
    </w:rPr>
  </w:style>
  <w:style w:type="character" w:customStyle="1" w:styleId="Heading2Char">
    <w:name w:val="Heading 2 Char"/>
    <w:basedOn w:val="DefaultParagraphFont"/>
    <w:link w:val="Heading2"/>
    <w:uiPriority w:val="9"/>
    <w:rPr>
      <w:rFonts w:asciiTheme="majorHAnsi" w:eastAsiaTheme="majorEastAsia" w:hAnsiTheme="majorHAnsi" w:cstheme="majorBidi"/>
      <w:b/>
      <w:bCs/>
      <w:kern w:val="24"/>
    </w:rPr>
  </w:style>
  <w:style w:type="character" w:customStyle="1" w:styleId="Heading3Char">
    <w:name w:val="Heading 3 Char"/>
    <w:basedOn w:val="DefaultParagraphFont"/>
    <w:link w:val="Heading3"/>
    <w:uiPriority w:val="4"/>
    <w:rsid w:val="00C31D30"/>
    <w:rPr>
      <w:rFonts w:asciiTheme="majorHAnsi" w:eastAsiaTheme="majorEastAsia" w:hAnsiTheme="majorHAnsi" w:cstheme="majorBidi"/>
      <w:b/>
      <w:bCs/>
      <w:kern w:val="24"/>
    </w:rPr>
  </w:style>
  <w:style w:type="character" w:customStyle="1" w:styleId="Heading4Char">
    <w:name w:val="Heading 4 Char"/>
    <w:basedOn w:val="DefaultParagraphFont"/>
    <w:link w:val="Heading4"/>
    <w:uiPriority w:val="4"/>
    <w:rsid w:val="00C31D30"/>
    <w:rPr>
      <w:rFonts w:asciiTheme="majorHAnsi" w:eastAsiaTheme="majorEastAsia" w:hAnsiTheme="majorHAnsi" w:cstheme="majorBidi"/>
      <w:b/>
      <w:bCs/>
      <w:i/>
      <w:iCs/>
      <w:kern w:val="24"/>
    </w:rPr>
  </w:style>
  <w:style w:type="character" w:customStyle="1" w:styleId="Heading5Char">
    <w:name w:val="Heading 5 Char"/>
    <w:basedOn w:val="DefaultParagraphFont"/>
    <w:link w:val="Heading5"/>
    <w:uiPriority w:val="4"/>
    <w:rsid w:val="00C31D30"/>
    <w:rPr>
      <w:rFonts w:asciiTheme="majorHAnsi" w:eastAsiaTheme="majorEastAsia" w:hAnsiTheme="majorHAnsi" w:cstheme="majorBidi"/>
      <w:i/>
      <w:iCs/>
      <w:kern w:val="2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6E6E6E" w:themeColor="accent1" w:themeShade="7F"/>
      <w:kern w:val="2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6E6E6E" w:themeColor="accent1" w:themeShade="7F"/>
      <w:kern w:val="24"/>
    </w:rPr>
  </w:style>
  <w:style w:type="character" w:customStyle="1" w:styleId="Heading8Char">
    <w:name w:val="Heading 8 Char"/>
    <w:basedOn w:val="DefaultParagraphFont"/>
    <w:link w:val="Heading8"/>
    <w:uiPriority w:val="9"/>
    <w:semiHidden/>
    <w:rsid w:val="00FF2002"/>
    <w:rPr>
      <w:rFonts w:asciiTheme="majorHAnsi" w:eastAsiaTheme="majorEastAsia" w:hAnsiTheme="majorHAnsi" w:cstheme="majorBidi"/>
      <w:color w:val="272727" w:themeColor="text1" w:themeTint="D8"/>
      <w:kern w:val="24"/>
      <w:sz w:val="22"/>
      <w:szCs w:val="21"/>
    </w:rPr>
  </w:style>
  <w:style w:type="character" w:customStyle="1" w:styleId="Heading9Char">
    <w:name w:val="Heading 9 Char"/>
    <w:basedOn w:val="DefaultParagraphFont"/>
    <w:link w:val="Heading9"/>
    <w:uiPriority w:val="9"/>
    <w:semiHidden/>
    <w:rsid w:val="00FF2002"/>
    <w:rPr>
      <w:rFonts w:asciiTheme="majorHAnsi" w:eastAsiaTheme="majorEastAsia" w:hAnsiTheme="majorHAnsi" w:cstheme="majorBidi"/>
      <w:i/>
      <w:iCs/>
      <w:color w:val="272727" w:themeColor="text1" w:themeTint="D8"/>
      <w:kern w:val="24"/>
      <w:sz w:val="22"/>
      <w:szCs w:val="21"/>
    </w:rPr>
  </w:style>
  <w:style w:type="paragraph" w:customStyle="1" w:styleId="SectionTitle">
    <w:name w:val="Section Title"/>
    <w:basedOn w:val="Normal"/>
    <w:uiPriority w:val="2"/>
    <w:qFormat/>
    <w:pPr>
      <w:pageBreakBefore/>
      <w:ind w:firstLine="0"/>
      <w:jc w:val="center"/>
      <w:outlineLvl w:val="0"/>
    </w:pPr>
    <w:rPr>
      <w:rFonts w:asciiTheme="majorHAnsi" w:eastAsiaTheme="majorEastAsia" w:hAnsiTheme="majorHAnsi" w:cstheme="majorBidi"/>
    </w:rPr>
  </w:style>
  <w:style w:type="paragraph" w:styleId="Header">
    <w:name w:val="header"/>
    <w:basedOn w:val="Normal"/>
    <w:link w:val="HeaderChar"/>
    <w:uiPriority w:val="99"/>
    <w:unhideWhenUsed/>
    <w:qFormat/>
    <w:pPr>
      <w:spacing w:line="240" w:lineRule="auto"/>
      <w:ind w:firstLine="0"/>
    </w:pPr>
  </w:style>
  <w:style w:type="character" w:customStyle="1" w:styleId="HeaderChar">
    <w:name w:val="Header Char"/>
    <w:basedOn w:val="DefaultParagraphFont"/>
    <w:link w:val="Header"/>
    <w:uiPriority w:val="99"/>
    <w:rPr>
      <w:kern w:val="24"/>
    </w:rPr>
  </w:style>
  <w:style w:type="character" w:styleId="Strong">
    <w:name w:val="Strong"/>
    <w:basedOn w:val="DefaultParagraphFont"/>
    <w:uiPriority w:val="22"/>
    <w:unhideWhenUsed/>
    <w:qFormat/>
    <w:rPr>
      <w:b w:val="0"/>
      <w:bCs w:val="0"/>
      <w:caps/>
      <w:smallCaps w:val="0"/>
    </w:rPr>
  </w:style>
  <w:style w:type="character" w:styleId="PlaceholderText">
    <w:name w:val="Placeholder Text"/>
    <w:basedOn w:val="DefaultParagraphFont"/>
    <w:uiPriority w:val="99"/>
    <w:semiHidden/>
    <w:rsid w:val="005D3A03"/>
    <w:rPr>
      <w:color w:val="404040" w:themeColor="text1" w:themeTint="BF"/>
    </w:rPr>
  </w:style>
  <w:style w:type="paragraph" w:styleId="NoSpacing">
    <w:name w:val="No Spacing"/>
    <w:aliases w:val="No Indent"/>
    <w:uiPriority w:val="3"/>
    <w:qFormat/>
    <w:pPr>
      <w:ind w:firstLine="0"/>
    </w:pPr>
  </w:style>
  <w:style w:type="paragraph" w:styleId="Title">
    <w:name w:val="Title"/>
    <w:basedOn w:val="Normal"/>
    <w:link w:val="TitleChar"/>
    <w:uiPriority w:val="99"/>
    <w:qFormat/>
    <w:pPr>
      <w:spacing w:before="2400"/>
      <w:ind w:firstLine="0"/>
      <w:contextualSpacing/>
      <w:jc w:val="center"/>
    </w:pPr>
    <w:rPr>
      <w:rFonts w:asciiTheme="majorHAnsi" w:eastAsiaTheme="majorEastAsia" w:hAnsiTheme="majorHAnsi" w:cstheme="majorBidi"/>
    </w:rPr>
  </w:style>
  <w:style w:type="character" w:customStyle="1" w:styleId="TitleChar">
    <w:name w:val="Title Char"/>
    <w:basedOn w:val="DefaultParagraphFont"/>
    <w:link w:val="Title"/>
    <w:uiPriority w:val="99"/>
    <w:rsid w:val="008C5323"/>
    <w:rPr>
      <w:rFonts w:asciiTheme="majorHAnsi" w:eastAsiaTheme="majorEastAsia" w:hAnsiTheme="majorHAnsi" w:cstheme="majorBidi"/>
      <w:kern w:val="24"/>
    </w:rPr>
  </w:style>
  <w:style w:type="character" w:styleId="Emphasis">
    <w:name w:val="Emphasis"/>
    <w:basedOn w:val="DefaultParagraphFont"/>
    <w:uiPriority w:val="4"/>
    <w:unhideWhenUsed/>
    <w:qFormat/>
    <w:rPr>
      <w:i/>
      <w:iCs/>
    </w:rPr>
  </w:style>
  <w:style w:type="paragraph" w:styleId="BalloonText">
    <w:name w:val="Balloon Text"/>
    <w:basedOn w:val="Normal"/>
    <w:link w:val="BalloonTextChar"/>
    <w:uiPriority w:val="99"/>
    <w:semiHidden/>
    <w:unhideWhenUsed/>
    <w:rsid w:val="00FF2002"/>
    <w:pPr>
      <w:spacing w:line="240" w:lineRule="auto"/>
      <w:ind w:firstLine="0"/>
    </w:pPr>
    <w:rPr>
      <w:rFonts w:ascii="Segoe UI" w:hAnsi="Segoe UI" w:cs="Segoe UI"/>
      <w:sz w:val="22"/>
      <w:szCs w:val="18"/>
    </w:rPr>
  </w:style>
  <w:style w:type="character" w:customStyle="1" w:styleId="BalloonTextChar">
    <w:name w:val="Balloon Text Char"/>
    <w:basedOn w:val="DefaultParagraphFont"/>
    <w:link w:val="BalloonText"/>
    <w:uiPriority w:val="99"/>
    <w:semiHidden/>
    <w:rsid w:val="00FF2002"/>
    <w:rPr>
      <w:rFonts w:ascii="Segoe UI" w:hAnsi="Segoe UI" w:cs="Segoe UI"/>
      <w:kern w:val="24"/>
      <w:sz w:val="22"/>
      <w:szCs w:val="18"/>
    </w:rPr>
  </w:style>
  <w:style w:type="paragraph" w:styleId="Bibliography">
    <w:name w:val="Bibliography"/>
    <w:basedOn w:val="Normal"/>
    <w:next w:val="Normal"/>
    <w:uiPriority w:val="37"/>
    <w:unhideWhenUsed/>
    <w:qFormat/>
    <w:pPr>
      <w:ind w:left="720" w:hanging="720"/>
    </w:pPr>
  </w:style>
  <w:style w:type="paragraph" w:styleId="BlockText">
    <w:name w:val="Block Text"/>
    <w:basedOn w:val="Normal"/>
    <w:uiPriority w:val="99"/>
    <w:semiHidden/>
    <w:unhideWhenUsed/>
    <w:rsid w:val="009A6A3B"/>
    <w:pPr>
      <w:pBdr>
        <w:top w:val="single" w:sz="2" w:space="10" w:color="595959" w:themeColor="text1" w:themeTint="A6" w:shadow="1"/>
        <w:left w:val="single" w:sz="2" w:space="10" w:color="595959" w:themeColor="text1" w:themeTint="A6" w:shadow="1"/>
        <w:bottom w:val="single" w:sz="2" w:space="10" w:color="595959" w:themeColor="text1" w:themeTint="A6" w:shadow="1"/>
        <w:right w:val="single" w:sz="2" w:space="10" w:color="595959" w:themeColor="text1" w:themeTint="A6" w:shadow="1"/>
      </w:pBdr>
      <w:ind w:left="1152" w:right="1152" w:firstLine="0"/>
    </w:pPr>
    <w:rPr>
      <w:i/>
      <w:iCs/>
      <w:color w:val="595959" w:themeColor="text1" w:themeTint="A6"/>
    </w:rPr>
  </w:style>
  <w:style w:type="paragraph" w:styleId="BodyText">
    <w:name w:val="Body Text"/>
    <w:basedOn w:val="Normal"/>
    <w:link w:val="BodyTextChar"/>
    <w:uiPriority w:val="99"/>
    <w:semiHidden/>
    <w:unhideWhenUsed/>
    <w:pPr>
      <w:spacing w:after="120"/>
      <w:ind w:firstLine="0"/>
    </w:pPr>
  </w:style>
  <w:style w:type="character" w:customStyle="1" w:styleId="BodyTextChar">
    <w:name w:val="Body Text Char"/>
    <w:basedOn w:val="DefaultParagraphFont"/>
    <w:link w:val="BodyText"/>
    <w:uiPriority w:val="99"/>
    <w:semiHidden/>
    <w:rPr>
      <w:kern w:val="24"/>
    </w:rPr>
  </w:style>
  <w:style w:type="paragraph" w:styleId="BodyText2">
    <w:name w:val="Body Text 2"/>
    <w:basedOn w:val="Normal"/>
    <w:link w:val="BodyText2Char"/>
    <w:uiPriority w:val="99"/>
    <w:semiHidden/>
    <w:unhideWhenUsed/>
    <w:pPr>
      <w:spacing w:after="120"/>
      <w:ind w:firstLine="0"/>
    </w:pPr>
  </w:style>
  <w:style w:type="character" w:customStyle="1" w:styleId="BodyText2Char">
    <w:name w:val="Body Text 2 Char"/>
    <w:basedOn w:val="DefaultParagraphFont"/>
    <w:link w:val="BodyText2"/>
    <w:uiPriority w:val="99"/>
    <w:semiHidden/>
    <w:rPr>
      <w:kern w:val="24"/>
    </w:rPr>
  </w:style>
  <w:style w:type="paragraph" w:styleId="BodyText3">
    <w:name w:val="Body Text 3"/>
    <w:basedOn w:val="Normal"/>
    <w:link w:val="BodyText3Char"/>
    <w:uiPriority w:val="99"/>
    <w:semiHidden/>
    <w:unhideWhenUsed/>
    <w:rsid w:val="00FF2002"/>
    <w:pPr>
      <w:spacing w:after="120"/>
      <w:ind w:firstLine="0"/>
    </w:pPr>
    <w:rPr>
      <w:sz w:val="22"/>
      <w:szCs w:val="16"/>
    </w:rPr>
  </w:style>
  <w:style w:type="character" w:customStyle="1" w:styleId="BodyText3Char">
    <w:name w:val="Body Text 3 Char"/>
    <w:basedOn w:val="DefaultParagraphFont"/>
    <w:link w:val="BodyText3"/>
    <w:uiPriority w:val="99"/>
    <w:semiHidden/>
    <w:rsid w:val="00FF2002"/>
    <w:rPr>
      <w:kern w:val="24"/>
      <w:sz w:val="22"/>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basedOn w:val="BodyTextChar"/>
    <w:link w:val="BodyTextFirstIndent"/>
    <w:uiPriority w:val="99"/>
    <w:semiHidden/>
    <w:rPr>
      <w:kern w:val="24"/>
    </w:rPr>
  </w:style>
  <w:style w:type="paragraph" w:styleId="BodyTextIndent">
    <w:name w:val="Body Text Indent"/>
    <w:basedOn w:val="Normal"/>
    <w:link w:val="BodyTextIndentChar"/>
    <w:uiPriority w:val="99"/>
    <w:semiHidden/>
    <w:unhideWhenUsed/>
    <w:pPr>
      <w:spacing w:after="120"/>
      <w:ind w:left="360" w:firstLine="0"/>
    </w:pPr>
  </w:style>
  <w:style w:type="character" w:customStyle="1" w:styleId="BodyTextIndentChar">
    <w:name w:val="Body Text Indent Char"/>
    <w:basedOn w:val="DefaultParagraphFont"/>
    <w:link w:val="BodyTextIndent"/>
    <w:uiPriority w:val="99"/>
    <w:semiHidden/>
    <w:rPr>
      <w:kern w:val="24"/>
    </w:rPr>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rPr>
      <w:kern w:val="24"/>
    </w:rPr>
  </w:style>
  <w:style w:type="paragraph" w:styleId="BodyTextIndent2">
    <w:name w:val="Body Text Indent 2"/>
    <w:basedOn w:val="Normal"/>
    <w:link w:val="BodyTextIndent2Char"/>
    <w:uiPriority w:val="99"/>
    <w:semiHidden/>
    <w:unhideWhenUsed/>
    <w:pPr>
      <w:spacing w:after="120"/>
      <w:ind w:left="360" w:firstLine="0"/>
    </w:pPr>
  </w:style>
  <w:style w:type="character" w:customStyle="1" w:styleId="BodyTextIndent2Char">
    <w:name w:val="Body Text Indent 2 Char"/>
    <w:basedOn w:val="DefaultParagraphFont"/>
    <w:link w:val="BodyTextIndent2"/>
    <w:uiPriority w:val="99"/>
    <w:semiHidden/>
    <w:rPr>
      <w:kern w:val="24"/>
    </w:rPr>
  </w:style>
  <w:style w:type="paragraph" w:styleId="BodyTextIndent3">
    <w:name w:val="Body Text Indent 3"/>
    <w:basedOn w:val="Normal"/>
    <w:link w:val="BodyTextIndent3Char"/>
    <w:uiPriority w:val="99"/>
    <w:semiHidden/>
    <w:unhideWhenUsed/>
    <w:rsid w:val="00FF2002"/>
    <w:pPr>
      <w:spacing w:after="120"/>
      <w:ind w:left="360" w:firstLine="0"/>
    </w:pPr>
    <w:rPr>
      <w:sz w:val="22"/>
      <w:szCs w:val="16"/>
    </w:rPr>
  </w:style>
  <w:style w:type="character" w:customStyle="1" w:styleId="BodyTextIndent3Char">
    <w:name w:val="Body Text Indent 3 Char"/>
    <w:basedOn w:val="DefaultParagraphFont"/>
    <w:link w:val="BodyTextIndent3"/>
    <w:uiPriority w:val="99"/>
    <w:semiHidden/>
    <w:rsid w:val="00FF2002"/>
    <w:rPr>
      <w:kern w:val="24"/>
      <w:sz w:val="22"/>
      <w:szCs w:val="16"/>
    </w:rPr>
  </w:style>
  <w:style w:type="paragraph" w:styleId="Caption">
    <w:name w:val="caption"/>
    <w:basedOn w:val="Normal"/>
    <w:next w:val="Normal"/>
    <w:uiPriority w:val="35"/>
    <w:unhideWhenUsed/>
    <w:qFormat/>
    <w:rsid w:val="00FF2002"/>
    <w:pPr>
      <w:spacing w:after="200" w:line="240" w:lineRule="auto"/>
      <w:ind w:firstLine="0"/>
    </w:pPr>
    <w:rPr>
      <w:i/>
      <w:iCs/>
      <w:color w:val="000000" w:themeColor="text2"/>
      <w:sz w:val="22"/>
      <w:szCs w:val="18"/>
    </w:rPr>
  </w:style>
  <w:style w:type="paragraph" w:styleId="Closing">
    <w:name w:val="Closing"/>
    <w:basedOn w:val="Normal"/>
    <w:link w:val="ClosingChar"/>
    <w:uiPriority w:val="99"/>
    <w:semiHidden/>
    <w:unhideWhenUsed/>
    <w:pPr>
      <w:spacing w:line="240" w:lineRule="auto"/>
      <w:ind w:left="4320" w:firstLine="0"/>
    </w:pPr>
  </w:style>
  <w:style w:type="character" w:customStyle="1" w:styleId="ClosingChar">
    <w:name w:val="Closing Char"/>
    <w:basedOn w:val="DefaultParagraphFont"/>
    <w:link w:val="Closing"/>
    <w:uiPriority w:val="99"/>
    <w:semiHidden/>
    <w:rPr>
      <w:kern w:val="24"/>
    </w:rPr>
  </w:style>
  <w:style w:type="paragraph" w:styleId="CommentText">
    <w:name w:val="annotation text"/>
    <w:basedOn w:val="Normal"/>
    <w:link w:val="CommentTextChar"/>
    <w:uiPriority w:val="99"/>
    <w:semiHidden/>
    <w:unhideWhenUsed/>
    <w:rsid w:val="00FF2002"/>
    <w:pPr>
      <w:spacing w:line="240" w:lineRule="auto"/>
      <w:ind w:firstLine="0"/>
    </w:pPr>
    <w:rPr>
      <w:sz w:val="22"/>
      <w:szCs w:val="20"/>
    </w:rPr>
  </w:style>
  <w:style w:type="character" w:customStyle="1" w:styleId="CommentTextChar">
    <w:name w:val="Comment Text Char"/>
    <w:basedOn w:val="DefaultParagraphFont"/>
    <w:link w:val="CommentText"/>
    <w:uiPriority w:val="99"/>
    <w:semiHidden/>
    <w:rsid w:val="00FF2002"/>
    <w:rPr>
      <w:kern w:val="24"/>
      <w:sz w:val="22"/>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kern w:val="24"/>
      <w:sz w:val="20"/>
      <w:szCs w:val="20"/>
    </w:rPr>
  </w:style>
  <w:style w:type="paragraph" w:styleId="Date">
    <w:name w:val="Date"/>
    <w:basedOn w:val="Normal"/>
    <w:next w:val="Normal"/>
    <w:link w:val="DateChar"/>
    <w:uiPriority w:val="99"/>
    <w:semiHidden/>
    <w:unhideWhenUsed/>
    <w:pPr>
      <w:ind w:firstLine="0"/>
    </w:pPr>
  </w:style>
  <w:style w:type="character" w:customStyle="1" w:styleId="DateChar">
    <w:name w:val="Date Char"/>
    <w:basedOn w:val="DefaultParagraphFont"/>
    <w:link w:val="Date"/>
    <w:uiPriority w:val="99"/>
    <w:semiHidden/>
    <w:rPr>
      <w:kern w:val="24"/>
    </w:rPr>
  </w:style>
  <w:style w:type="paragraph" w:styleId="DocumentMap">
    <w:name w:val="Document Map"/>
    <w:basedOn w:val="Normal"/>
    <w:link w:val="DocumentMapChar"/>
    <w:uiPriority w:val="99"/>
    <w:semiHidden/>
    <w:unhideWhenUsed/>
    <w:rsid w:val="00FF2002"/>
    <w:pPr>
      <w:spacing w:line="240" w:lineRule="auto"/>
      <w:ind w:firstLine="0"/>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FF2002"/>
    <w:rPr>
      <w:rFonts w:ascii="Segoe UI" w:hAnsi="Segoe UI" w:cs="Segoe UI"/>
      <w:kern w:val="24"/>
      <w:sz w:val="22"/>
      <w:szCs w:val="16"/>
    </w:rPr>
  </w:style>
  <w:style w:type="paragraph" w:styleId="E-mailSignature">
    <w:name w:val="E-mail Signature"/>
    <w:basedOn w:val="Normal"/>
    <w:link w:val="E-mailSignatureChar"/>
    <w:uiPriority w:val="99"/>
    <w:semiHidden/>
    <w:unhideWhenUsed/>
    <w:pPr>
      <w:spacing w:line="240" w:lineRule="auto"/>
      <w:ind w:firstLine="0"/>
    </w:pPr>
  </w:style>
  <w:style w:type="character" w:customStyle="1" w:styleId="E-mailSignatureChar">
    <w:name w:val="E-mail Signature Char"/>
    <w:basedOn w:val="DefaultParagraphFont"/>
    <w:link w:val="E-mailSignature"/>
    <w:uiPriority w:val="99"/>
    <w:semiHidden/>
    <w:rPr>
      <w:kern w:val="24"/>
    </w:rPr>
  </w:style>
  <w:style w:type="paragraph" w:styleId="FootnoteText">
    <w:name w:val="footnote text"/>
    <w:basedOn w:val="Normal"/>
    <w:link w:val="FootnoteTextChar"/>
    <w:uiPriority w:val="99"/>
    <w:semiHidden/>
    <w:unhideWhenUsed/>
    <w:rsid w:val="00FF2002"/>
    <w:pPr>
      <w:spacing w:line="240" w:lineRule="auto"/>
    </w:pPr>
    <w:rPr>
      <w:sz w:val="22"/>
      <w:szCs w:val="20"/>
    </w:rPr>
  </w:style>
  <w:style w:type="character" w:customStyle="1" w:styleId="FootnoteTextChar">
    <w:name w:val="Footnote Text Char"/>
    <w:basedOn w:val="DefaultParagraphFont"/>
    <w:link w:val="FootnoteText"/>
    <w:uiPriority w:val="99"/>
    <w:semiHidden/>
    <w:rsid w:val="00FF2002"/>
    <w:rPr>
      <w:kern w:val="24"/>
      <w:sz w:val="22"/>
      <w:szCs w:val="20"/>
    </w:rPr>
  </w:style>
  <w:style w:type="paragraph" w:styleId="EnvelopeAddress">
    <w:name w:val="envelope address"/>
    <w:basedOn w:val="Normal"/>
    <w:uiPriority w:val="99"/>
    <w:semiHidden/>
    <w:unhideWhenUsed/>
    <w:pPr>
      <w:framePr w:w="7920" w:h="1980" w:hRule="exact" w:hSpace="180" w:wrap="auto" w:hAnchor="page" w:xAlign="center" w:yAlign="bottom"/>
      <w:spacing w:line="240" w:lineRule="auto"/>
      <w:ind w:left="2880" w:firstLine="0"/>
    </w:pPr>
    <w:rPr>
      <w:rFonts w:asciiTheme="majorHAnsi" w:eastAsiaTheme="majorEastAsia" w:hAnsiTheme="majorHAnsi" w:cstheme="majorBidi"/>
    </w:rPr>
  </w:style>
  <w:style w:type="paragraph" w:styleId="EnvelopeReturn">
    <w:name w:val="envelope return"/>
    <w:basedOn w:val="Normal"/>
    <w:uiPriority w:val="99"/>
    <w:semiHidden/>
    <w:unhideWhenUsed/>
    <w:rsid w:val="00FF2002"/>
    <w:pPr>
      <w:spacing w:line="240" w:lineRule="auto"/>
      <w:ind w:firstLine="0"/>
    </w:pPr>
    <w:rPr>
      <w:rFonts w:asciiTheme="majorHAnsi" w:eastAsiaTheme="majorEastAsia" w:hAnsiTheme="majorHAnsi" w:cstheme="majorBidi"/>
      <w:sz w:val="22"/>
      <w:szCs w:val="20"/>
    </w:rPr>
  </w:style>
  <w:style w:type="paragraph" w:styleId="Footer">
    <w:name w:val="footer"/>
    <w:basedOn w:val="Normal"/>
    <w:link w:val="FooterChar"/>
    <w:uiPriority w:val="99"/>
    <w:unhideWhenUsed/>
    <w:rsid w:val="008002C0"/>
    <w:pPr>
      <w:spacing w:line="240" w:lineRule="auto"/>
      <w:ind w:firstLine="0"/>
    </w:pPr>
  </w:style>
  <w:style w:type="character" w:customStyle="1" w:styleId="FooterChar">
    <w:name w:val="Footer Char"/>
    <w:basedOn w:val="DefaultParagraphFont"/>
    <w:link w:val="Footer"/>
    <w:uiPriority w:val="99"/>
    <w:rsid w:val="008002C0"/>
    <w:rPr>
      <w:kern w:val="24"/>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Address">
    <w:name w:val="HTML Address"/>
    <w:basedOn w:val="Normal"/>
    <w:link w:val="HTMLAddressChar"/>
    <w:uiPriority w:val="99"/>
    <w:semiHidden/>
    <w:unhideWhenUsed/>
    <w:pPr>
      <w:spacing w:line="240" w:lineRule="auto"/>
      <w:ind w:firstLine="0"/>
    </w:pPr>
    <w:rPr>
      <w:i/>
      <w:iCs/>
    </w:rPr>
  </w:style>
  <w:style w:type="character" w:customStyle="1" w:styleId="HTMLAddressChar">
    <w:name w:val="HTML Address Char"/>
    <w:basedOn w:val="DefaultParagraphFont"/>
    <w:link w:val="HTMLAddress"/>
    <w:uiPriority w:val="99"/>
    <w:semiHidden/>
    <w:rPr>
      <w:i/>
      <w:iCs/>
      <w:kern w:val="24"/>
    </w:rPr>
  </w:style>
  <w:style w:type="paragraph" w:styleId="HTMLPreformatted">
    <w:name w:val="HTML Preformatted"/>
    <w:basedOn w:val="Normal"/>
    <w:link w:val="HTMLPreformattedChar"/>
    <w:uiPriority w:val="99"/>
    <w:semiHidden/>
    <w:unhideWhenUsed/>
    <w:rsid w:val="00FF2002"/>
    <w:pPr>
      <w:spacing w:line="240" w:lineRule="auto"/>
      <w:ind w:firstLine="0"/>
    </w:pPr>
    <w:rPr>
      <w:rFonts w:ascii="Consolas" w:hAnsi="Consolas" w:cs="Consolas"/>
      <w:sz w:val="22"/>
      <w:szCs w:val="20"/>
    </w:rPr>
  </w:style>
  <w:style w:type="character" w:customStyle="1" w:styleId="HTMLPreformattedChar">
    <w:name w:val="HTML Preformatted Char"/>
    <w:basedOn w:val="DefaultParagraphFont"/>
    <w:link w:val="HTMLPreformatted"/>
    <w:uiPriority w:val="99"/>
    <w:semiHidden/>
    <w:rsid w:val="00FF2002"/>
    <w:rPr>
      <w:rFonts w:ascii="Consolas" w:hAnsi="Consolas" w:cs="Consolas"/>
      <w:kern w:val="24"/>
      <w:sz w:val="22"/>
      <w:szCs w:val="20"/>
    </w:rPr>
  </w:style>
  <w:style w:type="paragraph" w:styleId="Index1">
    <w:name w:val="index 1"/>
    <w:basedOn w:val="Normal"/>
    <w:next w:val="Normal"/>
    <w:autoRedefine/>
    <w:uiPriority w:val="99"/>
    <w:semiHidden/>
    <w:unhideWhenUsed/>
    <w:pPr>
      <w:spacing w:line="240" w:lineRule="auto"/>
      <w:ind w:left="240" w:firstLine="0"/>
    </w:pPr>
  </w:style>
  <w:style w:type="paragraph" w:styleId="Index2">
    <w:name w:val="index 2"/>
    <w:basedOn w:val="Normal"/>
    <w:next w:val="Normal"/>
    <w:autoRedefine/>
    <w:uiPriority w:val="99"/>
    <w:semiHidden/>
    <w:unhideWhenUsed/>
    <w:pPr>
      <w:spacing w:line="240" w:lineRule="auto"/>
      <w:ind w:left="480" w:firstLine="0"/>
    </w:pPr>
  </w:style>
  <w:style w:type="paragraph" w:styleId="Index3">
    <w:name w:val="index 3"/>
    <w:basedOn w:val="Normal"/>
    <w:next w:val="Normal"/>
    <w:autoRedefine/>
    <w:uiPriority w:val="99"/>
    <w:semiHidden/>
    <w:unhideWhenUsed/>
    <w:pPr>
      <w:spacing w:line="240" w:lineRule="auto"/>
      <w:ind w:left="720" w:firstLine="0"/>
    </w:pPr>
  </w:style>
  <w:style w:type="paragraph" w:styleId="Index4">
    <w:name w:val="index 4"/>
    <w:basedOn w:val="Normal"/>
    <w:next w:val="Normal"/>
    <w:autoRedefine/>
    <w:uiPriority w:val="99"/>
    <w:semiHidden/>
    <w:unhideWhenUsed/>
    <w:pPr>
      <w:spacing w:line="240" w:lineRule="auto"/>
      <w:ind w:left="960" w:firstLine="0"/>
    </w:pPr>
  </w:style>
  <w:style w:type="paragraph" w:styleId="Index5">
    <w:name w:val="index 5"/>
    <w:basedOn w:val="Normal"/>
    <w:next w:val="Normal"/>
    <w:autoRedefine/>
    <w:uiPriority w:val="99"/>
    <w:semiHidden/>
    <w:unhideWhenUsed/>
    <w:pPr>
      <w:spacing w:line="240" w:lineRule="auto"/>
      <w:ind w:left="1200" w:firstLine="0"/>
    </w:pPr>
  </w:style>
  <w:style w:type="paragraph" w:styleId="Index6">
    <w:name w:val="index 6"/>
    <w:basedOn w:val="Normal"/>
    <w:next w:val="Normal"/>
    <w:autoRedefine/>
    <w:uiPriority w:val="99"/>
    <w:semiHidden/>
    <w:unhideWhenUsed/>
    <w:pPr>
      <w:spacing w:line="240" w:lineRule="auto"/>
      <w:ind w:left="1440" w:firstLine="0"/>
    </w:pPr>
  </w:style>
  <w:style w:type="paragraph" w:styleId="Index7">
    <w:name w:val="index 7"/>
    <w:basedOn w:val="Normal"/>
    <w:next w:val="Normal"/>
    <w:autoRedefine/>
    <w:uiPriority w:val="99"/>
    <w:semiHidden/>
    <w:unhideWhenUsed/>
    <w:pPr>
      <w:spacing w:line="240" w:lineRule="auto"/>
      <w:ind w:left="1680" w:firstLine="0"/>
    </w:pPr>
  </w:style>
  <w:style w:type="paragraph" w:styleId="Index8">
    <w:name w:val="index 8"/>
    <w:basedOn w:val="Normal"/>
    <w:next w:val="Normal"/>
    <w:autoRedefine/>
    <w:uiPriority w:val="99"/>
    <w:semiHidden/>
    <w:unhideWhenUsed/>
    <w:pPr>
      <w:spacing w:line="240" w:lineRule="auto"/>
      <w:ind w:left="1920" w:firstLine="0"/>
    </w:pPr>
  </w:style>
  <w:style w:type="paragraph" w:styleId="Index9">
    <w:name w:val="index 9"/>
    <w:basedOn w:val="Normal"/>
    <w:next w:val="Normal"/>
    <w:autoRedefine/>
    <w:uiPriority w:val="99"/>
    <w:semiHidden/>
    <w:unhideWhenUsed/>
    <w:pPr>
      <w:spacing w:line="240" w:lineRule="auto"/>
      <w:ind w:left="2160" w:firstLine="0"/>
    </w:pPr>
  </w:style>
  <w:style w:type="paragraph" w:styleId="IndexHeading">
    <w:name w:val="index heading"/>
    <w:basedOn w:val="Normal"/>
    <w:next w:val="Index1"/>
    <w:uiPriority w:val="99"/>
    <w:semiHidden/>
    <w:unhideWhenUsed/>
    <w:pPr>
      <w:ind w:firstLine="0"/>
    </w:pPr>
    <w:rPr>
      <w:rFonts w:asciiTheme="majorHAnsi" w:eastAsiaTheme="majorEastAsia" w:hAnsiTheme="majorHAnsi" w:cstheme="majorBidi"/>
      <w:b/>
      <w:bCs/>
    </w:rPr>
  </w:style>
  <w:style w:type="paragraph" w:styleId="IntenseQuote">
    <w:name w:val="Intense Quote"/>
    <w:basedOn w:val="Normal"/>
    <w:next w:val="Normal"/>
    <w:link w:val="IntenseQuoteChar"/>
    <w:uiPriority w:val="30"/>
    <w:unhideWhenUsed/>
    <w:qFormat/>
    <w:rsid w:val="005D3A03"/>
    <w:pPr>
      <w:pBdr>
        <w:top w:val="single" w:sz="4" w:space="10" w:color="404040" w:themeColor="text1" w:themeTint="BF"/>
        <w:bottom w:val="single" w:sz="4" w:space="10" w:color="404040" w:themeColor="text1" w:themeTint="BF"/>
      </w:pBdr>
      <w:spacing w:before="360" w:after="360"/>
      <w:ind w:left="864" w:right="864" w:firstLine="0"/>
      <w:jc w:val="center"/>
    </w:pPr>
    <w:rPr>
      <w:i/>
      <w:iCs/>
      <w:color w:val="404040" w:themeColor="text1" w:themeTint="BF"/>
    </w:rPr>
  </w:style>
  <w:style w:type="character" w:customStyle="1" w:styleId="IntenseQuoteChar">
    <w:name w:val="Intense Quote Char"/>
    <w:basedOn w:val="DefaultParagraphFont"/>
    <w:link w:val="IntenseQuote"/>
    <w:uiPriority w:val="30"/>
    <w:rsid w:val="005D3A03"/>
    <w:rPr>
      <w:i/>
      <w:iCs/>
      <w:color w:val="404040" w:themeColor="text1" w:themeTint="BF"/>
      <w:kern w:val="24"/>
    </w:rPr>
  </w:style>
  <w:style w:type="paragraph" w:styleId="List">
    <w:name w:val="List"/>
    <w:basedOn w:val="Normal"/>
    <w:uiPriority w:val="99"/>
    <w:semiHidden/>
    <w:unhideWhenUsed/>
    <w:pPr>
      <w:ind w:left="360" w:firstLine="0"/>
      <w:contextualSpacing/>
    </w:pPr>
  </w:style>
  <w:style w:type="paragraph" w:styleId="List2">
    <w:name w:val="List 2"/>
    <w:basedOn w:val="Normal"/>
    <w:uiPriority w:val="99"/>
    <w:semiHidden/>
    <w:unhideWhenUsed/>
    <w:pPr>
      <w:ind w:left="720" w:firstLine="0"/>
      <w:contextualSpacing/>
    </w:pPr>
  </w:style>
  <w:style w:type="paragraph" w:styleId="List3">
    <w:name w:val="List 3"/>
    <w:basedOn w:val="Normal"/>
    <w:uiPriority w:val="99"/>
    <w:semiHidden/>
    <w:unhideWhenUsed/>
    <w:pPr>
      <w:ind w:left="1080" w:firstLine="0"/>
      <w:contextualSpacing/>
    </w:pPr>
  </w:style>
  <w:style w:type="paragraph" w:styleId="List4">
    <w:name w:val="List 4"/>
    <w:basedOn w:val="Normal"/>
    <w:uiPriority w:val="99"/>
    <w:semiHidden/>
    <w:unhideWhenUsed/>
    <w:pPr>
      <w:ind w:left="1440" w:firstLine="0"/>
      <w:contextualSpacing/>
    </w:pPr>
  </w:style>
  <w:style w:type="paragraph" w:styleId="List5">
    <w:name w:val="List 5"/>
    <w:basedOn w:val="Normal"/>
    <w:uiPriority w:val="99"/>
    <w:semiHidden/>
    <w:unhideWhenUsed/>
    <w:pPr>
      <w:ind w:left="1800" w:firstLine="0"/>
      <w:contextualSpacing/>
    </w:pPr>
  </w:style>
  <w:style w:type="paragraph" w:styleId="ListBullet">
    <w:name w:val="List Bullet"/>
    <w:basedOn w:val="Normal"/>
    <w:uiPriority w:val="9"/>
    <w:unhideWhenUsed/>
    <w:qFormat/>
    <w:pPr>
      <w:numPr>
        <w:numId w:val="1"/>
      </w:numPr>
      <w:contextualSpacing/>
    </w:pPr>
  </w:style>
  <w:style w:type="paragraph" w:styleId="ListBullet2">
    <w:name w:val="List Bullet 2"/>
    <w:basedOn w:val="Normal"/>
    <w:uiPriority w:val="99"/>
    <w:semiHidden/>
    <w:unhideWhenUsed/>
    <w:pPr>
      <w:numPr>
        <w:numId w:val="2"/>
      </w:numPr>
      <w:ind w:firstLine="0"/>
      <w:contextualSpacing/>
    </w:pPr>
  </w:style>
  <w:style w:type="paragraph" w:styleId="ListBullet3">
    <w:name w:val="List Bullet 3"/>
    <w:basedOn w:val="Normal"/>
    <w:uiPriority w:val="99"/>
    <w:semiHidden/>
    <w:unhideWhenUsed/>
    <w:pPr>
      <w:numPr>
        <w:numId w:val="3"/>
      </w:numPr>
      <w:ind w:firstLine="0"/>
      <w:contextualSpacing/>
    </w:pPr>
  </w:style>
  <w:style w:type="paragraph" w:styleId="ListBullet4">
    <w:name w:val="List Bullet 4"/>
    <w:basedOn w:val="Normal"/>
    <w:uiPriority w:val="99"/>
    <w:semiHidden/>
    <w:unhideWhenUsed/>
    <w:pPr>
      <w:numPr>
        <w:numId w:val="4"/>
      </w:numPr>
      <w:ind w:firstLine="0"/>
      <w:contextualSpacing/>
    </w:pPr>
  </w:style>
  <w:style w:type="paragraph" w:styleId="ListBullet5">
    <w:name w:val="List Bullet 5"/>
    <w:basedOn w:val="Normal"/>
    <w:uiPriority w:val="99"/>
    <w:semiHidden/>
    <w:unhideWhenUsed/>
    <w:pPr>
      <w:numPr>
        <w:numId w:val="5"/>
      </w:numPr>
      <w:ind w:firstLine="0"/>
      <w:contextualSpacing/>
    </w:pPr>
  </w:style>
  <w:style w:type="paragraph" w:styleId="ListContinue">
    <w:name w:val="List Continue"/>
    <w:basedOn w:val="Normal"/>
    <w:uiPriority w:val="99"/>
    <w:semiHidden/>
    <w:unhideWhenUsed/>
    <w:pPr>
      <w:spacing w:after="120"/>
      <w:ind w:left="360" w:firstLine="0"/>
      <w:contextualSpacing/>
    </w:pPr>
  </w:style>
  <w:style w:type="paragraph" w:styleId="ListContinue2">
    <w:name w:val="List Continue 2"/>
    <w:basedOn w:val="Normal"/>
    <w:uiPriority w:val="99"/>
    <w:semiHidden/>
    <w:unhideWhenUsed/>
    <w:pPr>
      <w:spacing w:after="120"/>
      <w:ind w:left="720" w:firstLine="0"/>
      <w:contextualSpacing/>
    </w:pPr>
  </w:style>
  <w:style w:type="paragraph" w:styleId="ListContinue3">
    <w:name w:val="List Continue 3"/>
    <w:basedOn w:val="Normal"/>
    <w:uiPriority w:val="99"/>
    <w:semiHidden/>
    <w:unhideWhenUsed/>
    <w:pPr>
      <w:spacing w:after="120"/>
      <w:ind w:left="1080" w:firstLine="0"/>
      <w:contextualSpacing/>
    </w:pPr>
  </w:style>
  <w:style w:type="paragraph" w:styleId="ListContinue4">
    <w:name w:val="List Continue 4"/>
    <w:basedOn w:val="Normal"/>
    <w:uiPriority w:val="99"/>
    <w:semiHidden/>
    <w:unhideWhenUsed/>
    <w:pPr>
      <w:spacing w:after="120"/>
      <w:ind w:left="1440" w:firstLine="0"/>
      <w:contextualSpacing/>
    </w:pPr>
  </w:style>
  <w:style w:type="paragraph" w:styleId="ListContinue5">
    <w:name w:val="List Continue 5"/>
    <w:basedOn w:val="Normal"/>
    <w:uiPriority w:val="99"/>
    <w:semiHidden/>
    <w:unhideWhenUsed/>
    <w:pPr>
      <w:spacing w:after="120"/>
      <w:ind w:left="1800" w:firstLine="0"/>
      <w:contextualSpacing/>
    </w:pPr>
  </w:style>
  <w:style w:type="paragraph" w:styleId="ListNumber">
    <w:name w:val="List Number"/>
    <w:basedOn w:val="Normal"/>
    <w:uiPriority w:val="9"/>
    <w:unhideWhenUsed/>
    <w:qFormat/>
    <w:pPr>
      <w:numPr>
        <w:numId w:val="6"/>
      </w:numPr>
      <w:contextualSpacing/>
    </w:pPr>
  </w:style>
  <w:style w:type="paragraph" w:styleId="ListNumber2">
    <w:name w:val="List Number 2"/>
    <w:basedOn w:val="Normal"/>
    <w:uiPriority w:val="99"/>
    <w:semiHidden/>
    <w:unhideWhenUsed/>
    <w:pPr>
      <w:numPr>
        <w:numId w:val="7"/>
      </w:numPr>
      <w:ind w:firstLine="0"/>
      <w:contextualSpacing/>
    </w:pPr>
  </w:style>
  <w:style w:type="paragraph" w:styleId="ListNumber3">
    <w:name w:val="List Number 3"/>
    <w:basedOn w:val="Normal"/>
    <w:uiPriority w:val="99"/>
    <w:semiHidden/>
    <w:unhideWhenUsed/>
    <w:pPr>
      <w:numPr>
        <w:numId w:val="8"/>
      </w:numPr>
      <w:ind w:firstLine="0"/>
      <w:contextualSpacing/>
    </w:pPr>
  </w:style>
  <w:style w:type="paragraph" w:styleId="ListNumber4">
    <w:name w:val="List Number 4"/>
    <w:basedOn w:val="Normal"/>
    <w:uiPriority w:val="99"/>
    <w:semiHidden/>
    <w:unhideWhenUsed/>
    <w:pPr>
      <w:numPr>
        <w:numId w:val="9"/>
      </w:numPr>
      <w:ind w:firstLine="0"/>
      <w:contextualSpacing/>
    </w:pPr>
  </w:style>
  <w:style w:type="paragraph" w:styleId="ListNumber5">
    <w:name w:val="List Number 5"/>
    <w:basedOn w:val="Normal"/>
    <w:uiPriority w:val="99"/>
    <w:semiHidden/>
    <w:unhideWhenUsed/>
    <w:pPr>
      <w:numPr>
        <w:numId w:val="10"/>
      </w:numPr>
      <w:ind w:firstLine="0"/>
      <w:contextualSpacing/>
    </w:pPr>
  </w:style>
  <w:style w:type="paragraph" w:styleId="ListParagraph">
    <w:name w:val="List Paragraph"/>
    <w:basedOn w:val="Normal"/>
    <w:uiPriority w:val="34"/>
    <w:unhideWhenUsed/>
    <w:qFormat/>
    <w:pPr>
      <w:ind w:left="720" w:firstLine="0"/>
      <w:contextualSpacing/>
    </w:pPr>
  </w:style>
  <w:style w:type="paragraph" w:styleId="MacroText">
    <w:name w:val="macro"/>
    <w:link w:val="MacroTextChar"/>
    <w:uiPriority w:val="99"/>
    <w:semiHidden/>
    <w:unhideWhenUsed/>
    <w:rsid w:val="00FF2002"/>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kern w:val="24"/>
      <w:sz w:val="22"/>
      <w:szCs w:val="20"/>
    </w:rPr>
  </w:style>
  <w:style w:type="character" w:customStyle="1" w:styleId="MacroTextChar">
    <w:name w:val="Macro Text Char"/>
    <w:basedOn w:val="DefaultParagraphFont"/>
    <w:link w:val="MacroText"/>
    <w:uiPriority w:val="99"/>
    <w:semiHidden/>
    <w:rsid w:val="00FF2002"/>
    <w:rPr>
      <w:rFonts w:ascii="Consolas" w:hAnsi="Consolas" w:cs="Consolas"/>
      <w:kern w:val="24"/>
      <w:sz w:val="22"/>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kern w:val="24"/>
      <w:shd w:val="pct20" w:color="auto" w:fill="auto"/>
    </w:rPr>
  </w:style>
  <w:style w:type="paragraph" w:styleId="NormalWeb">
    <w:name w:val="Normal (Web)"/>
    <w:basedOn w:val="Normal"/>
    <w:uiPriority w:val="99"/>
    <w:unhideWhenUsed/>
    <w:pPr>
      <w:ind w:firstLine="0"/>
    </w:pPr>
    <w:rPr>
      <w:rFonts w:ascii="Times New Roman" w:hAnsi="Times New Roman" w:cs="Times New Roman"/>
    </w:rPr>
  </w:style>
  <w:style w:type="paragraph" w:styleId="NormalIndent">
    <w:name w:val="Normal Indent"/>
    <w:basedOn w:val="Normal"/>
    <w:uiPriority w:val="99"/>
    <w:semiHidden/>
    <w:unhideWhenUsed/>
    <w:pPr>
      <w:ind w:left="720" w:firstLine="0"/>
    </w:pPr>
  </w:style>
  <w:style w:type="paragraph" w:styleId="NoteHeading">
    <w:name w:val="Note Heading"/>
    <w:basedOn w:val="Normal"/>
    <w:next w:val="Normal"/>
    <w:link w:val="NoteHeadingChar"/>
    <w:uiPriority w:val="99"/>
    <w:semiHidden/>
    <w:unhideWhenUsed/>
    <w:pPr>
      <w:spacing w:line="240" w:lineRule="auto"/>
      <w:ind w:firstLine="0"/>
    </w:pPr>
  </w:style>
  <w:style w:type="character" w:customStyle="1" w:styleId="NoteHeadingChar">
    <w:name w:val="Note Heading Char"/>
    <w:basedOn w:val="DefaultParagraphFont"/>
    <w:link w:val="NoteHeading"/>
    <w:uiPriority w:val="99"/>
    <w:semiHidden/>
    <w:rPr>
      <w:kern w:val="24"/>
    </w:rPr>
  </w:style>
  <w:style w:type="paragraph" w:styleId="PlainText">
    <w:name w:val="Plain Text"/>
    <w:basedOn w:val="Normal"/>
    <w:link w:val="PlainTextChar"/>
    <w:uiPriority w:val="99"/>
    <w:semiHidden/>
    <w:unhideWhenUsed/>
    <w:rsid w:val="00FF2002"/>
    <w:pPr>
      <w:spacing w:line="240" w:lineRule="auto"/>
      <w:ind w:firstLine="0"/>
    </w:pPr>
    <w:rPr>
      <w:rFonts w:ascii="Consolas" w:hAnsi="Consolas" w:cs="Consolas"/>
      <w:sz w:val="22"/>
      <w:szCs w:val="21"/>
    </w:rPr>
  </w:style>
  <w:style w:type="character" w:customStyle="1" w:styleId="PlainTextChar">
    <w:name w:val="Plain Text Char"/>
    <w:basedOn w:val="DefaultParagraphFont"/>
    <w:link w:val="PlainText"/>
    <w:uiPriority w:val="99"/>
    <w:semiHidden/>
    <w:rsid w:val="00FF2002"/>
    <w:rPr>
      <w:rFonts w:ascii="Consolas" w:hAnsi="Consolas" w:cs="Consolas"/>
      <w:kern w:val="24"/>
      <w:sz w:val="22"/>
      <w:szCs w:val="21"/>
    </w:rPr>
  </w:style>
  <w:style w:type="paragraph" w:styleId="Quote">
    <w:name w:val="Quote"/>
    <w:basedOn w:val="Normal"/>
    <w:next w:val="Normal"/>
    <w:link w:val="QuoteChar"/>
    <w:uiPriority w:val="29"/>
    <w:unhideWhenUsed/>
    <w:qFormat/>
    <w:pPr>
      <w:spacing w:before="200" w:after="160"/>
      <w:ind w:left="864" w:right="864" w:firstLine="0"/>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kern w:val="24"/>
    </w:rPr>
  </w:style>
  <w:style w:type="paragraph" w:styleId="Salutation">
    <w:name w:val="Salutation"/>
    <w:basedOn w:val="Normal"/>
    <w:next w:val="Normal"/>
    <w:link w:val="SalutationChar"/>
    <w:uiPriority w:val="99"/>
    <w:semiHidden/>
    <w:unhideWhenUsed/>
    <w:pPr>
      <w:ind w:firstLine="0"/>
    </w:pPr>
  </w:style>
  <w:style w:type="character" w:customStyle="1" w:styleId="SalutationChar">
    <w:name w:val="Salutation Char"/>
    <w:basedOn w:val="DefaultParagraphFont"/>
    <w:link w:val="Salutation"/>
    <w:uiPriority w:val="99"/>
    <w:semiHidden/>
    <w:rPr>
      <w:kern w:val="24"/>
    </w:rPr>
  </w:style>
  <w:style w:type="paragraph" w:styleId="Signature">
    <w:name w:val="Signature"/>
    <w:basedOn w:val="Normal"/>
    <w:link w:val="SignatureChar"/>
    <w:uiPriority w:val="99"/>
    <w:semiHidden/>
    <w:unhideWhenUsed/>
    <w:pPr>
      <w:spacing w:line="240" w:lineRule="auto"/>
      <w:ind w:left="4320" w:firstLine="0"/>
    </w:pPr>
  </w:style>
  <w:style w:type="character" w:customStyle="1" w:styleId="SignatureChar">
    <w:name w:val="Signature Char"/>
    <w:basedOn w:val="DefaultParagraphFont"/>
    <w:link w:val="Signature"/>
    <w:uiPriority w:val="99"/>
    <w:semiHidden/>
    <w:rPr>
      <w:kern w:val="24"/>
    </w:rPr>
  </w:style>
  <w:style w:type="paragraph" w:styleId="TableofAuthorities">
    <w:name w:val="table of authorities"/>
    <w:basedOn w:val="Normal"/>
    <w:next w:val="Normal"/>
    <w:uiPriority w:val="99"/>
    <w:semiHidden/>
    <w:unhideWhenUsed/>
    <w:pPr>
      <w:ind w:left="240" w:firstLine="0"/>
    </w:pPr>
  </w:style>
  <w:style w:type="paragraph" w:styleId="TableofFigures">
    <w:name w:val="table of figures"/>
    <w:basedOn w:val="Normal"/>
    <w:next w:val="Normal"/>
    <w:uiPriority w:val="99"/>
    <w:unhideWhenUsed/>
    <w:pPr>
      <w:ind w:firstLine="0"/>
    </w:pPr>
  </w:style>
  <w:style w:type="paragraph" w:styleId="TOAHeading">
    <w:name w:val="toa heading"/>
    <w:basedOn w:val="Normal"/>
    <w:next w:val="Normal"/>
    <w:uiPriority w:val="99"/>
    <w:semiHidden/>
    <w:unhideWhenUsed/>
    <w:pPr>
      <w:spacing w:before="120"/>
      <w:ind w:firstLine="0"/>
    </w:pPr>
    <w:rPr>
      <w:rFonts w:asciiTheme="majorHAnsi" w:eastAsiaTheme="majorEastAsia" w:hAnsiTheme="majorHAnsi" w:cstheme="majorBidi"/>
      <w:b/>
      <w:bCs/>
    </w:rPr>
  </w:style>
  <w:style w:type="paragraph" w:styleId="TOC4">
    <w:name w:val="toc 4"/>
    <w:basedOn w:val="Normal"/>
    <w:next w:val="Normal"/>
    <w:autoRedefine/>
    <w:uiPriority w:val="39"/>
    <w:unhideWhenUsed/>
    <w:pPr>
      <w:spacing w:after="100"/>
      <w:ind w:left="720" w:firstLine="0"/>
    </w:pPr>
  </w:style>
  <w:style w:type="paragraph" w:styleId="TOC5">
    <w:name w:val="toc 5"/>
    <w:basedOn w:val="Normal"/>
    <w:next w:val="Normal"/>
    <w:autoRedefine/>
    <w:uiPriority w:val="39"/>
    <w:unhideWhenUsed/>
    <w:pPr>
      <w:spacing w:after="100"/>
      <w:ind w:left="960" w:firstLine="0"/>
    </w:pPr>
  </w:style>
  <w:style w:type="paragraph" w:styleId="TOC6">
    <w:name w:val="toc 6"/>
    <w:basedOn w:val="Normal"/>
    <w:next w:val="Normal"/>
    <w:autoRedefine/>
    <w:uiPriority w:val="39"/>
    <w:unhideWhenUsed/>
    <w:pPr>
      <w:spacing w:after="100"/>
      <w:ind w:left="1200" w:firstLine="0"/>
    </w:pPr>
  </w:style>
  <w:style w:type="paragraph" w:styleId="TOC7">
    <w:name w:val="toc 7"/>
    <w:basedOn w:val="Normal"/>
    <w:next w:val="Normal"/>
    <w:autoRedefine/>
    <w:uiPriority w:val="39"/>
    <w:unhideWhenUsed/>
    <w:pPr>
      <w:spacing w:after="100"/>
      <w:ind w:left="1440" w:firstLine="0"/>
    </w:pPr>
  </w:style>
  <w:style w:type="paragraph" w:styleId="TOC8">
    <w:name w:val="toc 8"/>
    <w:basedOn w:val="Normal"/>
    <w:next w:val="Normal"/>
    <w:autoRedefine/>
    <w:uiPriority w:val="39"/>
    <w:unhideWhenUsed/>
    <w:pPr>
      <w:spacing w:after="100"/>
      <w:ind w:left="1680" w:firstLine="0"/>
    </w:pPr>
  </w:style>
  <w:style w:type="paragraph" w:styleId="TOC9">
    <w:name w:val="toc 9"/>
    <w:basedOn w:val="Normal"/>
    <w:next w:val="Normal"/>
    <w:autoRedefine/>
    <w:uiPriority w:val="39"/>
    <w:unhideWhenUsed/>
    <w:pPr>
      <w:spacing w:after="100"/>
      <w:ind w:left="1920" w:firstLine="0"/>
    </w:p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uiPriority w:val="5"/>
    <w:unhideWhenUsed/>
    <w:qFormat/>
    <w:rPr>
      <w:vertAlign w:val="superscript"/>
    </w:rPr>
  </w:style>
  <w:style w:type="table" w:customStyle="1" w:styleId="APAReport">
    <w:name w:val="APA Report"/>
    <w:basedOn w:val="TableNormal"/>
    <w:uiPriority w:val="99"/>
    <w:rsid w:val="00BF4184"/>
    <w:pPr>
      <w:spacing w:line="240" w:lineRule="auto"/>
      <w:ind w:firstLine="0"/>
    </w:pPr>
    <w:tblPr>
      <w:tblBorders>
        <w:top w:val="single" w:sz="12" w:space="0" w:color="auto"/>
        <w:bottom w:val="single" w:sz="12" w:space="0" w:color="auto"/>
      </w:tblBorders>
    </w:tblPr>
    <w:tblStylePr w:type="firstRow">
      <w:rPr>
        <w:rFonts w:asciiTheme="majorHAnsi" w:hAnsiTheme="majorHAnsi"/>
      </w:rPr>
      <w:tblPr/>
      <w:trPr>
        <w:tblHeader/>
      </w:tr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leFigure">
    <w:name w:val="Table/Figure"/>
    <w:basedOn w:val="Normal"/>
    <w:uiPriority w:val="39"/>
    <w:qFormat/>
    <w:pPr>
      <w:spacing w:before="240"/>
      <w:ind w:firstLine="0"/>
      <w:contextualSpacing/>
    </w:pPr>
  </w:style>
  <w:style w:type="table" w:styleId="PlainTable1">
    <w:name w:val="Plain Table 1"/>
    <w:basedOn w:val="TableNormal"/>
    <w:uiPriority w:val="41"/>
    <w:rsid w:val="00E6004D"/>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F2002"/>
    <w:rPr>
      <w:sz w:val="22"/>
      <w:szCs w:val="16"/>
    </w:rPr>
  </w:style>
  <w:style w:type="paragraph" w:styleId="EndnoteText">
    <w:name w:val="endnote text"/>
    <w:basedOn w:val="Normal"/>
    <w:link w:val="EndnoteTextChar"/>
    <w:uiPriority w:val="99"/>
    <w:semiHidden/>
    <w:unhideWhenUsed/>
    <w:qFormat/>
    <w:rsid w:val="00FF2002"/>
    <w:pPr>
      <w:spacing w:line="240" w:lineRule="auto"/>
    </w:pPr>
    <w:rPr>
      <w:sz w:val="22"/>
      <w:szCs w:val="20"/>
    </w:rPr>
  </w:style>
  <w:style w:type="character" w:customStyle="1" w:styleId="EndnoteTextChar">
    <w:name w:val="Endnote Text Char"/>
    <w:basedOn w:val="DefaultParagraphFont"/>
    <w:link w:val="EndnoteText"/>
    <w:uiPriority w:val="99"/>
    <w:semiHidden/>
    <w:rsid w:val="00FF2002"/>
    <w:rPr>
      <w:kern w:val="24"/>
      <w:sz w:val="22"/>
      <w:szCs w:val="20"/>
    </w:rPr>
  </w:style>
  <w:style w:type="character" w:styleId="HTMLCode">
    <w:name w:val="HTML Code"/>
    <w:basedOn w:val="DefaultParagraphFont"/>
    <w:uiPriority w:val="99"/>
    <w:semiHidden/>
    <w:unhideWhenUsed/>
    <w:rsid w:val="00FF2002"/>
    <w:rPr>
      <w:rFonts w:ascii="Consolas" w:hAnsi="Consolas"/>
      <w:sz w:val="22"/>
      <w:szCs w:val="20"/>
    </w:rPr>
  </w:style>
  <w:style w:type="character" w:styleId="HTMLKeyboard">
    <w:name w:val="HTML Keyboard"/>
    <w:basedOn w:val="DefaultParagraphFont"/>
    <w:uiPriority w:val="99"/>
    <w:semiHidden/>
    <w:unhideWhenUsed/>
    <w:rsid w:val="00FF2002"/>
    <w:rPr>
      <w:rFonts w:ascii="Consolas" w:hAnsi="Consolas"/>
      <w:sz w:val="22"/>
      <w:szCs w:val="20"/>
    </w:rPr>
  </w:style>
  <w:style w:type="character" w:styleId="HTMLTypewriter">
    <w:name w:val="HTML Typewriter"/>
    <w:basedOn w:val="DefaultParagraphFont"/>
    <w:uiPriority w:val="99"/>
    <w:semiHidden/>
    <w:unhideWhenUsed/>
    <w:rsid w:val="00FF2002"/>
    <w:rPr>
      <w:rFonts w:ascii="Consolas" w:hAnsi="Consolas"/>
      <w:sz w:val="22"/>
      <w:szCs w:val="20"/>
    </w:rPr>
  </w:style>
  <w:style w:type="character" w:styleId="IntenseEmphasis">
    <w:name w:val="Intense Emphasis"/>
    <w:basedOn w:val="DefaultParagraphFont"/>
    <w:uiPriority w:val="21"/>
    <w:unhideWhenUsed/>
    <w:qFormat/>
    <w:rsid w:val="005D3A03"/>
    <w:rPr>
      <w:i/>
      <w:iCs/>
      <w:color w:val="373737" w:themeColor="accent1" w:themeShade="40"/>
    </w:rPr>
  </w:style>
  <w:style w:type="character" w:styleId="IntenseReference">
    <w:name w:val="Intense Reference"/>
    <w:basedOn w:val="DefaultParagraphFont"/>
    <w:uiPriority w:val="32"/>
    <w:unhideWhenUsed/>
    <w:qFormat/>
    <w:rsid w:val="00BA45DB"/>
    <w:rPr>
      <w:b/>
      <w:bCs/>
      <w:caps w:val="0"/>
      <w:smallCaps/>
      <w:color w:val="595959" w:themeColor="text1" w:themeTint="A6"/>
      <w:spacing w:val="5"/>
    </w:rPr>
  </w:style>
  <w:style w:type="paragraph" w:styleId="TOCHeading">
    <w:name w:val="TOC Heading"/>
    <w:basedOn w:val="Heading1"/>
    <w:next w:val="Normal"/>
    <w:uiPriority w:val="39"/>
    <w:semiHidden/>
    <w:unhideWhenUsed/>
    <w:qFormat/>
    <w:rsid w:val="009A6A3B"/>
    <w:pPr>
      <w:spacing w:before="240"/>
      <w:ind w:firstLine="720"/>
      <w:jc w:val="left"/>
      <w:outlineLvl w:val="9"/>
    </w:pPr>
    <w:rPr>
      <w:bCs w:val="0"/>
      <w:szCs w:val="32"/>
    </w:rPr>
  </w:style>
  <w:style w:type="character" w:styleId="FollowedHyperlink">
    <w:name w:val="FollowedHyperlink"/>
    <w:basedOn w:val="DefaultParagraphFont"/>
    <w:uiPriority w:val="99"/>
    <w:semiHidden/>
    <w:unhideWhenUsed/>
    <w:rsid w:val="009A6A3B"/>
    <w:rPr>
      <w:color w:val="595959" w:themeColor="text1" w:themeTint="A6"/>
      <w:u w:val="single"/>
    </w:rPr>
  </w:style>
  <w:style w:type="paragraph" w:customStyle="1" w:styleId="Title2">
    <w:name w:val="Title 2"/>
    <w:basedOn w:val="Normal"/>
    <w:uiPriority w:val="1"/>
    <w:qFormat/>
    <w:rsid w:val="00B823AA"/>
    <w:pPr>
      <w:ind w:firstLine="0"/>
      <w:jc w:val="center"/>
    </w:pPr>
  </w:style>
  <w:style w:type="character" w:styleId="Hyperlink">
    <w:name w:val="Hyperlink"/>
    <w:basedOn w:val="DefaultParagraphFont"/>
    <w:uiPriority w:val="99"/>
    <w:unhideWhenUsed/>
    <w:rsid w:val="00207352"/>
    <w:rPr>
      <w:color w:val="5F5F5F" w:themeColor="hyperlink"/>
      <w:u w:val="single"/>
    </w:rPr>
  </w:style>
  <w:style w:type="paragraph" w:customStyle="1" w:styleId="msonormal0">
    <w:name w:val="msonormal"/>
    <w:basedOn w:val="Normal"/>
    <w:uiPriority w:val="99"/>
    <w:rsid w:val="00207352"/>
    <w:pPr>
      <w:ind w:firstLine="0"/>
    </w:pPr>
    <w:rPr>
      <w:rFonts w:ascii="Times New Roman" w:hAnsi="Times New Roman" w:cs="Times New Roman"/>
    </w:rPr>
  </w:style>
  <w:style w:type="paragraph" w:styleId="TOC1">
    <w:name w:val="toc 1"/>
    <w:basedOn w:val="Normal"/>
    <w:next w:val="Normal"/>
    <w:autoRedefine/>
    <w:uiPriority w:val="39"/>
    <w:unhideWhenUsed/>
    <w:rsid w:val="006A729D"/>
    <w:pPr>
      <w:tabs>
        <w:tab w:val="right" w:leader="dot" w:pos="9350"/>
      </w:tabs>
      <w:spacing w:after="100" w:line="360" w:lineRule="auto"/>
    </w:pPr>
  </w:style>
  <w:style w:type="paragraph" w:styleId="TOC3">
    <w:name w:val="toc 3"/>
    <w:basedOn w:val="Normal"/>
    <w:next w:val="Normal"/>
    <w:autoRedefine/>
    <w:uiPriority w:val="39"/>
    <w:unhideWhenUsed/>
    <w:rsid w:val="00207352"/>
    <w:pPr>
      <w:spacing w:after="100"/>
      <w:ind w:left="480"/>
    </w:pPr>
  </w:style>
  <w:style w:type="character" w:customStyle="1" w:styleId="apple-tab-span">
    <w:name w:val="apple-tab-span"/>
    <w:basedOn w:val="DefaultParagraphFont"/>
    <w:rsid w:val="00207352"/>
  </w:style>
  <w:style w:type="character" w:customStyle="1" w:styleId="UnresolvedMention1">
    <w:name w:val="Unresolved Mention1"/>
    <w:basedOn w:val="DefaultParagraphFont"/>
    <w:uiPriority w:val="99"/>
    <w:semiHidden/>
    <w:unhideWhenUsed/>
    <w:rsid w:val="0041242C"/>
    <w:rPr>
      <w:color w:val="605E5C"/>
      <w:shd w:val="clear" w:color="auto" w:fill="E1DFDD"/>
    </w:rPr>
  </w:style>
  <w:style w:type="paragraph" w:styleId="TOC2">
    <w:name w:val="toc 2"/>
    <w:basedOn w:val="Normal"/>
    <w:next w:val="Normal"/>
    <w:autoRedefine/>
    <w:uiPriority w:val="39"/>
    <w:unhideWhenUsed/>
    <w:rsid w:val="00A94118"/>
    <w:pPr>
      <w:spacing w:after="100"/>
      <w:ind w:left="240"/>
    </w:pPr>
  </w:style>
  <w:style w:type="paragraph" w:customStyle="1" w:styleId="Default">
    <w:name w:val="Default"/>
    <w:rsid w:val="00A27A2F"/>
    <w:pPr>
      <w:widowControl w:val="0"/>
      <w:autoSpaceDE w:val="0"/>
      <w:autoSpaceDN w:val="0"/>
      <w:adjustRightInd w:val="0"/>
      <w:spacing w:line="240" w:lineRule="auto"/>
      <w:ind w:firstLine="0"/>
    </w:pPr>
    <w:rPr>
      <w:rFonts w:ascii="Times New Roman" w:eastAsia="Times New Roman" w:hAnsi="Times New Roman" w:cs="Times New Roman"/>
      <w:color w:val="000000"/>
      <w:lang w:eastAsia="en-US"/>
    </w:rPr>
  </w:style>
  <w:style w:type="paragraph" w:customStyle="1" w:styleId="CM6">
    <w:name w:val="CM6"/>
    <w:basedOn w:val="Default"/>
    <w:next w:val="Default"/>
    <w:rsid w:val="00593A37"/>
    <w:pPr>
      <w:spacing w:after="240"/>
    </w:pPr>
    <w:rPr>
      <w:color w:val="auto"/>
    </w:rPr>
  </w:style>
  <w:style w:type="character" w:customStyle="1" w:styleId="il">
    <w:name w:val="il"/>
    <w:basedOn w:val="DefaultParagraphFont"/>
    <w:rsid w:val="009B06FE"/>
  </w:style>
  <w:style w:type="table" w:customStyle="1" w:styleId="TableGrid1">
    <w:name w:val="Table Grid1"/>
    <w:basedOn w:val="TableNormal"/>
    <w:next w:val="TableGrid"/>
    <w:uiPriority w:val="39"/>
    <w:rsid w:val="009B59AD"/>
    <w:pPr>
      <w:spacing w:line="240" w:lineRule="auto"/>
      <w:ind w:firstLine="0"/>
    </w:pPr>
    <w:rPr>
      <w:rFonts w:eastAsia="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5840D5"/>
    <w:rPr>
      <w:color w:val="605E5C"/>
      <w:shd w:val="clear" w:color="auto" w:fill="E1DFDD"/>
    </w:rPr>
  </w:style>
  <w:style w:type="character" w:customStyle="1" w:styleId="UnresolvedMention3">
    <w:name w:val="Unresolved Mention3"/>
    <w:basedOn w:val="DefaultParagraphFont"/>
    <w:uiPriority w:val="99"/>
    <w:semiHidden/>
    <w:unhideWhenUsed/>
    <w:rsid w:val="00412F38"/>
    <w:rPr>
      <w:color w:val="605E5C"/>
      <w:shd w:val="clear" w:color="auto" w:fill="E1DFDD"/>
    </w:rPr>
  </w:style>
  <w:style w:type="table" w:customStyle="1" w:styleId="TableGrid2">
    <w:name w:val="Table Grid2"/>
    <w:basedOn w:val="TableNormal"/>
    <w:next w:val="TableGrid"/>
    <w:uiPriority w:val="39"/>
    <w:rsid w:val="003E302D"/>
    <w:pPr>
      <w:spacing w:line="240" w:lineRule="auto"/>
    </w:pPr>
    <w:rPr>
      <w:rFonts w:ascii="Times New Roman" w:eastAsia="Times New Roman" w:hAnsi="Times New Roman"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F5A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095204">
      <w:bodyDiv w:val="1"/>
      <w:marLeft w:val="0"/>
      <w:marRight w:val="0"/>
      <w:marTop w:val="0"/>
      <w:marBottom w:val="0"/>
      <w:divBdr>
        <w:top w:val="none" w:sz="0" w:space="0" w:color="auto"/>
        <w:left w:val="none" w:sz="0" w:space="0" w:color="auto"/>
        <w:bottom w:val="none" w:sz="0" w:space="0" w:color="auto"/>
        <w:right w:val="none" w:sz="0" w:space="0" w:color="auto"/>
      </w:divBdr>
    </w:div>
    <w:div w:id="142432652">
      <w:bodyDiv w:val="1"/>
      <w:marLeft w:val="0"/>
      <w:marRight w:val="0"/>
      <w:marTop w:val="0"/>
      <w:marBottom w:val="0"/>
      <w:divBdr>
        <w:top w:val="none" w:sz="0" w:space="0" w:color="auto"/>
        <w:left w:val="none" w:sz="0" w:space="0" w:color="auto"/>
        <w:bottom w:val="none" w:sz="0" w:space="0" w:color="auto"/>
        <w:right w:val="none" w:sz="0" w:space="0" w:color="auto"/>
      </w:divBdr>
    </w:div>
    <w:div w:id="148134600">
      <w:bodyDiv w:val="1"/>
      <w:marLeft w:val="0"/>
      <w:marRight w:val="0"/>
      <w:marTop w:val="0"/>
      <w:marBottom w:val="0"/>
      <w:divBdr>
        <w:top w:val="none" w:sz="0" w:space="0" w:color="auto"/>
        <w:left w:val="none" w:sz="0" w:space="0" w:color="auto"/>
        <w:bottom w:val="none" w:sz="0" w:space="0" w:color="auto"/>
        <w:right w:val="none" w:sz="0" w:space="0" w:color="auto"/>
      </w:divBdr>
    </w:div>
    <w:div w:id="203493845">
      <w:bodyDiv w:val="1"/>
      <w:marLeft w:val="0"/>
      <w:marRight w:val="0"/>
      <w:marTop w:val="0"/>
      <w:marBottom w:val="0"/>
      <w:divBdr>
        <w:top w:val="none" w:sz="0" w:space="0" w:color="auto"/>
        <w:left w:val="none" w:sz="0" w:space="0" w:color="auto"/>
        <w:bottom w:val="none" w:sz="0" w:space="0" w:color="auto"/>
        <w:right w:val="none" w:sz="0" w:space="0" w:color="auto"/>
      </w:divBdr>
      <w:divsChild>
        <w:div w:id="459302821">
          <w:marLeft w:val="0"/>
          <w:marRight w:val="0"/>
          <w:marTop w:val="0"/>
          <w:marBottom w:val="0"/>
          <w:divBdr>
            <w:top w:val="none" w:sz="0" w:space="0" w:color="auto"/>
            <w:left w:val="none" w:sz="0" w:space="0" w:color="auto"/>
            <w:bottom w:val="none" w:sz="0" w:space="0" w:color="auto"/>
            <w:right w:val="none" w:sz="0" w:space="0" w:color="auto"/>
          </w:divBdr>
        </w:div>
        <w:div w:id="1226793681">
          <w:marLeft w:val="0"/>
          <w:marRight w:val="0"/>
          <w:marTop w:val="0"/>
          <w:marBottom w:val="0"/>
          <w:divBdr>
            <w:top w:val="none" w:sz="0" w:space="0" w:color="auto"/>
            <w:left w:val="none" w:sz="0" w:space="0" w:color="auto"/>
            <w:bottom w:val="none" w:sz="0" w:space="0" w:color="auto"/>
            <w:right w:val="none" w:sz="0" w:space="0" w:color="auto"/>
          </w:divBdr>
        </w:div>
      </w:divsChild>
    </w:div>
    <w:div w:id="251596066">
      <w:bodyDiv w:val="1"/>
      <w:marLeft w:val="0"/>
      <w:marRight w:val="0"/>
      <w:marTop w:val="0"/>
      <w:marBottom w:val="0"/>
      <w:divBdr>
        <w:top w:val="none" w:sz="0" w:space="0" w:color="auto"/>
        <w:left w:val="none" w:sz="0" w:space="0" w:color="auto"/>
        <w:bottom w:val="none" w:sz="0" w:space="0" w:color="auto"/>
        <w:right w:val="none" w:sz="0" w:space="0" w:color="auto"/>
      </w:divBdr>
    </w:div>
    <w:div w:id="314185887">
      <w:bodyDiv w:val="1"/>
      <w:marLeft w:val="0"/>
      <w:marRight w:val="0"/>
      <w:marTop w:val="0"/>
      <w:marBottom w:val="0"/>
      <w:divBdr>
        <w:top w:val="none" w:sz="0" w:space="0" w:color="auto"/>
        <w:left w:val="none" w:sz="0" w:space="0" w:color="auto"/>
        <w:bottom w:val="none" w:sz="0" w:space="0" w:color="auto"/>
        <w:right w:val="none" w:sz="0" w:space="0" w:color="auto"/>
      </w:divBdr>
    </w:div>
    <w:div w:id="334651977">
      <w:bodyDiv w:val="1"/>
      <w:marLeft w:val="0"/>
      <w:marRight w:val="0"/>
      <w:marTop w:val="0"/>
      <w:marBottom w:val="0"/>
      <w:divBdr>
        <w:top w:val="none" w:sz="0" w:space="0" w:color="auto"/>
        <w:left w:val="none" w:sz="0" w:space="0" w:color="auto"/>
        <w:bottom w:val="none" w:sz="0" w:space="0" w:color="auto"/>
        <w:right w:val="none" w:sz="0" w:space="0" w:color="auto"/>
      </w:divBdr>
      <w:divsChild>
        <w:div w:id="1658263644">
          <w:marLeft w:val="0"/>
          <w:marRight w:val="0"/>
          <w:marTop w:val="0"/>
          <w:marBottom w:val="0"/>
          <w:divBdr>
            <w:top w:val="none" w:sz="0" w:space="0" w:color="auto"/>
            <w:left w:val="none" w:sz="0" w:space="0" w:color="auto"/>
            <w:bottom w:val="none" w:sz="0" w:space="0" w:color="auto"/>
            <w:right w:val="none" w:sz="0" w:space="0" w:color="auto"/>
          </w:divBdr>
          <w:divsChild>
            <w:div w:id="1072895804">
              <w:marLeft w:val="0"/>
              <w:marRight w:val="0"/>
              <w:marTop w:val="0"/>
              <w:marBottom w:val="0"/>
              <w:divBdr>
                <w:top w:val="none" w:sz="0" w:space="0" w:color="auto"/>
                <w:left w:val="none" w:sz="0" w:space="0" w:color="auto"/>
                <w:bottom w:val="none" w:sz="0" w:space="0" w:color="auto"/>
                <w:right w:val="none" w:sz="0" w:space="0" w:color="auto"/>
              </w:divBdr>
              <w:divsChild>
                <w:div w:id="42981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92930">
      <w:bodyDiv w:val="1"/>
      <w:marLeft w:val="0"/>
      <w:marRight w:val="0"/>
      <w:marTop w:val="0"/>
      <w:marBottom w:val="0"/>
      <w:divBdr>
        <w:top w:val="none" w:sz="0" w:space="0" w:color="auto"/>
        <w:left w:val="none" w:sz="0" w:space="0" w:color="auto"/>
        <w:bottom w:val="none" w:sz="0" w:space="0" w:color="auto"/>
        <w:right w:val="none" w:sz="0" w:space="0" w:color="auto"/>
      </w:divBdr>
    </w:div>
    <w:div w:id="441144448">
      <w:bodyDiv w:val="1"/>
      <w:marLeft w:val="0"/>
      <w:marRight w:val="0"/>
      <w:marTop w:val="0"/>
      <w:marBottom w:val="0"/>
      <w:divBdr>
        <w:top w:val="none" w:sz="0" w:space="0" w:color="auto"/>
        <w:left w:val="none" w:sz="0" w:space="0" w:color="auto"/>
        <w:bottom w:val="none" w:sz="0" w:space="0" w:color="auto"/>
        <w:right w:val="none" w:sz="0" w:space="0" w:color="auto"/>
      </w:divBdr>
      <w:divsChild>
        <w:div w:id="374624222">
          <w:marLeft w:val="0"/>
          <w:marRight w:val="0"/>
          <w:marTop w:val="0"/>
          <w:marBottom w:val="0"/>
          <w:divBdr>
            <w:top w:val="none" w:sz="0" w:space="0" w:color="auto"/>
            <w:left w:val="none" w:sz="0" w:space="0" w:color="auto"/>
            <w:bottom w:val="none" w:sz="0" w:space="0" w:color="auto"/>
            <w:right w:val="none" w:sz="0" w:space="0" w:color="auto"/>
          </w:divBdr>
          <w:divsChild>
            <w:div w:id="1652322089">
              <w:marLeft w:val="0"/>
              <w:marRight w:val="0"/>
              <w:marTop w:val="0"/>
              <w:marBottom w:val="0"/>
              <w:divBdr>
                <w:top w:val="none" w:sz="0" w:space="0" w:color="auto"/>
                <w:left w:val="none" w:sz="0" w:space="0" w:color="auto"/>
                <w:bottom w:val="none" w:sz="0" w:space="0" w:color="auto"/>
                <w:right w:val="none" w:sz="0" w:space="0" w:color="auto"/>
              </w:divBdr>
              <w:divsChild>
                <w:div w:id="199491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07757">
      <w:bodyDiv w:val="1"/>
      <w:marLeft w:val="0"/>
      <w:marRight w:val="0"/>
      <w:marTop w:val="0"/>
      <w:marBottom w:val="0"/>
      <w:divBdr>
        <w:top w:val="none" w:sz="0" w:space="0" w:color="auto"/>
        <w:left w:val="none" w:sz="0" w:space="0" w:color="auto"/>
        <w:bottom w:val="none" w:sz="0" w:space="0" w:color="auto"/>
        <w:right w:val="none" w:sz="0" w:space="0" w:color="auto"/>
      </w:divBdr>
    </w:div>
    <w:div w:id="479882106">
      <w:bodyDiv w:val="1"/>
      <w:marLeft w:val="0"/>
      <w:marRight w:val="0"/>
      <w:marTop w:val="0"/>
      <w:marBottom w:val="0"/>
      <w:divBdr>
        <w:top w:val="none" w:sz="0" w:space="0" w:color="auto"/>
        <w:left w:val="none" w:sz="0" w:space="0" w:color="auto"/>
        <w:bottom w:val="none" w:sz="0" w:space="0" w:color="auto"/>
        <w:right w:val="none" w:sz="0" w:space="0" w:color="auto"/>
      </w:divBdr>
      <w:divsChild>
        <w:div w:id="286862096">
          <w:marLeft w:val="0"/>
          <w:marRight w:val="0"/>
          <w:marTop w:val="0"/>
          <w:marBottom w:val="0"/>
          <w:divBdr>
            <w:top w:val="none" w:sz="0" w:space="0" w:color="auto"/>
            <w:left w:val="none" w:sz="0" w:space="0" w:color="auto"/>
            <w:bottom w:val="none" w:sz="0" w:space="0" w:color="auto"/>
            <w:right w:val="none" w:sz="0" w:space="0" w:color="auto"/>
          </w:divBdr>
          <w:divsChild>
            <w:div w:id="251816120">
              <w:marLeft w:val="0"/>
              <w:marRight w:val="0"/>
              <w:marTop w:val="0"/>
              <w:marBottom w:val="0"/>
              <w:divBdr>
                <w:top w:val="none" w:sz="0" w:space="0" w:color="auto"/>
                <w:left w:val="none" w:sz="0" w:space="0" w:color="auto"/>
                <w:bottom w:val="none" w:sz="0" w:space="0" w:color="auto"/>
                <w:right w:val="none" w:sz="0" w:space="0" w:color="auto"/>
              </w:divBdr>
              <w:divsChild>
                <w:div w:id="141697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975404">
      <w:bodyDiv w:val="1"/>
      <w:marLeft w:val="0"/>
      <w:marRight w:val="0"/>
      <w:marTop w:val="0"/>
      <w:marBottom w:val="0"/>
      <w:divBdr>
        <w:top w:val="none" w:sz="0" w:space="0" w:color="auto"/>
        <w:left w:val="none" w:sz="0" w:space="0" w:color="auto"/>
        <w:bottom w:val="none" w:sz="0" w:space="0" w:color="auto"/>
        <w:right w:val="none" w:sz="0" w:space="0" w:color="auto"/>
      </w:divBdr>
    </w:div>
    <w:div w:id="656690609">
      <w:bodyDiv w:val="1"/>
      <w:marLeft w:val="0"/>
      <w:marRight w:val="0"/>
      <w:marTop w:val="0"/>
      <w:marBottom w:val="0"/>
      <w:divBdr>
        <w:top w:val="none" w:sz="0" w:space="0" w:color="auto"/>
        <w:left w:val="none" w:sz="0" w:space="0" w:color="auto"/>
        <w:bottom w:val="none" w:sz="0" w:space="0" w:color="auto"/>
        <w:right w:val="none" w:sz="0" w:space="0" w:color="auto"/>
      </w:divBdr>
    </w:div>
    <w:div w:id="668825515">
      <w:bodyDiv w:val="1"/>
      <w:marLeft w:val="0"/>
      <w:marRight w:val="0"/>
      <w:marTop w:val="0"/>
      <w:marBottom w:val="0"/>
      <w:divBdr>
        <w:top w:val="none" w:sz="0" w:space="0" w:color="auto"/>
        <w:left w:val="none" w:sz="0" w:space="0" w:color="auto"/>
        <w:bottom w:val="none" w:sz="0" w:space="0" w:color="auto"/>
        <w:right w:val="none" w:sz="0" w:space="0" w:color="auto"/>
      </w:divBdr>
    </w:div>
    <w:div w:id="682901687">
      <w:bodyDiv w:val="1"/>
      <w:marLeft w:val="0"/>
      <w:marRight w:val="0"/>
      <w:marTop w:val="0"/>
      <w:marBottom w:val="0"/>
      <w:divBdr>
        <w:top w:val="none" w:sz="0" w:space="0" w:color="auto"/>
        <w:left w:val="none" w:sz="0" w:space="0" w:color="auto"/>
        <w:bottom w:val="none" w:sz="0" w:space="0" w:color="auto"/>
        <w:right w:val="none" w:sz="0" w:space="0" w:color="auto"/>
      </w:divBdr>
    </w:div>
    <w:div w:id="857045541">
      <w:bodyDiv w:val="1"/>
      <w:marLeft w:val="0"/>
      <w:marRight w:val="0"/>
      <w:marTop w:val="0"/>
      <w:marBottom w:val="0"/>
      <w:divBdr>
        <w:top w:val="none" w:sz="0" w:space="0" w:color="auto"/>
        <w:left w:val="none" w:sz="0" w:space="0" w:color="auto"/>
        <w:bottom w:val="none" w:sz="0" w:space="0" w:color="auto"/>
        <w:right w:val="none" w:sz="0" w:space="0" w:color="auto"/>
      </w:divBdr>
      <w:divsChild>
        <w:div w:id="799612047">
          <w:marLeft w:val="0"/>
          <w:marRight w:val="0"/>
          <w:marTop w:val="0"/>
          <w:marBottom w:val="0"/>
          <w:divBdr>
            <w:top w:val="none" w:sz="0" w:space="0" w:color="auto"/>
            <w:left w:val="none" w:sz="0" w:space="0" w:color="auto"/>
            <w:bottom w:val="none" w:sz="0" w:space="0" w:color="auto"/>
            <w:right w:val="none" w:sz="0" w:space="0" w:color="auto"/>
          </w:divBdr>
        </w:div>
      </w:divsChild>
    </w:div>
    <w:div w:id="875698430">
      <w:bodyDiv w:val="1"/>
      <w:marLeft w:val="0"/>
      <w:marRight w:val="0"/>
      <w:marTop w:val="0"/>
      <w:marBottom w:val="0"/>
      <w:divBdr>
        <w:top w:val="none" w:sz="0" w:space="0" w:color="auto"/>
        <w:left w:val="none" w:sz="0" w:space="0" w:color="auto"/>
        <w:bottom w:val="none" w:sz="0" w:space="0" w:color="auto"/>
        <w:right w:val="none" w:sz="0" w:space="0" w:color="auto"/>
      </w:divBdr>
    </w:div>
    <w:div w:id="1028602194">
      <w:bodyDiv w:val="1"/>
      <w:marLeft w:val="0"/>
      <w:marRight w:val="0"/>
      <w:marTop w:val="0"/>
      <w:marBottom w:val="0"/>
      <w:divBdr>
        <w:top w:val="none" w:sz="0" w:space="0" w:color="auto"/>
        <w:left w:val="none" w:sz="0" w:space="0" w:color="auto"/>
        <w:bottom w:val="none" w:sz="0" w:space="0" w:color="auto"/>
        <w:right w:val="none" w:sz="0" w:space="0" w:color="auto"/>
      </w:divBdr>
    </w:div>
    <w:div w:id="1124545337">
      <w:bodyDiv w:val="1"/>
      <w:marLeft w:val="0"/>
      <w:marRight w:val="0"/>
      <w:marTop w:val="0"/>
      <w:marBottom w:val="0"/>
      <w:divBdr>
        <w:top w:val="none" w:sz="0" w:space="0" w:color="auto"/>
        <w:left w:val="none" w:sz="0" w:space="0" w:color="auto"/>
        <w:bottom w:val="none" w:sz="0" w:space="0" w:color="auto"/>
        <w:right w:val="none" w:sz="0" w:space="0" w:color="auto"/>
      </w:divBdr>
    </w:div>
    <w:div w:id="1182473480">
      <w:bodyDiv w:val="1"/>
      <w:marLeft w:val="0"/>
      <w:marRight w:val="0"/>
      <w:marTop w:val="0"/>
      <w:marBottom w:val="0"/>
      <w:divBdr>
        <w:top w:val="none" w:sz="0" w:space="0" w:color="auto"/>
        <w:left w:val="none" w:sz="0" w:space="0" w:color="auto"/>
        <w:bottom w:val="none" w:sz="0" w:space="0" w:color="auto"/>
        <w:right w:val="none" w:sz="0" w:space="0" w:color="auto"/>
      </w:divBdr>
    </w:div>
    <w:div w:id="1282223524">
      <w:bodyDiv w:val="1"/>
      <w:marLeft w:val="0"/>
      <w:marRight w:val="0"/>
      <w:marTop w:val="0"/>
      <w:marBottom w:val="0"/>
      <w:divBdr>
        <w:top w:val="none" w:sz="0" w:space="0" w:color="auto"/>
        <w:left w:val="none" w:sz="0" w:space="0" w:color="auto"/>
        <w:bottom w:val="none" w:sz="0" w:space="0" w:color="auto"/>
        <w:right w:val="none" w:sz="0" w:space="0" w:color="auto"/>
      </w:divBdr>
    </w:div>
    <w:div w:id="1335768016">
      <w:bodyDiv w:val="1"/>
      <w:marLeft w:val="0"/>
      <w:marRight w:val="0"/>
      <w:marTop w:val="0"/>
      <w:marBottom w:val="0"/>
      <w:divBdr>
        <w:top w:val="none" w:sz="0" w:space="0" w:color="auto"/>
        <w:left w:val="none" w:sz="0" w:space="0" w:color="auto"/>
        <w:bottom w:val="none" w:sz="0" w:space="0" w:color="auto"/>
        <w:right w:val="none" w:sz="0" w:space="0" w:color="auto"/>
      </w:divBdr>
      <w:divsChild>
        <w:div w:id="1062413794">
          <w:marLeft w:val="480"/>
          <w:marRight w:val="0"/>
          <w:marTop w:val="0"/>
          <w:marBottom w:val="0"/>
          <w:divBdr>
            <w:top w:val="none" w:sz="0" w:space="0" w:color="auto"/>
            <w:left w:val="none" w:sz="0" w:space="0" w:color="auto"/>
            <w:bottom w:val="none" w:sz="0" w:space="0" w:color="auto"/>
            <w:right w:val="none" w:sz="0" w:space="0" w:color="auto"/>
          </w:divBdr>
          <w:divsChild>
            <w:div w:id="8804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09556">
      <w:bodyDiv w:val="1"/>
      <w:marLeft w:val="0"/>
      <w:marRight w:val="0"/>
      <w:marTop w:val="0"/>
      <w:marBottom w:val="0"/>
      <w:divBdr>
        <w:top w:val="none" w:sz="0" w:space="0" w:color="auto"/>
        <w:left w:val="none" w:sz="0" w:space="0" w:color="auto"/>
        <w:bottom w:val="none" w:sz="0" w:space="0" w:color="auto"/>
        <w:right w:val="none" w:sz="0" w:space="0" w:color="auto"/>
      </w:divBdr>
      <w:divsChild>
        <w:div w:id="906451816">
          <w:marLeft w:val="0"/>
          <w:marRight w:val="0"/>
          <w:marTop w:val="0"/>
          <w:marBottom w:val="0"/>
          <w:divBdr>
            <w:top w:val="none" w:sz="0" w:space="0" w:color="auto"/>
            <w:left w:val="none" w:sz="0" w:space="0" w:color="auto"/>
            <w:bottom w:val="none" w:sz="0" w:space="0" w:color="auto"/>
            <w:right w:val="none" w:sz="0" w:space="0" w:color="auto"/>
          </w:divBdr>
          <w:divsChild>
            <w:div w:id="607009657">
              <w:marLeft w:val="0"/>
              <w:marRight w:val="0"/>
              <w:marTop w:val="0"/>
              <w:marBottom w:val="0"/>
              <w:divBdr>
                <w:top w:val="none" w:sz="0" w:space="0" w:color="auto"/>
                <w:left w:val="none" w:sz="0" w:space="0" w:color="auto"/>
                <w:bottom w:val="none" w:sz="0" w:space="0" w:color="auto"/>
                <w:right w:val="none" w:sz="0" w:space="0" w:color="auto"/>
              </w:divBdr>
              <w:divsChild>
                <w:div w:id="9679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426753">
      <w:bodyDiv w:val="1"/>
      <w:marLeft w:val="0"/>
      <w:marRight w:val="0"/>
      <w:marTop w:val="0"/>
      <w:marBottom w:val="0"/>
      <w:divBdr>
        <w:top w:val="none" w:sz="0" w:space="0" w:color="auto"/>
        <w:left w:val="none" w:sz="0" w:space="0" w:color="auto"/>
        <w:bottom w:val="none" w:sz="0" w:space="0" w:color="auto"/>
        <w:right w:val="none" w:sz="0" w:space="0" w:color="auto"/>
      </w:divBdr>
    </w:div>
    <w:div w:id="1469972724">
      <w:bodyDiv w:val="1"/>
      <w:marLeft w:val="0"/>
      <w:marRight w:val="0"/>
      <w:marTop w:val="0"/>
      <w:marBottom w:val="0"/>
      <w:divBdr>
        <w:top w:val="none" w:sz="0" w:space="0" w:color="auto"/>
        <w:left w:val="none" w:sz="0" w:space="0" w:color="auto"/>
        <w:bottom w:val="none" w:sz="0" w:space="0" w:color="auto"/>
        <w:right w:val="none" w:sz="0" w:space="0" w:color="auto"/>
      </w:divBdr>
    </w:div>
    <w:div w:id="1509562149">
      <w:bodyDiv w:val="1"/>
      <w:marLeft w:val="0"/>
      <w:marRight w:val="0"/>
      <w:marTop w:val="0"/>
      <w:marBottom w:val="0"/>
      <w:divBdr>
        <w:top w:val="none" w:sz="0" w:space="0" w:color="auto"/>
        <w:left w:val="none" w:sz="0" w:space="0" w:color="auto"/>
        <w:bottom w:val="none" w:sz="0" w:space="0" w:color="auto"/>
        <w:right w:val="none" w:sz="0" w:space="0" w:color="auto"/>
      </w:divBdr>
    </w:div>
    <w:div w:id="1545367181">
      <w:bodyDiv w:val="1"/>
      <w:marLeft w:val="0"/>
      <w:marRight w:val="0"/>
      <w:marTop w:val="0"/>
      <w:marBottom w:val="0"/>
      <w:divBdr>
        <w:top w:val="none" w:sz="0" w:space="0" w:color="auto"/>
        <w:left w:val="none" w:sz="0" w:space="0" w:color="auto"/>
        <w:bottom w:val="none" w:sz="0" w:space="0" w:color="auto"/>
        <w:right w:val="none" w:sz="0" w:space="0" w:color="auto"/>
      </w:divBdr>
    </w:div>
    <w:div w:id="1555004455">
      <w:bodyDiv w:val="1"/>
      <w:marLeft w:val="0"/>
      <w:marRight w:val="0"/>
      <w:marTop w:val="0"/>
      <w:marBottom w:val="0"/>
      <w:divBdr>
        <w:top w:val="none" w:sz="0" w:space="0" w:color="auto"/>
        <w:left w:val="none" w:sz="0" w:space="0" w:color="auto"/>
        <w:bottom w:val="none" w:sz="0" w:space="0" w:color="auto"/>
        <w:right w:val="none" w:sz="0" w:space="0" w:color="auto"/>
      </w:divBdr>
    </w:div>
    <w:div w:id="1687831046">
      <w:bodyDiv w:val="1"/>
      <w:marLeft w:val="0"/>
      <w:marRight w:val="0"/>
      <w:marTop w:val="0"/>
      <w:marBottom w:val="0"/>
      <w:divBdr>
        <w:top w:val="none" w:sz="0" w:space="0" w:color="auto"/>
        <w:left w:val="none" w:sz="0" w:space="0" w:color="auto"/>
        <w:bottom w:val="none" w:sz="0" w:space="0" w:color="auto"/>
        <w:right w:val="none" w:sz="0" w:space="0" w:color="auto"/>
      </w:divBdr>
    </w:div>
    <w:div w:id="1754813541">
      <w:bodyDiv w:val="1"/>
      <w:marLeft w:val="0"/>
      <w:marRight w:val="0"/>
      <w:marTop w:val="0"/>
      <w:marBottom w:val="0"/>
      <w:divBdr>
        <w:top w:val="none" w:sz="0" w:space="0" w:color="auto"/>
        <w:left w:val="none" w:sz="0" w:space="0" w:color="auto"/>
        <w:bottom w:val="none" w:sz="0" w:space="0" w:color="auto"/>
        <w:right w:val="none" w:sz="0" w:space="0" w:color="auto"/>
      </w:divBdr>
    </w:div>
    <w:div w:id="1788350731">
      <w:bodyDiv w:val="1"/>
      <w:marLeft w:val="0"/>
      <w:marRight w:val="0"/>
      <w:marTop w:val="0"/>
      <w:marBottom w:val="0"/>
      <w:divBdr>
        <w:top w:val="none" w:sz="0" w:space="0" w:color="auto"/>
        <w:left w:val="none" w:sz="0" w:space="0" w:color="auto"/>
        <w:bottom w:val="none" w:sz="0" w:space="0" w:color="auto"/>
        <w:right w:val="none" w:sz="0" w:space="0" w:color="auto"/>
      </w:divBdr>
    </w:div>
    <w:div w:id="1790008172">
      <w:bodyDiv w:val="1"/>
      <w:marLeft w:val="0"/>
      <w:marRight w:val="0"/>
      <w:marTop w:val="0"/>
      <w:marBottom w:val="0"/>
      <w:divBdr>
        <w:top w:val="none" w:sz="0" w:space="0" w:color="auto"/>
        <w:left w:val="none" w:sz="0" w:space="0" w:color="auto"/>
        <w:bottom w:val="none" w:sz="0" w:space="0" w:color="auto"/>
        <w:right w:val="none" w:sz="0" w:space="0" w:color="auto"/>
      </w:divBdr>
      <w:divsChild>
        <w:div w:id="2115902729">
          <w:marLeft w:val="0"/>
          <w:marRight w:val="0"/>
          <w:marTop w:val="0"/>
          <w:marBottom w:val="0"/>
          <w:divBdr>
            <w:top w:val="none" w:sz="0" w:space="0" w:color="auto"/>
            <w:left w:val="none" w:sz="0" w:space="0" w:color="auto"/>
            <w:bottom w:val="none" w:sz="0" w:space="0" w:color="auto"/>
            <w:right w:val="none" w:sz="0" w:space="0" w:color="auto"/>
          </w:divBdr>
          <w:divsChild>
            <w:div w:id="1556426435">
              <w:marLeft w:val="0"/>
              <w:marRight w:val="0"/>
              <w:marTop w:val="0"/>
              <w:marBottom w:val="0"/>
              <w:divBdr>
                <w:top w:val="none" w:sz="0" w:space="0" w:color="auto"/>
                <w:left w:val="none" w:sz="0" w:space="0" w:color="auto"/>
                <w:bottom w:val="none" w:sz="0" w:space="0" w:color="auto"/>
                <w:right w:val="none" w:sz="0" w:space="0" w:color="auto"/>
              </w:divBdr>
              <w:divsChild>
                <w:div w:id="176129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483485">
      <w:bodyDiv w:val="1"/>
      <w:marLeft w:val="0"/>
      <w:marRight w:val="0"/>
      <w:marTop w:val="0"/>
      <w:marBottom w:val="0"/>
      <w:divBdr>
        <w:top w:val="none" w:sz="0" w:space="0" w:color="auto"/>
        <w:left w:val="none" w:sz="0" w:space="0" w:color="auto"/>
        <w:bottom w:val="none" w:sz="0" w:space="0" w:color="auto"/>
        <w:right w:val="none" w:sz="0" w:space="0" w:color="auto"/>
      </w:divBdr>
    </w:div>
    <w:div w:id="1860849188">
      <w:bodyDiv w:val="1"/>
      <w:marLeft w:val="0"/>
      <w:marRight w:val="0"/>
      <w:marTop w:val="0"/>
      <w:marBottom w:val="0"/>
      <w:divBdr>
        <w:top w:val="none" w:sz="0" w:space="0" w:color="auto"/>
        <w:left w:val="none" w:sz="0" w:space="0" w:color="auto"/>
        <w:bottom w:val="none" w:sz="0" w:space="0" w:color="auto"/>
        <w:right w:val="none" w:sz="0" w:space="0" w:color="auto"/>
      </w:divBdr>
      <w:divsChild>
        <w:div w:id="1573199523">
          <w:marLeft w:val="0"/>
          <w:marRight w:val="0"/>
          <w:marTop w:val="0"/>
          <w:marBottom w:val="0"/>
          <w:divBdr>
            <w:top w:val="none" w:sz="0" w:space="0" w:color="auto"/>
            <w:left w:val="none" w:sz="0" w:space="0" w:color="auto"/>
            <w:bottom w:val="none" w:sz="0" w:space="0" w:color="auto"/>
            <w:right w:val="none" w:sz="0" w:space="0" w:color="auto"/>
          </w:divBdr>
          <w:divsChild>
            <w:div w:id="1145274366">
              <w:marLeft w:val="0"/>
              <w:marRight w:val="0"/>
              <w:marTop w:val="0"/>
              <w:marBottom w:val="0"/>
              <w:divBdr>
                <w:top w:val="none" w:sz="0" w:space="0" w:color="auto"/>
                <w:left w:val="none" w:sz="0" w:space="0" w:color="auto"/>
                <w:bottom w:val="none" w:sz="0" w:space="0" w:color="auto"/>
                <w:right w:val="none" w:sz="0" w:space="0" w:color="auto"/>
              </w:divBdr>
              <w:divsChild>
                <w:div w:id="30300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570522">
      <w:bodyDiv w:val="1"/>
      <w:marLeft w:val="0"/>
      <w:marRight w:val="0"/>
      <w:marTop w:val="0"/>
      <w:marBottom w:val="0"/>
      <w:divBdr>
        <w:top w:val="none" w:sz="0" w:space="0" w:color="auto"/>
        <w:left w:val="none" w:sz="0" w:space="0" w:color="auto"/>
        <w:bottom w:val="none" w:sz="0" w:space="0" w:color="auto"/>
        <w:right w:val="none" w:sz="0" w:space="0" w:color="auto"/>
      </w:divBdr>
      <w:divsChild>
        <w:div w:id="2051029002">
          <w:marLeft w:val="0"/>
          <w:marRight w:val="0"/>
          <w:marTop w:val="0"/>
          <w:marBottom w:val="0"/>
          <w:divBdr>
            <w:top w:val="none" w:sz="0" w:space="0" w:color="auto"/>
            <w:left w:val="none" w:sz="0" w:space="0" w:color="auto"/>
            <w:bottom w:val="none" w:sz="0" w:space="0" w:color="auto"/>
            <w:right w:val="none" w:sz="0" w:space="0" w:color="auto"/>
          </w:divBdr>
          <w:divsChild>
            <w:div w:id="481897385">
              <w:marLeft w:val="0"/>
              <w:marRight w:val="0"/>
              <w:marTop w:val="0"/>
              <w:marBottom w:val="0"/>
              <w:divBdr>
                <w:top w:val="none" w:sz="0" w:space="0" w:color="auto"/>
                <w:left w:val="none" w:sz="0" w:space="0" w:color="auto"/>
                <w:bottom w:val="none" w:sz="0" w:space="0" w:color="auto"/>
                <w:right w:val="none" w:sz="0" w:space="0" w:color="auto"/>
              </w:divBdr>
              <w:divsChild>
                <w:div w:id="629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347240">
      <w:bodyDiv w:val="1"/>
      <w:marLeft w:val="0"/>
      <w:marRight w:val="0"/>
      <w:marTop w:val="0"/>
      <w:marBottom w:val="0"/>
      <w:divBdr>
        <w:top w:val="none" w:sz="0" w:space="0" w:color="auto"/>
        <w:left w:val="none" w:sz="0" w:space="0" w:color="auto"/>
        <w:bottom w:val="none" w:sz="0" w:space="0" w:color="auto"/>
        <w:right w:val="none" w:sz="0" w:space="0" w:color="auto"/>
      </w:divBdr>
    </w:div>
    <w:div w:id="1980915583">
      <w:bodyDiv w:val="1"/>
      <w:marLeft w:val="0"/>
      <w:marRight w:val="0"/>
      <w:marTop w:val="0"/>
      <w:marBottom w:val="0"/>
      <w:divBdr>
        <w:top w:val="none" w:sz="0" w:space="0" w:color="auto"/>
        <w:left w:val="none" w:sz="0" w:space="0" w:color="auto"/>
        <w:bottom w:val="none" w:sz="0" w:space="0" w:color="auto"/>
        <w:right w:val="none" w:sz="0" w:space="0" w:color="auto"/>
      </w:divBdr>
    </w:div>
    <w:div w:id="2000618975">
      <w:bodyDiv w:val="1"/>
      <w:marLeft w:val="0"/>
      <w:marRight w:val="0"/>
      <w:marTop w:val="0"/>
      <w:marBottom w:val="0"/>
      <w:divBdr>
        <w:top w:val="none" w:sz="0" w:space="0" w:color="auto"/>
        <w:left w:val="none" w:sz="0" w:space="0" w:color="auto"/>
        <w:bottom w:val="none" w:sz="0" w:space="0" w:color="auto"/>
        <w:right w:val="none" w:sz="0" w:space="0" w:color="auto"/>
      </w:divBdr>
    </w:div>
    <w:div w:id="2093507387">
      <w:bodyDiv w:val="1"/>
      <w:marLeft w:val="0"/>
      <w:marRight w:val="0"/>
      <w:marTop w:val="0"/>
      <w:marBottom w:val="0"/>
      <w:divBdr>
        <w:top w:val="none" w:sz="0" w:space="0" w:color="auto"/>
        <w:left w:val="none" w:sz="0" w:space="0" w:color="auto"/>
        <w:bottom w:val="none" w:sz="0" w:space="0" w:color="auto"/>
        <w:right w:val="none" w:sz="0" w:space="0" w:color="auto"/>
      </w:divBdr>
    </w:div>
    <w:div w:id="2105569518">
      <w:bodyDiv w:val="1"/>
      <w:marLeft w:val="0"/>
      <w:marRight w:val="0"/>
      <w:marTop w:val="0"/>
      <w:marBottom w:val="0"/>
      <w:divBdr>
        <w:top w:val="none" w:sz="0" w:space="0" w:color="auto"/>
        <w:left w:val="none" w:sz="0" w:space="0" w:color="auto"/>
        <w:bottom w:val="none" w:sz="0" w:space="0" w:color="auto"/>
        <w:right w:val="none" w:sz="0" w:space="0" w:color="auto"/>
      </w:divBdr>
    </w:div>
    <w:div w:id="2124877822">
      <w:bodyDiv w:val="1"/>
      <w:marLeft w:val="0"/>
      <w:marRight w:val="0"/>
      <w:marTop w:val="0"/>
      <w:marBottom w:val="0"/>
      <w:divBdr>
        <w:top w:val="none" w:sz="0" w:space="0" w:color="auto"/>
        <w:left w:val="none" w:sz="0" w:space="0" w:color="auto"/>
        <w:bottom w:val="none" w:sz="0" w:space="0" w:color="auto"/>
        <w:right w:val="none" w:sz="0" w:space="0" w:color="auto"/>
      </w:divBdr>
    </w:div>
    <w:div w:id="2146193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lucyndindak@gmail.com" TargetMode="External"/><Relationship Id="rId21" Type="http://schemas.openxmlformats.org/officeDocument/2006/relationships/diagramData" Target="diagrams/data3.xml"/><Relationship Id="rId42" Type="http://schemas.openxmlformats.org/officeDocument/2006/relationships/diagramColors" Target="diagrams/colors4.xml"/><Relationship Id="rId63" Type="http://schemas.openxmlformats.org/officeDocument/2006/relationships/hyperlink" Target="https://doi.org/10.1080/00309230.2013.799503" TargetMode="External"/><Relationship Id="rId84" Type="http://schemas.openxmlformats.org/officeDocument/2006/relationships/hyperlink" Target="mailto:reginanthenya2015@gmail.com" TargetMode="External"/><Relationship Id="rId16" Type="http://schemas.openxmlformats.org/officeDocument/2006/relationships/diagramData" Target="diagrams/data2.xml"/><Relationship Id="rId107" Type="http://schemas.openxmlformats.org/officeDocument/2006/relationships/hyperlink" Target="mailto:olaniyantheresa@yahoo.com" TargetMode="External"/><Relationship Id="rId11" Type="http://schemas.openxmlformats.org/officeDocument/2006/relationships/diagramData" Target="diagrams/data1.xml"/><Relationship Id="rId32" Type="http://schemas.openxmlformats.org/officeDocument/2006/relationships/chart" Target="charts/chart4.xml"/><Relationship Id="rId37" Type="http://schemas.openxmlformats.org/officeDocument/2006/relationships/chart" Target="charts/chart9.xml"/><Relationship Id="rId53" Type="http://schemas.openxmlformats.org/officeDocument/2006/relationships/hyperlink" Target="http://www.asec-sldi.org/docs/evaluation/hesa/HESAPhase2Year2_Web.pdf" TargetMode="External"/><Relationship Id="rId58" Type="http://schemas.openxmlformats.org/officeDocument/2006/relationships/hyperlink" Target="https://cara.georgetown.edu/special-reports/" TargetMode="External"/><Relationship Id="rId74" Type="http://schemas.openxmlformats.org/officeDocument/2006/relationships/image" Target="media/image10.png"/><Relationship Id="rId79" Type="http://schemas.openxmlformats.org/officeDocument/2006/relationships/hyperlink" Target="mailto:theresiamwanyalila@gmail.com" TargetMode="External"/><Relationship Id="rId102" Type="http://schemas.openxmlformats.org/officeDocument/2006/relationships/hyperlink" Target="mailto:marymariac06@gmail.com" TargetMode="External"/><Relationship Id="rId123" Type="http://schemas.openxmlformats.org/officeDocument/2006/relationships/hyperlink" Target="mailto:srclementinaphiri@gmail.com" TargetMode="External"/><Relationship Id="rId128" Type="http://schemas.openxmlformats.org/officeDocument/2006/relationships/hyperlink" Target="https://stattrek.com/statistics/random-number-generator.aspx" TargetMode="External"/><Relationship Id="rId5" Type="http://schemas.openxmlformats.org/officeDocument/2006/relationships/settings" Target="settings.xml"/><Relationship Id="rId90" Type="http://schemas.openxmlformats.org/officeDocument/2006/relationships/hyperlink" Target="mailto:ekisaveode2014@gmail.com" TargetMode="External"/><Relationship Id="rId95" Type="http://schemas.openxmlformats.org/officeDocument/2006/relationships/hyperlink" Target="mailto:catherineabongo@gmail.com" TargetMode="External"/><Relationship Id="rId22" Type="http://schemas.openxmlformats.org/officeDocument/2006/relationships/diagramLayout" Target="diagrams/layout3.xml"/><Relationship Id="rId27" Type="http://schemas.openxmlformats.org/officeDocument/2006/relationships/chart" Target="charts/chart1.xml"/><Relationship Id="rId43" Type="http://schemas.microsoft.com/office/2007/relationships/diagramDrawing" Target="diagrams/drawing4.xml"/><Relationship Id="rId48" Type="http://schemas.openxmlformats.org/officeDocument/2006/relationships/hyperlink" Target="https://www.merriam-webster.com/" TargetMode="External"/><Relationship Id="rId64" Type="http://schemas.openxmlformats.org/officeDocument/2006/relationships/hyperlink" Target="http://www.jpanafrican.org/docs/vol5no.2/5.2Sustainable.pdf" TargetMode="External"/><Relationship Id="rId69" Type="http://schemas.openxmlformats.org/officeDocument/2006/relationships/image" Target="media/image5.emf"/><Relationship Id="rId113" Type="http://schemas.openxmlformats.org/officeDocument/2006/relationships/hyperlink" Target="mailto:wayuaelizabeth11@gmail.com" TargetMode="External"/><Relationship Id="rId118" Type="http://schemas.openxmlformats.org/officeDocument/2006/relationships/hyperlink" Target="mailto:consolataaloo@yahoo.com" TargetMode="External"/><Relationship Id="rId80" Type="http://schemas.openxmlformats.org/officeDocument/2006/relationships/hyperlink" Target="mailto:chrismary4jesus@gmail.com" TargetMode="External"/><Relationship Id="rId85" Type="http://schemas.openxmlformats.org/officeDocument/2006/relationships/hyperlink" Target="mailto:brendabosibori58@gmail.com" TargetMode="External"/><Relationship Id="rId12" Type="http://schemas.openxmlformats.org/officeDocument/2006/relationships/diagramLayout" Target="diagrams/layout1.xml"/><Relationship Id="rId17" Type="http://schemas.openxmlformats.org/officeDocument/2006/relationships/diagramLayout" Target="diagrams/layout2.xml"/><Relationship Id="rId33" Type="http://schemas.openxmlformats.org/officeDocument/2006/relationships/chart" Target="charts/chart5.xml"/><Relationship Id="rId38" Type="http://schemas.openxmlformats.org/officeDocument/2006/relationships/hyperlink" Target="https://stattrek.com/statistics/random-number-generator.aspx" TargetMode="External"/><Relationship Id="rId59" Type="http://schemas.openxmlformats.org/officeDocument/2006/relationships/hyperlink" Target="https://www.jpanafrican.org/submission.htm" TargetMode="External"/><Relationship Id="rId103" Type="http://schemas.openxmlformats.org/officeDocument/2006/relationships/hyperlink" Target="mailto:doricetembo3@gmail.com" TargetMode="External"/><Relationship Id="rId108" Type="http://schemas.openxmlformats.org/officeDocument/2006/relationships/hyperlink" Target="mailto:ankweto@yahoo.com" TargetMode="External"/><Relationship Id="rId124" Type="http://schemas.openxmlformats.org/officeDocument/2006/relationships/hyperlink" Target="mailto:m.mutimasherrine@gmail.com" TargetMode="External"/><Relationship Id="rId129" Type="http://schemas.openxmlformats.org/officeDocument/2006/relationships/header" Target="header2.xml"/><Relationship Id="rId54" Type="http://schemas.openxmlformats.org/officeDocument/2006/relationships/hyperlink" Target="http://www.globalsistersreport.org/news/trends-equality/depaul-conference-women-global-church-calls-new-leadership-models-53186" TargetMode="External"/><Relationship Id="rId70" Type="http://schemas.openxmlformats.org/officeDocument/2006/relationships/image" Target="media/image6.emf"/><Relationship Id="rId75" Type="http://schemas.openxmlformats.org/officeDocument/2006/relationships/image" Target="media/image11.png"/><Relationship Id="rId91" Type="http://schemas.openxmlformats.org/officeDocument/2006/relationships/hyperlink" Target="mailto:gathonilucy98@gmail.com" TargetMode="External"/><Relationship Id="rId96" Type="http://schemas.openxmlformats.org/officeDocument/2006/relationships/hyperlink" Target="mailto:anniewamwangi@gmail.com"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QuickStyle" Target="diagrams/quickStyle3.xml"/><Relationship Id="rId28" Type="http://schemas.openxmlformats.org/officeDocument/2006/relationships/image" Target="media/image3.png"/><Relationship Id="rId49" Type="http://schemas.openxmlformats.org/officeDocument/2006/relationships/hyperlink" Target="https://books.google.com/books/about/Phobias.html?id=4SfroAEACAAJ" TargetMode="External"/><Relationship Id="rId114" Type="http://schemas.openxmlformats.org/officeDocument/2006/relationships/hyperlink" Target="mailto:roseben85@gmail.com" TargetMode="External"/><Relationship Id="rId119" Type="http://schemas.openxmlformats.org/officeDocument/2006/relationships/hyperlink" Target="mailto:rusokerhita@yahoo.com" TargetMode="External"/><Relationship Id="rId44" Type="http://schemas.openxmlformats.org/officeDocument/2006/relationships/hyperlink" Target="https://www.uky.edu/~eushe2/Bandura/Bandura1977PR.pdf" TargetMode="External"/><Relationship Id="rId60" Type="http://schemas.openxmlformats.org/officeDocument/2006/relationships/hyperlink" Target="http://www.raosoft.com/samplesize.html" TargetMode="External"/><Relationship Id="rId65" Type="http://schemas.openxmlformats.org/officeDocument/2006/relationships/hyperlink" Target="http://www.jespnet.com/journals/Vol_2_No_3_September_2015/12.pdf" TargetMode="External"/><Relationship Id="rId81" Type="http://schemas.openxmlformats.org/officeDocument/2006/relationships/hyperlink" Target="mailto:bernardinendindi@gmail.com" TargetMode="External"/><Relationship Id="rId86" Type="http://schemas.openxmlformats.org/officeDocument/2006/relationships/hyperlink" Target="mailto:efmutuajo16@gmail.com" TargetMode="External"/><Relationship Id="rId130" Type="http://schemas.openxmlformats.org/officeDocument/2006/relationships/header" Target="header3.xml"/><Relationship Id="rId13" Type="http://schemas.openxmlformats.org/officeDocument/2006/relationships/diagramQuickStyle" Target="diagrams/quickStyle1.xml"/><Relationship Id="rId18" Type="http://schemas.openxmlformats.org/officeDocument/2006/relationships/diagramQuickStyle" Target="diagrams/quickStyle2.xml"/><Relationship Id="rId39" Type="http://schemas.openxmlformats.org/officeDocument/2006/relationships/diagramData" Target="diagrams/data4.xml"/><Relationship Id="rId109" Type="http://schemas.openxmlformats.org/officeDocument/2006/relationships/hyperlink" Target="mailto:namugerwajosephine3@gmail.com" TargetMode="External"/><Relationship Id="rId34" Type="http://schemas.openxmlformats.org/officeDocument/2006/relationships/chart" Target="charts/chart6.xml"/><Relationship Id="rId50" Type="http://schemas.openxmlformats.org/officeDocument/2006/relationships/hyperlink" Target="https://doi.org/10.1007/s13644-014-0202-1" TargetMode="External"/><Relationship Id="rId55" Type="http://schemas.openxmlformats.org/officeDocument/2006/relationships/hyperlink" Target="https://scholarworks.gvsu.edu/spnhareview/vol12/iss1/5" TargetMode="External"/><Relationship Id="rId76" Type="http://schemas.openxmlformats.org/officeDocument/2006/relationships/image" Target="media/image12.png"/><Relationship Id="rId97" Type="http://schemas.openxmlformats.org/officeDocument/2006/relationships/hyperlink" Target="mailto:bellalemven@gmail.com" TargetMode="External"/><Relationship Id="rId104" Type="http://schemas.openxmlformats.org/officeDocument/2006/relationships/hyperlink" Target="mailto:gabrielveronica97@gmail.com" TargetMode="External"/><Relationship Id="rId120" Type="http://schemas.openxmlformats.org/officeDocument/2006/relationships/hyperlink" Target="mailto:lberewono@yahoo.com" TargetMode="External"/><Relationship Id="rId125" Type="http://schemas.openxmlformats.org/officeDocument/2006/relationships/hyperlink" Target="mailto:irenekarimi14@gmail.com" TargetMode="External"/><Relationship Id="rId7" Type="http://schemas.openxmlformats.org/officeDocument/2006/relationships/footnotes" Target="footnotes.xml"/><Relationship Id="rId71" Type="http://schemas.openxmlformats.org/officeDocument/2006/relationships/image" Target="media/image7.emf"/><Relationship Id="rId92" Type="http://schemas.openxmlformats.org/officeDocument/2006/relationships/hyperlink" Target="mailto:srangelamut@gmail.com" TargetMode="External"/><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diagramColors" Target="diagrams/colors3.xml"/><Relationship Id="rId40" Type="http://schemas.openxmlformats.org/officeDocument/2006/relationships/diagramLayout" Target="diagrams/layout4.xml"/><Relationship Id="rId45" Type="http://schemas.openxmlformats.org/officeDocument/2006/relationships/hyperlink" Target="https://doi.org/10.2979/jfemistudreli.32.1.03" TargetMode="External"/><Relationship Id="rId66" Type="http://schemas.openxmlformats.org/officeDocument/2006/relationships/hyperlink" Target="https://issuu.com/advancingwomeninleadershipjournal/docs/mentoringamodel" TargetMode="External"/><Relationship Id="rId87" Type="http://schemas.openxmlformats.org/officeDocument/2006/relationships/hyperlink" Target="mailto:carolyneagnes7@gmail.com" TargetMode="External"/><Relationship Id="rId110" Type="http://schemas.openxmlformats.org/officeDocument/2006/relationships/hyperlink" Target="mailto:akugizibwesylvia@gmail.com" TargetMode="External"/><Relationship Id="rId115" Type="http://schemas.openxmlformats.org/officeDocument/2006/relationships/hyperlink" Target="mailto:njungepw@gmail.com" TargetMode="External"/><Relationship Id="rId131" Type="http://schemas.openxmlformats.org/officeDocument/2006/relationships/fontTable" Target="fontTable.xml"/><Relationship Id="rId61" Type="http://schemas.openxmlformats.org/officeDocument/2006/relationships/hyperlink" Target="https://www.globalsistersreport.org/news/trends-equality/depaul-conference-women-global-church-calls-new-leadership-models-53186" TargetMode="External"/><Relationship Id="rId82" Type="http://schemas.openxmlformats.org/officeDocument/2006/relationships/hyperlink" Target="mailto:phelesia2030@gmail.com" TargetMode="External"/><Relationship Id="rId19" Type="http://schemas.openxmlformats.org/officeDocument/2006/relationships/diagramColors" Target="diagrams/colors2.xml"/><Relationship Id="rId14" Type="http://schemas.openxmlformats.org/officeDocument/2006/relationships/diagramColors" Target="diagrams/colors1.xml"/><Relationship Id="rId30" Type="http://schemas.openxmlformats.org/officeDocument/2006/relationships/chart" Target="charts/chart2.xml"/><Relationship Id="rId35" Type="http://schemas.openxmlformats.org/officeDocument/2006/relationships/chart" Target="charts/chart7.xml"/><Relationship Id="rId56" Type="http://schemas.openxmlformats.org/officeDocument/2006/relationships/hyperlink" Target="https://www.globalsistersreport.org/news/trends/theologians-praise-popes-historic-appointment-women-members-vatican-congregation-56334" TargetMode="External"/><Relationship Id="rId77" Type="http://schemas.openxmlformats.org/officeDocument/2006/relationships/header" Target="header1.xml"/><Relationship Id="rId100" Type="http://schemas.openxmlformats.org/officeDocument/2006/relationships/hyperlink" Target="mailto:sabinamok016@gmail.com" TargetMode="External"/><Relationship Id="rId105" Type="http://schemas.openxmlformats.org/officeDocument/2006/relationships/hyperlink" Target="mailto:anankopele@gmail.com" TargetMode="External"/><Relationship Id="rId126" Type="http://schemas.openxmlformats.org/officeDocument/2006/relationships/hyperlink" Target="mailto:pascaline.fon@susc.org" TargetMode="External"/><Relationship Id="rId8" Type="http://schemas.openxmlformats.org/officeDocument/2006/relationships/endnotes" Target="endnotes.xml"/><Relationship Id="rId51" Type="http://schemas.openxmlformats.org/officeDocument/2006/relationships/hyperlink" Target="https://www.catholicnews.com/services/englishnews/2019/pope-discusses-deaconesses-need-for-nuns-to-be-servants-not-maids.cfm" TargetMode="External"/><Relationship Id="rId72" Type="http://schemas.openxmlformats.org/officeDocument/2006/relationships/image" Target="media/image8.emf"/><Relationship Id="rId93" Type="http://schemas.openxmlformats.org/officeDocument/2006/relationships/hyperlink" Target="mailto:lydiakemuma84@gmail.com" TargetMode="External"/><Relationship Id="rId98" Type="http://schemas.openxmlformats.org/officeDocument/2006/relationships/hyperlink" Target="mailto:akumurebecaa99@gmail.com" TargetMode="External"/><Relationship Id="rId121" Type="http://schemas.openxmlformats.org/officeDocument/2006/relationships/hyperlink" Target="mailto:srabid2002@yahoo.com" TargetMode="External"/><Relationship Id="rId3" Type="http://schemas.openxmlformats.org/officeDocument/2006/relationships/numbering" Target="numbering.xml"/><Relationship Id="rId25" Type="http://schemas.microsoft.com/office/2007/relationships/diagramDrawing" Target="diagrams/drawing3.xml"/><Relationship Id="rId46" Type="http://schemas.openxmlformats.org/officeDocument/2006/relationships/hyperlink" Target="http://globalsistersreport.org/news/selma-effect-catholic-nuns-and-social-justice-50-years-21201" TargetMode="External"/><Relationship Id="rId67" Type="http://schemas.openxmlformats.org/officeDocument/2006/relationships/hyperlink" Target="http://advancingwomen.com/awl/Vol31_2011/wakahiufinal157_30.pdf" TargetMode="External"/><Relationship Id="rId116" Type="http://schemas.openxmlformats.org/officeDocument/2006/relationships/hyperlink" Target="mailto:anyegassnd80@gmail.com" TargetMode="External"/><Relationship Id="rId20" Type="http://schemas.microsoft.com/office/2007/relationships/diagramDrawing" Target="diagrams/drawing2.xml"/><Relationship Id="rId41" Type="http://schemas.openxmlformats.org/officeDocument/2006/relationships/diagramQuickStyle" Target="diagrams/quickStyle4.xml"/><Relationship Id="rId62" Type="http://schemas.openxmlformats.org/officeDocument/2006/relationships/hyperlink" Target="http://asec-sldi.org/docs/evaluation/sldi/SLDIPhase4Year2_Web.pdf" TargetMode="External"/><Relationship Id="rId83" Type="http://schemas.openxmlformats.org/officeDocument/2006/relationships/hyperlink" Target="mailto:gertmutegi@gmail.com" TargetMode="External"/><Relationship Id="rId88" Type="http://schemas.openxmlformats.org/officeDocument/2006/relationships/hyperlink" Target="mailto:imbalichristine8@gmail.com" TargetMode="External"/><Relationship Id="rId111" Type="http://schemas.openxmlformats.org/officeDocument/2006/relationships/hyperlink" Target="mailto:uzojohnus@yahoo.com" TargetMode="External"/><Relationship Id="rId132" Type="http://schemas.openxmlformats.org/officeDocument/2006/relationships/glossaryDocument" Target="glossary/document.xml"/><Relationship Id="rId15" Type="http://schemas.microsoft.com/office/2007/relationships/diagramDrawing" Target="diagrams/drawing1.xml"/><Relationship Id="rId36" Type="http://schemas.openxmlformats.org/officeDocument/2006/relationships/chart" Target="charts/chart8.xml"/><Relationship Id="rId57" Type="http://schemas.openxmlformats.org/officeDocument/2006/relationships/hyperlink" Target="https://cara.georgetown.edu/EntranceClass2018.pdf" TargetMode="External"/><Relationship Id="rId106" Type="http://schemas.openxmlformats.org/officeDocument/2006/relationships/hyperlink" Target="mailto:tnabbona@yahoo.co.uk" TargetMode="External"/><Relationship Id="rId127" Type="http://schemas.openxmlformats.org/officeDocument/2006/relationships/hyperlink" Target="mailto:nyandolocatherine@gmail.com" TargetMode="External"/><Relationship Id="rId10" Type="http://schemas.openxmlformats.org/officeDocument/2006/relationships/hyperlink" Target="mailto:kevin.keikei@gmail.com" TargetMode="External"/><Relationship Id="rId31" Type="http://schemas.openxmlformats.org/officeDocument/2006/relationships/chart" Target="charts/chart3.xml"/><Relationship Id="rId52" Type="http://schemas.openxmlformats.org/officeDocument/2006/relationships/hyperlink" Target="https://doi.org/10.1136/eb-2015-102129" TargetMode="External"/><Relationship Id="rId73" Type="http://schemas.openxmlformats.org/officeDocument/2006/relationships/image" Target="media/image9.emf"/><Relationship Id="rId78" Type="http://schemas.openxmlformats.org/officeDocument/2006/relationships/hyperlink" Target="mailto:annarosealex@yahoo.com" TargetMode="External"/><Relationship Id="rId94" Type="http://schemas.openxmlformats.org/officeDocument/2006/relationships/hyperlink" Target="mailto:florencemachengo@gmail.com" TargetMode="External"/><Relationship Id="rId99" Type="http://schemas.openxmlformats.org/officeDocument/2006/relationships/hyperlink" Target="mailto:smchikap@yahoo.com" TargetMode="External"/><Relationship Id="rId101" Type="http://schemas.openxmlformats.org/officeDocument/2006/relationships/hyperlink" Target="mailto:janethnnauyo@gmail.com" TargetMode="External"/><Relationship Id="rId122" Type="http://schemas.openxmlformats.org/officeDocument/2006/relationships/hyperlink" Target="mailto:benniek4jesusosf@gmail.com" TargetMode="External"/><Relationship Id="rId4" Type="http://schemas.openxmlformats.org/officeDocument/2006/relationships/styles" Target="styles.xml"/><Relationship Id="rId9" Type="http://schemas.openxmlformats.org/officeDocument/2006/relationships/image" Target="media/image1.emf"/><Relationship Id="rId26" Type="http://schemas.openxmlformats.org/officeDocument/2006/relationships/image" Target="media/image2.png"/><Relationship Id="rId47" Type="http://schemas.openxmlformats.org/officeDocument/2006/relationships/hyperlink" Target="http://www.vatican.va/archive/ENG1104/__P25.HTM" TargetMode="External"/><Relationship Id="rId68" Type="http://schemas.openxmlformats.org/officeDocument/2006/relationships/hyperlink" Target="https://search.proquest.com/openview/0f6ccb76dde3815a024881c4df5e4e99/1?pq-origsite=gscholar&amp;cbl=18750&amp;diss=y" TargetMode="External"/><Relationship Id="rId89" Type="http://schemas.openxmlformats.org/officeDocument/2006/relationships/hyperlink" Target="mailto:ekisaveode2014@gmail.com" TargetMode="External"/><Relationship Id="rId112" Type="http://schemas.openxmlformats.org/officeDocument/2006/relationships/hyperlink" Target="mailto:mahimatuscano@gmail.com" TargetMode="External"/><Relationship Id="rId13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r.%20Kevin\AppData\Roaming\Microsoft\Templates\APA%20style%20report%20(6th%20edition)(5).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RESPONDENTS BY </a:t>
            </a:r>
          </a:p>
          <a:p>
            <a:pPr>
              <a:defRPr/>
            </a:pPr>
            <a:r>
              <a:rPr lang="en-US"/>
              <a:t>Country</a:t>
            </a:r>
            <a:r>
              <a:rPr lang="en-US" baseline="0"/>
              <a:t> of Training</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Sheet1!$A$28:$A$37</c:f>
              <c:strCache>
                <c:ptCount val="10"/>
                <c:pt idx="0">
                  <c:v>Tanzania</c:v>
                </c:pt>
                <c:pt idx="1">
                  <c:v>Kenya</c:v>
                </c:pt>
                <c:pt idx="2">
                  <c:v>Malawi</c:v>
                </c:pt>
                <c:pt idx="3">
                  <c:v>Zambia</c:v>
                </c:pt>
                <c:pt idx="4">
                  <c:v>Nigeria</c:v>
                </c:pt>
                <c:pt idx="5">
                  <c:v>Cameroon</c:v>
                </c:pt>
                <c:pt idx="6">
                  <c:v>Ghana</c:v>
                </c:pt>
                <c:pt idx="7">
                  <c:v>Uganda</c:v>
                </c:pt>
                <c:pt idx="8">
                  <c:v>Lesotho</c:v>
                </c:pt>
                <c:pt idx="9">
                  <c:v>South Sudan</c:v>
                </c:pt>
              </c:strCache>
            </c:strRef>
          </c:cat>
          <c:val>
            <c:numRef>
              <c:f>Sheet1!$B$28:$B$37</c:f>
              <c:numCache>
                <c:formatCode>General</c:formatCode>
                <c:ptCount val="10"/>
                <c:pt idx="0">
                  <c:v>157</c:v>
                </c:pt>
                <c:pt idx="1">
                  <c:v>148</c:v>
                </c:pt>
                <c:pt idx="2">
                  <c:v>108</c:v>
                </c:pt>
                <c:pt idx="3">
                  <c:v>82</c:v>
                </c:pt>
                <c:pt idx="4">
                  <c:v>61</c:v>
                </c:pt>
                <c:pt idx="5">
                  <c:v>39</c:v>
                </c:pt>
                <c:pt idx="6">
                  <c:v>35</c:v>
                </c:pt>
                <c:pt idx="7">
                  <c:v>34</c:v>
                </c:pt>
                <c:pt idx="8">
                  <c:v>12</c:v>
                </c:pt>
                <c:pt idx="9">
                  <c:v>6</c:v>
                </c:pt>
              </c:numCache>
            </c:numRef>
          </c:val>
          <c:extLst>
            <c:ext xmlns:c16="http://schemas.microsoft.com/office/drawing/2014/chart" uri="{C3380CC4-5D6E-409C-BE32-E72D297353CC}">
              <c16:uniqueId val="{00000000-15D7-4696-B3A4-5BBECE601DCE}"/>
            </c:ext>
          </c:extLst>
        </c:ser>
        <c:dLbls>
          <c:showLegendKey val="0"/>
          <c:showVal val="1"/>
          <c:showCatName val="0"/>
          <c:showSerName val="0"/>
          <c:showPercent val="0"/>
          <c:showBubbleSize val="0"/>
        </c:dLbls>
        <c:gapWidth val="79"/>
        <c:shape val="box"/>
        <c:axId val="690451392"/>
        <c:axId val="690452568"/>
        <c:axId val="0"/>
      </c:bar3DChart>
      <c:catAx>
        <c:axId val="690451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690452568"/>
        <c:crosses val="autoZero"/>
        <c:auto val="1"/>
        <c:lblAlgn val="ctr"/>
        <c:lblOffset val="100"/>
        <c:noMultiLvlLbl val="0"/>
      </c:catAx>
      <c:valAx>
        <c:axId val="690452568"/>
        <c:scaling>
          <c:orientation val="minMax"/>
        </c:scaling>
        <c:delete val="1"/>
        <c:axPos val="l"/>
        <c:numFmt formatCode="General" sourceLinked="1"/>
        <c:majorTickMark val="none"/>
        <c:minorTickMark val="none"/>
        <c:tickLblPos val="nextTo"/>
        <c:crossAx val="690451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rgbClr val="000000"/>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Training</a:t>
            </a:r>
            <a:r>
              <a:rPr lang="en-US" baseline="0"/>
              <a:t> in traditional courses</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Sheet1!$B$18</c:f>
              <c:strCache>
                <c:ptCount val="1"/>
                <c:pt idx="0">
                  <c:v>Yes - Initial Formation</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Sheet1!$A$19:$A$24</c:f>
              <c:strCache>
                <c:ptCount val="6"/>
                <c:pt idx="0">
                  <c:v>Canon Law</c:v>
                </c:pt>
                <c:pt idx="1">
                  <c:v>Theology</c:v>
                </c:pt>
                <c:pt idx="2">
                  <c:v>Philosophy</c:v>
                </c:pt>
                <c:pt idx="3">
                  <c:v>Church History</c:v>
                </c:pt>
                <c:pt idx="4">
                  <c:v>Sacred Scripture</c:v>
                </c:pt>
                <c:pt idx="5">
                  <c:v>The Magisterium</c:v>
                </c:pt>
              </c:strCache>
            </c:strRef>
          </c:cat>
          <c:val>
            <c:numRef>
              <c:f>Sheet1!$B$19:$B$24</c:f>
              <c:numCache>
                <c:formatCode>General</c:formatCode>
                <c:ptCount val="6"/>
                <c:pt idx="0">
                  <c:v>37</c:v>
                </c:pt>
                <c:pt idx="1">
                  <c:v>32</c:v>
                </c:pt>
                <c:pt idx="2">
                  <c:v>18</c:v>
                </c:pt>
                <c:pt idx="3">
                  <c:v>62</c:v>
                </c:pt>
                <c:pt idx="4">
                  <c:v>58</c:v>
                </c:pt>
                <c:pt idx="5">
                  <c:v>26</c:v>
                </c:pt>
              </c:numCache>
            </c:numRef>
          </c:val>
          <c:extLst>
            <c:ext xmlns:c16="http://schemas.microsoft.com/office/drawing/2014/chart" uri="{C3380CC4-5D6E-409C-BE32-E72D297353CC}">
              <c16:uniqueId val="{00000000-3F53-4697-850E-40FCF31394CA}"/>
            </c:ext>
          </c:extLst>
        </c:ser>
        <c:ser>
          <c:idx val="1"/>
          <c:order val="1"/>
          <c:tx>
            <c:strRef>
              <c:f>Sheet1!$C$18</c:f>
              <c:strCache>
                <c:ptCount val="1"/>
                <c:pt idx="0">
                  <c:v>No training</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Sheet1!$A$19:$A$24</c:f>
              <c:strCache>
                <c:ptCount val="6"/>
                <c:pt idx="0">
                  <c:v>Canon Law</c:v>
                </c:pt>
                <c:pt idx="1">
                  <c:v>Theology</c:v>
                </c:pt>
                <c:pt idx="2">
                  <c:v>Philosophy</c:v>
                </c:pt>
                <c:pt idx="3">
                  <c:v>Church History</c:v>
                </c:pt>
                <c:pt idx="4">
                  <c:v>Sacred Scripture</c:v>
                </c:pt>
                <c:pt idx="5">
                  <c:v>The Magisterium</c:v>
                </c:pt>
              </c:strCache>
            </c:strRef>
          </c:cat>
          <c:val>
            <c:numRef>
              <c:f>Sheet1!$C$19:$C$24</c:f>
              <c:numCache>
                <c:formatCode>General</c:formatCode>
                <c:ptCount val="6"/>
                <c:pt idx="0">
                  <c:v>63</c:v>
                </c:pt>
                <c:pt idx="1">
                  <c:v>69</c:v>
                </c:pt>
                <c:pt idx="2">
                  <c:v>82</c:v>
                </c:pt>
                <c:pt idx="3">
                  <c:v>38</c:v>
                </c:pt>
                <c:pt idx="4">
                  <c:v>42</c:v>
                </c:pt>
                <c:pt idx="5">
                  <c:v>74</c:v>
                </c:pt>
              </c:numCache>
            </c:numRef>
          </c:val>
          <c:extLst>
            <c:ext xmlns:c16="http://schemas.microsoft.com/office/drawing/2014/chart" uri="{C3380CC4-5D6E-409C-BE32-E72D297353CC}">
              <c16:uniqueId val="{00000001-3F53-4697-850E-40FCF31394CA}"/>
            </c:ext>
          </c:extLst>
        </c:ser>
        <c:dLbls>
          <c:showLegendKey val="0"/>
          <c:showVal val="1"/>
          <c:showCatName val="0"/>
          <c:showSerName val="0"/>
          <c:showPercent val="0"/>
          <c:showBubbleSize val="0"/>
        </c:dLbls>
        <c:gapWidth val="79"/>
        <c:shape val="box"/>
        <c:axId val="130922752"/>
        <c:axId val="130920008"/>
        <c:axId val="0"/>
      </c:bar3DChart>
      <c:catAx>
        <c:axId val="130922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30920008"/>
        <c:crosses val="autoZero"/>
        <c:auto val="1"/>
        <c:lblAlgn val="ctr"/>
        <c:lblOffset val="100"/>
        <c:noMultiLvlLbl val="0"/>
      </c:catAx>
      <c:valAx>
        <c:axId val="130920008"/>
        <c:scaling>
          <c:orientation val="minMax"/>
        </c:scaling>
        <c:delete val="1"/>
        <c:axPos val="l"/>
        <c:numFmt formatCode="General" sourceLinked="1"/>
        <c:majorTickMark val="none"/>
        <c:minorTickMark val="none"/>
        <c:tickLblPos val="nextTo"/>
        <c:crossAx val="130922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ln>
                  <a:noFill/>
                </a:ln>
                <a:solidFill>
                  <a:schemeClr val="tx1">
                    <a:lumMod val="65000"/>
                    <a:lumOff val="35000"/>
                  </a:schemeClr>
                </a:solidFill>
                <a:latin typeface="+mn-lt"/>
                <a:ea typeface="+mn-ea"/>
                <a:cs typeface="+mn-cs"/>
              </a:defRPr>
            </a:pPr>
            <a:r>
              <a:rPr lang="en-US"/>
              <a:t>Traditional course training</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ln>
                <a:noFill/>
              </a:ln>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Sheet1!$B$18</c:f>
              <c:strCache>
                <c:ptCount val="1"/>
                <c:pt idx="0">
                  <c:v>Yes - College/University</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ln>
                      <a:noFill/>
                    </a:ln>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Sheet1!$A$19:$A$24</c:f>
              <c:strCache>
                <c:ptCount val="6"/>
                <c:pt idx="0">
                  <c:v>Canon Law</c:v>
                </c:pt>
                <c:pt idx="1">
                  <c:v>Theology</c:v>
                </c:pt>
                <c:pt idx="2">
                  <c:v>Philosophy</c:v>
                </c:pt>
                <c:pt idx="3">
                  <c:v>Church History</c:v>
                </c:pt>
                <c:pt idx="4">
                  <c:v>Sacred Scripture</c:v>
                </c:pt>
                <c:pt idx="5">
                  <c:v>The Magisterium</c:v>
                </c:pt>
              </c:strCache>
            </c:strRef>
          </c:cat>
          <c:val>
            <c:numRef>
              <c:f>Sheet1!$B$19:$B$24</c:f>
              <c:numCache>
                <c:formatCode>General</c:formatCode>
                <c:ptCount val="6"/>
                <c:pt idx="0">
                  <c:v>6</c:v>
                </c:pt>
                <c:pt idx="1">
                  <c:v>9</c:v>
                </c:pt>
                <c:pt idx="2">
                  <c:v>10</c:v>
                </c:pt>
                <c:pt idx="3">
                  <c:v>12</c:v>
                </c:pt>
                <c:pt idx="4">
                  <c:v>11</c:v>
                </c:pt>
                <c:pt idx="5">
                  <c:v>6</c:v>
                </c:pt>
              </c:numCache>
            </c:numRef>
          </c:val>
          <c:extLst>
            <c:ext xmlns:c16="http://schemas.microsoft.com/office/drawing/2014/chart" uri="{C3380CC4-5D6E-409C-BE32-E72D297353CC}">
              <c16:uniqueId val="{00000000-935A-4788-9D79-C19CE07A87DB}"/>
            </c:ext>
          </c:extLst>
        </c:ser>
        <c:ser>
          <c:idx val="1"/>
          <c:order val="1"/>
          <c:tx>
            <c:strRef>
              <c:f>Sheet1!$C$18</c:f>
              <c:strCache>
                <c:ptCount val="1"/>
                <c:pt idx="0">
                  <c:v>No training</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ln>
                      <a:noFill/>
                    </a:ln>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Sheet1!$A$19:$A$24</c:f>
              <c:strCache>
                <c:ptCount val="6"/>
                <c:pt idx="0">
                  <c:v>Canon Law</c:v>
                </c:pt>
                <c:pt idx="1">
                  <c:v>Theology</c:v>
                </c:pt>
                <c:pt idx="2">
                  <c:v>Philosophy</c:v>
                </c:pt>
                <c:pt idx="3">
                  <c:v>Church History</c:v>
                </c:pt>
                <c:pt idx="4">
                  <c:v>Sacred Scripture</c:v>
                </c:pt>
                <c:pt idx="5">
                  <c:v>The Magisterium</c:v>
                </c:pt>
              </c:strCache>
            </c:strRef>
          </c:cat>
          <c:val>
            <c:numRef>
              <c:f>Sheet1!$C$19:$C$24</c:f>
              <c:numCache>
                <c:formatCode>General</c:formatCode>
                <c:ptCount val="6"/>
                <c:pt idx="0">
                  <c:v>94</c:v>
                </c:pt>
                <c:pt idx="1">
                  <c:v>91</c:v>
                </c:pt>
                <c:pt idx="2">
                  <c:v>90</c:v>
                </c:pt>
                <c:pt idx="3">
                  <c:v>88</c:v>
                </c:pt>
                <c:pt idx="4">
                  <c:v>89</c:v>
                </c:pt>
                <c:pt idx="5">
                  <c:v>94</c:v>
                </c:pt>
              </c:numCache>
            </c:numRef>
          </c:val>
          <c:extLst>
            <c:ext xmlns:c16="http://schemas.microsoft.com/office/drawing/2014/chart" uri="{C3380CC4-5D6E-409C-BE32-E72D297353CC}">
              <c16:uniqueId val="{00000001-935A-4788-9D79-C19CE07A87DB}"/>
            </c:ext>
          </c:extLst>
        </c:ser>
        <c:dLbls>
          <c:showLegendKey val="0"/>
          <c:showVal val="1"/>
          <c:showCatName val="0"/>
          <c:showSerName val="0"/>
          <c:showPercent val="0"/>
          <c:showBubbleSize val="0"/>
        </c:dLbls>
        <c:gapWidth val="79"/>
        <c:shape val="box"/>
        <c:axId val="130923144"/>
        <c:axId val="516349464"/>
        <c:axId val="0"/>
      </c:bar3DChart>
      <c:catAx>
        <c:axId val="130923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ln>
                  <a:noFill/>
                </a:ln>
                <a:solidFill>
                  <a:schemeClr val="tx1">
                    <a:lumMod val="65000"/>
                    <a:lumOff val="35000"/>
                  </a:schemeClr>
                </a:solidFill>
                <a:latin typeface="+mn-lt"/>
                <a:ea typeface="+mn-ea"/>
                <a:cs typeface="+mn-cs"/>
              </a:defRPr>
            </a:pPr>
            <a:endParaRPr lang="en-US"/>
          </a:p>
        </c:txPr>
        <c:crossAx val="516349464"/>
        <c:crosses val="autoZero"/>
        <c:auto val="1"/>
        <c:lblAlgn val="ctr"/>
        <c:lblOffset val="100"/>
        <c:noMultiLvlLbl val="0"/>
      </c:catAx>
      <c:valAx>
        <c:axId val="516349464"/>
        <c:scaling>
          <c:orientation val="minMax"/>
        </c:scaling>
        <c:delete val="1"/>
        <c:axPos val="l"/>
        <c:numFmt formatCode="General" sourceLinked="1"/>
        <c:majorTickMark val="none"/>
        <c:minorTickMark val="none"/>
        <c:tickLblPos val="nextTo"/>
        <c:crossAx val="1309231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ysClr val="windowText" lastClr="000000"/>
      </a:solidFill>
      <a:round/>
    </a:ln>
    <a:effectLst/>
  </c:spPr>
  <c:txPr>
    <a:bodyPr/>
    <a:lstStyle/>
    <a:p>
      <a:pPr>
        <a:defRPr>
          <a:ln>
            <a:noFill/>
          </a:ln>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Age</a:t>
            </a:r>
            <a:r>
              <a:rPr lang="en-US" baseline="0"/>
              <a:t> Bracket</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Sheet1!$A$56:$A$61</c:f>
              <c:strCache>
                <c:ptCount val="6"/>
                <c:pt idx="0">
                  <c:v>Below 30</c:v>
                </c:pt>
                <c:pt idx="1">
                  <c:v>30-39</c:v>
                </c:pt>
                <c:pt idx="2">
                  <c:v>40-49</c:v>
                </c:pt>
                <c:pt idx="3">
                  <c:v>50-59</c:v>
                </c:pt>
                <c:pt idx="4">
                  <c:v>60-69</c:v>
                </c:pt>
                <c:pt idx="5">
                  <c:v>70 and above</c:v>
                </c:pt>
              </c:strCache>
            </c:strRef>
          </c:cat>
          <c:val>
            <c:numRef>
              <c:f>Sheet1!$B$56:$B$61</c:f>
              <c:numCache>
                <c:formatCode>General</c:formatCode>
                <c:ptCount val="6"/>
                <c:pt idx="0">
                  <c:v>11</c:v>
                </c:pt>
                <c:pt idx="1">
                  <c:v>33</c:v>
                </c:pt>
                <c:pt idx="2">
                  <c:v>35</c:v>
                </c:pt>
                <c:pt idx="3">
                  <c:v>19</c:v>
                </c:pt>
                <c:pt idx="4">
                  <c:v>2</c:v>
                </c:pt>
                <c:pt idx="5">
                  <c:v>1</c:v>
                </c:pt>
              </c:numCache>
            </c:numRef>
          </c:val>
          <c:extLst>
            <c:ext xmlns:c16="http://schemas.microsoft.com/office/drawing/2014/chart" uri="{C3380CC4-5D6E-409C-BE32-E72D297353CC}">
              <c16:uniqueId val="{00000000-9DA4-4141-9236-77D20AD46467}"/>
            </c:ext>
          </c:extLst>
        </c:ser>
        <c:dLbls>
          <c:showLegendKey val="0"/>
          <c:showVal val="1"/>
          <c:showCatName val="0"/>
          <c:showSerName val="0"/>
          <c:showPercent val="0"/>
          <c:showBubbleSize val="0"/>
        </c:dLbls>
        <c:gapWidth val="79"/>
        <c:shape val="box"/>
        <c:axId val="516355344"/>
        <c:axId val="516355736"/>
        <c:axId val="0"/>
      </c:bar3DChart>
      <c:catAx>
        <c:axId val="516355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16355736"/>
        <c:crosses val="autoZero"/>
        <c:auto val="1"/>
        <c:lblAlgn val="ctr"/>
        <c:lblOffset val="100"/>
        <c:noMultiLvlLbl val="0"/>
      </c:catAx>
      <c:valAx>
        <c:axId val="516355736"/>
        <c:scaling>
          <c:orientation val="minMax"/>
        </c:scaling>
        <c:delete val="1"/>
        <c:axPos val="l"/>
        <c:numFmt formatCode="General" sourceLinked="1"/>
        <c:majorTickMark val="none"/>
        <c:minorTickMark val="none"/>
        <c:tickLblPos val="nextTo"/>
        <c:crossAx val="516355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Vows</a:t>
            </a:r>
            <a:r>
              <a:rPr lang="en-US" baseline="0"/>
              <a:t> </a:t>
            </a:r>
            <a:endParaRPr lang="en-US"/>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565-4B31-B879-017C14DE39D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565-4B31-B879-017C14DE39DD}"/>
              </c:ext>
            </c:extLst>
          </c:dPt>
          <c:dLbls>
            <c:dLbl>
              <c:idx val="0"/>
              <c:layout>
                <c:manualLayout>
                  <c:x val="0.14722222222222223"/>
                  <c:y val="-3.240740740740757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65-4B31-B879-017C14DE39DD}"/>
                </c:ext>
              </c:extLst>
            </c:dLbl>
            <c:dLbl>
              <c:idx val="1"/>
              <c:layout>
                <c:manualLayout>
                  <c:x val="-0.13611111111111113"/>
                  <c:y val="-3.240740740740740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65-4B31-B879-017C14DE39D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Sheet1!$A$64:$B$64</c:f>
              <c:strCache>
                <c:ptCount val="2"/>
                <c:pt idx="0">
                  <c:v>Perpetually professed</c:v>
                </c:pt>
                <c:pt idx="1">
                  <c:v>Temporary Professed</c:v>
                </c:pt>
              </c:strCache>
            </c:strRef>
          </c:cat>
          <c:val>
            <c:numRef>
              <c:f>Sheet1!$A$65:$B$65</c:f>
              <c:numCache>
                <c:formatCode>General</c:formatCode>
                <c:ptCount val="2"/>
                <c:pt idx="0">
                  <c:v>84</c:v>
                </c:pt>
                <c:pt idx="1">
                  <c:v>16</c:v>
                </c:pt>
              </c:numCache>
            </c:numRef>
          </c:val>
          <c:extLst>
            <c:ext xmlns:c16="http://schemas.microsoft.com/office/drawing/2014/chart" uri="{C3380CC4-5D6E-409C-BE32-E72D297353CC}">
              <c16:uniqueId val="{00000004-A565-4B31-B879-017C14DE39D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Highest Level of Education</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195-4ABF-ADDB-400D2FFF009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195-4ABF-ADDB-400D2FFF009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195-4ABF-ADDB-400D2FFF009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195-4ABF-ADDB-400D2FFF009D}"/>
              </c:ext>
            </c:extLst>
          </c:dPt>
          <c:dLbls>
            <c:dLbl>
              <c:idx val="0"/>
              <c:layout>
                <c:manualLayout>
                  <c:x val="0.125"/>
                  <c:y val="5.555555555555553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195-4ABF-ADDB-400D2FFF009D}"/>
                </c:ext>
              </c:extLst>
            </c:dLbl>
            <c:dLbl>
              <c:idx val="1"/>
              <c:layout>
                <c:manualLayout>
                  <c:x val="0.21666666666666667"/>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195-4ABF-ADDB-400D2FFF009D}"/>
                </c:ext>
              </c:extLst>
            </c:dLbl>
            <c:dLbl>
              <c:idx val="2"/>
              <c:layout>
                <c:manualLayout>
                  <c:x val="-9.7222222222222224E-2"/>
                  <c:y val="0.1064814814814814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195-4ABF-ADDB-400D2FFF009D}"/>
                </c:ext>
              </c:extLst>
            </c:dLbl>
            <c:dLbl>
              <c:idx val="3"/>
              <c:layout>
                <c:manualLayout>
                  <c:x val="-0.18888888888888888"/>
                  <c:y val="1.851851851851851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195-4ABF-ADDB-400D2FFF009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Sheet1!$A$45:$A$48</c:f>
              <c:strCache>
                <c:ptCount val="4"/>
                <c:pt idx="0">
                  <c:v>High School or less</c:v>
                </c:pt>
                <c:pt idx="1">
                  <c:v>College Diploma</c:v>
                </c:pt>
                <c:pt idx="2">
                  <c:v>Undergraduate</c:v>
                </c:pt>
                <c:pt idx="3">
                  <c:v>Graduate</c:v>
                </c:pt>
              </c:strCache>
            </c:strRef>
          </c:cat>
          <c:val>
            <c:numRef>
              <c:f>Sheet1!$B$45:$B$48</c:f>
              <c:numCache>
                <c:formatCode>General</c:formatCode>
                <c:ptCount val="4"/>
                <c:pt idx="0">
                  <c:v>21</c:v>
                </c:pt>
                <c:pt idx="1">
                  <c:v>49</c:v>
                </c:pt>
                <c:pt idx="2">
                  <c:v>24</c:v>
                </c:pt>
                <c:pt idx="3">
                  <c:v>6</c:v>
                </c:pt>
              </c:numCache>
            </c:numRef>
          </c:val>
          <c:extLst>
            <c:ext xmlns:c16="http://schemas.microsoft.com/office/drawing/2014/chart" uri="{C3380CC4-5D6E-409C-BE32-E72D297353CC}">
              <c16:uniqueId val="{00000008-B195-4ABF-ADDB-400D2FFF009D}"/>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have</a:t>
            </a:r>
            <a:r>
              <a:rPr lang="en-US" baseline="0"/>
              <a:t> you pursued higher education after sldi training?</a:t>
            </a:r>
            <a:endParaRPr lang="en-US"/>
          </a:p>
        </c:rich>
      </c:tx>
      <c:layout>
        <c:manualLayout>
          <c:xMode val="edge"/>
          <c:yMode val="edge"/>
          <c:x val="7.8263779527559058E-2"/>
          <c:y val="0"/>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A69-4DF4-8042-8AC9D8931B2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A69-4DF4-8042-8AC9D8931B2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A69-4DF4-8042-8AC9D8931B25}"/>
              </c:ext>
            </c:extLst>
          </c:dPt>
          <c:dLbls>
            <c:dLbl>
              <c:idx val="0"/>
              <c:layout>
                <c:manualLayout>
                  <c:x val="0.14630143607739632"/>
                  <c:y val="5.4536040137839912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A69-4DF4-8042-8AC9D8931B25}"/>
                </c:ext>
              </c:extLst>
            </c:dLbl>
            <c:dLbl>
              <c:idx val="1"/>
              <c:layout>
                <c:manualLayout>
                  <c:x val="-0.14722222222222223"/>
                  <c:y val="-8.796296296296296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69-4DF4-8042-8AC9D8931B2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4A69-4DF4-8042-8AC9D8931B25}"/>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Sheet1!$A$78:$A$79</c:f>
              <c:strCache>
                <c:ptCount val="2"/>
                <c:pt idx="0">
                  <c:v>Yes</c:v>
                </c:pt>
                <c:pt idx="1">
                  <c:v>No</c:v>
                </c:pt>
              </c:strCache>
            </c:strRef>
          </c:cat>
          <c:val>
            <c:numRef>
              <c:f>Sheet1!$B$78:$B$79</c:f>
              <c:numCache>
                <c:formatCode>General</c:formatCode>
                <c:ptCount val="2"/>
                <c:pt idx="0">
                  <c:v>23</c:v>
                </c:pt>
                <c:pt idx="1">
                  <c:v>77</c:v>
                </c:pt>
              </c:numCache>
            </c:numRef>
          </c:val>
          <c:extLst>
            <c:ext xmlns:c16="http://schemas.microsoft.com/office/drawing/2014/chart" uri="{C3380CC4-5D6E-409C-BE32-E72D297353CC}">
              <c16:uniqueId val="{00000006-4A69-4DF4-8042-8AC9D8931B25}"/>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ATTITUDES ABOUT sldI AND NON-TRADITIONAL</a:t>
            </a:r>
            <a:r>
              <a:rPr lang="en-US" baseline="0"/>
              <a:t> LEADERSHIP</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Sheet1!$B$84</c:f>
              <c:strCache>
                <c:ptCount val="1"/>
                <c:pt idx="0">
                  <c:v>Strongly to Somewhat Disagree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Sheet1!$A$85:$A$93</c:f>
              <c:strCache>
                <c:ptCount val="9"/>
                <c:pt idx="0">
                  <c:v>Accredited courses at initial formation are necessary </c:v>
                </c:pt>
                <c:pt idx="1">
                  <c:v>SLDI certificate should be transferrable to a degree course</c:v>
                </c:pt>
                <c:pt idx="2">
                  <c:v>National curriculum is necessary</c:v>
                </c:pt>
                <c:pt idx="3">
                  <c:v>Adding years of initial formation is beneficial</c:v>
                </c:pt>
                <c:pt idx="4">
                  <c:v>SLDI certificate can gain formal employment</c:v>
                </c:pt>
                <c:pt idx="5">
                  <c:v>A certificate for years spent in formation is ideal</c:v>
                </c:pt>
                <c:pt idx="6">
                  <c:v>Consecrated life is neither lay nor clerical</c:v>
                </c:pt>
                <c:pt idx="7">
                  <c:v>Catholic Sisters are excluded from traditional leadership</c:v>
                </c:pt>
                <c:pt idx="8">
                  <c:v>Non-traditional leadership addresses exclusion of Catholic Sisters</c:v>
                </c:pt>
              </c:strCache>
            </c:strRef>
          </c:cat>
          <c:val>
            <c:numRef>
              <c:f>Sheet1!$B$85:$B$93</c:f>
              <c:numCache>
                <c:formatCode>0%</c:formatCode>
                <c:ptCount val="9"/>
                <c:pt idx="0">
                  <c:v>0.06</c:v>
                </c:pt>
                <c:pt idx="1">
                  <c:v>0.09</c:v>
                </c:pt>
                <c:pt idx="2">
                  <c:v>0.14000000000000001</c:v>
                </c:pt>
                <c:pt idx="3">
                  <c:v>0.2</c:v>
                </c:pt>
                <c:pt idx="4">
                  <c:v>0.2</c:v>
                </c:pt>
                <c:pt idx="5">
                  <c:v>0.25</c:v>
                </c:pt>
                <c:pt idx="6">
                  <c:v>0.36</c:v>
                </c:pt>
                <c:pt idx="7">
                  <c:v>0.38</c:v>
                </c:pt>
                <c:pt idx="8">
                  <c:v>0.46</c:v>
                </c:pt>
              </c:numCache>
            </c:numRef>
          </c:val>
          <c:extLst>
            <c:ext xmlns:c16="http://schemas.microsoft.com/office/drawing/2014/chart" uri="{C3380CC4-5D6E-409C-BE32-E72D297353CC}">
              <c16:uniqueId val="{00000000-3FA8-4853-828A-FD6E9E678062}"/>
            </c:ext>
          </c:extLst>
        </c:ser>
        <c:ser>
          <c:idx val="1"/>
          <c:order val="1"/>
          <c:tx>
            <c:strRef>
              <c:f>Sheet1!$C$84</c:f>
              <c:strCache>
                <c:ptCount val="1"/>
                <c:pt idx="0">
                  <c:v>Somewhat to Strongly Agree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Sheet1!$A$85:$A$93</c:f>
              <c:strCache>
                <c:ptCount val="9"/>
                <c:pt idx="0">
                  <c:v>Accredited courses at initial formation are necessary </c:v>
                </c:pt>
                <c:pt idx="1">
                  <c:v>SLDI certificate should be transferrable to a degree course</c:v>
                </c:pt>
                <c:pt idx="2">
                  <c:v>National curriculum is necessary</c:v>
                </c:pt>
                <c:pt idx="3">
                  <c:v>Adding years of initial formation is beneficial</c:v>
                </c:pt>
                <c:pt idx="4">
                  <c:v>SLDI certificate can gain formal employment</c:v>
                </c:pt>
                <c:pt idx="5">
                  <c:v>A certificate for years spent in formation is ideal</c:v>
                </c:pt>
                <c:pt idx="6">
                  <c:v>Consecrated life is neither lay nor clerical</c:v>
                </c:pt>
                <c:pt idx="7">
                  <c:v>Catholic Sisters are excluded from traditional leadership</c:v>
                </c:pt>
                <c:pt idx="8">
                  <c:v>Non-traditional leadership addresses exclusion of Catholic Sisters</c:v>
                </c:pt>
              </c:strCache>
            </c:strRef>
          </c:cat>
          <c:val>
            <c:numRef>
              <c:f>Sheet1!$C$85:$C$93</c:f>
              <c:numCache>
                <c:formatCode>0%</c:formatCode>
                <c:ptCount val="9"/>
                <c:pt idx="0">
                  <c:v>0.93</c:v>
                </c:pt>
                <c:pt idx="1">
                  <c:v>0.92</c:v>
                </c:pt>
                <c:pt idx="2">
                  <c:v>0.86</c:v>
                </c:pt>
                <c:pt idx="3">
                  <c:v>0.81</c:v>
                </c:pt>
                <c:pt idx="4">
                  <c:v>0.81</c:v>
                </c:pt>
                <c:pt idx="5">
                  <c:v>0.75</c:v>
                </c:pt>
                <c:pt idx="6">
                  <c:v>0.65</c:v>
                </c:pt>
                <c:pt idx="7">
                  <c:v>0.62</c:v>
                </c:pt>
                <c:pt idx="8">
                  <c:v>0.55000000000000004</c:v>
                </c:pt>
              </c:numCache>
            </c:numRef>
          </c:val>
          <c:extLst>
            <c:ext xmlns:c16="http://schemas.microsoft.com/office/drawing/2014/chart" uri="{C3380CC4-5D6E-409C-BE32-E72D297353CC}">
              <c16:uniqueId val="{00000001-3FA8-4853-828A-FD6E9E678062}"/>
            </c:ext>
          </c:extLst>
        </c:ser>
        <c:dLbls>
          <c:showLegendKey val="0"/>
          <c:showVal val="1"/>
          <c:showCatName val="0"/>
          <c:showSerName val="0"/>
          <c:showPercent val="0"/>
          <c:showBubbleSize val="0"/>
        </c:dLbls>
        <c:gapWidth val="79"/>
        <c:overlap val="100"/>
        <c:axId val="174544792"/>
        <c:axId val="174548320"/>
        <c:extLst>
          <c:ext xmlns:c15="http://schemas.microsoft.com/office/drawing/2012/chart" uri="{02D57815-91ED-43cb-92C2-25804820EDAC}">
            <c15:filteredBarSeries>
              <c15:ser>
                <c:idx val="2"/>
                <c:order val="2"/>
                <c:tx>
                  <c:strRef>
                    <c:extLst>
                      <c:ext uri="{02D57815-91ED-43cb-92C2-25804820EDAC}">
                        <c15:formulaRef>
                          <c15:sqref>Sheet1!$D$84</c15:sqref>
                        </c15:formulaRef>
                      </c:ext>
                    </c:extLst>
                    <c:strCache>
                      <c:ptCount val="1"/>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Sheet1!$A$85:$A$93</c15:sqref>
                        </c15:formulaRef>
                      </c:ext>
                    </c:extLst>
                    <c:strCache>
                      <c:ptCount val="9"/>
                      <c:pt idx="0">
                        <c:v>Accredited courses at initial formation are necessary </c:v>
                      </c:pt>
                      <c:pt idx="1">
                        <c:v>SLDI certificate should be transferrable to a degree course</c:v>
                      </c:pt>
                      <c:pt idx="2">
                        <c:v>National curriculum is necessary</c:v>
                      </c:pt>
                      <c:pt idx="3">
                        <c:v>Adding years of initial formation is beneficial</c:v>
                      </c:pt>
                      <c:pt idx="4">
                        <c:v>SLDI certificate can gain formal employment</c:v>
                      </c:pt>
                      <c:pt idx="5">
                        <c:v>A certificate for years spent in formation is ideal</c:v>
                      </c:pt>
                      <c:pt idx="6">
                        <c:v>Consecrated life is neither lay nor clerical</c:v>
                      </c:pt>
                      <c:pt idx="7">
                        <c:v>Catholic Sisters are excluded from traditional leadership</c:v>
                      </c:pt>
                      <c:pt idx="8">
                        <c:v>Non-traditional leadership addresses exclusion of Catholic Sisters</c:v>
                      </c:pt>
                    </c:strCache>
                  </c:strRef>
                </c:cat>
                <c:val>
                  <c:numRef>
                    <c:extLst>
                      <c:ext uri="{02D57815-91ED-43cb-92C2-25804820EDAC}">
                        <c15:formulaRef>
                          <c15:sqref>Sheet1!$D$85:$D$93</c15:sqref>
                        </c15:formulaRef>
                      </c:ext>
                    </c:extLst>
                    <c:numCache>
                      <c:formatCode>General</c:formatCode>
                      <c:ptCount val="9"/>
                    </c:numCache>
                  </c:numRef>
                </c:val>
                <c:extLst>
                  <c:ext xmlns:c16="http://schemas.microsoft.com/office/drawing/2014/chart" uri="{C3380CC4-5D6E-409C-BE32-E72D297353CC}">
                    <c16:uniqueId val="{00000002-3FA8-4853-828A-FD6E9E678062}"/>
                  </c:ext>
                </c:extLst>
              </c15:ser>
            </c15:filteredBarSeries>
          </c:ext>
        </c:extLst>
      </c:barChart>
      <c:catAx>
        <c:axId val="174544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120" normalizeH="0" baseline="0">
                <a:solidFill>
                  <a:schemeClr val="tx1">
                    <a:lumMod val="65000"/>
                    <a:lumOff val="35000"/>
                  </a:schemeClr>
                </a:solidFill>
                <a:latin typeface="+mn-lt"/>
                <a:ea typeface="+mn-ea"/>
                <a:cs typeface="+mn-cs"/>
              </a:defRPr>
            </a:pPr>
            <a:endParaRPr lang="en-US"/>
          </a:p>
        </c:txPr>
        <c:crossAx val="174548320"/>
        <c:crosses val="autoZero"/>
        <c:auto val="1"/>
        <c:lblAlgn val="ctr"/>
        <c:lblOffset val="100"/>
        <c:noMultiLvlLbl val="0"/>
      </c:catAx>
      <c:valAx>
        <c:axId val="174548320"/>
        <c:scaling>
          <c:orientation val="minMax"/>
          <c:max val="1"/>
        </c:scaling>
        <c:delete val="0"/>
        <c:axPos val="b"/>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5447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r>
              <a:rPr lang="en-US" sz="1800" b="1" i="0" cap="all" baseline="0">
                <a:effectLst/>
              </a:rPr>
              <a:t>ATTITUDES ABOUT sldI AND NON-TRADITIONAL LEADERSHIP</a:t>
            </a:r>
            <a:endParaRPr lang="en-US">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US" b="0"/>
              <a:t>"Strongly agree" only</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tx>
            <c:strRef>
              <c:f>Sheet1!$B$96</c:f>
              <c:strCache>
                <c:ptCount val="1"/>
                <c:pt idx="0">
                  <c:v>Only Strongly agree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Sheet1!$A$97:$A$105</c:f>
              <c:strCache>
                <c:ptCount val="9"/>
                <c:pt idx="0">
                  <c:v>Accreditd courses at initial formation are necessary </c:v>
                </c:pt>
                <c:pt idx="1">
                  <c:v>SLDI certificate should be transferrable to a degree course</c:v>
                </c:pt>
                <c:pt idx="2">
                  <c:v>National curriculum is necessary</c:v>
                </c:pt>
                <c:pt idx="3">
                  <c:v>Adding years of initial formation is beneficial</c:v>
                </c:pt>
                <c:pt idx="4">
                  <c:v>A certificate for years spent in formation is ideal</c:v>
                </c:pt>
                <c:pt idx="5">
                  <c:v>SLDI certificate can gain formal employment</c:v>
                </c:pt>
                <c:pt idx="6">
                  <c:v>Consecrated life is neither lay nor clerical</c:v>
                </c:pt>
                <c:pt idx="7">
                  <c:v>Catholic Sisters are excluded from traditional leadership</c:v>
                </c:pt>
                <c:pt idx="8">
                  <c:v>Non-traditional leadership address exclusion of Catholic Sisters</c:v>
                </c:pt>
              </c:strCache>
            </c:strRef>
          </c:cat>
          <c:val>
            <c:numRef>
              <c:f>Sheet1!$B$97:$B$105</c:f>
              <c:numCache>
                <c:formatCode>0%</c:formatCode>
                <c:ptCount val="9"/>
                <c:pt idx="0">
                  <c:v>0.72</c:v>
                </c:pt>
                <c:pt idx="1">
                  <c:v>0.7</c:v>
                </c:pt>
                <c:pt idx="2">
                  <c:v>0.54</c:v>
                </c:pt>
                <c:pt idx="3">
                  <c:v>0.51</c:v>
                </c:pt>
                <c:pt idx="4">
                  <c:v>0.43</c:v>
                </c:pt>
                <c:pt idx="5">
                  <c:v>0.43</c:v>
                </c:pt>
                <c:pt idx="6">
                  <c:v>0.35</c:v>
                </c:pt>
                <c:pt idx="7">
                  <c:v>0.28000000000000003</c:v>
                </c:pt>
                <c:pt idx="8">
                  <c:v>0.18</c:v>
                </c:pt>
              </c:numCache>
            </c:numRef>
          </c:val>
          <c:extLst>
            <c:ext xmlns:c16="http://schemas.microsoft.com/office/drawing/2014/chart" uri="{C3380CC4-5D6E-409C-BE32-E72D297353CC}">
              <c16:uniqueId val="{00000000-831B-435C-A3F1-3863BA4C8AA0}"/>
            </c:ext>
          </c:extLst>
        </c:ser>
        <c:dLbls>
          <c:showLegendKey val="0"/>
          <c:showVal val="1"/>
          <c:showCatName val="0"/>
          <c:showSerName val="0"/>
          <c:showPercent val="0"/>
          <c:showBubbleSize val="0"/>
        </c:dLbls>
        <c:gapWidth val="115"/>
        <c:overlap val="-20"/>
        <c:axId val="174546752"/>
        <c:axId val="233538944"/>
      </c:barChart>
      <c:catAx>
        <c:axId val="1745467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538944"/>
        <c:crosses val="autoZero"/>
        <c:auto val="1"/>
        <c:lblAlgn val="ctr"/>
        <c:lblOffset val="100"/>
        <c:noMultiLvlLbl val="0"/>
      </c:catAx>
      <c:valAx>
        <c:axId val="23353894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546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55A44E4-2D45-438D-85E1-45BEB02BDCC3}" type="doc">
      <dgm:prSet loTypeId="urn:microsoft.com/office/officeart/2008/layout/AscendingPictureAccentProcess" loCatId="process" qsTypeId="urn:microsoft.com/office/officeart/2005/8/quickstyle/simple1" qsCatId="simple" csTypeId="urn:microsoft.com/office/officeart/2005/8/colors/colorful5" csCatId="colorful" phldr="1"/>
      <dgm:spPr/>
      <dgm:t>
        <a:bodyPr/>
        <a:lstStyle/>
        <a:p>
          <a:endParaRPr lang="en-US"/>
        </a:p>
      </dgm:t>
    </dgm:pt>
    <dgm:pt modelId="{4B7D047C-5D39-488F-98EF-A176D2A54364}">
      <dgm:prSet phldrT="[Text]"/>
      <dgm:spPr>
        <a:xfrm>
          <a:off x="643634" y="4354521"/>
          <a:ext cx="2105906" cy="564759"/>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Performance experience [past experience]</a:t>
          </a:r>
        </a:p>
      </dgm:t>
    </dgm:pt>
    <dgm:pt modelId="{B3D6C98B-30F8-4D51-B320-6A89EAF0395E}" type="parTrans" cxnId="{01F1544C-F8D9-47D1-B260-7D2C63BEA968}">
      <dgm:prSet/>
      <dgm:spPr/>
      <dgm:t>
        <a:bodyPr/>
        <a:lstStyle/>
        <a:p>
          <a:endParaRPr lang="en-US"/>
        </a:p>
      </dgm:t>
    </dgm:pt>
    <dgm:pt modelId="{44D44A86-852D-4815-A024-05F5334ED829}" type="sibTrans" cxnId="{01F1544C-F8D9-47D1-B260-7D2C63BEA968}">
      <dgm:prSet/>
      <dgm:spPr>
        <a:xfrm>
          <a:off x="59896" y="3800623"/>
          <a:ext cx="976507" cy="976543"/>
        </a:xfrm>
        <a:prstGeom prst="ellipse">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18D151CA-2D93-498D-8E17-DF2E0FA50546}">
      <dgm:prSet phldrT="[Text]"/>
      <dgm:spPr>
        <a:xfrm>
          <a:off x="2533970" y="3672835"/>
          <a:ext cx="2105906" cy="564759"/>
        </a:xfrm>
        <a:prstGeom prst="roundRect">
          <a:avLst/>
        </a:prstGeom>
        <a:solidFill>
          <a:srgbClr val="5B9BD5">
            <a:hueOff val="-2252848"/>
            <a:satOff val="-5806"/>
            <a:lumOff val="-3922"/>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Vicarious experience [observation/modelling by others]</a:t>
          </a:r>
        </a:p>
      </dgm:t>
    </dgm:pt>
    <dgm:pt modelId="{435440D7-3846-493B-AFAF-61F9289B2F05}" type="parTrans" cxnId="{A358FD2E-1356-4EDA-B1D4-5C1E21696F87}">
      <dgm:prSet/>
      <dgm:spPr/>
      <dgm:t>
        <a:bodyPr/>
        <a:lstStyle/>
        <a:p>
          <a:endParaRPr lang="en-US"/>
        </a:p>
      </dgm:t>
    </dgm:pt>
    <dgm:pt modelId="{182F946A-9EC6-4105-8F9D-537DDBD0DDB9}" type="sibTrans" cxnId="{A358FD2E-1356-4EDA-B1D4-5C1E21696F87}">
      <dgm:prSet/>
      <dgm:spPr>
        <a:xfrm>
          <a:off x="1950233" y="3118937"/>
          <a:ext cx="976507" cy="976543"/>
        </a:xfrm>
        <a:prstGeom prst="ellipse">
          <a:avLst/>
        </a:prstGeom>
        <a:solidFill>
          <a:srgbClr val="5B9BD5">
            <a:tint val="50000"/>
            <a:hueOff val="-2243214"/>
            <a:satOff val="-7649"/>
            <a:lumOff val="-1274"/>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EE625094-0E12-4152-B88D-1777C223399F}">
      <dgm:prSet phldrT="[Text]"/>
      <dgm:spPr>
        <a:xfrm>
          <a:off x="3338842" y="2597852"/>
          <a:ext cx="2105906" cy="564759"/>
        </a:xfrm>
        <a:prstGeom prst="roundRect">
          <a:avLst/>
        </a:prstGeom>
        <a:solidFill>
          <a:srgbClr val="5B9BD5">
            <a:hueOff val="-4505695"/>
            <a:satOff val="-11613"/>
            <a:lumOff val="-7843"/>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Verbal persuation [coaching/feedback]</a:t>
          </a:r>
        </a:p>
      </dgm:t>
    </dgm:pt>
    <dgm:pt modelId="{B21399C2-0F5F-487F-884F-100B4038F8B8}" type="parTrans" cxnId="{5E8F1BF3-AE15-4C09-98D4-7CC135975B0C}">
      <dgm:prSet/>
      <dgm:spPr/>
      <dgm:t>
        <a:bodyPr/>
        <a:lstStyle/>
        <a:p>
          <a:endParaRPr lang="en-US"/>
        </a:p>
      </dgm:t>
    </dgm:pt>
    <dgm:pt modelId="{FC188ED3-EC4E-470E-80CF-1BD02FB36324}" type="sibTrans" cxnId="{5E8F1BF3-AE15-4C09-98D4-7CC135975B0C}">
      <dgm:prSet/>
      <dgm:spPr>
        <a:xfrm>
          <a:off x="2755105" y="2043953"/>
          <a:ext cx="976507" cy="976543"/>
        </a:xfrm>
        <a:prstGeom prst="ellipse">
          <a:avLst/>
        </a:prstGeom>
        <a:solidFill>
          <a:srgbClr val="5B9BD5">
            <a:tint val="50000"/>
            <a:hueOff val="-4486427"/>
            <a:satOff val="-15298"/>
            <a:lumOff val="-2549"/>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FBD4C870-BDD4-41F9-BE45-A9748B7897A3}">
      <dgm:prSet phldrT="[Text]"/>
      <dgm:spPr>
        <a:xfrm>
          <a:off x="3692072" y="1317207"/>
          <a:ext cx="2105906" cy="564759"/>
        </a:xfrm>
        <a:prstGeom prst="roundRect">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Emotional arousal [attributes/exposure]</a:t>
          </a:r>
        </a:p>
      </dgm:t>
    </dgm:pt>
    <dgm:pt modelId="{A57712A2-736E-4489-91A1-1A1B81CE9CE9}" type="parTrans" cxnId="{DE78D60E-7E08-44D0-9342-9E35C2F0064A}">
      <dgm:prSet/>
      <dgm:spPr/>
      <dgm:t>
        <a:bodyPr/>
        <a:lstStyle/>
        <a:p>
          <a:endParaRPr lang="en-US"/>
        </a:p>
      </dgm:t>
    </dgm:pt>
    <dgm:pt modelId="{BFB2D344-E966-4B12-A279-195B5A87E85A}" type="sibTrans" cxnId="{DE78D60E-7E08-44D0-9342-9E35C2F0064A}">
      <dgm:prSet/>
      <dgm:spPr>
        <a:xfrm>
          <a:off x="3108334" y="763309"/>
          <a:ext cx="976507" cy="976543"/>
        </a:xfrm>
        <a:prstGeom prst="ellipse">
          <a:avLst/>
        </a:prstGeom>
        <a:solidFill>
          <a:srgbClr val="5B9BD5">
            <a:tint val="50000"/>
            <a:hueOff val="-6729641"/>
            <a:satOff val="-22947"/>
            <a:lumOff val="-3823"/>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A72CDD2C-7AD1-43E5-815C-12056C532DFF}" type="pres">
      <dgm:prSet presAssocID="{C55A44E4-2D45-438D-85E1-45BEB02BDCC3}" presName="Name0" presStyleCnt="0">
        <dgm:presLayoutVars>
          <dgm:chMax val="7"/>
          <dgm:chPref val="7"/>
          <dgm:dir/>
        </dgm:presLayoutVars>
      </dgm:prSet>
      <dgm:spPr/>
    </dgm:pt>
    <dgm:pt modelId="{0573B35D-490F-4D3A-8D32-7A072017D711}" type="pres">
      <dgm:prSet presAssocID="{C55A44E4-2D45-438D-85E1-45BEB02BDCC3}" presName="dot1" presStyleLbl="alignNode1" presStyleIdx="0" presStyleCnt="13"/>
      <dgm:spPr>
        <a:xfrm>
          <a:off x="1874666" y="3913234"/>
          <a:ext cx="97826" cy="97826"/>
        </a:xfrm>
        <a:prstGeom prst="ellipse">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pt>
    <dgm:pt modelId="{263F84AC-6FD7-4624-AAFF-A94012AC2057}" type="pres">
      <dgm:prSet presAssocID="{C55A44E4-2D45-438D-85E1-45BEB02BDCC3}" presName="dot2" presStyleLbl="alignNode1" presStyleIdx="1" presStyleCnt="13"/>
      <dgm:spPr>
        <a:xfrm>
          <a:off x="1656753" y="4012599"/>
          <a:ext cx="97826" cy="97826"/>
        </a:xfrm>
        <a:prstGeom prst="ellipse">
          <a:avLst/>
        </a:prstGeom>
        <a:solidFill>
          <a:srgbClr val="5B9BD5">
            <a:hueOff val="-563212"/>
            <a:satOff val="-1452"/>
            <a:lumOff val="-980"/>
            <a:alphaOff val="0"/>
          </a:srgbClr>
        </a:solidFill>
        <a:ln w="12700" cap="flat" cmpd="sng" algn="ctr">
          <a:solidFill>
            <a:srgbClr val="5B9BD5">
              <a:hueOff val="-563212"/>
              <a:satOff val="-1452"/>
              <a:lumOff val="-980"/>
              <a:alphaOff val="0"/>
            </a:srgbClr>
          </a:solidFill>
          <a:prstDash val="solid"/>
          <a:miter lim="800000"/>
        </a:ln>
        <a:effectLst/>
      </dgm:spPr>
    </dgm:pt>
    <dgm:pt modelId="{911D9A58-A346-4C15-8790-103BCC58BE85}" type="pres">
      <dgm:prSet presAssocID="{C55A44E4-2D45-438D-85E1-45BEB02BDCC3}" presName="dot3" presStyleLbl="alignNode1" presStyleIdx="2" presStyleCnt="13"/>
      <dgm:spPr>
        <a:xfrm>
          <a:off x="1432396" y="4094401"/>
          <a:ext cx="97826" cy="97826"/>
        </a:xfrm>
        <a:prstGeom prst="ellipse">
          <a:avLst/>
        </a:prstGeom>
        <a:solidFill>
          <a:srgbClr val="5B9BD5">
            <a:hueOff val="-1126424"/>
            <a:satOff val="-2903"/>
            <a:lumOff val="-1961"/>
            <a:alphaOff val="0"/>
          </a:srgbClr>
        </a:solidFill>
        <a:ln w="12700" cap="flat" cmpd="sng" algn="ctr">
          <a:solidFill>
            <a:srgbClr val="5B9BD5">
              <a:hueOff val="-1126424"/>
              <a:satOff val="-2903"/>
              <a:lumOff val="-1961"/>
              <a:alphaOff val="0"/>
            </a:srgbClr>
          </a:solidFill>
          <a:prstDash val="solid"/>
          <a:miter lim="800000"/>
        </a:ln>
        <a:effectLst/>
      </dgm:spPr>
    </dgm:pt>
    <dgm:pt modelId="{FE99E52E-5E77-4AB7-963C-E6B0A6E059F6}" type="pres">
      <dgm:prSet presAssocID="{C55A44E4-2D45-438D-85E1-45BEB02BDCC3}" presName="dot4" presStyleLbl="alignNode1" presStyleIdx="3" presStyleCnt="13"/>
      <dgm:spPr>
        <a:xfrm>
          <a:off x="1201596" y="4158179"/>
          <a:ext cx="97826" cy="97826"/>
        </a:xfrm>
        <a:prstGeom prst="ellipse">
          <a:avLst/>
        </a:prstGeom>
        <a:solidFill>
          <a:srgbClr val="5B9BD5">
            <a:hueOff val="-1689636"/>
            <a:satOff val="-4355"/>
            <a:lumOff val="-2941"/>
            <a:alphaOff val="0"/>
          </a:srgbClr>
        </a:solidFill>
        <a:ln w="12700" cap="flat" cmpd="sng" algn="ctr">
          <a:solidFill>
            <a:srgbClr val="5B9BD5">
              <a:hueOff val="-1689636"/>
              <a:satOff val="-4355"/>
              <a:lumOff val="-2941"/>
              <a:alphaOff val="0"/>
            </a:srgbClr>
          </a:solidFill>
          <a:prstDash val="solid"/>
          <a:miter lim="800000"/>
        </a:ln>
        <a:effectLst/>
      </dgm:spPr>
    </dgm:pt>
    <dgm:pt modelId="{C9926EEE-BA30-4A3D-8065-2F2EE6FB90BC}" type="pres">
      <dgm:prSet presAssocID="{C55A44E4-2D45-438D-85E1-45BEB02BDCC3}" presName="dot5" presStyleLbl="alignNode1" presStyleIdx="4" presStyleCnt="13"/>
      <dgm:spPr>
        <a:xfrm>
          <a:off x="2893350" y="3083195"/>
          <a:ext cx="97826" cy="97826"/>
        </a:xfrm>
        <a:prstGeom prst="ellipse">
          <a:avLst/>
        </a:prstGeom>
        <a:solidFill>
          <a:srgbClr val="5B9BD5">
            <a:hueOff val="-2252848"/>
            <a:satOff val="-5806"/>
            <a:lumOff val="-3922"/>
            <a:alphaOff val="0"/>
          </a:srgbClr>
        </a:solidFill>
        <a:ln w="12700" cap="flat" cmpd="sng" algn="ctr">
          <a:solidFill>
            <a:srgbClr val="5B9BD5">
              <a:hueOff val="-2252848"/>
              <a:satOff val="-5806"/>
              <a:lumOff val="-3922"/>
              <a:alphaOff val="0"/>
            </a:srgbClr>
          </a:solidFill>
          <a:prstDash val="solid"/>
          <a:miter lim="800000"/>
        </a:ln>
        <a:effectLst/>
      </dgm:spPr>
    </dgm:pt>
    <dgm:pt modelId="{6D642C2C-F958-4F3A-BA1F-0EFC9B1FB1EC}" type="pres">
      <dgm:prSet presAssocID="{C55A44E4-2D45-438D-85E1-45BEB02BDCC3}" presName="dot6" presStyleLbl="alignNode1" presStyleIdx="5" presStyleCnt="13"/>
      <dgm:spPr>
        <a:xfrm>
          <a:off x="3474452" y="1865404"/>
          <a:ext cx="97826" cy="97826"/>
        </a:xfrm>
        <a:prstGeom prst="ellipse">
          <a:avLst/>
        </a:prstGeom>
        <a:solidFill>
          <a:srgbClr val="5B9BD5">
            <a:hueOff val="-2816059"/>
            <a:satOff val="-7258"/>
            <a:lumOff val="-4902"/>
            <a:alphaOff val="0"/>
          </a:srgbClr>
        </a:solidFill>
        <a:ln w="12700" cap="flat" cmpd="sng" algn="ctr">
          <a:solidFill>
            <a:srgbClr val="5B9BD5">
              <a:hueOff val="-2816059"/>
              <a:satOff val="-7258"/>
              <a:lumOff val="-4902"/>
              <a:alphaOff val="0"/>
            </a:srgbClr>
          </a:solidFill>
          <a:prstDash val="solid"/>
          <a:miter lim="800000"/>
        </a:ln>
        <a:effectLst/>
      </dgm:spPr>
    </dgm:pt>
    <dgm:pt modelId="{5C0C119F-C040-4D36-BC75-FB07EB5DC37E}" type="pres">
      <dgm:prSet presAssocID="{C55A44E4-2D45-438D-85E1-45BEB02BDCC3}" presName="dotArrow1" presStyleLbl="alignNode1" presStyleIdx="6" presStyleCnt="13"/>
      <dgm:spPr>
        <a:xfrm>
          <a:off x="3317461" y="345823"/>
          <a:ext cx="97826" cy="97826"/>
        </a:xfrm>
        <a:prstGeom prst="ellipse">
          <a:avLst/>
        </a:prstGeom>
        <a:solidFill>
          <a:srgbClr val="5B9BD5">
            <a:hueOff val="-3379271"/>
            <a:satOff val="-8710"/>
            <a:lumOff val="-5883"/>
            <a:alphaOff val="0"/>
          </a:srgbClr>
        </a:solidFill>
        <a:ln w="12700" cap="flat" cmpd="sng" algn="ctr">
          <a:solidFill>
            <a:srgbClr val="5B9BD5">
              <a:hueOff val="-3379271"/>
              <a:satOff val="-8710"/>
              <a:lumOff val="-5883"/>
              <a:alphaOff val="0"/>
            </a:srgbClr>
          </a:solidFill>
          <a:prstDash val="solid"/>
          <a:miter lim="800000"/>
        </a:ln>
        <a:effectLst/>
      </dgm:spPr>
    </dgm:pt>
    <dgm:pt modelId="{C55C535B-38DC-4053-84D5-005C8D8008CC}" type="pres">
      <dgm:prSet presAssocID="{C55A44E4-2D45-438D-85E1-45BEB02BDCC3}" presName="dotArrow2" presStyleLbl="alignNode1" presStyleIdx="7" presStyleCnt="13"/>
      <dgm:spPr>
        <a:xfrm>
          <a:off x="3456878" y="246921"/>
          <a:ext cx="97826" cy="97826"/>
        </a:xfrm>
        <a:prstGeom prst="ellipse">
          <a:avLst/>
        </a:prstGeom>
        <a:solidFill>
          <a:srgbClr val="5B9BD5">
            <a:hueOff val="-3942483"/>
            <a:satOff val="-10161"/>
            <a:lumOff val="-6863"/>
            <a:alphaOff val="0"/>
          </a:srgbClr>
        </a:solidFill>
        <a:ln w="12700" cap="flat" cmpd="sng" algn="ctr">
          <a:solidFill>
            <a:srgbClr val="5B9BD5">
              <a:hueOff val="-3942483"/>
              <a:satOff val="-10161"/>
              <a:lumOff val="-6863"/>
              <a:alphaOff val="0"/>
            </a:srgbClr>
          </a:solidFill>
          <a:prstDash val="solid"/>
          <a:miter lim="800000"/>
        </a:ln>
        <a:effectLst/>
      </dgm:spPr>
    </dgm:pt>
    <dgm:pt modelId="{95D69D5F-F626-498D-A2DC-0689184C07C4}" type="pres">
      <dgm:prSet presAssocID="{C55A44E4-2D45-438D-85E1-45BEB02BDCC3}" presName="dotArrow3" presStyleLbl="alignNode1" presStyleIdx="8" presStyleCnt="13"/>
      <dgm:spPr>
        <a:xfrm>
          <a:off x="3596295" y="148019"/>
          <a:ext cx="97826" cy="97826"/>
        </a:xfrm>
        <a:prstGeom prst="ellipse">
          <a:avLst/>
        </a:prstGeom>
        <a:solidFill>
          <a:srgbClr val="5B9BD5">
            <a:hueOff val="-4505695"/>
            <a:satOff val="-11613"/>
            <a:lumOff val="-7843"/>
            <a:alphaOff val="0"/>
          </a:srgbClr>
        </a:solidFill>
        <a:ln w="12700" cap="flat" cmpd="sng" algn="ctr">
          <a:solidFill>
            <a:srgbClr val="5B9BD5">
              <a:hueOff val="-4505695"/>
              <a:satOff val="-11613"/>
              <a:lumOff val="-7843"/>
              <a:alphaOff val="0"/>
            </a:srgbClr>
          </a:solidFill>
          <a:prstDash val="solid"/>
          <a:miter lim="800000"/>
        </a:ln>
        <a:effectLst/>
      </dgm:spPr>
    </dgm:pt>
    <dgm:pt modelId="{9C5D630F-7614-44BE-A27D-FF43EF6257C1}" type="pres">
      <dgm:prSet presAssocID="{C55A44E4-2D45-438D-85E1-45BEB02BDCC3}" presName="dotArrow4" presStyleLbl="alignNode1" presStyleIdx="9" presStyleCnt="13"/>
      <dgm:spPr>
        <a:xfrm>
          <a:off x="3735713" y="246921"/>
          <a:ext cx="97826" cy="97826"/>
        </a:xfrm>
        <a:prstGeom prst="ellipse">
          <a:avLst/>
        </a:prstGeom>
        <a:solidFill>
          <a:srgbClr val="5B9BD5">
            <a:hueOff val="-5068907"/>
            <a:satOff val="-13064"/>
            <a:lumOff val="-8824"/>
            <a:alphaOff val="0"/>
          </a:srgbClr>
        </a:solidFill>
        <a:ln w="12700" cap="flat" cmpd="sng" algn="ctr">
          <a:solidFill>
            <a:srgbClr val="5B9BD5">
              <a:hueOff val="-5068907"/>
              <a:satOff val="-13064"/>
              <a:lumOff val="-8824"/>
              <a:alphaOff val="0"/>
            </a:srgbClr>
          </a:solidFill>
          <a:prstDash val="solid"/>
          <a:miter lim="800000"/>
        </a:ln>
        <a:effectLst/>
      </dgm:spPr>
    </dgm:pt>
    <dgm:pt modelId="{3FCA5B5B-21A4-4FFB-8C22-D23C0B107545}" type="pres">
      <dgm:prSet presAssocID="{C55A44E4-2D45-438D-85E1-45BEB02BDCC3}" presName="dotArrow5" presStyleLbl="alignNode1" presStyleIdx="10" presStyleCnt="13"/>
      <dgm:spPr>
        <a:xfrm>
          <a:off x="3875716" y="345823"/>
          <a:ext cx="97826" cy="97826"/>
        </a:xfrm>
        <a:prstGeom prst="ellipse">
          <a:avLst/>
        </a:prstGeom>
        <a:solidFill>
          <a:srgbClr val="5B9BD5">
            <a:hueOff val="-5632119"/>
            <a:satOff val="-14516"/>
            <a:lumOff val="-9804"/>
            <a:alphaOff val="0"/>
          </a:srgbClr>
        </a:solidFill>
        <a:ln w="12700" cap="flat" cmpd="sng" algn="ctr">
          <a:solidFill>
            <a:srgbClr val="5B9BD5">
              <a:hueOff val="-5632119"/>
              <a:satOff val="-14516"/>
              <a:lumOff val="-9804"/>
              <a:alphaOff val="0"/>
            </a:srgbClr>
          </a:solidFill>
          <a:prstDash val="solid"/>
          <a:miter lim="800000"/>
        </a:ln>
        <a:effectLst/>
      </dgm:spPr>
    </dgm:pt>
    <dgm:pt modelId="{74A2678B-6B2D-4D83-B7CD-243E13030F2C}" type="pres">
      <dgm:prSet presAssocID="{C55A44E4-2D45-438D-85E1-45BEB02BDCC3}" presName="dotArrow6" presStyleLbl="alignNode1" presStyleIdx="11" presStyleCnt="13"/>
      <dgm:spPr>
        <a:xfrm>
          <a:off x="3596295" y="356915"/>
          <a:ext cx="97826" cy="97826"/>
        </a:xfrm>
        <a:prstGeom prst="ellipse">
          <a:avLst/>
        </a:prstGeom>
        <a:solidFill>
          <a:srgbClr val="5B9BD5">
            <a:hueOff val="-6195331"/>
            <a:satOff val="-15967"/>
            <a:lumOff val="-10785"/>
            <a:alphaOff val="0"/>
          </a:srgbClr>
        </a:solidFill>
        <a:ln w="12700" cap="flat" cmpd="sng" algn="ctr">
          <a:solidFill>
            <a:srgbClr val="5B9BD5">
              <a:hueOff val="-6195331"/>
              <a:satOff val="-15967"/>
              <a:lumOff val="-10785"/>
              <a:alphaOff val="0"/>
            </a:srgbClr>
          </a:solidFill>
          <a:prstDash val="solid"/>
          <a:miter lim="800000"/>
        </a:ln>
        <a:effectLst/>
      </dgm:spPr>
    </dgm:pt>
    <dgm:pt modelId="{A55C00CE-00CB-4892-A9C3-49019DB141A0}" type="pres">
      <dgm:prSet presAssocID="{C55A44E4-2D45-438D-85E1-45BEB02BDCC3}" presName="dotArrow7" presStyleLbl="alignNode1" presStyleIdx="12" presStyleCnt="13"/>
      <dgm:spPr>
        <a:xfrm>
          <a:off x="3596295" y="565811"/>
          <a:ext cx="97826" cy="97826"/>
        </a:xfrm>
        <a:prstGeom prst="ellipse">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gm:spPr>
    </dgm:pt>
    <dgm:pt modelId="{C3E49ED2-B767-4C51-A906-57487B927E20}" type="pres">
      <dgm:prSet presAssocID="{4B7D047C-5D39-488F-98EF-A176D2A54364}" presName="parTx1" presStyleLbl="node1" presStyleIdx="0" presStyleCnt="4"/>
      <dgm:spPr/>
    </dgm:pt>
    <dgm:pt modelId="{062B05AC-ACB2-408D-AF8C-B3DAB973EFF4}" type="pres">
      <dgm:prSet presAssocID="{44D44A86-852D-4815-A024-05F5334ED829}" presName="picture1" presStyleCnt="0"/>
      <dgm:spPr/>
    </dgm:pt>
    <dgm:pt modelId="{1EF845CF-0F1F-452D-9A66-63EEE152FBC7}" type="pres">
      <dgm:prSet presAssocID="{44D44A86-852D-4815-A024-05F5334ED829}" presName="imageRepeatNode" presStyleLbl="fgImgPlace1" presStyleIdx="0" presStyleCnt="4"/>
      <dgm:spPr/>
    </dgm:pt>
    <dgm:pt modelId="{17B50BFC-8828-4121-939D-C82E8545854D}" type="pres">
      <dgm:prSet presAssocID="{18D151CA-2D93-498D-8E17-DF2E0FA50546}" presName="parTx2" presStyleLbl="node1" presStyleIdx="1" presStyleCnt="4"/>
      <dgm:spPr/>
    </dgm:pt>
    <dgm:pt modelId="{4BA2CE54-CB58-4D10-9A62-5EC77D2E0907}" type="pres">
      <dgm:prSet presAssocID="{182F946A-9EC6-4105-8F9D-537DDBD0DDB9}" presName="picture2" presStyleCnt="0"/>
      <dgm:spPr/>
    </dgm:pt>
    <dgm:pt modelId="{BA9751A2-5C33-48EF-A4ED-323661A2AFF4}" type="pres">
      <dgm:prSet presAssocID="{182F946A-9EC6-4105-8F9D-537DDBD0DDB9}" presName="imageRepeatNode" presStyleLbl="fgImgPlace1" presStyleIdx="1" presStyleCnt="4"/>
      <dgm:spPr/>
    </dgm:pt>
    <dgm:pt modelId="{32BBCDD1-60B6-4224-8EDC-1FD8A9EF2FA5}" type="pres">
      <dgm:prSet presAssocID="{EE625094-0E12-4152-B88D-1777C223399F}" presName="parTx3" presStyleLbl="node1" presStyleIdx="2" presStyleCnt="4"/>
      <dgm:spPr/>
    </dgm:pt>
    <dgm:pt modelId="{918AA625-8F17-48A6-883F-9ED44C47ECD4}" type="pres">
      <dgm:prSet presAssocID="{FC188ED3-EC4E-470E-80CF-1BD02FB36324}" presName="picture3" presStyleCnt="0"/>
      <dgm:spPr/>
    </dgm:pt>
    <dgm:pt modelId="{4C71E7A2-3B05-4665-9E9F-4DC4262ABF3B}" type="pres">
      <dgm:prSet presAssocID="{FC188ED3-EC4E-470E-80CF-1BD02FB36324}" presName="imageRepeatNode" presStyleLbl="fgImgPlace1" presStyleIdx="2" presStyleCnt="4"/>
      <dgm:spPr/>
    </dgm:pt>
    <dgm:pt modelId="{1CA0A1F7-9D2E-4297-91E5-E863FED2305E}" type="pres">
      <dgm:prSet presAssocID="{FBD4C870-BDD4-41F9-BE45-A9748B7897A3}" presName="parTx4" presStyleLbl="node1" presStyleIdx="3" presStyleCnt="4"/>
      <dgm:spPr/>
    </dgm:pt>
    <dgm:pt modelId="{7CC9C459-66F7-4665-8E26-6987686DF2B1}" type="pres">
      <dgm:prSet presAssocID="{BFB2D344-E966-4B12-A279-195B5A87E85A}" presName="picture4" presStyleCnt="0"/>
      <dgm:spPr/>
    </dgm:pt>
    <dgm:pt modelId="{86080AC8-50B9-46B7-8FCC-C509F2A21723}" type="pres">
      <dgm:prSet presAssocID="{BFB2D344-E966-4B12-A279-195B5A87E85A}" presName="imageRepeatNode" presStyleLbl="fgImgPlace1" presStyleIdx="3" presStyleCnt="4"/>
      <dgm:spPr/>
    </dgm:pt>
  </dgm:ptLst>
  <dgm:cxnLst>
    <dgm:cxn modelId="{DE78D60E-7E08-44D0-9342-9E35C2F0064A}" srcId="{C55A44E4-2D45-438D-85E1-45BEB02BDCC3}" destId="{FBD4C870-BDD4-41F9-BE45-A9748B7897A3}" srcOrd="3" destOrd="0" parTransId="{A57712A2-736E-4489-91A1-1A1B81CE9CE9}" sibTransId="{BFB2D344-E966-4B12-A279-195B5A87E85A}"/>
    <dgm:cxn modelId="{3EFDAB1A-EBAC-4A54-A2AB-41097F392BFF}" type="presOf" srcId="{18D151CA-2D93-498D-8E17-DF2E0FA50546}" destId="{17B50BFC-8828-4121-939D-C82E8545854D}" srcOrd="0" destOrd="0" presId="urn:microsoft.com/office/officeart/2008/layout/AscendingPictureAccentProcess"/>
    <dgm:cxn modelId="{692D4827-2E83-4CC6-ACC9-3DA35B06003D}" type="presOf" srcId="{C55A44E4-2D45-438D-85E1-45BEB02BDCC3}" destId="{A72CDD2C-7AD1-43E5-815C-12056C532DFF}" srcOrd="0" destOrd="0" presId="urn:microsoft.com/office/officeart/2008/layout/AscendingPictureAccentProcess"/>
    <dgm:cxn modelId="{A358FD2E-1356-4EDA-B1D4-5C1E21696F87}" srcId="{C55A44E4-2D45-438D-85E1-45BEB02BDCC3}" destId="{18D151CA-2D93-498D-8E17-DF2E0FA50546}" srcOrd="1" destOrd="0" parTransId="{435440D7-3846-493B-AFAF-61F9289B2F05}" sibTransId="{182F946A-9EC6-4105-8F9D-537DDBD0DDB9}"/>
    <dgm:cxn modelId="{19EFD539-1653-4F0A-B3EE-6CA38A379E38}" type="presOf" srcId="{BFB2D344-E966-4B12-A279-195B5A87E85A}" destId="{86080AC8-50B9-46B7-8FCC-C509F2A21723}" srcOrd="0" destOrd="0" presId="urn:microsoft.com/office/officeart/2008/layout/AscendingPictureAccentProcess"/>
    <dgm:cxn modelId="{15EA4D3C-DC72-46D7-9F74-33674B82E839}" type="presOf" srcId="{182F946A-9EC6-4105-8F9D-537DDBD0DDB9}" destId="{BA9751A2-5C33-48EF-A4ED-323661A2AFF4}" srcOrd="0" destOrd="0" presId="urn:microsoft.com/office/officeart/2008/layout/AscendingPictureAccentProcess"/>
    <dgm:cxn modelId="{8113DB62-F7E9-4BD7-BBB6-D64BB014411A}" type="presOf" srcId="{FBD4C870-BDD4-41F9-BE45-A9748B7897A3}" destId="{1CA0A1F7-9D2E-4297-91E5-E863FED2305E}" srcOrd="0" destOrd="0" presId="urn:microsoft.com/office/officeart/2008/layout/AscendingPictureAccentProcess"/>
    <dgm:cxn modelId="{01F1544C-F8D9-47D1-B260-7D2C63BEA968}" srcId="{C55A44E4-2D45-438D-85E1-45BEB02BDCC3}" destId="{4B7D047C-5D39-488F-98EF-A176D2A54364}" srcOrd="0" destOrd="0" parTransId="{B3D6C98B-30F8-4D51-B320-6A89EAF0395E}" sibTransId="{44D44A86-852D-4815-A024-05F5334ED829}"/>
    <dgm:cxn modelId="{9CBD4C99-2FE3-4A09-8266-ED880D9B6410}" type="presOf" srcId="{4B7D047C-5D39-488F-98EF-A176D2A54364}" destId="{C3E49ED2-B767-4C51-A906-57487B927E20}" srcOrd="0" destOrd="0" presId="urn:microsoft.com/office/officeart/2008/layout/AscendingPictureAccentProcess"/>
    <dgm:cxn modelId="{14BE37E7-783D-4044-A1B2-9E3CE0D90FB9}" type="presOf" srcId="{FC188ED3-EC4E-470E-80CF-1BD02FB36324}" destId="{4C71E7A2-3B05-4665-9E9F-4DC4262ABF3B}" srcOrd="0" destOrd="0" presId="urn:microsoft.com/office/officeart/2008/layout/AscendingPictureAccentProcess"/>
    <dgm:cxn modelId="{98CA13F2-F3A0-408C-B531-86DCC07ACF88}" type="presOf" srcId="{EE625094-0E12-4152-B88D-1777C223399F}" destId="{32BBCDD1-60B6-4224-8EDC-1FD8A9EF2FA5}" srcOrd="0" destOrd="0" presId="urn:microsoft.com/office/officeart/2008/layout/AscendingPictureAccentProcess"/>
    <dgm:cxn modelId="{5E8F1BF3-AE15-4C09-98D4-7CC135975B0C}" srcId="{C55A44E4-2D45-438D-85E1-45BEB02BDCC3}" destId="{EE625094-0E12-4152-B88D-1777C223399F}" srcOrd="2" destOrd="0" parTransId="{B21399C2-0F5F-487F-884F-100B4038F8B8}" sibTransId="{FC188ED3-EC4E-470E-80CF-1BD02FB36324}"/>
    <dgm:cxn modelId="{07C745F7-6402-4E2E-8708-242251885328}" type="presOf" srcId="{44D44A86-852D-4815-A024-05F5334ED829}" destId="{1EF845CF-0F1F-452D-9A66-63EEE152FBC7}" srcOrd="0" destOrd="0" presId="urn:microsoft.com/office/officeart/2008/layout/AscendingPictureAccentProcess"/>
    <dgm:cxn modelId="{D7840E41-49B4-43B4-9CA2-8E4F10BD7281}" type="presParOf" srcId="{A72CDD2C-7AD1-43E5-815C-12056C532DFF}" destId="{0573B35D-490F-4D3A-8D32-7A072017D711}" srcOrd="0" destOrd="0" presId="urn:microsoft.com/office/officeart/2008/layout/AscendingPictureAccentProcess"/>
    <dgm:cxn modelId="{15F725C8-A62D-44D8-B324-15EFC3D07BF4}" type="presParOf" srcId="{A72CDD2C-7AD1-43E5-815C-12056C532DFF}" destId="{263F84AC-6FD7-4624-AAFF-A94012AC2057}" srcOrd="1" destOrd="0" presId="urn:microsoft.com/office/officeart/2008/layout/AscendingPictureAccentProcess"/>
    <dgm:cxn modelId="{6247B9F2-BD63-49E6-A93C-AE645DE04DAD}" type="presParOf" srcId="{A72CDD2C-7AD1-43E5-815C-12056C532DFF}" destId="{911D9A58-A346-4C15-8790-103BCC58BE85}" srcOrd="2" destOrd="0" presId="urn:microsoft.com/office/officeart/2008/layout/AscendingPictureAccentProcess"/>
    <dgm:cxn modelId="{42FECD39-3E8F-46E2-B4B0-B775E130ECA1}" type="presParOf" srcId="{A72CDD2C-7AD1-43E5-815C-12056C532DFF}" destId="{FE99E52E-5E77-4AB7-963C-E6B0A6E059F6}" srcOrd="3" destOrd="0" presId="urn:microsoft.com/office/officeart/2008/layout/AscendingPictureAccentProcess"/>
    <dgm:cxn modelId="{9489D3B4-B8CE-4D03-A652-C01AEBAFF167}" type="presParOf" srcId="{A72CDD2C-7AD1-43E5-815C-12056C532DFF}" destId="{C9926EEE-BA30-4A3D-8065-2F2EE6FB90BC}" srcOrd="4" destOrd="0" presId="urn:microsoft.com/office/officeart/2008/layout/AscendingPictureAccentProcess"/>
    <dgm:cxn modelId="{CF53629C-3125-4D46-9591-824D32B4A6A0}" type="presParOf" srcId="{A72CDD2C-7AD1-43E5-815C-12056C532DFF}" destId="{6D642C2C-F958-4F3A-BA1F-0EFC9B1FB1EC}" srcOrd="5" destOrd="0" presId="urn:microsoft.com/office/officeart/2008/layout/AscendingPictureAccentProcess"/>
    <dgm:cxn modelId="{7638A593-D98C-47B0-BEC7-C10141BF18E2}" type="presParOf" srcId="{A72CDD2C-7AD1-43E5-815C-12056C532DFF}" destId="{5C0C119F-C040-4D36-BC75-FB07EB5DC37E}" srcOrd="6" destOrd="0" presId="urn:microsoft.com/office/officeart/2008/layout/AscendingPictureAccentProcess"/>
    <dgm:cxn modelId="{4E6323F7-3DD8-4917-B9E0-3DCEF6472897}" type="presParOf" srcId="{A72CDD2C-7AD1-43E5-815C-12056C532DFF}" destId="{C55C535B-38DC-4053-84D5-005C8D8008CC}" srcOrd="7" destOrd="0" presId="urn:microsoft.com/office/officeart/2008/layout/AscendingPictureAccentProcess"/>
    <dgm:cxn modelId="{71B751DE-8E05-432D-87EB-6D3E36D0D8B4}" type="presParOf" srcId="{A72CDD2C-7AD1-43E5-815C-12056C532DFF}" destId="{95D69D5F-F626-498D-A2DC-0689184C07C4}" srcOrd="8" destOrd="0" presId="urn:microsoft.com/office/officeart/2008/layout/AscendingPictureAccentProcess"/>
    <dgm:cxn modelId="{52079920-913A-468B-B3CD-6953CC52CB40}" type="presParOf" srcId="{A72CDD2C-7AD1-43E5-815C-12056C532DFF}" destId="{9C5D630F-7614-44BE-A27D-FF43EF6257C1}" srcOrd="9" destOrd="0" presId="urn:microsoft.com/office/officeart/2008/layout/AscendingPictureAccentProcess"/>
    <dgm:cxn modelId="{FD716612-3E52-4B24-A16C-980E0AB84DF8}" type="presParOf" srcId="{A72CDD2C-7AD1-43E5-815C-12056C532DFF}" destId="{3FCA5B5B-21A4-4FFB-8C22-D23C0B107545}" srcOrd="10" destOrd="0" presId="urn:microsoft.com/office/officeart/2008/layout/AscendingPictureAccentProcess"/>
    <dgm:cxn modelId="{392CF265-63BC-4751-B5D3-67A6DFF992BE}" type="presParOf" srcId="{A72CDD2C-7AD1-43E5-815C-12056C532DFF}" destId="{74A2678B-6B2D-4D83-B7CD-243E13030F2C}" srcOrd="11" destOrd="0" presId="urn:microsoft.com/office/officeart/2008/layout/AscendingPictureAccentProcess"/>
    <dgm:cxn modelId="{933DE0CC-9F2A-4CF3-9D28-5316BFB094DB}" type="presParOf" srcId="{A72CDD2C-7AD1-43E5-815C-12056C532DFF}" destId="{A55C00CE-00CB-4892-A9C3-49019DB141A0}" srcOrd="12" destOrd="0" presId="urn:microsoft.com/office/officeart/2008/layout/AscendingPictureAccentProcess"/>
    <dgm:cxn modelId="{8294F656-4109-4C24-A66D-FC9172768A7E}" type="presParOf" srcId="{A72CDD2C-7AD1-43E5-815C-12056C532DFF}" destId="{C3E49ED2-B767-4C51-A906-57487B927E20}" srcOrd="13" destOrd="0" presId="urn:microsoft.com/office/officeart/2008/layout/AscendingPictureAccentProcess"/>
    <dgm:cxn modelId="{E5B431D6-B684-499E-B805-21D30CA6900A}" type="presParOf" srcId="{A72CDD2C-7AD1-43E5-815C-12056C532DFF}" destId="{062B05AC-ACB2-408D-AF8C-B3DAB973EFF4}" srcOrd="14" destOrd="0" presId="urn:microsoft.com/office/officeart/2008/layout/AscendingPictureAccentProcess"/>
    <dgm:cxn modelId="{1D345DA2-233A-477E-81C2-2DBBB0B2D4BA}" type="presParOf" srcId="{062B05AC-ACB2-408D-AF8C-B3DAB973EFF4}" destId="{1EF845CF-0F1F-452D-9A66-63EEE152FBC7}" srcOrd="0" destOrd="0" presId="urn:microsoft.com/office/officeart/2008/layout/AscendingPictureAccentProcess"/>
    <dgm:cxn modelId="{79E226EF-A712-4C90-8E5F-5FF7A65359FF}" type="presParOf" srcId="{A72CDD2C-7AD1-43E5-815C-12056C532DFF}" destId="{17B50BFC-8828-4121-939D-C82E8545854D}" srcOrd="15" destOrd="0" presId="urn:microsoft.com/office/officeart/2008/layout/AscendingPictureAccentProcess"/>
    <dgm:cxn modelId="{F836DBC7-5847-4088-937E-564A9439114E}" type="presParOf" srcId="{A72CDD2C-7AD1-43E5-815C-12056C532DFF}" destId="{4BA2CE54-CB58-4D10-9A62-5EC77D2E0907}" srcOrd="16" destOrd="0" presId="urn:microsoft.com/office/officeart/2008/layout/AscendingPictureAccentProcess"/>
    <dgm:cxn modelId="{9C775CB2-B05F-4543-8BC6-41FBA808CE33}" type="presParOf" srcId="{4BA2CE54-CB58-4D10-9A62-5EC77D2E0907}" destId="{BA9751A2-5C33-48EF-A4ED-323661A2AFF4}" srcOrd="0" destOrd="0" presId="urn:microsoft.com/office/officeart/2008/layout/AscendingPictureAccentProcess"/>
    <dgm:cxn modelId="{E5C735A4-A7DC-41D4-9224-6F31309853D2}" type="presParOf" srcId="{A72CDD2C-7AD1-43E5-815C-12056C532DFF}" destId="{32BBCDD1-60B6-4224-8EDC-1FD8A9EF2FA5}" srcOrd="17" destOrd="0" presId="urn:microsoft.com/office/officeart/2008/layout/AscendingPictureAccentProcess"/>
    <dgm:cxn modelId="{834D6D8F-2496-472B-9387-66FD44CBBA45}" type="presParOf" srcId="{A72CDD2C-7AD1-43E5-815C-12056C532DFF}" destId="{918AA625-8F17-48A6-883F-9ED44C47ECD4}" srcOrd="18" destOrd="0" presId="urn:microsoft.com/office/officeart/2008/layout/AscendingPictureAccentProcess"/>
    <dgm:cxn modelId="{24807067-6976-4427-A833-5FF43C84DDCA}" type="presParOf" srcId="{918AA625-8F17-48A6-883F-9ED44C47ECD4}" destId="{4C71E7A2-3B05-4665-9E9F-4DC4262ABF3B}" srcOrd="0" destOrd="0" presId="urn:microsoft.com/office/officeart/2008/layout/AscendingPictureAccentProcess"/>
    <dgm:cxn modelId="{168791E5-69A6-4EE3-8BD5-A1426647C8C1}" type="presParOf" srcId="{A72CDD2C-7AD1-43E5-815C-12056C532DFF}" destId="{1CA0A1F7-9D2E-4297-91E5-E863FED2305E}" srcOrd="19" destOrd="0" presId="urn:microsoft.com/office/officeart/2008/layout/AscendingPictureAccentProcess"/>
    <dgm:cxn modelId="{D913A9F8-4E54-431F-B687-3E112597E38E}" type="presParOf" srcId="{A72CDD2C-7AD1-43E5-815C-12056C532DFF}" destId="{7CC9C459-66F7-4665-8E26-6987686DF2B1}" srcOrd="20" destOrd="0" presId="urn:microsoft.com/office/officeart/2008/layout/AscendingPictureAccentProcess"/>
    <dgm:cxn modelId="{A4D3C379-C13B-4A9A-9435-1E618BA1C597}" type="presParOf" srcId="{7CC9C459-66F7-4665-8E26-6987686DF2B1}" destId="{86080AC8-50B9-46B7-8FCC-C509F2A21723}" srcOrd="0" destOrd="0" presId="urn:microsoft.com/office/officeart/2008/layout/AscendingPictureAccentProcess"/>
  </dgm:cxnLst>
  <dgm:bg/>
  <dgm:whole>
    <a:ln>
      <a:solidFill>
        <a:schemeClr val="tx2"/>
      </a:solidFill>
    </a:ln>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5E1E1AC-0849-4FE6-A942-A9184397CFDD}" type="doc">
      <dgm:prSet loTypeId="urn:microsoft.com/office/officeart/2005/8/layout/cycle7" loCatId="cycle" qsTypeId="urn:microsoft.com/office/officeart/2005/8/quickstyle/simple1" qsCatId="simple" csTypeId="urn:microsoft.com/office/officeart/2005/8/colors/colorful4" csCatId="colorful" phldr="1"/>
      <dgm:spPr/>
      <dgm:t>
        <a:bodyPr/>
        <a:lstStyle/>
        <a:p>
          <a:endParaRPr lang="en-US"/>
        </a:p>
      </dgm:t>
    </dgm:pt>
    <dgm:pt modelId="{61925D84-FBE9-4259-864B-1C2246B32396}">
      <dgm:prSet phldrT="[Text]"/>
      <dgm:spPr>
        <a:xfrm>
          <a:off x="1914078" y="654"/>
          <a:ext cx="1658242" cy="829121"/>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a:solidFill>
                <a:sysClr val="window" lastClr="FFFFFF"/>
              </a:solidFill>
              <a:latin typeface="Calibri" panose="020F0502020204030204"/>
              <a:ea typeface="+mn-ea"/>
              <a:cs typeface="+mn-cs"/>
            </a:rPr>
            <a:t>Nontraditional leadership training impact (Main IV)</a:t>
          </a:r>
        </a:p>
      </dgm:t>
    </dgm:pt>
    <dgm:pt modelId="{96B276DD-393D-4C89-B9E9-7E57AF0624FB}" type="parTrans" cxnId="{28964C9B-7555-4EF6-A800-C67D45AF251A}">
      <dgm:prSet/>
      <dgm:spPr/>
      <dgm:t>
        <a:bodyPr/>
        <a:lstStyle/>
        <a:p>
          <a:endParaRPr lang="en-US"/>
        </a:p>
      </dgm:t>
    </dgm:pt>
    <dgm:pt modelId="{C28028BE-4730-4479-89CD-1562FE3CA374}" type="sibTrans" cxnId="{28964C9B-7555-4EF6-A800-C67D45AF251A}">
      <dgm:prSet/>
      <dgm:spPr>
        <a:xfrm rot="3600000">
          <a:off x="2996006" y="1455103"/>
          <a:ext cx="862689" cy="290192"/>
        </a:xfrm>
        <a:prstGeom prst="leftRightArrow">
          <a:avLst>
            <a:gd name="adj1" fmla="val 60000"/>
            <a:gd name="adj2" fmla="val 50000"/>
          </a:avLst>
        </a:prstGeom>
        <a:solidFill>
          <a:srgbClr val="FFC000">
            <a:hueOff val="0"/>
            <a:satOff val="0"/>
            <a:lumOff val="0"/>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C4401615-D9AE-4111-BD0E-E707389AE010}">
      <dgm:prSet phldrT="[Text]"/>
      <dgm:spPr>
        <a:xfrm>
          <a:off x="3282380" y="2370623"/>
          <a:ext cx="1658242" cy="829121"/>
        </a:xfrm>
        <a:prstGeom prst="roundRect">
          <a:avLst>
            <a:gd name="adj" fmla="val 10000"/>
          </a:avLst>
        </a:prstGeom>
        <a:solidFill>
          <a:srgbClr val="FFC000">
            <a:hueOff val="5197846"/>
            <a:satOff val="-23984"/>
            <a:lumOff val="883"/>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a:solidFill>
                <a:sysClr val="window" lastClr="FFFFFF"/>
              </a:solidFill>
              <a:latin typeface="Calibri" panose="020F0502020204030204"/>
              <a:ea typeface="+mn-ea"/>
              <a:cs typeface="+mn-cs"/>
            </a:rPr>
            <a:t>Latent potential for sustainable leadership skills development - DV.2 (Can. 250)</a:t>
          </a:r>
        </a:p>
      </dgm:t>
    </dgm:pt>
    <dgm:pt modelId="{A88EB332-6534-4CDB-9E81-6AE374FB194E}" type="parTrans" cxnId="{159E30AC-31AA-4A8D-BB8F-549D7F8C221A}">
      <dgm:prSet/>
      <dgm:spPr/>
      <dgm:t>
        <a:bodyPr/>
        <a:lstStyle/>
        <a:p>
          <a:endParaRPr lang="en-US"/>
        </a:p>
      </dgm:t>
    </dgm:pt>
    <dgm:pt modelId="{C225A3F6-5C1D-4FA0-A12D-8FD1483E70F5}" type="sibTrans" cxnId="{159E30AC-31AA-4A8D-BB8F-549D7F8C221A}">
      <dgm:prSet/>
      <dgm:spPr>
        <a:xfrm rot="10800000">
          <a:off x="2311855" y="2640088"/>
          <a:ext cx="862689" cy="290192"/>
        </a:xfrm>
        <a:prstGeom prst="leftRightArrow">
          <a:avLst>
            <a:gd name="adj1" fmla="val 60000"/>
            <a:gd name="adj2" fmla="val 50000"/>
          </a:avLst>
        </a:prstGeom>
        <a:solidFill>
          <a:srgbClr val="FFC000">
            <a:hueOff val="5197846"/>
            <a:satOff val="-23984"/>
            <a:lumOff val="883"/>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199C99B2-BA94-4999-8692-1537701B6DF6}">
      <dgm:prSet phldrT="[Text]"/>
      <dgm:spPr>
        <a:xfrm>
          <a:off x="545776" y="2370623"/>
          <a:ext cx="1658242" cy="829121"/>
        </a:xfrm>
        <a:prstGeom prst="roundRect">
          <a:avLst>
            <a:gd name="adj" fmla="val 10000"/>
          </a:avLst>
        </a:prstGeom>
        <a:solidFill>
          <a:srgbClr val="FFC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a:solidFill>
                <a:sysClr val="window" lastClr="FFFFFF"/>
              </a:solidFill>
              <a:latin typeface="Calibri" panose="020F0502020204030204"/>
              <a:ea typeface="+mn-ea"/>
              <a:cs typeface="+mn-cs"/>
            </a:rPr>
            <a:t>Self-efficacy - DV.1</a:t>
          </a:r>
        </a:p>
        <a:p>
          <a:r>
            <a:rPr lang="en-US">
              <a:solidFill>
                <a:sysClr val="window" lastClr="FFFFFF"/>
              </a:solidFill>
              <a:latin typeface="Calibri" panose="020F0502020204030204"/>
              <a:ea typeface="+mn-ea"/>
              <a:cs typeface="+mn-cs"/>
            </a:rPr>
            <a:t>GSE scale (Scwartzer &amp; Jerusalem, 1995)</a:t>
          </a:r>
        </a:p>
      </dgm:t>
    </dgm:pt>
    <dgm:pt modelId="{5565E8E5-50FA-473D-9E36-9FDEA4521EC5}" type="parTrans" cxnId="{66C51D75-3E26-4E7D-A94B-589CEEA57C01}">
      <dgm:prSet/>
      <dgm:spPr/>
      <dgm:t>
        <a:bodyPr/>
        <a:lstStyle/>
        <a:p>
          <a:endParaRPr lang="en-US"/>
        </a:p>
      </dgm:t>
    </dgm:pt>
    <dgm:pt modelId="{28B057D4-67A3-4B23-9EFD-E7571C3DF103}" type="sibTrans" cxnId="{66C51D75-3E26-4E7D-A94B-589CEEA57C01}">
      <dgm:prSet/>
      <dgm:spPr>
        <a:xfrm rot="18000000">
          <a:off x="1627704" y="1455103"/>
          <a:ext cx="862689" cy="290192"/>
        </a:xfrm>
        <a:prstGeom prst="leftRightArrow">
          <a:avLst>
            <a:gd name="adj1" fmla="val 60000"/>
            <a:gd name="adj2" fmla="val 50000"/>
          </a:avLst>
        </a:prstGeom>
        <a:solidFill>
          <a:srgbClr val="FFC000">
            <a:hueOff val="10395692"/>
            <a:satOff val="-47968"/>
            <a:lumOff val="1765"/>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6BBB9A1E-E6AD-4D9F-9F15-EA56DC32D7F5}" type="pres">
      <dgm:prSet presAssocID="{F5E1E1AC-0849-4FE6-A942-A9184397CFDD}" presName="Name0" presStyleCnt="0">
        <dgm:presLayoutVars>
          <dgm:dir/>
          <dgm:resizeHandles val="exact"/>
        </dgm:presLayoutVars>
      </dgm:prSet>
      <dgm:spPr/>
    </dgm:pt>
    <dgm:pt modelId="{9847AF4F-E0B1-497A-9E66-1A89DDC234C6}" type="pres">
      <dgm:prSet presAssocID="{61925D84-FBE9-4259-864B-1C2246B32396}" presName="node" presStyleLbl="node1" presStyleIdx="0" presStyleCnt="3">
        <dgm:presLayoutVars>
          <dgm:bulletEnabled val="1"/>
        </dgm:presLayoutVars>
      </dgm:prSet>
      <dgm:spPr/>
    </dgm:pt>
    <dgm:pt modelId="{EFF8EC1B-A5F3-4FD5-A09F-D579DDB2471A}" type="pres">
      <dgm:prSet presAssocID="{C28028BE-4730-4479-89CD-1562FE3CA374}" presName="sibTrans" presStyleLbl="sibTrans2D1" presStyleIdx="0" presStyleCnt="3"/>
      <dgm:spPr/>
    </dgm:pt>
    <dgm:pt modelId="{B7A59B90-E794-4272-935F-919B489041C8}" type="pres">
      <dgm:prSet presAssocID="{C28028BE-4730-4479-89CD-1562FE3CA374}" presName="connectorText" presStyleLbl="sibTrans2D1" presStyleIdx="0" presStyleCnt="3"/>
      <dgm:spPr/>
    </dgm:pt>
    <dgm:pt modelId="{ADFE170D-21B1-41BC-95B4-7E7B2FBEE708}" type="pres">
      <dgm:prSet presAssocID="{C4401615-D9AE-4111-BD0E-E707389AE010}" presName="node" presStyleLbl="node1" presStyleIdx="1" presStyleCnt="3" custScaleX="109535" custScaleY="95139">
        <dgm:presLayoutVars>
          <dgm:bulletEnabled val="1"/>
        </dgm:presLayoutVars>
      </dgm:prSet>
      <dgm:spPr/>
    </dgm:pt>
    <dgm:pt modelId="{878462F0-60B9-42F5-BDA1-FA0D76CCD4DE}" type="pres">
      <dgm:prSet presAssocID="{C225A3F6-5C1D-4FA0-A12D-8FD1483E70F5}" presName="sibTrans" presStyleLbl="sibTrans2D1" presStyleIdx="1" presStyleCnt="3"/>
      <dgm:spPr/>
    </dgm:pt>
    <dgm:pt modelId="{926C194E-C1C3-43D3-B9DD-ABF3E6A87FD4}" type="pres">
      <dgm:prSet presAssocID="{C225A3F6-5C1D-4FA0-A12D-8FD1483E70F5}" presName="connectorText" presStyleLbl="sibTrans2D1" presStyleIdx="1" presStyleCnt="3"/>
      <dgm:spPr/>
    </dgm:pt>
    <dgm:pt modelId="{C4FCC82E-AF5C-4F88-AB29-6E82DC9F22D3}" type="pres">
      <dgm:prSet presAssocID="{199C99B2-BA94-4999-8692-1537701B6DF6}" presName="node" presStyleLbl="node1" presStyleIdx="2" presStyleCnt="3">
        <dgm:presLayoutVars>
          <dgm:bulletEnabled val="1"/>
        </dgm:presLayoutVars>
      </dgm:prSet>
      <dgm:spPr/>
    </dgm:pt>
    <dgm:pt modelId="{13A24DC2-FF9F-4B65-A1AE-581135A2C072}" type="pres">
      <dgm:prSet presAssocID="{28B057D4-67A3-4B23-9EFD-E7571C3DF103}" presName="sibTrans" presStyleLbl="sibTrans2D1" presStyleIdx="2" presStyleCnt="3"/>
      <dgm:spPr/>
    </dgm:pt>
    <dgm:pt modelId="{0B1E2F3F-171E-408E-859F-28E19F745DA7}" type="pres">
      <dgm:prSet presAssocID="{28B057D4-67A3-4B23-9EFD-E7571C3DF103}" presName="connectorText" presStyleLbl="sibTrans2D1" presStyleIdx="2" presStyleCnt="3"/>
      <dgm:spPr/>
    </dgm:pt>
  </dgm:ptLst>
  <dgm:cxnLst>
    <dgm:cxn modelId="{93948332-9798-4670-8D33-4BA4897E3CCD}" type="presOf" srcId="{61925D84-FBE9-4259-864B-1C2246B32396}" destId="{9847AF4F-E0B1-497A-9E66-1A89DDC234C6}" srcOrd="0" destOrd="0" presId="urn:microsoft.com/office/officeart/2005/8/layout/cycle7"/>
    <dgm:cxn modelId="{12827B38-DB0C-4513-996A-5CF39EB05EC3}" type="presOf" srcId="{C225A3F6-5C1D-4FA0-A12D-8FD1483E70F5}" destId="{926C194E-C1C3-43D3-B9DD-ABF3E6A87FD4}" srcOrd="1" destOrd="0" presId="urn:microsoft.com/office/officeart/2005/8/layout/cycle7"/>
    <dgm:cxn modelId="{DD0FDC5F-2E71-4938-B634-260CF01F3B3C}" type="presOf" srcId="{199C99B2-BA94-4999-8692-1537701B6DF6}" destId="{C4FCC82E-AF5C-4F88-AB29-6E82DC9F22D3}" srcOrd="0" destOrd="0" presId="urn:microsoft.com/office/officeart/2005/8/layout/cycle7"/>
    <dgm:cxn modelId="{C0E56A44-741C-4595-A53E-2532900B7714}" type="presOf" srcId="{C4401615-D9AE-4111-BD0E-E707389AE010}" destId="{ADFE170D-21B1-41BC-95B4-7E7B2FBEE708}" srcOrd="0" destOrd="0" presId="urn:microsoft.com/office/officeart/2005/8/layout/cycle7"/>
    <dgm:cxn modelId="{F9EC3E4E-D97B-4B4C-A528-FF5FD1E97504}" type="presOf" srcId="{C28028BE-4730-4479-89CD-1562FE3CA374}" destId="{B7A59B90-E794-4272-935F-919B489041C8}" srcOrd="1" destOrd="0" presId="urn:microsoft.com/office/officeart/2005/8/layout/cycle7"/>
    <dgm:cxn modelId="{85A6586F-83AB-4BB9-B204-96E56554B9BE}" type="presOf" srcId="{C225A3F6-5C1D-4FA0-A12D-8FD1483E70F5}" destId="{878462F0-60B9-42F5-BDA1-FA0D76CCD4DE}" srcOrd="0" destOrd="0" presId="urn:microsoft.com/office/officeart/2005/8/layout/cycle7"/>
    <dgm:cxn modelId="{66C51D75-3E26-4E7D-A94B-589CEEA57C01}" srcId="{F5E1E1AC-0849-4FE6-A942-A9184397CFDD}" destId="{199C99B2-BA94-4999-8692-1537701B6DF6}" srcOrd="2" destOrd="0" parTransId="{5565E8E5-50FA-473D-9E36-9FDEA4521EC5}" sibTransId="{28B057D4-67A3-4B23-9EFD-E7571C3DF103}"/>
    <dgm:cxn modelId="{AB2A038D-D080-4EF0-B7B8-9B61A2364691}" type="presOf" srcId="{F5E1E1AC-0849-4FE6-A942-A9184397CFDD}" destId="{6BBB9A1E-E6AD-4D9F-9F15-EA56DC32D7F5}" srcOrd="0" destOrd="0" presId="urn:microsoft.com/office/officeart/2005/8/layout/cycle7"/>
    <dgm:cxn modelId="{C92CD39A-3CA5-4F57-90AF-1A45FFB476F1}" type="presOf" srcId="{28B057D4-67A3-4B23-9EFD-E7571C3DF103}" destId="{13A24DC2-FF9F-4B65-A1AE-581135A2C072}" srcOrd="0" destOrd="0" presId="urn:microsoft.com/office/officeart/2005/8/layout/cycle7"/>
    <dgm:cxn modelId="{28964C9B-7555-4EF6-A800-C67D45AF251A}" srcId="{F5E1E1AC-0849-4FE6-A942-A9184397CFDD}" destId="{61925D84-FBE9-4259-864B-1C2246B32396}" srcOrd="0" destOrd="0" parTransId="{96B276DD-393D-4C89-B9E9-7E57AF0624FB}" sibTransId="{C28028BE-4730-4479-89CD-1562FE3CA374}"/>
    <dgm:cxn modelId="{159E30AC-31AA-4A8D-BB8F-549D7F8C221A}" srcId="{F5E1E1AC-0849-4FE6-A942-A9184397CFDD}" destId="{C4401615-D9AE-4111-BD0E-E707389AE010}" srcOrd="1" destOrd="0" parTransId="{A88EB332-6534-4CDB-9E81-6AE374FB194E}" sibTransId="{C225A3F6-5C1D-4FA0-A12D-8FD1483E70F5}"/>
    <dgm:cxn modelId="{F22AD1E6-B76B-4AB8-AAC8-920252A1C070}" type="presOf" srcId="{28B057D4-67A3-4B23-9EFD-E7571C3DF103}" destId="{0B1E2F3F-171E-408E-859F-28E19F745DA7}" srcOrd="1" destOrd="0" presId="urn:microsoft.com/office/officeart/2005/8/layout/cycle7"/>
    <dgm:cxn modelId="{86ED2BF3-F442-4C30-A288-15BFEFF483B9}" type="presOf" srcId="{C28028BE-4730-4479-89CD-1562FE3CA374}" destId="{EFF8EC1B-A5F3-4FD5-A09F-D579DDB2471A}" srcOrd="0" destOrd="0" presId="urn:microsoft.com/office/officeart/2005/8/layout/cycle7"/>
    <dgm:cxn modelId="{C20DB87B-74C5-426B-94F8-4389B7E19B0A}" type="presParOf" srcId="{6BBB9A1E-E6AD-4D9F-9F15-EA56DC32D7F5}" destId="{9847AF4F-E0B1-497A-9E66-1A89DDC234C6}" srcOrd="0" destOrd="0" presId="urn:microsoft.com/office/officeart/2005/8/layout/cycle7"/>
    <dgm:cxn modelId="{A41B340B-DBF5-451F-B471-0022CC271556}" type="presParOf" srcId="{6BBB9A1E-E6AD-4D9F-9F15-EA56DC32D7F5}" destId="{EFF8EC1B-A5F3-4FD5-A09F-D579DDB2471A}" srcOrd="1" destOrd="0" presId="urn:microsoft.com/office/officeart/2005/8/layout/cycle7"/>
    <dgm:cxn modelId="{C42B4D3C-4C6A-44F2-97FB-EBB6824BF4F5}" type="presParOf" srcId="{EFF8EC1B-A5F3-4FD5-A09F-D579DDB2471A}" destId="{B7A59B90-E794-4272-935F-919B489041C8}" srcOrd="0" destOrd="0" presId="urn:microsoft.com/office/officeart/2005/8/layout/cycle7"/>
    <dgm:cxn modelId="{3062105B-38D3-4509-B183-C1401A896133}" type="presParOf" srcId="{6BBB9A1E-E6AD-4D9F-9F15-EA56DC32D7F5}" destId="{ADFE170D-21B1-41BC-95B4-7E7B2FBEE708}" srcOrd="2" destOrd="0" presId="urn:microsoft.com/office/officeart/2005/8/layout/cycle7"/>
    <dgm:cxn modelId="{87EACF5F-B30E-4101-9BC7-DAEBA652E3E6}" type="presParOf" srcId="{6BBB9A1E-E6AD-4D9F-9F15-EA56DC32D7F5}" destId="{878462F0-60B9-42F5-BDA1-FA0D76CCD4DE}" srcOrd="3" destOrd="0" presId="urn:microsoft.com/office/officeart/2005/8/layout/cycle7"/>
    <dgm:cxn modelId="{D9B19557-691C-48EF-8FE5-32EAB4167C1E}" type="presParOf" srcId="{878462F0-60B9-42F5-BDA1-FA0D76CCD4DE}" destId="{926C194E-C1C3-43D3-B9DD-ABF3E6A87FD4}" srcOrd="0" destOrd="0" presId="urn:microsoft.com/office/officeart/2005/8/layout/cycle7"/>
    <dgm:cxn modelId="{0AF6C73A-6C56-4E4D-BF68-DB41934C6884}" type="presParOf" srcId="{6BBB9A1E-E6AD-4D9F-9F15-EA56DC32D7F5}" destId="{C4FCC82E-AF5C-4F88-AB29-6E82DC9F22D3}" srcOrd="4" destOrd="0" presId="urn:microsoft.com/office/officeart/2005/8/layout/cycle7"/>
    <dgm:cxn modelId="{9C1561AF-2EBA-45A1-B7C1-47BFD65CA557}" type="presParOf" srcId="{6BBB9A1E-E6AD-4D9F-9F15-EA56DC32D7F5}" destId="{13A24DC2-FF9F-4B65-A1AE-581135A2C072}" srcOrd="5" destOrd="0" presId="urn:microsoft.com/office/officeart/2005/8/layout/cycle7"/>
    <dgm:cxn modelId="{D90F15D4-8103-47A1-A59E-819359FB806E}" type="presParOf" srcId="{13A24DC2-FF9F-4B65-A1AE-581135A2C072}" destId="{0B1E2F3F-171E-408E-859F-28E19F745DA7}" srcOrd="0" destOrd="0" presId="urn:microsoft.com/office/officeart/2005/8/layout/cycle7"/>
  </dgm:cxnLst>
  <dgm:bg/>
  <dgm:whole>
    <a:ln>
      <a:solidFill>
        <a:schemeClr val="tx2"/>
      </a:solidFill>
    </a:ln>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FF99FF1-5CA4-4D9A-BC0F-A981B2540FB5}" type="doc">
      <dgm:prSet loTypeId="urn:microsoft.com/office/officeart/2005/8/layout/hProcess4" loCatId="process" qsTypeId="urn:microsoft.com/office/officeart/2005/8/quickstyle/3d4" qsCatId="3D" csTypeId="urn:microsoft.com/office/officeart/2005/8/colors/colorful4" csCatId="colorful" phldr="1"/>
      <dgm:spPr/>
      <dgm:t>
        <a:bodyPr/>
        <a:lstStyle/>
        <a:p>
          <a:endParaRPr lang="en-US"/>
        </a:p>
      </dgm:t>
    </dgm:pt>
    <dgm:pt modelId="{DC972A52-BF15-4AA4-B590-667D0FB38F86}">
      <dgm:prSet phldrT="[Text]"/>
      <dgm:spPr>
        <a:xfrm>
          <a:off x="339046" y="1956807"/>
          <a:ext cx="1345121" cy="534910"/>
        </a:xfr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gm:spPr>
      <dgm:t>
        <a:bodyPr/>
        <a:lstStyle/>
        <a:p>
          <a:pPr>
            <a:buNone/>
          </a:pPr>
          <a:r>
            <a:rPr lang="en-US">
              <a:solidFill>
                <a:sysClr val="window" lastClr="FFFFFF"/>
              </a:solidFill>
              <a:latin typeface="Calibri" panose="020F0502020204030204"/>
              <a:ea typeface="+mn-ea"/>
              <a:cs typeface="+mn-cs"/>
            </a:rPr>
            <a:t>Demographic variables</a:t>
          </a:r>
        </a:p>
      </dgm:t>
    </dgm:pt>
    <dgm:pt modelId="{141FAA66-FAB9-4BC8-A897-38E1F8FDE56D}" type="parTrans" cxnId="{59EB1A6C-DCE2-4185-BAF2-0696CA64D5EE}">
      <dgm:prSet/>
      <dgm:spPr/>
      <dgm:t>
        <a:bodyPr/>
        <a:lstStyle/>
        <a:p>
          <a:endParaRPr lang="en-US"/>
        </a:p>
      </dgm:t>
    </dgm:pt>
    <dgm:pt modelId="{352138C9-DABC-4568-B9DD-D3C30732CCBE}" type="sibTrans" cxnId="{59EB1A6C-DCE2-4185-BAF2-0696CA64D5EE}">
      <dgm:prSet/>
      <dgm:spPr>
        <a:xfrm>
          <a:off x="862963" y="1308540"/>
          <a:ext cx="1616937" cy="1616937"/>
        </a:xfrm>
        <a:solidFill>
          <a:srgbClr val="FFC000">
            <a:hueOff val="0"/>
            <a:satOff val="0"/>
            <a:lumOff val="0"/>
            <a:alphaOff val="0"/>
          </a:srgbClr>
        </a:solidFill>
        <a:ln>
          <a:noFill/>
        </a:ln>
        <a:effectLst/>
        <a:scene3d>
          <a:camera prst="orthographicFront"/>
          <a:lightRig rig="chilly" dir="t"/>
        </a:scene3d>
        <a:sp3d z="-70000" extrusionH="1700" prstMaterial="translucentPowder">
          <a:bevelT w="25400" h="6350" prst="softRound"/>
          <a:bevelB w="0" h="0" prst="convex"/>
        </a:sp3d>
      </dgm:spPr>
      <dgm:t>
        <a:bodyPr/>
        <a:lstStyle/>
        <a:p>
          <a:endParaRPr lang="en-US"/>
        </a:p>
      </dgm:t>
    </dgm:pt>
    <dgm:pt modelId="{8BFB6CEE-5BDA-4A46-A24E-B728219D4E7A}">
      <dgm:prSet phldrT="[Text]"/>
      <dgm:spPr>
        <a:xfrm>
          <a:off x="2765" y="976137"/>
          <a:ext cx="1513262" cy="1248124"/>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Congregation Status</a:t>
          </a:r>
        </a:p>
      </dgm:t>
    </dgm:pt>
    <dgm:pt modelId="{9B9603AE-27A6-44C8-8BFF-5572403C344F}" type="parTrans" cxnId="{539AE74E-D3A3-4FA2-90A7-F2A3A5512C2A}">
      <dgm:prSet/>
      <dgm:spPr/>
      <dgm:t>
        <a:bodyPr/>
        <a:lstStyle/>
        <a:p>
          <a:endParaRPr lang="en-US"/>
        </a:p>
      </dgm:t>
    </dgm:pt>
    <dgm:pt modelId="{F96A2F5A-8413-44BF-8012-0BB5C0FD4DB7}" type="sibTrans" cxnId="{539AE74E-D3A3-4FA2-90A7-F2A3A5512C2A}">
      <dgm:prSet/>
      <dgm:spPr/>
      <dgm:t>
        <a:bodyPr/>
        <a:lstStyle/>
        <a:p>
          <a:endParaRPr lang="en-US"/>
        </a:p>
      </dgm:t>
    </dgm:pt>
    <dgm:pt modelId="{89A08324-257A-4AF2-AE3D-F954EEE76B4B}">
      <dgm:prSet phldrT="[Text]"/>
      <dgm:spPr>
        <a:xfrm>
          <a:off x="2765" y="976137"/>
          <a:ext cx="1513262" cy="1248124"/>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Age </a:t>
          </a:r>
        </a:p>
      </dgm:t>
    </dgm:pt>
    <dgm:pt modelId="{54159F54-61A2-45CC-BEED-96AA796B1D75}" type="parTrans" cxnId="{39A4CF82-8EF5-4B70-B7F8-A6D4F33C4EDD}">
      <dgm:prSet/>
      <dgm:spPr/>
      <dgm:t>
        <a:bodyPr/>
        <a:lstStyle/>
        <a:p>
          <a:endParaRPr lang="en-US"/>
        </a:p>
      </dgm:t>
    </dgm:pt>
    <dgm:pt modelId="{A0363066-20F7-4ED0-AB73-F8592DC5283A}" type="sibTrans" cxnId="{39A4CF82-8EF5-4B70-B7F8-A6D4F33C4EDD}">
      <dgm:prSet/>
      <dgm:spPr/>
      <dgm:t>
        <a:bodyPr/>
        <a:lstStyle/>
        <a:p>
          <a:endParaRPr lang="en-US"/>
        </a:p>
      </dgm:t>
    </dgm:pt>
    <dgm:pt modelId="{605B8E0F-8685-4D49-B936-379453A499AB}">
      <dgm:prSet phldrT="[Text]"/>
      <dgm:spPr>
        <a:xfrm>
          <a:off x="2238779" y="708682"/>
          <a:ext cx="1345121" cy="534910"/>
        </a:xfrm>
        <a:solidFill>
          <a:srgbClr val="FFC000">
            <a:hueOff val="4900445"/>
            <a:satOff val="-20388"/>
            <a:lumOff val="4804"/>
            <a:alphaOff val="0"/>
          </a:srgbClr>
        </a:solidFill>
        <a:ln>
          <a:noFill/>
        </a:ln>
        <a:effectLst/>
        <a:scene3d>
          <a:camera prst="orthographicFront"/>
          <a:lightRig rig="chilly" dir="t"/>
        </a:scene3d>
        <a:sp3d prstMaterial="translucentPowder">
          <a:bevelT w="127000" h="25400" prst="softRound"/>
        </a:sp3d>
      </dgm:spPr>
      <dgm:t>
        <a:bodyPr/>
        <a:lstStyle/>
        <a:p>
          <a:pPr>
            <a:buNone/>
          </a:pPr>
          <a:r>
            <a:rPr lang="en-US">
              <a:solidFill>
                <a:sysClr val="window" lastClr="FFFFFF"/>
              </a:solidFill>
              <a:latin typeface="Calibri" panose="020F0502020204030204"/>
              <a:ea typeface="+mn-ea"/>
              <a:cs typeface="+mn-cs"/>
            </a:rPr>
            <a:t>Main IV</a:t>
          </a:r>
        </a:p>
      </dgm:t>
    </dgm:pt>
    <dgm:pt modelId="{669C50D3-547E-4725-91CE-3FDE41C43733}" type="parTrans" cxnId="{2FD87CF4-B6FC-4EB1-A5B8-8345A4ED3C28}">
      <dgm:prSet/>
      <dgm:spPr/>
      <dgm:t>
        <a:bodyPr/>
        <a:lstStyle/>
        <a:p>
          <a:endParaRPr lang="en-US"/>
        </a:p>
      </dgm:t>
    </dgm:pt>
    <dgm:pt modelId="{31530BC2-6071-4008-9340-539D6F59D0D5}" type="sibTrans" cxnId="{2FD87CF4-B6FC-4EB1-A5B8-8345A4ED3C28}">
      <dgm:prSet/>
      <dgm:spPr>
        <a:xfrm>
          <a:off x="2750085" y="225984"/>
          <a:ext cx="1810298" cy="1810298"/>
        </a:xfrm>
        <a:solidFill>
          <a:srgbClr val="FFC000">
            <a:hueOff val="9800891"/>
            <a:satOff val="-40777"/>
            <a:lumOff val="9608"/>
            <a:alphaOff val="0"/>
          </a:srgbClr>
        </a:solidFill>
        <a:ln>
          <a:noFill/>
        </a:ln>
        <a:effectLst/>
        <a:scene3d>
          <a:camera prst="orthographicFront"/>
          <a:lightRig rig="chilly" dir="t"/>
        </a:scene3d>
        <a:sp3d z="-70000" extrusionH="1700" prstMaterial="translucentPowder">
          <a:bevelT w="25400" h="6350" prst="softRound"/>
          <a:bevelB w="0" h="0" prst="convex"/>
        </a:sp3d>
      </dgm:spPr>
      <dgm:t>
        <a:bodyPr/>
        <a:lstStyle/>
        <a:p>
          <a:endParaRPr lang="en-US"/>
        </a:p>
      </dgm:t>
    </dgm:pt>
    <dgm:pt modelId="{5351FFF9-0E09-4211-BE71-DE3B00D41FC1}">
      <dgm:prSet phldrT="[Text]"/>
      <dgm:spPr>
        <a:xfrm>
          <a:off x="1902498" y="976137"/>
          <a:ext cx="1513262" cy="1248124"/>
        </a:xfrm>
        <a:solidFill>
          <a:sysClr val="window" lastClr="FFFFFF">
            <a:alpha val="90000"/>
            <a:hueOff val="0"/>
            <a:satOff val="0"/>
            <a:lumOff val="0"/>
            <a:alphaOff val="0"/>
          </a:sysClr>
        </a:solidFill>
        <a:ln w="6350" cap="flat" cmpd="sng" algn="ctr">
          <a:solidFill>
            <a:srgbClr val="FFC000">
              <a:hueOff val="4900445"/>
              <a:satOff val="-20388"/>
              <a:lumOff val="4804"/>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SLDI Sufficiency</a:t>
          </a:r>
        </a:p>
      </dgm:t>
    </dgm:pt>
    <dgm:pt modelId="{5CBF4F6F-41AD-427F-9520-BBBD23C823CA}" type="parTrans" cxnId="{18FE49DE-D17F-4BE5-80F4-658DCFD970D9}">
      <dgm:prSet/>
      <dgm:spPr/>
      <dgm:t>
        <a:bodyPr/>
        <a:lstStyle/>
        <a:p>
          <a:endParaRPr lang="en-US"/>
        </a:p>
      </dgm:t>
    </dgm:pt>
    <dgm:pt modelId="{CF9C7966-75B6-44C1-B804-69A314C86A32}" type="sibTrans" cxnId="{18FE49DE-D17F-4BE5-80F4-658DCFD970D9}">
      <dgm:prSet/>
      <dgm:spPr/>
      <dgm:t>
        <a:bodyPr/>
        <a:lstStyle/>
        <a:p>
          <a:endParaRPr lang="en-US"/>
        </a:p>
      </dgm:t>
    </dgm:pt>
    <dgm:pt modelId="{ACB0404A-AFE6-48F2-81E7-A0B04AF68B81}">
      <dgm:prSet phldrT="[Text]"/>
      <dgm:spPr>
        <a:xfrm>
          <a:off x="1902498" y="976137"/>
          <a:ext cx="1513262" cy="1248124"/>
        </a:xfrm>
        <a:solidFill>
          <a:sysClr val="window" lastClr="FFFFFF">
            <a:alpha val="90000"/>
            <a:hueOff val="0"/>
            <a:satOff val="0"/>
            <a:lumOff val="0"/>
            <a:alphaOff val="0"/>
          </a:sysClr>
        </a:solidFill>
        <a:ln w="6350" cap="flat" cmpd="sng" algn="ctr">
          <a:solidFill>
            <a:srgbClr val="FFC000">
              <a:hueOff val="4900445"/>
              <a:satOff val="-20388"/>
              <a:lumOff val="4804"/>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SLDI Competencies</a:t>
          </a:r>
        </a:p>
      </dgm:t>
    </dgm:pt>
    <dgm:pt modelId="{F5D0E836-A701-4C2F-9C4E-012571691FA9}" type="parTrans" cxnId="{D6DD2A76-139B-4EAF-B307-7C0CAFC24871}">
      <dgm:prSet/>
      <dgm:spPr/>
      <dgm:t>
        <a:bodyPr/>
        <a:lstStyle/>
        <a:p>
          <a:endParaRPr lang="en-US"/>
        </a:p>
      </dgm:t>
    </dgm:pt>
    <dgm:pt modelId="{8CB158B3-88D4-44E9-ACC8-0E9057D779BB}" type="sibTrans" cxnId="{D6DD2A76-139B-4EAF-B307-7C0CAFC24871}">
      <dgm:prSet/>
      <dgm:spPr/>
      <dgm:t>
        <a:bodyPr/>
        <a:lstStyle/>
        <a:p>
          <a:endParaRPr lang="en-US"/>
        </a:p>
      </dgm:t>
    </dgm:pt>
    <dgm:pt modelId="{FC22E6E0-8F6C-40A1-8E0E-72B29BB7A0EA}">
      <dgm:prSet phldrT="[Text]"/>
      <dgm:spPr>
        <a:xfrm>
          <a:off x="4138512" y="1956807"/>
          <a:ext cx="1345121" cy="534910"/>
        </a:xfrm>
        <a:solidFill>
          <a:srgbClr val="FFC000">
            <a:hueOff val="9800891"/>
            <a:satOff val="-40777"/>
            <a:lumOff val="9608"/>
            <a:alphaOff val="0"/>
          </a:srgbClr>
        </a:solidFill>
        <a:ln>
          <a:noFill/>
        </a:ln>
        <a:effectLst/>
        <a:scene3d>
          <a:camera prst="orthographicFront"/>
          <a:lightRig rig="chilly" dir="t"/>
        </a:scene3d>
        <a:sp3d prstMaterial="translucentPowder">
          <a:bevelT w="127000" h="25400" prst="softRound"/>
        </a:sp3d>
      </dgm:spPr>
      <dgm:t>
        <a:bodyPr/>
        <a:lstStyle/>
        <a:p>
          <a:pPr>
            <a:buNone/>
          </a:pPr>
          <a:r>
            <a:rPr lang="en-US">
              <a:solidFill>
                <a:sysClr val="window" lastClr="FFFFFF"/>
              </a:solidFill>
              <a:latin typeface="Calibri" panose="020F0502020204030204"/>
              <a:ea typeface="+mn-ea"/>
              <a:cs typeface="+mn-cs"/>
            </a:rPr>
            <a:t>Dependent Variables</a:t>
          </a:r>
        </a:p>
      </dgm:t>
    </dgm:pt>
    <dgm:pt modelId="{9EDCC5E6-5412-4155-81EB-1C5311CA6407}" type="parTrans" cxnId="{B66FE690-120D-4B42-A8BA-B07664B1E2B6}">
      <dgm:prSet/>
      <dgm:spPr/>
      <dgm:t>
        <a:bodyPr/>
        <a:lstStyle/>
        <a:p>
          <a:endParaRPr lang="en-US"/>
        </a:p>
      </dgm:t>
    </dgm:pt>
    <dgm:pt modelId="{C56E5DD1-82DF-410F-8DB0-72580EED4FC5}" type="sibTrans" cxnId="{B66FE690-120D-4B42-A8BA-B07664B1E2B6}">
      <dgm:prSet/>
      <dgm:spPr/>
      <dgm:t>
        <a:bodyPr/>
        <a:lstStyle/>
        <a:p>
          <a:endParaRPr lang="en-US"/>
        </a:p>
      </dgm:t>
    </dgm:pt>
    <dgm:pt modelId="{69AF276F-5A87-443C-9B64-0BD51328B6BD}">
      <dgm:prSet phldrT="[Text]"/>
      <dgm:spPr>
        <a:xfrm>
          <a:off x="3802232" y="976137"/>
          <a:ext cx="1513262" cy="1248124"/>
        </a:xfrm>
        <a:solidFill>
          <a:sysClr val="window" lastClr="FFFFFF">
            <a:alpha val="90000"/>
            <a:hueOff val="0"/>
            <a:satOff val="0"/>
            <a:lumOff val="0"/>
            <a:alphaOff val="0"/>
          </a:sysClr>
        </a:solidFill>
        <a:ln w="6350" cap="flat" cmpd="sng" algn="ctr">
          <a:solidFill>
            <a:srgbClr val="FFC000">
              <a:hueOff val="9800891"/>
              <a:satOff val="-40777"/>
              <a:lumOff val="9608"/>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Self-efficacy (DV-1)</a:t>
          </a:r>
        </a:p>
      </dgm:t>
    </dgm:pt>
    <dgm:pt modelId="{E81ADFEA-0778-4A51-ADBB-8D14D263598F}" type="parTrans" cxnId="{0A5B3358-8599-4234-9432-B69CF9444D10}">
      <dgm:prSet/>
      <dgm:spPr/>
      <dgm:t>
        <a:bodyPr/>
        <a:lstStyle/>
        <a:p>
          <a:endParaRPr lang="en-US"/>
        </a:p>
      </dgm:t>
    </dgm:pt>
    <dgm:pt modelId="{419860B3-1796-4621-8778-D4371C0DE23F}" type="sibTrans" cxnId="{0A5B3358-8599-4234-9432-B69CF9444D10}">
      <dgm:prSet/>
      <dgm:spPr/>
      <dgm:t>
        <a:bodyPr/>
        <a:lstStyle/>
        <a:p>
          <a:endParaRPr lang="en-US"/>
        </a:p>
      </dgm:t>
    </dgm:pt>
    <dgm:pt modelId="{81E313ED-8E4E-4007-94DD-8B8DEA986E9F}">
      <dgm:prSet phldrT="[Text]"/>
      <dgm:spPr>
        <a:xfrm>
          <a:off x="3802232" y="976137"/>
          <a:ext cx="1513262" cy="1248124"/>
        </a:xfrm>
        <a:solidFill>
          <a:sysClr val="window" lastClr="FFFFFF">
            <a:alpha val="90000"/>
            <a:hueOff val="0"/>
            <a:satOff val="0"/>
            <a:lumOff val="0"/>
            <a:alphaOff val="0"/>
          </a:sysClr>
        </a:solidFill>
        <a:ln w="6350" cap="flat" cmpd="sng" algn="ctr">
          <a:solidFill>
            <a:srgbClr val="FFC000">
              <a:hueOff val="9800891"/>
              <a:satOff val="-40777"/>
              <a:lumOff val="9608"/>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Latent potential (Dv-2)</a:t>
          </a:r>
        </a:p>
      </dgm:t>
    </dgm:pt>
    <dgm:pt modelId="{90761344-3550-42A8-94FB-B8F2D7A0CA3B}" type="parTrans" cxnId="{2952A760-ED5D-4DCE-9DB9-1EBE2F8DACDF}">
      <dgm:prSet/>
      <dgm:spPr/>
      <dgm:t>
        <a:bodyPr/>
        <a:lstStyle/>
        <a:p>
          <a:endParaRPr lang="en-US"/>
        </a:p>
      </dgm:t>
    </dgm:pt>
    <dgm:pt modelId="{EF6D4817-D048-43F1-A787-C8236EF8F2B5}" type="sibTrans" cxnId="{2952A760-ED5D-4DCE-9DB9-1EBE2F8DACDF}">
      <dgm:prSet/>
      <dgm:spPr/>
      <dgm:t>
        <a:bodyPr/>
        <a:lstStyle/>
        <a:p>
          <a:endParaRPr lang="en-US"/>
        </a:p>
      </dgm:t>
    </dgm:pt>
    <dgm:pt modelId="{CE593711-A0C0-41E0-97E5-442CF8525186}">
      <dgm:prSet phldrT="[Text]"/>
      <dgm:spPr>
        <a:xfrm>
          <a:off x="2765" y="976137"/>
          <a:ext cx="1513262" cy="1248124"/>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Level of education</a:t>
          </a:r>
        </a:p>
      </dgm:t>
    </dgm:pt>
    <dgm:pt modelId="{041261AB-B847-4A14-B710-245C012E500E}" type="parTrans" cxnId="{45C82B17-D352-4424-8E9B-5C7F35CE56E2}">
      <dgm:prSet/>
      <dgm:spPr/>
      <dgm:t>
        <a:bodyPr/>
        <a:lstStyle/>
        <a:p>
          <a:endParaRPr lang="en-US"/>
        </a:p>
      </dgm:t>
    </dgm:pt>
    <dgm:pt modelId="{A2DD85B2-4872-49C2-B164-A4C13AD3529B}" type="sibTrans" cxnId="{45C82B17-D352-4424-8E9B-5C7F35CE56E2}">
      <dgm:prSet/>
      <dgm:spPr/>
      <dgm:t>
        <a:bodyPr/>
        <a:lstStyle/>
        <a:p>
          <a:endParaRPr lang="en-US"/>
        </a:p>
      </dgm:t>
    </dgm:pt>
    <dgm:pt modelId="{07C9E8CC-C578-4246-9972-DC91E5EF6CF4}">
      <dgm:prSet phldrT="[Text]"/>
      <dgm:spPr>
        <a:xfrm>
          <a:off x="2765" y="976137"/>
          <a:ext cx="1513262" cy="1248124"/>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Alum/ New Cohort</a:t>
          </a:r>
        </a:p>
      </dgm:t>
    </dgm:pt>
    <dgm:pt modelId="{D6521ED2-4C35-4EDA-9FF1-2F41CF710367}" type="parTrans" cxnId="{074F7D22-611F-447A-AC3A-0A0B2FCC4829}">
      <dgm:prSet/>
      <dgm:spPr/>
      <dgm:t>
        <a:bodyPr/>
        <a:lstStyle/>
        <a:p>
          <a:endParaRPr lang="en-US"/>
        </a:p>
      </dgm:t>
    </dgm:pt>
    <dgm:pt modelId="{AE263DD8-CE46-4B84-9649-AB78D6C3CE3B}" type="sibTrans" cxnId="{074F7D22-611F-447A-AC3A-0A0B2FCC4829}">
      <dgm:prSet/>
      <dgm:spPr/>
      <dgm:t>
        <a:bodyPr/>
        <a:lstStyle/>
        <a:p>
          <a:endParaRPr lang="en-US"/>
        </a:p>
      </dgm:t>
    </dgm:pt>
    <dgm:pt modelId="{1580CE78-B8A2-49CC-B2C3-170E72BA6F34}">
      <dgm:prSet phldrT="[Text]"/>
      <dgm:spPr>
        <a:xfrm>
          <a:off x="3802232" y="976137"/>
          <a:ext cx="1513262" cy="1248124"/>
        </a:xfrm>
        <a:solidFill>
          <a:sysClr val="window" lastClr="FFFFFF">
            <a:alpha val="90000"/>
            <a:hueOff val="0"/>
            <a:satOff val="0"/>
            <a:lumOff val="0"/>
            <a:alphaOff val="0"/>
          </a:sysClr>
        </a:solidFill>
        <a:ln w="6350" cap="flat" cmpd="sng" algn="ctr">
          <a:solidFill>
            <a:srgbClr val="FFC000">
              <a:hueOff val="9800891"/>
              <a:satOff val="-40777"/>
              <a:lumOff val="9608"/>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endParaRPr lang="en-US">
            <a:solidFill>
              <a:sysClr val="windowText" lastClr="000000">
                <a:hueOff val="0"/>
                <a:satOff val="0"/>
                <a:lumOff val="0"/>
                <a:alphaOff val="0"/>
              </a:sysClr>
            </a:solidFill>
            <a:latin typeface="Calibri" panose="020F0502020204030204"/>
            <a:ea typeface="+mn-ea"/>
            <a:cs typeface="+mn-cs"/>
          </a:endParaRPr>
        </a:p>
      </dgm:t>
    </dgm:pt>
    <dgm:pt modelId="{926E4854-8C79-47F3-93DC-E18E8645B324}" type="parTrans" cxnId="{AC93F5C5-8718-4BD1-AF16-00E45B2E93F9}">
      <dgm:prSet/>
      <dgm:spPr/>
      <dgm:t>
        <a:bodyPr/>
        <a:lstStyle/>
        <a:p>
          <a:endParaRPr lang="en-US"/>
        </a:p>
      </dgm:t>
    </dgm:pt>
    <dgm:pt modelId="{59FD9445-B39E-456D-9361-37D4E978CA94}" type="sibTrans" cxnId="{AC93F5C5-8718-4BD1-AF16-00E45B2E93F9}">
      <dgm:prSet/>
      <dgm:spPr/>
      <dgm:t>
        <a:bodyPr/>
        <a:lstStyle/>
        <a:p>
          <a:endParaRPr lang="en-US"/>
        </a:p>
      </dgm:t>
    </dgm:pt>
    <dgm:pt modelId="{BD563FD2-36CD-4849-8BAA-674F91550566}">
      <dgm:prSet phldrT="[Text]"/>
      <dgm:spPr>
        <a:xfrm>
          <a:off x="3802232" y="976137"/>
          <a:ext cx="1513262" cy="1248124"/>
        </a:xfrm>
        <a:solidFill>
          <a:sysClr val="window" lastClr="FFFFFF">
            <a:alpha val="90000"/>
            <a:hueOff val="0"/>
            <a:satOff val="0"/>
            <a:lumOff val="0"/>
            <a:alphaOff val="0"/>
          </a:sysClr>
        </a:solidFill>
        <a:ln w="6350" cap="flat" cmpd="sng" algn="ctr">
          <a:solidFill>
            <a:srgbClr val="FFC000">
              <a:hueOff val="9800891"/>
              <a:satOff val="-40777"/>
              <a:lumOff val="9608"/>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endParaRPr lang="en-US">
            <a:solidFill>
              <a:sysClr val="windowText" lastClr="000000">
                <a:hueOff val="0"/>
                <a:satOff val="0"/>
                <a:lumOff val="0"/>
                <a:alphaOff val="0"/>
              </a:sysClr>
            </a:solidFill>
            <a:latin typeface="Calibri" panose="020F0502020204030204"/>
            <a:ea typeface="+mn-ea"/>
            <a:cs typeface="+mn-cs"/>
          </a:endParaRPr>
        </a:p>
      </dgm:t>
    </dgm:pt>
    <dgm:pt modelId="{283B67CE-4CE5-464E-A0BE-4C1382A68BDC}" type="parTrans" cxnId="{BDA349E6-F446-4EDD-9EC3-214B7AE9EBD4}">
      <dgm:prSet/>
      <dgm:spPr/>
      <dgm:t>
        <a:bodyPr/>
        <a:lstStyle/>
        <a:p>
          <a:endParaRPr lang="en-US"/>
        </a:p>
      </dgm:t>
    </dgm:pt>
    <dgm:pt modelId="{BA49175B-A76F-4030-8F60-BB67992BAC82}" type="sibTrans" cxnId="{BDA349E6-F446-4EDD-9EC3-214B7AE9EBD4}">
      <dgm:prSet/>
      <dgm:spPr/>
      <dgm:t>
        <a:bodyPr/>
        <a:lstStyle/>
        <a:p>
          <a:endParaRPr lang="en-US"/>
        </a:p>
      </dgm:t>
    </dgm:pt>
    <dgm:pt modelId="{356B8043-371F-4359-BA4B-4B3DFF0433F1}">
      <dgm:prSet phldrT="[Text]"/>
      <dgm:spPr>
        <a:xfrm>
          <a:off x="3802232" y="976137"/>
          <a:ext cx="1513262" cy="1248124"/>
        </a:xfrm>
        <a:solidFill>
          <a:sysClr val="window" lastClr="FFFFFF">
            <a:alpha val="90000"/>
            <a:hueOff val="0"/>
            <a:satOff val="0"/>
            <a:lumOff val="0"/>
            <a:alphaOff val="0"/>
          </a:sysClr>
        </a:solidFill>
        <a:ln w="6350" cap="flat" cmpd="sng" algn="ctr">
          <a:solidFill>
            <a:srgbClr val="FFC000">
              <a:hueOff val="9800891"/>
              <a:satOff val="-40777"/>
              <a:lumOff val="9608"/>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endParaRPr lang="en-US">
            <a:solidFill>
              <a:sysClr val="windowText" lastClr="000000">
                <a:hueOff val="0"/>
                <a:satOff val="0"/>
                <a:lumOff val="0"/>
                <a:alphaOff val="0"/>
              </a:sysClr>
            </a:solidFill>
            <a:latin typeface="Calibri" panose="020F0502020204030204"/>
            <a:ea typeface="+mn-ea"/>
            <a:cs typeface="+mn-cs"/>
          </a:endParaRPr>
        </a:p>
      </dgm:t>
    </dgm:pt>
    <dgm:pt modelId="{6B74708B-1829-4042-BA17-7C00E01B5637}" type="parTrans" cxnId="{D978D342-DBAE-48BF-A656-6ACB7A81E425}">
      <dgm:prSet/>
      <dgm:spPr/>
      <dgm:t>
        <a:bodyPr/>
        <a:lstStyle/>
        <a:p>
          <a:endParaRPr lang="en-US"/>
        </a:p>
      </dgm:t>
    </dgm:pt>
    <dgm:pt modelId="{CFAD2E96-8354-4CB2-87AC-D49782C4D1F0}" type="sibTrans" cxnId="{D978D342-DBAE-48BF-A656-6ACB7A81E425}">
      <dgm:prSet/>
      <dgm:spPr/>
      <dgm:t>
        <a:bodyPr/>
        <a:lstStyle/>
        <a:p>
          <a:endParaRPr lang="en-US"/>
        </a:p>
      </dgm:t>
    </dgm:pt>
    <dgm:pt modelId="{130B0DA2-BC90-4142-B576-AA05D961346A}">
      <dgm:prSet phldrT="[Text]"/>
      <dgm:spPr>
        <a:xfrm>
          <a:off x="2765" y="976137"/>
          <a:ext cx="1513262" cy="1248124"/>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a:scene3d>
          <a:camera prst="orthographicFront"/>
          <a:lightRig rig="chilly" dir="t"/>
        </a:scene3d>
        <a:sp3d z="-12700" extrusionH="1700" prstMaterial="dkEdge">
          <a:bevelT w="25400" h="6350" prst="softRound"/>
          <a:bevelB w="0" h="0" prst="convex"/>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Vows</a:t>
          </a:r>
        </a:p>
      </dgm:t>
    </dgm:pt>
    <dgm:pt modelId="{CFEA393A-EFA2-4F45-A8E2-8DD8B116869A}" type="sibTrans" cxnId="{020D5335-14C3-45EE-9F03-8C60FFE0E5ED}">
      <dgm:prSet/>
      <dgm:spPr/>
      <dgm:t>
        <a:bodyPr/>
        <a:lstStyle/>
        <a:p>
          <a:endParaRPr lang="en-US"/>
        </a:p>
      </dgm:t>
    </dgm:pt>
    <dgm:pt modelId="{3BF95344-BB4E-4A9F-B868-470A41D4471F}" type="parTrans" cxnId="{020D5335-14C3-45EE-9F03-8C60FFE0E5ED}">
      <dgm:prSet/>
      <dgm:spPr/>
      <dgm:t>
        <a:bodyPr/>
        <a:lstStyle/>
        <a:p>
          <a:endParaRPr lang="en-US"/>
        </a:p>
      </dgm:t>
    </dgm:pt>
    <dgm:pt modelId="{0DC1A245-DBB4-4EA2-948C-9E5FE8B4D451}" type="pres">
      <dgm:prSet presAssocID="{0FF99FF1-5CA4-4D9A-BC0F-A981B2540FB5}" presName="Name0" presStyleCnt="0">
        <dgm:presLayoutVars>
          <dgm:dir/>
          <dgm:animLvl val="lvl"/>
          <dgm:resizeHandles val="exact"/>
        </dgm:presLayoutVars>
      </dgm:prSet>
      <dgm:spPr/>
    </dgm:pt>
    <dgm:pt modelId="{3469AAE4-FC3E-4846-8C40-A581B13C3249}" type="pres">
      <dgm:prSet presAssocID="{0FF99FF1-5CA4-4D9A-BC0F-A981B2540FB5}" presName="tSp" presStyleCnt="0"/>
      <dgm:spPr/>
    </dgm:pt>
    <dgm:pt modelId="{21A45349-3F85-4B4E-B289-E7994DB2C969}" type="pres">
      <dgm:prSet presAssocID="{0FF99FF1-5CA4-4D9A-BC0F-A981B2540FB5}" presName="bSp" presStyleCnt="0"/>
      <dgm:spPr/>
    </dgm:pt>
    <dgm:pt modelId="{3A3285F5-74D3-43B5-9D22-A01B6F4F75CA}" type="pres">
      <dgm:prSet presAssocID="{0FF99FF1-5CA4-4D9A-BC0F-A981B2540FB5}" presName="process" presStyleCnt="0"/>
      <dgm:spPr/>
    </dgm:pt>
    <dgm:pt modelId="{0F0B4454-6416-41DE-B006-E2A592C1DDC7}" type="pres">
      <dgm:prSet presAssocID="{DC972A52-BF15-4AA4-B590-667D0FB38F86}" presName="composite1" presStyleCnt="0"/>
      <dgm:spPr/>
    </dgm:pt>
    <dgm:pt modelId="{BF72B8C7-3495-4981-9115-69DA4037F6D8}" type="pres">
      <dgm:prSet presAssocID="{DC972A52-BF15-4AA4-B590-667D0FB38F86}" presName="dummyNode1" presStyleLbl="node1" presStyleIdx="0" presStyleCnt="3"/>
      <dgm:spPr/>
    </dgm:pt>
    <dgm:pt modelId="{4894632D-8ACC-4E0D-BF5B-C2846D88E0CC}" type="pres">
      <dgm:prSet presAssocID="{DC972A52-BF15-4AA4-B590-667D0FB38F86}" presName="childNode1" presStyleLbl="bgAcc1" presStyleIdx="0" presStyleCnt="3">
        <dgm:presLayoutVars>
          <dgm:bulletEnabled val="1"/>
        </dgm:presLayoutVars>
      </dgm:prSet>
      <dgm:spPr>
        <a:prstGeom prst="roundRect">
          <a:avLst>
            <a:gd name="adj" fmla="val 10000"/>
          </a:avLst>
        </a:prstGeom>
      </dgm:spPr>
    </dgm:pt>
    <dgm:pt modelId="{E7C3F3CD-147B-449D-88EA-583135F31F0C}" type="pres">
      <dgm:prSet presAssocID="{DC972A52-BF15-4AA4-B590-667D0FB38F86}" presName="childNode1tx" presStyleLbl="bgAcc1" presStyleIdx="0" presStyleCnt="3">
        <dgm:presLayoutVars>
          <dgm:bulletEnabled val="1"/>
        </dgm:presLayoutVars>
      </dgm:prSet>
      <dgm:spPr/>
    </dgm:pt>
    <dgm:pt modelId="{F84F6454-6B95-4AEC-962C-AA69A5A28F28}" type="pres">
      <dgm:prSet presAssocID="{DC972A52-BF15-4AA4-B590-667D0FB38F86}" presName="parentNode1" presStyleLbl="node1" presStyleIdx="0" presStyleCnt="3">
        <dgm:presLayoutVars>
          <dgm:chMax val="1"/>
          <dgm:bulletEnabled val="1"/>
        </dgm:presLayoutVars>
      </dgm:prSet>
      <dgm:spPr>
        <a:prstGeom prst="roundRect">
          <a:avLst>
            <a:gd name="adj" fmla="val 10000"/>
          </a:avLst>
        </a:prstGeom>
      </dgm:spPr>
    </dgm:pt>
    <dgm:pt modelId="{E82546EF-1031-4DD1-ADB6-0C08783DB6B3}" type="pres">
      <dgm:prSet presAssocID="{DC972A52-BF15-4AA4-B590-667D0FB38F86}" presName="connSite1" presStyleCnt="0"/>
      <dgm:spPr/>
    </dgm:pt>
    <dgm:pt modelId="{5FFAA2D5-271B-4C40-A65D-0050ED544166}" type="pres">
      <dgm:prSet presAssocID="{352138C9-DABC-4568-B9DD-D3C30732CCBE}" presName="Name9" presStyleLbl="sibTrans2D1" presStyleIdx="0" presStyleCnt="2"/>
      <dgm:spPr>
        <a:prstGeom prst="leftCircularArrow">
          <a:avLst>
            <a:gd name="adj1" fmla="val 2836"/>
            <a:gd name="adj2" fmla="val 346349"/>
            <a:gd name="adj3" fmla="val 2121860"/>
            <a:gd name="adj4" fmla="val 9024489"/>
            <a:gd name="adj5" fmla="val 3308"/>
          </a:avLst>
        </a:prstGeom>
      </dgm:spPr>
    </dgm:pt>
    <dgm:pt modelId="{2DEF022B-FB39-4AED-8EA3-D132B7C5B9BB}" type="pres">
      <dgm:prSet presAssocID="{605B8E0F-8685-4D49-B936-379453A499AB}" presName="composite2" presStyleCnt="0"/>
      <dgm:spPr/>
    </dgm:pt>
    <dgm:pt modelId="{7F675B5B-4A64-4ACB-889D-5815AF469C0F}" type="pres">
      <dgm:prSet presAssocID="{605B8E0F-8685-4D49-B936-379453A499AB}" presName="dummyNode2" presStyleLbl="node1" presStyleIdx="0" presStyleCnt="3"/>
      <dgm:spPr/>
    </dgm:pt>
    <dgm:pt modelId="{7B083F58-DA65-4BD3-A3B0-FC36A99A71EF}" type="pres">
      <dgm:prSet presAssocID="{605B8E0F-8685-4D49-B936-379453A499AB}" presName="childNode2" presStyleLbl="bgAcc1" presStyleIdx="1" presStyleCnt="3">
        <dgm:presLayoutVars>
          <dgm:bulletEnabled val="1"/>
        </dgm:presLayoutVars>
      </dgm:prSet>
      <dgm:spPr>
        <a:prstGeom prst="roundRect">
          <a:avLst>
            <a:gd name="adj" fmla="val 10000"/>
          </a:avLst>
        </a:prstGeom>
      </dgm:spPr>
    </dgm:pt>
    <dgm:pt modelId="{9D16F3E0-23C0-4CF4-9F41-2643690E31A3}" type="pres">
      <dgm:prSet presAssocID="{605B8E0F-8685-4D49-B936-379453A499AB}" presName="childNode2tx" presStyleLbl="bgAcc1" presStyleIdx="1" presStyleCnt="3">
        <dgm:presLayoutVars>
          <dgm:bulletEnabled val="1"/>
        </dgm:presLayoutVars>
      </dgm:prSet>
      <dgm:spPr/>
    </dgm:pt>
    <dgm:pt modelId="{7446CF4E-96C3-4785-9BF4-C10EA978BE88}" type="pres">
      <dgm:prSet presAssocID="{605B8E0F-8685-4D49-B936-379453A499AB}" presName="parentNode2" presStyleLbl="node1" presStyleIdx="1" presStyleCnt="3">
        <dgm:presLayoutVars>
          <dgm:chMax val="0"/>
          <dgm:bulletEnabled val="1"/>
        </dgm:presLayoutVars>
      </dgm:prSet>
      <dgm:spPr>
        <a:prstGeom prst="roundRect">
          <a:avLst>
            <a:gd name="adj" fmla="val 10000"/>
          </a:avLst>
        </a:prstGeom>
      </dgm:spPr>
    </dgm:pt>
    <dgm:pt modelId="{967D6686-C281-4479-B1EA-EC480A2BB43D}" type="pres">
      <dgm:prSet presAssocID="{605B8E0F-8685-4D49-B936-379453A499AB}" presName="connSite2" presStyleCnt="0"/>
      <dgm:spPr/>
    </dgm:pt>
    <dgm:pt modelId="{C4F590EC-21F1-4ABC-9781-5A6683583DDA}" type="pres">
      <dgm:prSet presAssocID="{31530BC2-6071-4008-9340-539D6F59D0D5}" presName="Name18" presStyleLbl="sibTrans2D1" presStyleIdx="1" presStyleCnt="2"/>
      <dgm:spPr>
        <a:prstGeom prst="circularArrow">
          <a:avLst>
            <a:gd name="adj1" fmla="val 2533"/>
            <a:gd name="adj2" fmla="val 307179"/>
            <a:gd name="adj3" fmla="val 19517310"/>
            <a:gd name="adj4" fmla="val 12575511"/>
            <a:gd name="adj5" fmla="val 2955"/>
          </a:avLst>
        </a:prstGeom>
      </dgm:spPr>
    </dgm:pt>
    <dgm:pt modelId="{3BB5D3C0-B212-4D1D-99D3-7A635E27B940}" type="pres">
      <dgm:prSet presAssocID="{FC22E6E0-8F6C-40A1-8E0E-72B29BB7A0EA}" presName="composite1" presStyleCnt="0"/>
      <dgm:spPr/>
    </dgm:pt>
    <dgm:pt modelId="{99780A71-4489-4BAB-9CA0-A398BB42BF26}" type="pres">
      <dgm:prSet presAssocID="{FC22E6E0-8F6C-40A1-8E0E-72B29BB7A0EA}" presName="dummyNode1" presStyleLbl="node1" presStyleIdx="1" presStyleCnt="3"/>
      <dgm:spPr/>
    </dgm:pt>
    <dgm:pt modelId="{4199EB9F-4895-4384-976C-3AF9618679BD}" type="pres">
      <dgm:prSet presAssocID="{FC22E6E0-8F6C-40A1-8E0E-72B29BB7A0EA}" presName="childNode1" presStyleLbl="bgAcc1" presStyleIdx="2" presStyleCnt="3">
        <dgm:presLayoutVars>
          <dgm:bulletEnabled val="1"/>
        </dgm:presLayoutVars>
      </dgm:prSet>
      <dgm:spPr>
        <a:prstGeom prst="roundRect">
          <a:avLst>
            <a:gd name="adj" fmla="val 10000"/>
          </a:avLst>
        </a:prstGeom>
      </dgm:spPr>
    </dgm:pt>
    <dgm:pt modelId="{3B13879B-A20F-4237-A1DF-9F5CFB4BB18E}" type="pres">
      <dgm:prSet presAssocID="{FC22E6E0-8F6C-40A1-8E0E-72B29BB7A0EA}" presName="childNode1tx" presStyleLbl="bgAcc1" presStyleIdx="2" presStyleCnt="3">
        <dgm:presLayoutVars>
          <dgm:bulletEnabled val="1"/>
        </dgm:presLayoutVars>
      </dgm:prSet>
      <dgm:spPr/>
    </dgm:pt>
    <dgm:pt modelId="{79EA08F1-9D18-4D98-A113-66FC2F264F2D}" type="pres">
      <dgm:prSet presAssocID="{FC22E6E0-8F6C-40A1-8E0E-72B29BB7A0EA}" presName="parentNode1" presStyleLbl="node1" presStyleIdx="2" presStyleCnt="3">
        <dgm:presLayoutVars>
          <dgm:chMax val="1"/>
          <dgm:bulletEnabled val="1"/>
        </dgm:presLayoutVars>
      </dgm:prSet>
      <dgm:spPr>
        <a:prstGeom prst="roundRect">
          <a:avLst>
            <a:gd name="adj" fmla="val 10000"/>
          </a:avLst>
        </a:prstGeom>
      </dgm:spPr>
    </dgm:pt>
    <dgm:pt modelId="{F4A683C8-0343-415D-9323-6E8D84899D74}" type="pres">
      <dgm:prSet presAssocID="{FC22E6E0-8F6C-40A1-8E0E-72B29BB7A0EA}" presName="connSite1" presStyleCnt="0"/>
      <dgm:spPr/>
    </dgm:pt>
  </dgm:ptLst>
  <dgm:cxnLst>
    <dgm:cxn modelId="{C1600B03-8AF4-4B30-9474-87A3FE508D34}" type="presOf" srcId="{8BFB6CEE-5BDA-4A46-A24E-B728219D4E7A}" destId="{4894632D-8ACC-4E0D-BF5B-C2846D88E0CC}" srcOrd="0" destOrd="0" presId="urn:microsoft.com/office/officeart/2005/8/layout/hProcess4"/>
    <dgm:cxn modelId="{F635970C-A056-47D9-98F5-71AE699D8984}" type="presOf" srcId="{69AF276F-5A87-443C-9B64-0BD51328B6BD}" destId="{3B13879B-A20F-4237-A1DF-9F5CFB4BB18E}" srcOrd="1" destOrd="0" presId="urn:microsoft.com/office/officeart/2005/8/layout/hProcess4"/>
    <dgm:cxn modelId="{A7788414-3784-4398-9A0C-65D45EEDCD2D}" type="presOf" srcId="{DC972A52-BF15-4AA4-B590-667D0FB38F86}" destId="{F84F6454-6B95-4AEC-962C-AA69A5A28F28}" srcOrd="0" destOrd="0" presId="urn:microsoft.com/office/officeart/2005/8/layout/hProcess4"/>
    <dgm:cxn modelId="{A61C1115-7007-466A-A211-2BE73D3F4ABA}" type="presOf" srcId="{1580CE78-B8A2-49CC-B2C3-170E72BA6F34}" destId="{4199EB9F-4895-4384-976C-3AF9618679BD}" srcOrd="0" destOrd="3" presId="urn:microsoft.com/office/officeart/2005/8/layout/hProcess4"/>
    <dgm:cxn modelId="{45C82B17-D352-4424-8E9B-5C7F35CE56E2}" srcId="{DC972A52-BF15-4AA4-B590-667D0FB38F86}" destId="{CE593711-A0C0-41E0-97E5-442CF8525186}" srcOrd="2" destOrd="0" parTransId="{041261AB-B847-4A14-B710-245C012E500E}" sibTransId="{A2DD85B2-4872-49C2-B164-A4C13AD3529B}"/>
    <dgm:cxn modelId="{BFE6C219-A6A5-405C-84F4-1AD6187A74F0}" type="presOf" srcId="{605B8E0F-8685-4D49-B936-379453A499AB}" destId="{7446CF4E-96C3-4785-9BF4-C10EA978BE88}" srcOrd="0" destOrd="0" presId="urn:microsoft.com/office/officeart/2005/8/layout/hProcess4"/>
    <dgm:cxn modelId="{074F7D22-611F-447A-AC3A-0A0B2FCC4829}" srcId="{DC972A52-BF15-4AA4-B590-667D0FB38F86}" destId="{07C9E8CC-C578-4246-9972-DC91E5EF6CF4}" srcOrd="4" destOrd="0" parTransId="{D6521ED2-4C35-4EDA-9FF1-2F41CF710367}" sibTransId="{AE263DD8-CE46-4B84-9649-AB78D6C3CE3B}"/>
    <dgm:cxn modelId="{597A5023-CF91-4746-B9C7-C1E3CB4D66F9}" type="presOf" srcId="{8BFB6CEE-5BDA-4A46-A24E-B728219D4E7A}" destId="{E7C3F3CD-147B-449D-88EA-583135F31F0C}" srcOrd="1" destOrd="0" presId="urn:microsoft.com/office/officeart/2005/8/layout/hProcess4"/>
    <dgm:cxn modelId="{23E60824-4C4D-462C-9023-A2BF0D38C23D}" type="presOf" srcId="{BD563FD2-36CD-4849-8BAA-674F91550566}" destId="{4199EB9F-4895-4384-976C-3AF9618679BD}" srcOrd="0" destOrd="2" presId="urn:microsoft.com/office/officeart/2005/8/layout/hProcess4"/>
    <dgm:cxn modelId="{020D5335-14C3-45EE-9F03-8C60FFE0E5ED}" srcId="{DC972A52-BF15-4AA4-B590-667D0FB38F86}" destId="{130B0DA2-BC90-4142-B576-AA05D961346A}" srcOrd="3" destOrd="0" parTransId="{3BF95344-BB4E-4A9F-B868-470A41D4471F}" sibTransId="{CFEA393A-EFA2-4F45-A8E2-8DD8B116869A}"/>
    <dgm:cxn modelId="{2952A760-ED5D-4DCE-9DB9-1EBE2F8DACDF}" srcId="{FC22E6E0-8F6C-40A1-8E0E-72B29BB7A0EA}" destId="{81E313ED-8E4E-4007-94DD-8B8DEA986E9F}" srcOrd="4" destOrd="0" parTransId="{90761344-3550-42A8-94FB-B8F2D7A0CA3B}" sibTransId="{EF6D4817-D048-43F1-A787-C8236EF8F2B5}"/>
    <dgm:cxn modelId="{71054161-F666-417F-BA50-6B0D4FC86910}" type="presOf" srcId="{FC22E6E0-8F6C-40A1-8E0E-72B29BB7A0EA}" destId="{79EA08F1-9D18-4D98-A113-66FC2F264F2D}" srcOrd="0" destOrd="0" presId="urn:microsoft.com/office/officeart/2005/8/layout/hProcess4"/>
    <dgm:cxn modelId="{D978D342-DBAE-48BF-A656-6ACB7A81E425}" srcId="{FC22E6E0-8F6C-40A1-8E0E-72B29BB7A0EA}" destId="{356B8043-371F-4359-BA4B-4B3DFF0433F1}" srcOrd="1" destOrd="0" parTransId="{6B74708B-1829-4042-BA17-7C00E01B5637}" sibTransId="{CFAD2E96-8354-4CB2-87AC-D49782C4D1F0}"/>
    <dgm:cxn modelId="{C4464163-FBD7-499E-866E-FD16658EBF28}" type="presOf" srcId="{89A08324-257A-4AF2-AE3D-F954EEE76B4B}" destId="{4894632D-8ACC-4E0D-BF5B-C2846D88E0CC}" srcOrd="0" destOrd="1" presId="urn:microsoft.com/office/officeart/2005/8/layout/hProcess4"/>
    <dgm:cxn modelId="{E584EB45-12BD-432D-AE3C-8871296CA6FF}" type="presOf" srcId="{130B0DA2-BC90-4142-B576-AA05D961346A}" destId="{E7C3F3CD-147B-449D-88EA-583135F31F0C}" srcOrd="1" destOrd="3" presId="urn:microsoft.com/office/officeart/2005/8/layout/hProcess4"/>
    <dgm:cxn modelId="{AC0D1568-7D4F-4EC0-9277-BF8DF3166E4E}" type="presOf" srcId="{ACB0404A-AFE6-48F2-81E7-A0B04AF68B81}" destId="{7B083F58-DA65-4BD3-A3B0-FC36A99A71EF}" srcOrd="0" destOrd="1" presId="urn:microsoft.com/office/officeart/2005/8/layout/hProcess4"/>
    <dgm:cxn modelId="{FC28DE6B-50ED-40C6-8787-26763A48CAA0}" type="presOf" srcId="{81E313ED-8E4E-4007-94DD-8B8DEA986E9F}" destId="{3B13879B-A20F-4237-A1DF-9F5CFB4BB18E}" srcOrd="1" destOrd="4" presId="urn:microsoft.com/office/officeart/2005/8/layout/hProcess4"/>
    <dgm:cxn modelId="{53D3FE4B-9CD6-4086-AC15-128836DD931E}" type="presOf" srcId="{CE593711-A0C0-41E0-97E5-442CF8525186}" destId="{4894632D-8ACC-4E0D-BF5B-C2846D88E0CC}" srcOrd="0" destOrd="2" presId="urn:microsoft.com/office/officeart/2005/8/layout/hProcess4"/>
    <dgm:cxn modelId="{59EB1A6C-DCE2-4185-BAF2-0696CA64D5EE}" srcId="{0FF99FF1-5CA4-4D9A-BC0F-A981B2540FB5}" destId="{DC972A52-BF15-4AA4-B590-667D0FB38F86}" srcOrd="0" destOrd="0" parTransId="{141FAA66-FAB9-4BC8-A897-38E1F8FDE56D}" sibTransId="{352138C9-DABC-4568-B9DD-D3C30732CCBE}"/>
    <dgm:cxn modelId="{539AE74E-D3A3-4FA2-90A7-F2A3A5512C2A}" srcId="{DC972A52-BF15-4AA4-B590-667D0FB38F86}" destId="{8BFB6CEE-5BDA-4A46-A24E-B728219D4E7A}" srcOrd="0" destOrd="0" parTransId="{9B9603AE-27A6-44C8-8BFF-5572403C344F}" sibTransId="{F96A2F5A-8413-44BF-8012-0BB5C0FD4DB7}"/>
    <dgm:cxn modelId="{1467EB6E-F439-4724-AA26-2BA7817BF4B4}" type="presOf" srcId="{CE593711-A0C0-41E0-97E5-442CF8525186}" destId="{E7C3F3CD-147B-449D-88EA-583135F31F0C}" srcOrd="1" destOrd="2" presId="urn:microsoft.com/office/officeart/2005/8/layout/hProcess4"/>
    <dgm:cxn modelId="{4EC14B70-FE9F-45C8-A1AE-AAF46A571002}" type="presOf" srcId="{BD563FD2-36CD-4849-8BAA-674F91550566}" destId="{3B13879B-A20F-4237-A1DF-9F5CFB4BB18E}" srcOrd="1" destOrd="2" presId="urn:microsoft.com/office/officeart/2005/8/layout/hProcess4"/>
    <dgm:cxn modelId="{D6DD2A76-139B-4EAF-B307-7C0CAFC24871}" srcId="{605B8E0F-8685-4D49-B936-379453A499AB}" destId="{ACB0404A-AFE6-48F2-81E7-A0B04AF68B81}" srcOrd="1" destOrd="0" parTransId="{F5D0E836-A701-4C2F-9C4E-012571691FA9}" sibTransId="{8CB158B3-88D4-44E9-ACC8-0E9057D779BB}"/>
    <dgm:cxn modelId="{335FAD77-02B7-4971-93A7-7ADE3C347F4E}" type="presOf" srcId="{07C9E8CC-C578-4246-9972-DC91E5EF6CF4}" destId="{E7C3F3CD-147B-449D-88EA-583135F31F0C}" srcOrd="1" destOrd="4" presId="urn:microsoft.com/office/officeart/2005/8/layout/hProcess4"/>
    <dgm:cxn modelId="{0A5B3358-8599-4234-9432-B69CF9444D10}" srcId="{FC22E6E0-8F6C-40A1-8E0E-72B29BB7A0EA}" destId="{69AF276F-5A87-443C-9B64-0BD51328B6BD}" srcOrd="0" destOrd="0" parTransId="{E81ADFEA-0778-4A51-ADBB-8D14D263598F}" sibTransId="{419860B3-1796-4621-8778-D4371C0DE23F}"/>
    <dgm:cxn modelId="{3137037E-C156-4884-8159-129F14A6C682}" type="presOf" srcId="{69AF276F-5A87-443C-9B64-0BD51328B6BD}" destId="{4199EB9F-4895-4384-976C-3AF9618679BD}" srcOrd="0" destOrd="0" presId="urn:microsoft.com/office/officeart/2005/8/layout/hProcess4"/>
    <dgm:cxn modelId="{42B5FC7F-C2B3-4DB7-A8FE-49AA46DE0EC9}" type="presOf" srcId="{352138C9-DABC-4568-B9DD-D3C30732CCBE}" destId="{5FFAA2D5-271B-4C40-A65D-0050ED544166}" srcOrd="0" destOrd="0" presId="urn:microsoft.com/office/officeart/2005/8/layout/hProcess4"/>
    <dgm:cxn modelId="{39A4CF82-8EF5-4B70-B7F8-A6D4F33C4EDD}" srcId="{DC972A52-BF15-4AA4-B590-667D0FB38F86}" destId="{89A08324-257A-4AF2-AE3D-F954EEE76B4B}" srcOrd="1" destOrd="0" parTransId="{54159F54-61A2-45CC-BEED-96AA796B1D75}" sibTransId="{A0363066-20F7-4ED0-AB73-F8592DC5283A}"/>
    <dgm:cxn modelId="{C1FDDB8D-CF9D-45D6-85C1-DD53B40A15F3}" type="presOf" srcId="{356B8043-371F-4359-BA4B-4B3DFF0433F1}" destId="{4199EB9F-4895-4384-976C-3AF9618679BD}" srcOrd="0" destOrd="1" presId="urn:microsoft.com/office/officeart/2005/8/layout/hProcess4"/>
    <dgm:cxn modelId="{B66FE690-120D-4B42-A8BA-B07664B1E2B6}" srcId="{0FF99FF1-5CA4-4D9A-BC0F-A981B2540FB5}" destId="{FC22E6E0-8F6C-40A1-8E0E-72B29BB7A0EA}" srcOrd="2" destOrd="0" parTransId="{9EDCC5E6-5412-4155-81EB-1C5311CA6407}" sibTransId="{C56E5DD1-82DF-410F-8DB0-72580EED4FC5}"/>
    <dgm:cxn modelId="{908CEF93-C261-4388-B343-6B01431C5440}" type="presOf" srcId="{0FF99FF1-5CA4-4D9A-BC0F-A981B2540FB5}" destId="{0DC1A245-DBB4-4EA2-948C-9E5FE8B4D451}" srcOrd="0" destOrd="0" presId="urn:microsoft.com/office/officeart/2005/8/layout/hProcess4"/>
    <dgm:cxn modelId="{F22EB49C-DB52-43C3-9731-DFC50D0A7705}" type="presOf" srcId="{ACB0404A-AFE6-48F2-81E7-A0B04AF68B81}" destId="{9D16F3E0-23C0-4CF4-9F41-2643690E31A3}" srcOrd="1" destOrd="1" presId="urn:microsoft.com/office/officeart/2005/8/layout/hProcess4"/>
    <dgm:cxn modelId="{D0C1599E-0F9D-4207-9674-199BA3311A14}" type="presOf" srcId="{356B8043-371F-4359-BA4B-4B3DFF0433F1}" destId="{3B13879B-A20F-4237-A1DF-9F5CFB4BB18E}" srcOrd="1" destOrd="1" presId="urn:microsoft.com/office/officeart/2005/8/layout/hProcess4"/>
    <dgm:cxn modelId="{A53F55A5-ED48-48A5-9604-498903090E61}" type="presOf" srcId="{1580CE78-B8A2-49CC-B2C3-170E72BA6F34}" destId="{3B13879B-A20F-4237-A1DF-9F5CFB4BB18E}" srcOrd="1" destOrd="3" presId="urn:microsoft.com/office/officeart/2005/8/layout/hProcess4"/>
    <dgm:cxn modelId="{C29455AD-9AF2-4F86-A961-B971F7528473}" type="presOf" srcId="{5351FFF9-0E09-4211-BE71-DE3B00D41FC1}" destId="{9D16F3E0-23C0-4CF4-9F41-2643690E31A3}" srcOrd="1" destOrd="0" presId="urn:microsoft.com/office/officeart/2005/8/layout/hProcess4"/>
    <dgm:cxn modelId="{D8A130AF-B405-425F-8156-718691E33C5A}" type="presOf" srcId="{89A08324-257A-4AF2-AE3D-F954EEE76B4B}" destId="{E7C3F3CD-147B-449D-88EA-583135F31F0C}" srcOrd="1" destOrd="1" presId="urn:microsoft.com/office/officeart/2005/8/layout/hProcess4"/>
    <dgm:cxn modelId="{89BDE8C3-7B0E-4F12-93A2-F42C37E8A880}" type="presOf" srcId="{07C9E8CC-C578-4246-9972-DC91E5EF6CF4}" destId="{4894632D-8ACC-4E0D-BF5B-C2846D88E0CC}" srcOrd="0" destOrd="4" presId="urn:microsoft.com/office/officeart/2005/8/layout/hProcess4"/>
    <dgm:cxn modelId="{AC93F5C5-8718-4BD1-AF16-00E45B2E93F9}" srcId="{FC22E6E0-8F6C-40A1-8E0E-72B29BB7A0EA}" destId="{1580CE78-B8A2-49CC-B2C3-170E72BA6F34}" srcOrd="3" destOrd="0" parTransId="{926E4854-8C79-47F3-93DC-E18E8645B324}" sibTransId="{59FD9445-B39E-456D-9361-37D4E978CA94}"/>
    <dgm:cxn modelId="{6941EDC6-B4FB-4142-ADF3-14E812E75976}" type="presOf" srcId="{31530BC2-6071-4008-9340-539D6F59D0D5}" destId="{C4F590EC-21F1-4ABC-9781-5A6683583DDA}" srcOrd="0" destOrd="0" presId="urn:microsoft.com/office/officeart/2005/8/layout/hProcess4"/>
    <dgm:cxn modelId="{0AD854D7-204D-4492-A19B-ABA5C2F23ED3}" type="presOf" srcId="{5351FFF9-0E09-4211-BE71-DE3B00D41FC1}" destId="{7B083F58-DA65-4BD3-A3B0-FC36A99A71EF}" srcOrd="0" destOrd="0" presId="urn:microsoft.com/office/officeart/2005/8/layout/hProcess4"/>
    <dgm:cxn modelId="{18FE49DE-D17F-4BE5-80F4-658DCFD970D9}" srcId="{605B8E0F-8685-4D49-B936-379453A499AB}" destId="{5351FFF9-0E09-4211-BE71-DE3B00D41FC1}" srcOrd="0" destOrd="0" parTransId="{5CBF4F6F-41AD-427F-9520-BBBD23C823CA}" sibTransId="{CF9C7966-75B6-44C1-B804-69A314C86A32}"/>
    <dgm:cxn modelId="{BDA349E6-F446-4EDD-9EC3-214B7AE9EBD4}" srcId="{FC22E6E0-8F6C-40A1-8E0E-72B29BB7A0EA}" destId="{BD563FD2-36CD-4849-8BAA-674F91550566}" srcOrd="2" destOrd="0" parTransId="{283B67CE-4CE5-464E-A0BE-4C1382A68BDC}" sibTransId="{BA49175B-A76F-4030-8F60-BB67992BAC82}"/>
    <dgm:cxn modelId="{2FD87CF4-B6FC-4EB1-A5B8-8345A4ED3C28}" srcId="{0FF99FF1-5CA4-4D9A-BC0F-A981B2540FB5}" destId="{605B8E0F-8685-4D49-B936-379453A499AB}" srcOrd="1" destOrd="0" parTransId="{669C50D3-547E-4725-91CE-3FDE41C43733}" sibTransId="{31530BC2-6071-4008-9340-539D6F59D0D5}"/>
    <dgm:cxn modelId="{471D6CF5-FF32-4FB5-8B0E-216043111A33}" type="presOf" srcId="{81E313ED-8E4E-4007-94DD-8B8DEA986E9F}" destId="{4199EB9F-4895-4384-976C-3AF9618679BD}" srcOrd="0" destOrd="4" presId="urn:microsoft.com/office/officeart/2005/8/layout/hProcess4"/>
    <dgm:cxn modelId="{FB585DFC-F061-4137-AC4F-3F405FF02B3B}" type="presOf" srcId="{130B0DA2-BC90-4142-B576-AA05D961346A}" destId="{4894632D-8ACC-4E0D-BF5B-C2846D88E0CC}" srcOrd="0" destOrd="3" presId="urn:microsoft.com/office/officeart/2005/8/layout/hProcess4"/>
    <dgm:cxn modelId="{99666A37-63EA-42CE-AC7F-7246266F4459}" type="presParOf" srcId="{0DC1A245-DBB4-4EA2-948C-9E5FE8B4D451}" destId="{3469AAE4-FC3E-4846-8C40-A581B13C3249}" srcOrd="0" destOrd="0" presId="urn:microsoft.com/office/officeart/2005/8/layout/hProcess4"/>
    <dgm:cxn modelId="{7D5A0FA0-9332-433A-97A5-51C7F91B95DA}" type="presParOf" srcId="{0DC1A245-DBB4-4EA2-948C-9E5FE8B4D451}" destId="{21A45349-3F85-4B4E-B289-E7994DB2C969}" srcOrd="1" destOrd="0" presId="urn:microsoft.com/office/officeart/2005/8/layout/hProcess4"/>
    <dgm:cxn modelId="{4108D94B-A820-4912-BCB1-D5C5BD264EFF}" type="presParOf" srcId="{0DC1A245-DBB4-4EA2-948C-9E5FE8B4D451}" destId="{3A3285F5-74D3-43B5-9D22-A01B6F4F75CA}" srcOrd="2" destOrd="0" presId="urn:microsoft.com/office/officeart/2005/8/layout/hProcess4"/>
    <dgm:cxn modelId="{3F799D86-E897-4C0D-8362-FE4DE34F51AB}" type="presParOf" srcId="{3A3285F5-74D3-43B5-9D22-A01B6F4F75CA}" destId="{0F0B4454-6416-41DE-B006-E2A592C1DDC7}" srcOrd="0" destOrd="0" presId="urn:microsoft.com/office/officeart/2005/8/layout/hProcess4"/>
    <dgm:cxn modelId="{7B78BF51-B9F5-4E19-ACD0-B44C3D65BF2A}" type="presParOf" srcId="{0F0B4454-6416-41DE-B006-E2A592C1DDC7}" destId="{BF72B8C7-3495-4981-9115-69DA4037F6D8}" srcOrd="0" destOrd="0" presId="urn:microsoft.com/office/officeart/2005/8/layout/hProcess4"/>
    <dgm:cxn modelId="{B256D18E-6DF0-41C2-81D7-F8509FBFE580}" type="presParOf" srcId="{0F0B4454-6416-41DE-B006-E2A592C1DDC7}" destId="{4894632D-8ACC-4E0D-BF5B-C2846D88E0CC}" srcOrd="1" destOrd="0" presId="urn:microsoft.com/office/officeart/2005/8/layout/hProcess4"/>
    <dgm:cxn modelId="{076D333D-571D-4A24-AC18-35FB80DA65D8}" type="presParOf" srcId="{0F0B4454-6416-41DE-B006-E2A592C1DDC7}" destId="{E7C3F3CD-147B-449D-88EA-583135F31F0C}" srcOrd="2" destOrd="0" presId="urn:microsoft.com/office/officeart/2005/8/layout/hProcess4"/>
    <dgm:cxn modelId="{4D24C474-5B04-452A-B384-F490724AA637}" type="presParOf" srcId="{0F0B4454-6416-41DE-B006-E2A592C1DDC7}" destId="{F84F6454-6B95-4AEC-962C-AA69A5A28F28}" srcOrd="3" destOrd="0" presId="urn:microsoft.com/office/officeart/2005/8/layout/hProcess4"/>
    <dgm:cxn modelId="{8A00BDA1-D4B3-43D0-B019-6DDD0BA2A1DD}" type="presParOf" srcId="{0F0B4454-6416-41DE-B006-E2A592C1DDC7}" destId="{E82546EF-1031-4DD1-ADB6-0C08783DB6B3}" srcOrd="4" destOrd="0" presId="urn:microsoft.com/office/officeart/2005/8/layout/hProcess4"/>
    <dgm:cxn modelId="{C4965E5C-390A-4AFB-828B-174CEB70D6DC}" type="presParOf" srcId="{3A3285F5-74D3-43B5-9D22-A01B6F4F75CA}" destId="{5FFAA2D5-271B-4C40-A65D-0050ED544166}" srcOrd="1" destOrd="0" presId="urn:microsoft.com/office/officeart/2005/8/layout/hProcess4"/>
    <dgm:cxn modelId="{A9624849-4423-4F43-BC6E-CC20E203BC4A}" type="presParOf" srcId="{3A3285F5-74D3-43B5-9D22-A01B6F4F75CA}" destId="{2DEF022B-FB39-4AED-8EA3-D132B7C5B9BB}" srcOrd="2" destOrd="0" presId="urn:microsoft.com/office/officeart/2005/8/layout/hProcess4"/>
    <dgm:cxn modelId="{68F4851B-C7C9-4E7D-B791-E49A763BCEB9}" type="presParOf" srcId="{2DEF022B-FB39-4AED-8EA3-D132B7C5B9BB}" destId="{7F675B5B-4A64-4ACB-889D-5815AF469C0F}" srcOrd="0" destOrd="0" presId="urn:microsoft.com/office/officeart/2005/8/layout/hProcess4"/>
    <dgm:cxn modelId="{2A106668-4BBB-4519-8C2C-F2C063D29288}" type="presParOf" srcId="{2DEF022B-FB39-4AED-8EA3-D132B7C5B9BB}" destId="{7B083F58-DA65-4BD3-A3B0-FC36A99A71EF}" srcOrd="1" destOrd="0" presId="urn:microsoft.com/office/officeart/2005/8/layout/hProcess4"/>
    <dgm:cxn modelId="{7FC7355A-9D51-4FDD-84BE-B43FE2AC35D1}" type="presParOf" srcId="{2DEF022B-FB39-4AED-8EA3-D132B7C5B9BB}" destId="{9D16F3E0-23C0-4CF4-9F41-2643690E31A3}" srcOrd="2" destOrd="0" presId="urn:microsoft.com/office/officeart/2005/8/layout/hProcess4"/>
    <dgm:cxn modelId="{07A0F2F6-3F01-4B83-B20A-BF49635B0C45}" type="presParOf" srcId="{2DEF022B-FB39-4AED-8EA3-D132B7C5B9BB}" destId="{7446CF4E-96C3-4785-9BF4-C10EA978BE88}" srcOrd="3" destOrd="0" presId="urn:microsoft.com/office/officeart/2005/8/layout/hProcess4"/>
    <dgm:cxn modelId="{6E727408-62A7-4DF1-892E-38E32B167417}" type="presParOf" srcId="{2DEF022B-FB39-4AED-8EA3-D132B7C5B9BB}" destId="{967D6686-C281-4479-B1EA-EC480A2BB43D}" srcOrd="4" destOrd="0" presId="urn:microsoft.com/office/officeart/2005/8/layout/hProcess4"/>
    <dgm:cxn modelId="{7F85BFD1-5ABC-4590-9B1B-F56081BE1CEC}" type="presParOf" srcId="{3A3285F5-74D3-43B5-9D22-A01B6F4F75CA}" destId="{C4F590EC-21F1-4ABC-9781-5A6683583DDA}" srcOrd="3" destOrd="0" presId="urn:microsoft.com/office/officeart/2005/8/layout/hProcess4"/>
    <dgm:cxn modelId="{4B3A6F7D-C136-49CD-86D4-BCDFD48B505D}" type="presParOf" srcId="{3A3285F5-74D3-43B5-9D22-A01B6F4F75CA}" destId="{3BB5D3C0-B212-4D1D-99D3-7A635E27B940}" srcOrd="4" destOrd="0" presId="urn:microsoft.com/office/officeart/2005/8/layout/hProcess4"/>
    <dgm:cxn modelId="{0AA3C8F5-053B-4E7B-962C-60138B235C1B}" type="presParOf" srcId="{3BB5D3C0-B212-4D1D-99D3-7A635E27B940}" destId="{99780A71-4489-4BAB-9CA0-A398BB42BF26}" srcOrd="0" destOrd="0" presId="urn:microsoft.com/office/officeart/2005/8/layout/hProcess4"/>
    <dgm:cxn modelId="{762E4373-0EC4-4B15-A157-469475BFA46D}" type="presParOf" srcId="{3BB5D3C0-B212-4D1D-99D3-7A635E27B940}" destId="{4199EB9F-4895-4384-976C-3AF9618679BD}" srcOrd="1" destOrd="0" presId="urn:microsoft.com/office/officeart/2005/8/layout/hProcess4"/>
    <dgm:cxn modelId="{509EAF3D-4990-433D-A565-9D618E78BEE0}" type="presParOf" srcId="{3BB5D3C0-B212-4D1D-99D3-7A635E27B940}" destId="{3B13879B-A20F-4237-A1DF-9F5CFB4BB18E}" srcOrd="2" destOrd="0" presId="urn:microsoft.com/office/officeart/2005/8/layout/hProcess4"/>
    <dgm:cxn modelId="{00855F63-0F74-481C-A0C6-86EC3F9709AC}" type="presParOf" srcId="{3BB5D3C0-B212-4D1D-99D3-7A635E27B940}" destId="{79EA08F1-9D18-4D98-A113-66FC2F264F2D}" srcOrd="3" destOrd="0" presId="urn:microsoft.com/office/officeart/2005/8/layout/hProcess4"/>
    <dgm:cxn modelId="{419EDA3B-E88C-44B2-B8EC-09B72A83D4DC}" type="presParOf" srcId="{3BB5D3C0-B212-4D1D-99D3-7A635E27B940}" destId="{F4A683C8-0343-415D-9323-6E8D84899D74}" srcOrd="4" destOrd="0" presId="urn:microsoft.com/office/officeart/2005/8/layout/hProcess4"/>
  </dgm:cxnLst>
  <dgm:bg/>
  <dgm:whole>
    <a:ln>
      <a:solidFill>
        <a:schemeClr val="tx1"/>
      </a:solidFill>
    </a:ln>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0C4F3D9-58B4-44D1-BC99-70C2A7747084}" type="doc">
      <dgm:prSet loTypeId="urn:microsoft.com/office/officeart/2005/8/layout/chart3" loCatId="cycle" qsTypeId="urn:microsoft.com/office/officeart/2005/8/quickstyle/simple1" qsCatId="simple" csTypeId="urn:microsoft.com/office/officeart/2005/8/colors/colorful4" csCatId="colorful" phldr="1"/>
      <dgm:spPr/>
    </dgm:pt>
    <dgm:pt modelId="{34D6D2F0-4E2B-4905-8A12-72218208EF90}">
      <dgm:prSet phldrT="[Text]"/>
      <dgm:spPr>
        <a:xfrm>
          <a:off x="892460" y="310030"/>
          <a:ext cx="3858156" cy="3858156"/>
        </a:xfrm>
        <a:prstGeom prst="pie">
          <a:avLst>
            <a:gd name="adj1" fmla="val 16200000"/>
            <a:gd name="adj2" fmla="val 1800000"/>
          </a:avLst>
        </a:prstGeom>
        <a:solidFill>
          <a:srgbClr val="F59F26">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dirty="0">
              <a:solidFill>
                <a:sysClr val="window" lastClr="FFFFFF"/>
              </a:solidFill>
              <a:latin typeface="Segoe UI Light"/>
              <a:ea typeface="+mn-ea"/>
              <a:cs typeface="+mn-cs"/>
            </a:rPr>
            <a:t>SLDI training (IV)</a:t>
          </a:r>
        </a:p>
      </dgm:t>
    </dgm:pt>
    <dgm:pt modelId="{F09FF7EB-8541-496B-AA0D-B1453F1D0C60}" type="parTrans" cxnId="{E99218BC-9094-4ECA-B452-FAABA29AE5EC}">
      <dgm:prSet/>
      <dgm:spPr/>
      <dgm:t>
        <a:bodyPr/>
        <a:lstStyle/>
        <a:p>
          <a:endParaRPr lang="en-US"/>
        </a:p>
      </dgm:t>
    </dgm:pt>
    <dgm:pt modelId="{1B049655-6C17-42FB-8999-3CD0AD3B7C9A}" type="sibTrans" cxnId="{E99218BC-9094-4ECA-B452-FAABA29AE5EC}">
      <dgm:prSet/>
      <dgm:spPr/>
      <dgm:t>
        <a:bodyPr/>
        <a:lstStyle/>
        <a:p>
          <a:endParaRPr lang="en-US"/>
        </a:p>
      </dgm:t>
    </dgm:pt>
    <dgm:pt modelId="{52759F21-4DF2-49A7-B198-9364FF06C73D}">
      <dgm:prSet phldrT="[Text]"/>
      <dgm:spPr>
        <a:xfrm>
          <a:off x="693581" y="424856"/>
          <a:ext cx="3858156" cy="3858156"/>
        </a:xfrm>
        <a:prstGeom prst="pie">
          <a:avLst>
            <a:gd name="adj1" fmla="val 1800000"/>
            <a:gd name="adj2" fmla="val 9000000"/>
          </a:avLst>
        </a:prstGeom>
        <a:solidFill>
          <a:srgbClr val="F59F26">
            <a:hueOff val="5104038"/>
            <a:satOff val="4405"/>
            <a:lumOff val="-11176"/>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dirty="0">
              <a:solidFill>
                <a:sysClr val="window" lastClr="FFFFFF"/>
              </a:solidFill>
              <a:latin typeface="Segoe UI Light"/>
              <a:ea typeface="+mn-ea"/>
              <a:cs typeface="+mn-cs"/>
            </a:rPr>
            <a:t>Latent potential…(DV2)</a:t>
          </a:r>
        </a:p>
      </dgm:t>
    </dgm:pt>
    <dgm:pt modelId="{9EEC970B-5799-495C-8FBF-E06AF60C9B0E}" type="parTrans" cxnId="{93D002C1-E610-4ECE-9E71-BD0F8EBA01D3}">
      <dgm:prSet/>
      <dgm:spPr/>
      <dgm:t>
        <a:bodyPr/>
        <a:lstStyle/>
        <a:p>
          <a:endParaRPr lang="en-US"/>
        </a:p>
      </dgm:t>
    </dgm:pt>
    <dgm:pt modelId="{95FB9E73-725F-4FCE-A0C6-317992095A94}" type="sibTrans" cxnId="{93D002C1-E610-4ECE-9E71-BD0F8EBA01D3}">
      <dgm:prSet/>
      <dgm:spPr/>
      <dgm:t>
        <a:bodyPr/>
        <a:lstStyle/>
        <a:p>
          <a:endParaRPr lang="en-US"/>
        </a:p>
      </dgm:t>
    </dgm:pt>
    <dgm:pt modelId="{8A683CF2-55AC-42B1-8D9E-241ECAD0C12E}">
      <dgm:prSet phldrT="[Text]"/>
      <dgm:spPr>
        <a:xfrm>
          <a:off x="693581" y="424856"/>
          <a:ext cx="3858156" cy="3858156"/>
        </a:xfrm>
        <a:prstGeom prst="pie">
          <a:avLst>
            <a:gd name="adj1" fmla="val 9000000"/>
            <a:gd name="adj2" fmla="val 16200000"/>
          </a:avLst>
        </a:prstGeom>
        <a:solidFill>
          <a:srgbClr val="F59F26">
            <a:hueOff val="10208077"/>
            <a:satOff val="8810"/>
            <a:lumOff val="-22353"/>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dirty="0">
              <a:solidFill>
                <a:sysClr val="window" lastClr="FFFFFF"/>
              </a:solidFill>
              <a:latin typeface="Segoe UI Light"/>
              <a:ea typeface="+mn-ea"/>
              <a:cs typeface="+mn-cs"/>
            </a:rPr>
            <a:t>Self-efficacy (DV1)</a:t>
          </a:r>
        </a:p>
      </dgm:t>
    </dgm:pt>
    <dgm:pt modelId="{A0999279-56EE-47C6-BCF7-1E46162C6FAF}" type="parTrans" cxnId="{4F97F06F-08AE-41E4-8893-22E0F02366A6}">
      <dgm:prSet/>
      <dgm:spPr/>
      <dgm:t>
        <a:bodyPr/>
        <a:lstStyle/>
        <a:p>
          <a:endParaRPr lang="en-US"/>
        </a:p>
      </dgm:t>
    </dgm:pt>
    <dgm:pt modelId="{F220BE6C-DA51-4219-9296-F6D7007D73CB}" type="sibTrans" cxnId="{4F97F06F-08AE-41E4-8893-22E0F02366A6}">
      <dgm:prSet/>
      <dgm:spPr/>
      <dgm:t>
        <a:bodyPr/>
        <a:lstStyle/>
        <a:p>
          <a:endParaRPr lang="en-US"/>
        </a:p>
      </dgm:t>
    </dgm:pt>
    <dgm:pt modelId="{8A2C150F-F36D-41C2-B8CA-649FAEAE3228}" type="pres">
      <dgm:prSet presAssocID="{50C4F3D9-58B4-44D1-BC99-70C2A7747084}" presName="compositeShape" presStyleCnt="0">
        <dgm:presLayoutVars>
          <dgm:chMax val="7"/>
          <dgm:dir/>
          <dgm:resizeHandles val="exact"/>
        </dgm:presLayoutVars>
      </dgm:prSet>
      <dgm:spPr/>
    </dgm:pt>
    <dgm:pt modelId="{F1F35E96-1BFA-43CD-9CCD-07694D2388A4}" type="pres">
      <dgm:prSet presAssocID="{50C4F3D9-58B4-44D1-BC99-70C2A7747084}" presName="wedge1" presStyleLbl="node1" presStyleIdx="0" presStyleCnt="3"/>
      <dgm:spPr/>
    </dgm:pt>
    <dgm:pt modelId="{2020F99B-0306-4AE6-90AE-4AAA95C58059}" type="pres">
      <dgm:prSet presAssocID="{50C4F3D9-58B4-44D1-BC99-70C2A7747084}" presName="wedge1Tx" presStyleLbl="node1" presStyleIdx="0" presStyleCnt="3">
        <dgm:presLayoutVars>
          <dgm:chMax val="0"/>
          <dgm:chPref val="0"/>
          <dgm:bulletEnabled val="1"/>
        </dgm:presLayoutVars>
      </dgm:prSet>
      <dgm:spPr/>
    </dgm:pt>
    <dgm:pt modelId="{B167F53E-6C23-4A7A-A3A4-BC9FCC9A72F9}" type="pres">
      <dgm:prSet presAssocID="{50C4F3D9-58B4-44D1-BC99-70C2A7747084}" presName="wedge2" presStyleLbl="node1" presStyleIdx="1" presStyleCnt="3"/>
      <dgm:spPr/>
    </dgm:pt>
    <dgm:pt modelId="{4CC213E6-D2B7-4B0E-B17F-761FCD10B2FC}" type="pres">
      <dgm:prSet presAssocID="{50C4F3D9-58B4-44D1-BC99-70C2A7747084}" presName="wedge2Tx" presStyleLbl="node1" presStyleIdx="1" presStyleCnt="3">
        <dgm:presLayoutVars>
          <dgm:chMax val="0"/>
          <dgm:chPref val="0"/>
          <dgm:bulletEnabled val="1"/>
        </dgm:presLayoutVars>
      </dgm:prSet>
      <dgm:spPr/>
    </dgm:pt>
    <dgm:pt modelId="{1501E1CD-C63D-45AF-A6D8-26678D92AEB3}" type="pres">
      <dgm:prSet presAssocID="{50C4F3D9-58B4-44D1-BC99-70C2A7747084}" presName="wedge3" presStyleLbl="node1" presStyleIdx="2" presStyleCnt="3"/>
      <dgm:spPr/>
    </dgm:pt>
    <dgm:pt modelId="{C6DDFB4E-1C3E-41D7-9034-8605AA2B3696}" type="pres">
      <dgm:prSet presAssocID="{50C4F3D9-58B4-44D1-BC99-70C2A7747084}" presName="wedge3Tx" presStyleLbl="node1" presStyleIdx="2" presStyleCnt="3">
        <dgm:presLayoutVars>
          <dgm:chMax val="0"/>
          <dgm:chPref val="0"/>
          <dgm:bulletEnabled val="1"/>
        </dgm:presLayoutVars>
      </dgm:prSet>
      <dgm:spPr/>
    </dgm:pt>
  </dgm:ptLst>
  <dgm:cxnLst>
    <dgm:cxn modelId="{2DC6E81B-43B8-47B8-A1FA-D24AF2A13CC7}" type="presOf" srcId="{50C4F3D9-58B4-44D1-BC99-70C2A7747084}" destId="{8A2C150F-F36D-41C2-B8CA-649FAEAE3228}" srcOrd="0" destOrd="0" presId="urn:microsoft.com/office/officeart/2005/8/layout/chart3"/>
    <dgm:cxn modelId="{1BF9DF6E-4504-4769-ADFC-67180A8CD56E}" type="presOf" srcId="{52759F21-4DF2-49A7-B198-9364FF06C73D}" destId="{4CC213E6-D2B7-4B0E-B17F-761FCD10B2FC}" srcOrd="1" destOrd="0" presId="urn:microsoft.com/office/officeart/2005/8/layout/chart3"/>
    <dgm:cxn modelId="{4F97F06F-08AE-41E4-8893-22E0F02366A6}" srcId="{50C4F3D9-58B4-44D1-BC99-70C2A7747084}" destId="{8A683CF2-55AC-42B1-8D9E-241ECAD0C12E}" srcOrd="2" destOrd="0" parTransId="{A0999279-56EE-47C6-BCF7-1E46162C6FAF}" sibTransId="{F220BE6C-DA51-4219-9296-F6D7007D73CB}"/>
    <dgm:cxn modelId="{F5FA8490-3A3F-4DAC-8F3D-A837EE801133}" type="presOf" srcId="{34D6D2F0-4E2B-4905-8A12-72218208EF90}" destId="{F1F35E96-1BFA-43CD-9CCD-07694D2388A4}" srcOrd="0" destOrd="0" presId="urn:microsoft.com/office/officeart/2005/8/layout/chart3"/>
    <dgm:cxn modelId="{E99218BC-9094-4ECA-B452-FAABA29AE5EC}" srcId="{50C4F3D9-58B4-44D1-BC99-70C2A7747084}" destId="{34D6D2F0-4E2B-4905-8A12-72218208EF90}" srcOrd="0" destOrd="0" parTransId="{F09FF7EB-8541-496B-AA0D-B1453F1D0C60}" sibTransId="{1B049655-6C17-42FB-8999-3CD0AD3B7C9A}"/>
    <dgm:cxn modelId="{93D002C1-E610-4ECE-9E71-BD0F8EBA01D3}" srcId="{50C4F3D9-58B4-44D1-BC99-70C2A7747084}" destId="{52759F21-4DF2-49A7-B198-9364FF06C73D}" srcOrd="1" destOrd="0" parTransId="{9EEC970B-5799-495C-8FBF-E06AF60C9B0E}" sibTransId="{95FB9E73-725F-4FCE-A0C6-317992095A94}"/>
    <dgm:cxn modelId="{E37E91C5-9623-41E3-850C-6F8A946EE018}" type="presOf" srcId="{8A683CF2-55AC-42B1-8D9E-241ECAD0C12E}" destId="{C6DDFB4E-1C3E-41D7-9034-8605AA2B3696}" srcOrd="1" destOrd="0" presId="urn:microsoft.com/office/officeart/2005/8/layout/chart3"/>
    <dgm:cxn modelId="{C68C9FC6-37B0-4B88-8445-ECF97201F148}" type="presOf" srcId="{34D6D2F0-4E2B-4905-8A12-72218208EF90}" destId="{2020F99B-0306-4AE6-90AE-4AAA95C58059}" srcOrd="1" destOrd="0" presId="urn:microsoft.com/office/officeart/2005/8/layout/chart3"/>
    <dgm:cxn modelId="{B26ED0DE-6FFA-4846-BBB4-4EBD51B4A749}" type="presOf" srcId="{8A683CF2-55AC-42B1-8D9E-241ECAD0C12E}" destId="{1501E1CD-C63D-45AF-A6D8-26678D92AEB3}" srcOrd="0" destOrd="0" presId="urn:microsoft.com/office/officeart/2005/8/layout/chart3"/>
    <dgm:cxn modelId="{851DAFF1-B481-4A03-983E-8860B1FE3AAA}" type="presOf" srcId="{52759F21-4DF2-49A7-B198-9364FF06C73D}" destId="{B167F53E-6C23-4A7A-A3A4-BC9FCC9A72F9}" srcOrd="0" destOrd="0" presId="urn:microsoft.com/office/officeart/2005/8/layout/chart3"/>
    <dgm:cxn modelId="{84D7E7D1-7310-4174-BCAC-06991CABC208}" type="presParOf" srcId="{8A2C150F-F36D-41C2-B8CA-649FAEAE3228}" destId="{F1F35E96-1BFA-43CD-9CCD-07694D2388A4}" srcOrd="0" destOrd="0" presId="urn:microsoft.com/office/officeart/2005/8/layout/chart3"/>
    <dgm:cxn modelId="{A38F2D33-7A90-466F-845C-27104C58CB07}" type="presParOf" srcId="{8A2C150F-F36D-41C2-B8CA-649FAEAE3228}" destId="{2020F99B-0306-4AE6-90AE-4AAA95C58059}" srcOrd="1" destOrd="0" presId="urn:microsoft.com/office/officeart/2005/8/layout/chart3"/>
    <dgm:cxn modelId="{E2A193C6-BE19-42A4-9AB8-99A7E8710A5F}" type="presParOf" srcId="{8A2C150F-F36D-41C2-B8CA-649FAEAE3228}" destId="{B167F53E-6C23-4A7A-A3A4-BC9FCC9A72F9}" srcOrd="2" destOrd="0" presId="urn:microsoft.com/office/officeart/2005/8/layout/chart3"/>
    <dgm:cxn modelId="{3C0E2CB4-A681-4D17-A28A-476786257461}" type="presParOf" srcId="{8A2C150F-F36D-41C2-B8CA-649FAEAE3228}" destId="{4CC213E6-D2B7-4B0E-B17F-761FCD10B2FC}" srcOrd="3" destOrd="0" presId="urn:microsoft.com/office/officeart/2005/8/layout/chart3"/>
    <dgm:cxn modelId="{C903820F-4D4A-4A56-BFC9-2AD60406FBB3}" type="presParOf" srcId="{8A2C150F-F36D-41C2-B8CA-649FAEAE3228}" destId="{1501E1CD-C63D-45AF-A6D8-26678D92AEB3}" srcOrd="4" destOrd="0" presId="urn:microsoft.com/office/officeart/2005/8/layout/chart3"/>
    <dgm:cxn modelId="{B98E0E87-823F-4E62-8A09-A691A7CD82C7}" type="presParOf" srcId="{8A2C150F-F36D-41C2-B8CA-649FAEAE3228}" destId="{C6DDFB4E-1C3E-41D7-9034-8605AA2B3696}" srcOrd="5" destOrd="0" presId="urn:microsoft.com/office/officeart/2005/8/layout/chart3"/>
  </dgm:cxnLst>
  <dgm:bg/>
  <dgm:whole>
    <a:ln w="6350">
      <a:solidFill>
        <a:schemeClr val="tx2"/>
      </a:solidFill>
    </a:ln>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73B35D-490F-4D3A-8D32-7A072017D711}">
      <dsp:nvSpPr>
        <dsp:cNvPr id="0" name=""/>
        <dsp:cNvSpPr/>
      </dsp:nvSpPr>
      <dsp:spPr>
        <a:xfrm>
          <a:off x="1771026" y="3775052"/>
          <a:ext cx="92418" cy="92418"/>
        </a:xfrm>
        <a:prstGeom prst="ellipse">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63F84AC-6FD7-4624-AAFF-A94012AC2057}">
      <dsp:nvSpPr>
        <dsp:cNvPr id="0" name=""/>
        <dsp:cNvSpPr/>
      </dsp:nvSpPr>
      <dsp:spPr>
        <a:xfrm>
          <a:off x="1565160" y="3868923"/>
          <a:ext cx="92418" cy="92418"/>
        </a:xfrm>
        <a:prstGeom prst="ellipse">
          <a:avLst/>
        </a:prstGeom>
        <a:solidFill>
          <a:srgbClr val="5B9BD5">
            <a:hueOff val="-563212"/>
            <a:satOff val="-1452"/>
            <a:lumOff val="-980"/>
            <a:alphaOff val="0"/>
          </a:srgbClr>
        </a:solidFill>
        <a:ln w="12700" cap="flat" cmpd="sng" algn="ctr">
          <a:solidFill>
            <a:srgbClr val="5B9BD5">
              <a:hueOff val="-563212"/>
              <a:satOff val="-1452"/>
              <a:lumOff val="-98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11D9A58-A346-4C15-8790-103BCC58BE85}">
      <dsp:nvSpPr>
        <dsp:cNvPr id="0" name=""/>
        <dsp:cNvSpPr/>
      </dsp:nvSpPr>
      <dsp:spPr>
        <a:xfrm>
          <a:off x="1353207" y="3946203"/>
          <a:ext cx="92418" cy="92418"/>
        </a:xfrm>
        <a:prstGeom prst="ellipse">
          <a:avLst/>
        </a:prstGeom>
        <a:solidFill>
          <a:srgbClr val="5B9BD5">
            <a:hueOff val="-1126424"/>
            <a:satOff val="-2903"/>
            <a:lumOff val="-1961"/>
            <a:alphaOff val="0"/>
          </a:srgbClr>
        </a:solidFill>
        <a:ln w="12700" cap="flat" cmpd="sng" algn="ctr">
          <a:solidFill>
            <a:srgbClr val="5B9BD5">
              <a:hueOff val="-1126424"/>
              <a:satOff val="-2903"/>
              <a:lumOff val="-196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E99E52E-5E77-4AB7-963C-E6B0A6E059F6}">
      <dsp:nvSpPr>
        <dsp:cNvPr id="0" name=""/>
        <dsp:cNvSpPr/>
      </dsp:nvSpPr>
      <dsp:spPr>
        <a:xfrm>
          <a:off x="1135166" y="4006455"/>
          <a:ext cx="92418" cy="92418"/>
        </a:xfrm>
        <a:prstGeom prst="ellipse">
          <a:avLst/>
        </a:prstGeom>
        <a:solidFill>
          <a:srgbClr val="5B9BD5">
            <a:hueOff val="-1689636"/>
            <a:satOff val="-4355"/>
            <a:lumOff val="-2941"/>
            <a:alphaOff val="0"/>
          </a:srgbClr>
        </a:solidFill>
        <a:ln w="12700" cap="flat" cmpd="sng" algn="ctr">
          <a:solidFill>
            <a:srgbClr val="5B9BD5">
              <a:hueOff val="-1689636"/>
              <a:satOff val="-4355"/>
              <a:lumOff val="-294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9926EEE-BA30-4A3D-8065-2F2EE6FB90BC}">
      <dsp:nvSpPr>
        <dsp:cNvPr id="0" name=""/>
        <dsp:cNvSpPr/>
      </dsp:nvSpPr>
      <dsp:spPr>
        <a:xfrm>
          <a:off x="2733393" y="2990901"/>
          <a:ext cx="92418" cy="92418"/>
        </a:xfrm>
        <a:prstGeom prst="ellipse">
          <a:avLst/>
        </a:prstGeom>
        <a:solidFill>
          <a:srgbClr val="5B9BD5">
            <a:hueOff val="-2252848"/>
            <a:satOff val="-5806"/>
            <a:lumOff val="-3922"/>
            <a:alphaOff val="0"/>
          </a:srgbClr>
        </a:solidFill>
        <a:ln w="12700" cap="flat" cmpd="sng" algn="ctr">
          <a:solidFill>
            <a:srgbClr val="5B9BD5">
              <a:hueOff val="-2252848"/>
              <a:satOff val="-5806"/>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D642C2C-F958-4F3A-BA1F-0EFC9B1FB1EC}">
      <dsp:nvSpPr>
        <dsp:cNvPr id="0" name=""/>
        <dsp:cNvSpPr/>
      </dsp:nvSpPr>
      <dsp:spPr>
        <a:xfrm>
          <a:off x="3282368" y="1840435"/>
          <a:ext cx="92418" cy="92418"/>
        </a:xfrm>
        <a:prstGeom prst="ellipse">
          <a:avLst/>
        </a:prstGeom>
        <a:solidFill>
          <a:srgbClr val="5B9BD5">
            <a:hueOff val="-2816059"/>
            <a:satOff val="-7258"/>
            <a:lumOff val="-4902"/>
            <a:alphaOff val="0"/>
          </a:srgbClr>
        </a:solidFill>
        <a:ln w="12700" cap="flat" cmpd="sng" algn="ctr">
          <a:solidFill>
            <a:srgbClr val="5B9BD5">
              <a:hueOff val="-2816059"/>
              <a:satOff val="-7258"/>
              <a:lumOff val="-490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C0C119F-C040-4D36-BC75-FB07EB5DC37E}">
      <dsp:nvSpPr>
        <dsp:cNvPr id="0" name=""/>
        <dsp:cNvSpPr/>
      </dsp:nvSpPr>
      <dsp:spPr>
        <a:xfrm>
          <a:off x="3134056" y="404864"/>
          <a:ext cx="92418" cy="92418"/>
        </a:xfrm>
        <a:prstGeom prst="ellipse">
          <a:avLst/>
        </a:prstGeom>
        <a:solidFill>
          <a:srgbClr val="5B9BD5">
            <a:hueOff val="-3379271"/>
            <a:satOff val="-8710"/>
            <a:lumOff val="-5883"/>
            <a:alphaOff val="0"/>
          </a:srgbClr>
        </a:solidFill>
        <a:ln w="12700" cap="flat" cmpd="sng" algn="ctr">
          <a:solidFill>
            <a:srgbClr val="5B9BD5">
              <a:hueOff val="-3379271"/>
              <a:satOff val="-8710"/>
              <a:lumOff val="-588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5C535B-38DC-4053-84D5-005C8D8008CC}">
      <dsp:nvSpPr>
        <dsp:cNvPr id="0" name=""/>
        <dsp:cNvSpPr/>
      </dsp:nvSpPr>
      <dsp:spPr>
        <a:xfrm>
          <a:off x="3265766" y="311429"/>
          <a:ext cx="92418" cy="92418"/>
        </a:xfrm>
        <a:prstGeom prst="ellipse">
          <a:avLst/>
        </a:prstGeom>
        <a:solidFill>
          <a:srgbClr val="5B9BD5">
            <a:hueOff val="-3942483"/>
            <a:satOff val="-10161"/>
            <a:lumOff val="-6863"/>
            <a:alphaOff val="0"/>
          </a:srgbClr>
        </a:solidFill>
        <a:ln w="12700" cap="flat" cmpd="sng" algn="ctr">
          <a:solidFill>
            <a:srgbClr val="5B9BD5">
              <a:hueOff val="-3942483"/>
              <a:satOff val="-10161"/>
              <a:lumOff val="-686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5D69D5F-F626-498D-A2DC-0689184C07C4}">
      <dsp:nvSpPr>
        <dsp:cNvPr id="0" name=""/>
        <dsp:cNvSpPr/>
      </dsp:nvSpPr>
      <dsp:spPr>
        <a:xfrm>
          <a:off x="3397476" y="217995"/>
          <a:ext cx="92418" cy="92418"/>
        </a:xfrm>
        <a:prstGeom prst="ellipse">
          <a:avLst/>
        </a:prstGeom>
        <a:solidFill>
          <a:srgbClr val="5B9BD5">
            <a:hueOff val="-4505695"/>
            <a:satOff val="-11613"/>
            <a:lumOff val="-7843"/>
            <a:alphaOff val="0"/>
          </a:srgbClr>
        </a:solidFill>
        <a:ln w="12700" cap="flat" cmpd="sng" algn="ctr">
          <a:solidFill>
            <a:srgbClr val="5B9BD5">
              <a:hueOff val="-4505695"/>
              <a:satOff val="-11613"/>
              <a:lumOff val="-784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5D630F-7614-44BE-A27D-FF43EF6257C1}">
      <dsp:nvSpPr>
        <dsp:cNvPr id="0" name=""/>
        <dsp:cNvSpPr/>
      </dsp:nvSpPr>
      <dsp:spPr>
        <a:xfrm>
          <a:off x="3529186" y="311429"/>
          <a:ext cx="92418" cy="92418"/>
        </a:xfrm>
        <a:prstGeom prst="ellipse">
          <a:avLst/>
        </a:prstGeom>
        <a:solidFill>
          <a:srgbClr val="5B9BD5">
            <a:hueOff val="-5068907"/>
            <a:satOff val="-13064"/>
            <a:lumOff val="-8824"/>
            <a:alphaOff val="0"/>
          </a:srgbClr>
        </a:solidFill>
        <a:ln w="12700" cap="flat" cmpd="sng" algn="ctr">
          <a:solidFill>
            <a:srgbClr val="5B9BD5">
              <a:hueOff val="-5068907"/>
              <a:satOff val="-13064"/>
              <a:lumOff val="-8824"/>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CA5B5B-21A4-4FFB-8C22-D23C0B107545}">
      <dsp:nvSpPr>
        <dsp:cNvPr id="0" name=""/>
        <dsp:cNvSpPr/>
      </dsp:nvSpPr>
      <dsp:spPr>
        <a:xfrm>
          <a:off x="3661449" y="404864"/>
          <a:ext cx="92418" cy="92418"/>
        </a:xfrm>
        <a:prstGeom prst="ellipse">
          <a:avLst/>
        </a:prstGeom>
        <a:solidFill>
          <a:srgbClr val="5B9BD5">
            <a:hueOff val="-5632119"/>
            <a:satOff val="-14516"/>
            <a:lumOff val="-9804"/>
            <a:alphaOff val="0"/>
          </a:srgbClr>
        </a:solidFill>
        <a:ln w="12700" cap="flat" cmpd="sng" algn="ctr">
          <a:solidFill>
            <a:srgbClr val="5B9BD5">
              <a:hueOff val="-5632119"/>
              <a:satOff val="-14516"/>
              <a:lumOff val="-9804"/>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4A2678B-6B2D-4D83-B7CD-243E13030F2C}">
      <dsp:nvSpPr>
        <dsp:cNvPr id="0" name=""/>
        <dsp:cNvSpPr/>
      </dsp:nvSpPr>
      <dsp:spPr>
        <a:xfrm>
          <a:off x="3397476" y="415342"/>
          <a:ext cx="92418" cy="92418"/>
        </a:xfrm>
        <a:prstGeom prst="ellipse">
          <a:avLst/>
        </a:prstGeom>
        <a:solidFill>
          <a:srgbClr val="5B9BD5">
            <a:hueOff val="-6195331"/>
            <a:satOff val="-15967"/>
            <a:lumOff val="-10785"/>
            <a:alphaOff val="0"/>
          </a:srgbClr>
        </a:solidFill>
        <a:ln w="12700" cap="flat" cmpd="sng" algn="ctr">
          <a:solidFill>
            <a:srgbClr val="5B9BD5">
              <a:hueOff val="-6195331"/>
              <a:satOff val="-15967"/>
              <a:lumOff val="-1078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55C00CE-00CB-4892-A9C3-49019DB141A0}">
      <dsp:nvSpPr>
        <dsp:cNvPr id="0" name=""/>
        <dsp:cNvSpPr/>
      </dsp:nvSpPr>
      <dsp:spPr>
        <a:xfrm>
          <a:off x="3397476" y="612690"/>
          <a:ext cx="92418" cy="92418"/>
        </a:xfrm>
        <a:prstGeom prst="ellipse">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E49ED2-B767-4C51-A906-57487B927E20}">
      <dsp:nvSpPr>
        <dsp:cNvPr id="0" name=""/>
        <dsp:cNvSpPr/>
      </dsp:nvSpPr>
      <dsp:spPr>
        <a:xfrm>
          <a:off x="608050" y="4191943"/>
          <a:ext cx="1989481" cy="533536"/>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1107"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solidFill>
                <a:sysClr val="window" lastClr="FFFFFF"/>
              </a:solidFill>
              <a:latin typeface="Calibri" panose="020F0502020204030204"/>
              <a:ea typeface="+mn-ea"/>
              <a:cs typeface="+mn-cs"/>
            </a:rPr>
            <a:t>Performance experience [past experience]</a:t>
          </a:r>
        </a:p>
      </dsp:txBody>
      <dsp:txXfrm>
        <a:off x="634095" y="4217988"/>
        <a:ext cx="1937391" cy="481446"/>
      </dsp:txXfrm>
    </dsp:sp>
    <dsp:sp modelId="{1EF845CF-0F1F-452D-9A66-63EEE152FBC7}">
      <dsp:nvSpPr>
        <dsp:cNvPr id="0" name=""/>
        <dsp:cNvSpPr/>
      </dsp:nvSpPr>
      <dsp:spPr>
        <a:xfrm>
          <a:off x="56585" y="3668666"/>
          <a:ext cx="922521" cy="922555"/>
        </a:xfrm>
        <a:prstGeom prst="ellipse">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7B50BFC-8828-4121-939D-C82E8545854D}">
      <dsp:nvSpPr>
        <dsp:cNvPr id="0" name=""/>
        <dsp:cNvSpPr/>
      </dsp:nvSpPr>
      <dsp:spPr>
        <a:xfrm>
          <a:off x="2393880" y="3547944"/>
          <a:ext cx="1989481" cy="533536"/>
        </a:xfrm>
        <a:prstGeom prst="roundRect">
          <a:avLst/>
        </a:prstGeom>
        <a:solidFill>
          <a:srgbClr val="5B9BD5">
            <a:hueOff val="-2252848"/>
            <a:satOff val="-5806"/>
            <a:lumOff val="-392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1107"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solidFill>
                <a:sysClr val="window" lastClr="FFFFFF"/>
              </a:solidFill>
              <a:latin typeface="Calibri" panose="020F0502020204030204"/>
              <a:ea typeface="+mn-ea"/>
              <a:cs typeface="+mn-cs"/>
            </a:rPr>
            <a:t>Vicarious experience [observation/modelling by others]</a:t>
          </a:r>
        </a:p>
      </dsp:txBody>
      <dsp:txXfrm>
        <a:off x="2419925" y="3573989"/>
        <a:ext cx="1937391" cy="481446"/>
      </dsp:txXfrm>
    </dsp:sp>
    <dsp:sp modelId="{BA9751A2-5C33-48EF-A4ED-323661A2AFF4}">
      <dsp:nvSpPr>
        <dsp:cNvPr id="0" name=""/>
        <dsp:cNvSpPr/>
      </dsp:nvSpPr>
      <dsp:spPr>
        <a:xfrm>
          <a:off x="1842415" y="3024667"/>
          <a:ext cx="922521" cy="922555"/>
        </a:xfrm>
        <a:prstGeom prst="ellipse">
          <a:avLst/>
        </a:prstGeom>
        <a:solidFill>
          <a:srgbClr val="5B9BD5">
            <a:tint val="50000"/>
            <a:hueOff val="-2243214"/>
            <a:satOff val="-7649"/>
            <a:lumOff val="-127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32BBCDD1-60B6-4224-8EDC-1FD8A9EF2FA5}">
      <dsp:nvSpPr>
        <dsp:cNvPr id="0" name=""/>
        <dsp:cNvSpPr/>
      </dsp:nvSpPr>
      <dsp:spPr>
        <a:xfrm>
          <a:off x="3154255" y="2532390"/>
          <a:ext cx="1989481" cy="533536"/>
        </a:xfrm>
        <a:prstGeom prst="roundRect">
          <a:avLst/>
        </a:prstGeom>
        <a:solidFill>
          <a:srgbClr val="5B9BD5">
            <a:hueOff val="-4505695"/>
            <a:satOff val="-11613"/>
            <a:lumOff val="-784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1107"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solidFill>
                <a:sysClr val="window" lastClr="FFFFFF"/>
              </a:solidFill>
              <a:latin typeface="Calibri" panose="020F0502020204030204"/>
              <a:ea typeface="+mn-ea"/>
              <a:cs typeface="+mn-cs"/>
            </a:rPr>
            <a:t>Verbal persuation [coaching/feedback]</a:t>
          </a:r>
        </a:p>
      </dsp:txBody>
      <dsp:txXfrm>
        <a:off x="3180300" y="2558435"/>
        <a:ext cx="1937391" cy="481446"/>
      </dsp:txXfrm>
    </dsp:sp>
    <dsp:sp modelId="{4C71E7A2-3B05-4665-9E9F-4DC4262ABF3B}">
      <dsp:nvSpPr>
        <dsp:cNvPr id="0" name=""/>
        <dsp:cNvSpPr/>
      </dsp:nvSpPr>
      <dsp:spPr>
        <a:xfrm>
          <a:off x="2602790" y="2009114"/>
          <a:ext cx="922521" cy="922555"/>
        </a:xfrm>
        <a:prstGeom prst="ellipse">
          <a:avLst/>
        </a:prstGeom>
        <a:solidFill>
          <a:srgbClr val="5B9BD5">
            <a:tint val="50000"/>
            <a:hueOff val="-4486427"/>
            <a:satOff val="-15298"/>
            <a:lumOff val="-2549"/>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CA0A1F7-9D2E-4297-91E5-E863FED2305E}">
      <dsp:nvSpPr>
        <dsp:cNvPr id="0" name=""/>
        <dsp:cNvSpPr/>
      </dsp:nvSpPr>
      <dsp:spPr>
        <a:xfrm>
          <a:off x="3487957" y="1322545"/>
          <a:ext cx="1989481" cy="533536"/>
        </a:xfrm>
        <a:prstGeom prst="roundRect">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1107"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solidFill>
                <a:sysClr val="window" lastClr="FFFFFF"/>
              </a:solidFill>
              <a:latin typeface="Calibri" panose="020F0502020204030204"/>
              <a:ea typeface="+mn-ea"/>
              <a:cs typeface="+mn-cs"/>
            </a:rPr>
            <a:t>Emotional arousal [attributes/exposure]</a:t>
          </a:r>
        </a:p>
      </dsp:txBody>
      <dsp:txXfrm>
        <a:off x="3514002" y="1348590"/>
        <a:ext cx="1937391" cy="481446"/>
      </dsp:txXfrm>
    </dsp:sp>
    <dsp:sp modelId="{86080AC8-50B9-46B7-8FCC-C509F2A21723}">
      <dsp:nvSpPr>
        <dsp:cNvPr id="0" name=""/>
        <dsp:cNvSpPr/>
      </dsp:nvSpPr>
      <dsp:spPr>
        <a:xfrm>
          <a:off x="2936492" y="799269"/>
          <a:ext cx="922521" cy="922555"/>
        </a:xfrm>
        <a:prstGeom prst="ellipse">
          <a:avLst/>
        </a:prstGeom>
        <a:solidFill>
          <a:srgbClr val="5B9BD5">
            <a:tint val="50000"/>
            <a:hueOff val="-6729641"/>
            <a:satOff val="-22947"/>
            <a:lumOff val="-382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47AF4F-E0B1-497A-9E66-1A89DDC234C6}">
      <dsp:nvSpPr>
        <dsp:cNvPr id="0" name=""/>
        <dsp:cNvSpPr/>
      </dsp:nvSpPr>
      <dsp:spPr>
        <a:xfrm>
          <a:off x="1874550" y="654"/>
          <a:ext cx="1658242" cy="829121"/>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 lastClr="FFFFFF"/>
              </a:solidFill>
              <a:latin typeface="Calibri" panose="020F0502020204030204"/>
              <a:ea typeface="+mn-ea"/>
              <a:cs typeface="+mn-cs"/>
            </a:rPr>
            <a:t>Nontraditional leadership training impact (Main IV)</a:t>
          </a:r>
        </a:p>
      </dsp:txBody>
      <dsp:txXfrm>
        <a:off x="1898834" y="24938"/>
        <a:ext cx="1609674" cy="780553"/>
      </dsp:txXfrm>
    </dsp:sp>
    <dsp:sp modelId="{EFF8EC1B-A5F3-4FD5-A09F-D579DDB2471A}">
      <dsp:nvSpPr>
        <dsp:cNvPr id="0" name=""/>
        <dsp:cNvSpPr/>
      </dsp:nvSpPr>
      <dsp:spPr>
        <a:xfrm rot="3600000">
          <a:off x="2993918" y="1465179"/>
          <a:ext cx="799443" cy="290192"/>
        </a:xfrm>
        <a:prstGeom prst="leftRightArrow">
          <a:avLst>
            <a:gd name="adj1" fmla="val 60000"/>
            <a:gd name="adj2" fmla="val 50000"/>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 lastClr="FFFFFF"/>
            </a:solidFill>
            <a:latin typeface="Calibri" panose="020F0502020204030204"/>
            <a:ea typeface="+mn-ea"/>
            <a:cs typeface="+mn-cs"/>
          </a:endParaRPr>
        </a:p>
      </dsp:txBody>
      <dsp:txXfrm>
        <a:off x="3080976" y="1523217"/>
        <a:ext cx="625327" cy="174116"/>
      </dsp:txXfrm>
    </dsp:sp>
    <dsp:sp modelId="{ADFE170D-21B1-41BC-95B4-7E7B2FBEE708}">
      <dsp:nvSpPr>
        <dsp:cNvPr id="0" name=""/>
        <dsp:cNvSpPr/>
      </dsp:nvSpPr>
      <dsp:spPr>
        <a:xfrm>
          <a:off x="3163795" y="2390775"/>
          <a:ext cx="1816356" cy="788817"/>
        </a:xfrm>
        <a:prstGeom prst="roundRect">
          <a:avLst>
            <a:gd name="adj" fmla="val 10000"/>
          </a:avLst>
        </a:prstGeom>
        <a:solidFill>
          <a:srgbClr val="FFC000">
            <a:hueOff val="5197846"/>
            <a:satOff val="-23984"/>
            <a:lumOff val="88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 lastClr="FFFFFF"/>
              </a:solidFill>
              <a:latin typeface="Calibri" panose="020F0502020204030204"/>
              <a:ea typeface="+mn-ea"/>
              <a:cs typeface="+mn-cs"/>
            </a:rPr>
            <a:t>Latent potential for sustainable leadership skills development - DV.2 (Can. 250)</a:t>
          </a:r>
        </a:p>
      </dsp:txBody>
      <dsp:txXfrm>
        <a:off x="3186899" y="2413879"/>
        <a:ext cx="1770148" cy="742609"/>
      </dsp:txXfrm>
    </dsp:sp>
    <dsp:sp modelId="{878462F0-60B9-42F5-BDA1-FA0D76CCD4DE}">
      <dsp:nvSpPr>
        <dsp:cNvPr id="0" name=""/>
        <dsp:cNvSpPr/>
      </dsp:nvSpPr>
      <dsp:spPr>
        <a:xfrm rot="10800000">
          <a:off x="2264421" y="2640088"/>
          <a:ext cx="799443" cy="290192"/>
        </a:xfrm>
        <a:prstGeom prst="leftRightArrow">
          <a:avLst>
            <a:gd name="adj1" fmla="val 60000"/>
            <a:gd name="adj2" fmla="val 50000"/>
          </a:avLst>
        </a:prstGeom>
        <a:solidFill>
          <a:srgbClr val="FFC000">
            <a:hueOff val="5197846"/>
            <a:satOff val="-23984"/>
            <a:lumOff val="883"/>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 lastClr="FFFFFF"/>
            </a:solidFill>
            <a:latin typeface="Calibri" panose="020F0502020204030204"/>
            <a:ea typeface="+mn-ea"/>
            <a:cs typeface="+mn-cs"/>
          </a:endParaRPr>
        </a:p>
      </dsp:txBody>
      <dsp:txXfrm rot="10800000">
        <a:off x="2351479" y="2698126"/>
        <a:ext cx="625327" cy="174116"/>
      </dsp:txXfrm>
    </dsp:sp>
    <dsp:sp modelId="{C4FCC82E-AF5C-4F88-AB29-6E82DC9F22D3}">
      <dsp:nvSpPr>
        <dsp:cNvPr id="0" name=""/>
        <dsp:cNvSpPr/>
      </dsp:nvSpPr>
      <dsp:spPr>
        <a:xfrm>
          <a:off x="506247" y="2370623"/>
          <a:ext cx="1658242" cy="829121"/>
        </a:xfrm>
        <a:prstGeom prst="roundRect">
          <a:avLst>
            <a:gd name="adj" fmla="val 10000"/>
          </a:avLst>
        </a:prstGeom>
        <a:solidFill>
          <a:srgbClr val="FFC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 lastClr="FFFFFF"/>
              </a:solidFill>
              <a:latin typeface="Calibri" panose="020F0502020204030204"/>
              <a:ea typeface="+mn-ea"/>
              <a:cs typeface="+mn-cs"/>
            </a:rPr>
            <a:t>Self-efficacy - DV.1</a:t>
          </a:r>
        </a:p>
        <a:p>
          <a:pPr marL="0" lvl="0" indent="0" algn="ctr" defTabSz="488950">
            <a:lnSpc>
              <a:spcPct val="90000"/>
            </a:lnSpc>
            <a:spcBef>
              <a:spcPct val="0"/>
            </a:spcBef>
            <a:spcAft>
              <a:spcPct val="35000"/>
            </a:spcAft>
            <a:buNone/>
          </a:pPr>
          <a:r>
            <a:rPr lang="en-US" sz="1100" kern="1200">
              <a:solidFill>
                <a:sysClr val="window" lastClr="FFFFFF"/>
              </a:solidFill>
              <a:latin typeface="Calibri" panose="020F0502020204030204"/>
              <a:ea typeface="+mn-ea"/>
              <a:cs typeface="+mn-cs"/>
            </a:rPr>
            <a:t>GSE scale (Scwartzer &amp; Jerusalem, 1995)</a:t>
          </a:r>
        </a:p>
      </dsp:txBody>
      <dsp:txXfrm>
        <a:off x="530531" y="2394907"/>
        <a:ext cx="1609674" cy="780553"/>
      </dsp:txXfrm>
    </dsp:sp>
    <dsp:sp modelId="{13A24DC2-FF9F-4B65-A1AE-581135A2C072}">
      <dsp:nvSpPr>
        <dsp:cNvPr id="0" name=""/>
        <dsp:cNvSpPr/>
      </dsp:nvSpPr>
      <dsp:spPr>
        <a:xfrm rot="18000000">
          <a:off x="1619798" y="1455103"/>
          <a:ext cx="799443" cy="290192"/>
        </a:xfrm>
        <a:prstGeom prst="leftRightArrow">
          <a:avLst>
            <a:gd name="adj1" fmla="val 60000"/>
            <a:gd name="adj2" fmla="val 50000"/>
          </a:avLst>
        </a:prstGeom>
        <a:solidFill>
          <a:srgbClr val="FFC000">
            <a:hueOff val="10395692"/>
            <a:satOff val="-47968"/>
            <a:lumOff val="1765"/>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 lastClr="FFFFFF"/>
            </a:solidFill>
            <a:latin typeface="Calibri" panose="020F0502020204030204"/>
            <a:ea typeface="+mn-ea"/>
            <a:cs typeface="+mn-cs"/>
          </a:endParaRPr>
        </a:p>
      </dsp:txBody>
      <dsp:txXfrm>
        <a:off x="1706856" y="1513141"/>
        <a:ext cx="625327" cy="17411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94632D-8ACC-4E0D-BF5B-C2846D88E0CC}">
      <dsp:nvSpPr>
        <dsp:cNvPr id="0" name=""/>
        <dsp:cNvSpPr/>
      </dsp:nvSpPr>
      <dsp:spPr>
        <a:xfrm>
          <a:off x="2765" y="976137"/>
          <a:ext cx="1513262" cy="1248124"/>
        </a:xfrm>
        <a:prstGeom prst="roundRect">
          <a:avLst>
            <a:gd name="adj" fmla="val 10000"/>
          </a:avLst>
        </a:prstGeo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Congregation Status</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Age </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Level of education</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Vows</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Alum/ New Cohort</a:t>
          </a:r>
        </a:p>
      </dsp:txBody>
      <dsp:txXfrm>
        <a:off x="31488" y="1004860"/>
        <a:ext cx="1455816" cy="923223"/>
      </dsp:txXfrm>
    </dsp:sp>
    <dsp:sp modelId="{5FFAA2D5-271B-4C40-A65D-0050ED544166}">
      <dsp:nvSpPr>
        <dsp:cNvPr id="0" name=""/>
        <dsp:cNvSpPr/>
      </dsp:nvSpPr>
      <dsp:spPr>
        <a:xfrm>
          <a:off x="862963" y="1308540"/>
          <a:ext cx="1616937" cy="1616937"/>
        </a:xfrm>
        <a:prstGeom prst="leftCircularArrow">
          <a:avLst>
            <a:gd name="adj1" fmla="val 2836"/>
            <a:gd name="adj2" fmla="val 346349"/>
            <a:gd name="adj3" fmla="val 2121860"/>
            <a:gd name="adj4" fmla="val 9024489"/>
            <a:gd name="adj5" fmla="val 3308"/>
          </a:avLst>
        </a:prstGeom>
        <a:solidFill>
          <a:srgbClr val="FFC000">
            <a:hueOff val="0"/>
            <a:satOff val="0"/>
            <a:lumOff val="0"/>
            <a:alphaOff val="0"/>
          </a:srgbClr>
        </a:solidFill>
        <a:ln>
          <a:noFill/>
        </a:ln>
        <a:effectLst/>
        <a:scene3d>
          <a:camera prst="orthographicFront"/>
          <a:lightRig rig="chilly" dir="t"/>
        </a:scene3d>
        <a:sp3d z="-70000" extrusionH="1700" prstMaterial="translucentPowder">
          <a:bevelT w="25400" h="6350" prst="softRound"/>
          <a:bevelB w="0" h="0" prst="convex"/>
        </a:sp3d>
      </dsp:spPr>
      <dsp:style>
        <a:lnRef idx="0">
          <a:scrgbClr r="0" g="0" b="0"/>
        </a:lnRef>
        <a:fillRef idx="1">
          <a:scrgbClr r="0" g="0" b="0"/>
        </a:fillRef>
        <a:effectRef idx="0">
          <a:scrgbClr r="0" g="0" b="0"/>
        </a:effectRef>
        <a:fontRef idx="minor">
          <a:schemeClr val="lt1"/>
        </a:fontRef>
      </dsp:style>
    </dsp:sp>
    <dsp:sp modelId="{F84F6454-6B95-4AEC-962C-AA69A5A28F28}">
      <dsp:nvSpPr>
        <dsp:cNvPr id="0" name=""/>
        <dsp:cNvSpPr/>
      </dsp:nvSpPr>
      <dsp:spPr>
        <a:xfrm>
          <a:off x="339046" y="1956807"/>
          <a:ext cx="1345121" cy="534910"/>
        </a:xfrm>
        <a:prstGeom prst="roundRect">
          <a:avLst>
            <a:gd name="adj" fmla="val 10000"/>
          </a:avLst>
        </a:prstGeo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Demographic variables</a:t>
          </a:r>
        </a:p>
      </dsp:txBody>
      <dsp:txXfrm>
        <a:off x="354713" y="1972474"/>
        <a:ext cx="1313787" cy="503576"/>
      </dsp:txXfrm>
    </dsp:sp>
    <dsp:sp modelId="{7B083F58-DA65-4BD3-A3B0-FC36A99A71EF}">
      <dsp:nvSpPr>
        <dsp:cNvPr id="0" name=""/>
        <dsp:cNvSpPr/>
      </dsp:nvSpPr>
      <dsp:spPr>
        <a:xfrm>
          <a:off x="1902498" y="976137"/>
          <a:ext cx="1513262" cy="1248124"/>
        </a:xfrm>
        <a:prstGeom prst="roundRect">
          <a:avLst>
            <a:gd name="adj" fmla="val 10000"/>
          </a:avLst>
        </a:prstGeom>
        <a:solidFill>
          <a:sysClr val="window" lastClr="FFFFFF">
            <a:alpha val="90000"/>
            <a:hueOff val="0"/>
            <a:satOff val="0"/>
            <a:lumOff val="0"/>
            <a:alphaOff val="0"/>
          </a:sysClr>
        </a:solidFill>
        <a:ln w="6350" cap="flat" cmpd="sng" algn="ctr">
          <a:solidFill>
            <a:srgbClr val="FFC000">
              <a:hueOff val="4900445"/>
              <a:satOff val="-20388"/>
              <a:lumOff val="4804"/>
              <a:alphaOff val="0"/>
            </a:srgb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SLDI Sufficiency</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SLDI Competencies</a:t>
          </a:r>
        </a:p>
      </dsp:txBody>
      <dsp:txXfrm>
        <a:off x="1931221" y="1272315"/>
        <a:ext cx="1455816" cy="923223"/>
      </dsp:txXfrm>
    </dsp:sp>
    <dsp:sp modelId="{C4F590EC-21F1-4ABC-9781-5A6683583DDA}">
      <dsp:nvSpPr>
        <dsp:cNvPr id="0" name=""/>
        <dsp:cNvSpPr/>
      </dsp:nvSpPr>
      <dsp:spPr>
        <a:xfrm>
          <a:off x="2750085" y="225984"/>
          <a:ext cx="1810298" cy="1810298"/>
        </a:xfrm>
        <a:prstGeom prst="circularArrow">
          <a:avLst>
            <a:gd name="adj1" fmla="val 2533"/>
            <a:gd name="adj2" fmla="val 307179"/>
            <a:gd name="adj3" fmla="val 19517310"/>
            <a:gd name="adj4" fmla="val 12575511"/>
            <a:gd name="adj5" fmla="val 2955"/>
          </a:avLst>
        </a:prstGeom>
        <a:solidFill>
          <a:srgbClr val="FFC000">
            <a:hueOff val="9800891"/>
            <a:satOff val="-40777"/>
            <a:lumOff val="9608"/>
            <a:alphaOff val="0"/>
          </a:srgbClr>
        </a:solidFill>
        <a:ln>
          <a:noFill/>
        </a:ln>
        <a:effectLst/>
        <a:scene3d>
          <a:camera prst="orthographicFront"/>
          <a:lightRig rig="chilly" dir="t"/>
        </a:scene3d>
        <a:sp3d z="-70000" extrusionH="1700" prstMaterial="translucentPowder">
          <a:bevelT w="25400" h="6350" prst="softRound"/>
          <a:bevelB w="0" h="0" prst="convex"/>
        </a:sp3d>
      </dsp:spPr>
      <dsp:style>
        <a:lnRef idx="0">
          <a:scrgbClr r="0" g="0" b="0"/>
        </a:lnRef>
        <a:fillRef idx="1">
          <a:scrgbClr r="0" g="0" b="0"/>
        </a:fillRef>
        <a:effectRef idx="0">
          <a:scrgbClr r="0" g="0" b="0"/>
        </a:effectRef>
        <a:fontRef idx="minor">
          <a:schemeClr val="lt1"/>
        </a:fontRef>
      </dsp:style>
    </dsp:sp>
    <dsp:sp modelId="{7446CF4E-96C3-4785-9BF4-C10EA978BE88}">
      <dsp:nvSpPr>
        <dsp:cNvPr id="0" name=""/>
        <dsp:cNvSpPr/>
      </dsp:nvSpPr>
      <dsp:spPr>
        <a:xfrm>
          <a:off x="2238779" y="708682"/>
          <a:ext cx="1345121" cy="534910"/>
        </a:xfrm>
        <a:prstGeom prst="roundRect">
          <a:avLst>
            <a:gd name="adj" fmla="val 10000"/>
          </a:avLst>
        </a:prstGeom>
        <a:solidFill>
          <a:srgbClr val="FFC000">
            <a:hueOff val="4900445"/>
            <a:satOff val="-20388"/>
            <a:lumOff val="4804"/>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Main IV</a:t>
          </a:r>
        </a:p>
      </dsp:txBody>
      <dsp:txXfrm>
        <a:off x="2254446" y="724349"/>
        <a:ext cx="1313787" cy="503576"/>
      </dsp:txXfrm>
    </dsp:sp>
    <dsp:sp modelId="{4199EB9F-4895-4384-976C-3AF9618679BD}">
      <dsp:nvSpPr>
        <dsp:cNvPr id="0" name=""/>
        <dsp:cNvSpPr/>
      </dsp:nvSpPr>
      <dsp:spPr>
        <a:xfrm>
          <a:off x="3802232" y="976137"/>
          <a:ext cx="1513262" cy="1248124"/>
        </a:xfrm>
        <a:prstGeom prst="roundRect">
          <a:avLst>
            <a:gd name="adj" fmla="val 10000"/>
          </a:avLst>
        </a:prstGeom>
        <a:solidFill>
          <a:sysClr val="window" lastClr="FFFFFF">
            <a:alpha val="90000"/>
            <a:hueOff val="0"/>
            <a:satOff val="0"/>
            <a:lumOff val="0"/>
            <a:alphaOff val="0"/>
          </a:sysClr>
        </a:solidFill>
        <a:ln w="6350" cap="flat" cmpd="sng" algn="ctr">
          <a:solidFill>
            <a:srgbClr val="FFC000">
              <a:hueOff val="9800891"/>
              <a:satOff val="-40777"/>
              <a:lumOff val="9608"/>
              <a:alphaOff val="0"/>
            </a:srgb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Self-efficacy (DV-1)</a:t>
          </a:r>
        </a:p>
        <a:p>
          <a:pPr marL="57150" lvl="1" indent="-57150" algn="l" defTabSz="488950">
            <a:lnSpc>
              <a:spcPct val="90000"/>
            </a:lnSpc>
            <a:spcBef>
              <a:spcPct val="0"/>
            </a:spcBef>
            <a:spcAft>
              <a:spcPct val="15000"/>
            </a:spcAft>
            <a:buChar char="•"/>
          </a:pPr>
          <a:endParaRPr lang="en-US"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endParaRPr lang="en-US"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endParaRPr lang="en-US"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Latent potential (Dv-2)</a:t>
          </a:r>
        </a:p>
      </dsp:txBody>
      <dsp:txXfrm>
        <a:off x="3830955" y="1004860"/>
        <a:ext cx="1455816" cy="923223"/>
      </dsp:txXfrm>
    </dsp:sp>
    <dsp:sp modelId="{79EA08F1-9D18-4D98-A113-66FC2F264F2D}">
      <dsp:nvSpPr>
        <dsp:cNvPr id="0" name=""/>
        <dsp:cNvSpPr/>
      </dsp:nvSpPr>
      <dsp:spPr>
        <a:xfrm>
          <a:off x="4138512" y="1956807"/>
          <a:ext cx="1345121" cy="534910"/>
        </a:xfrm>
        <a:prstGeom prst="roundRect">
          <a:avLst>
            <a:gd name="adj" fmla="val 10000"/>
          </a:avLst>
        </a:prstGeom>
        <a:solidFill>
          <a:srgbClr val="FFC000">
            <a:hueOff val="9800891"/>
            <a:satOff val="-40777"/>
            <a:lumOff val="9608"/>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Dependent Variables</a:t>
          </a:r>
        </a:p>
      </dsp:txBody>
      <dsp:txXfrm>
        <a:off x="4154179" y="1972474"/>
        <a:ext cx="1313787" cy="50357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F35E96-1BFA-43CD-9CCD-07694D2388A4}">
      <dsp:nvSpPr>
        <dsp:cNvPr id="0" name=""/>
        <dsp:cNvSpPr/>
      </dsp:nvSpPr>
      <dsp:spPr>
        <a:xfrm>
          <a:off x="472514" y="275820"/>
          <a:ext cx="3432429" cy="3432429"/>
        </a:xfrm>
        <a:prstGeom prst="pie">
          <a:avLst>
            <a:gd name="adj1" fmla="val 16200000"/>
            <a:gd name="adj2" fmla="val 1800000"/>
          </a:avLst>
        </a:prstGeom>
        <a:solidFill>
          <a:srgbClr val="F59F26">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dirty="0">
              <a:solidFill>
                <a:sysClr val="window" lastClr="FFFFFF"/>
              </a:solidFill>
              <a:latin typeface="Segoe UI Light"/>
              <a:ea typeface="+mn-ea"/>
              <a:cs typeface="+mn-cs"/>
            </a:rPr>
            <a:t>SLDI training (IV)</a:t>
          </a:r>
        </a:p>
      </dsp:txBody>
      <dsp:txXfrm>
        <a:off x="2509241" y="1076741"/>
        <a:ext cx="823478" cy="809031"/>
      </dsp:txXfrm>
    </dsp:sp>
    <dsp:sp modelId="{B167F53E-6C23-4A7A-A3A4-BC9FCC9A72F9}">
      <dsp:nvSpPr>
        <dsp:cNvPr id="0" name=""/>
        <dsp:cNvSpPr/>
      </dsp:nvSpPr>
      <dsp:spPr>
        <a:xfrm>
          <a:off x="295581" y="377975"/>
          <a:ext cx="3432429" cy="3432429"/>
        </a:xfrm>
        <a:prstGeom prst="pie">
          <a:avLst>
            <a:gd name="adj1" fmla="val 1800000"/>
            <a:gd name="adj2" fmla="val 9000000"/>
          </a:avLst>
        </a:prstGeom>
        <a:solidFill>
          <a:srgbClr val="F59F26">
            <a:hueOff val="5104038"/>
            <a:satOff val="4405"/>
            <a:lumOff val="-1117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dirty="0">
              <a:solidFill>
                <a:sysClr val="window" lastClr="FFFFFF"/>
              </a:solidFill>
              <a:latin typeface="Segoe UI Light"/>
              <a:ea typeface="+mn-ea"/>
              <a:cs typeface="+mn-cs"/>
            </a:rPr>
            <a:t>Latent potential…(DV2)</a:t>
          </a:r>
        </a:p>
      </dsp:txBody>
      <dsp:txXfrm>
        <a:off x="1462809" y="2699263"/>
        <a:ext cx="1097971" cy="751242"/>
      </dsp:txXfrm>
    </dsp:sp>
    <dsp:sp modelId="{1501E1CD-C63D-45AF-A6D8-26678D92AEB3}">
      <dsp:nvSpPr>
        <dsp:cNvPr id="0" name=""/>
        <dsp:cNvSpPr/>
      </dsp:nvSpPr>
      <dsp:spPr>
        <a:xfrm>
          <a:off x="295581" y="377975"/>
          <a:ext cx="3432429" cy="3432429"/>
        </a:xfrm>
        <a:prstGeom prst="pie">
          <a:avLst>
            <a:gd name="adj1" fmla="val 9000000"/>
            <a:gd name="adj2" fmla="val 16200000"/>
          </a:avLst>
        </a:prstGeom>
        <a:solidFill>
          <a:srgbClr val="F59F26">
            <a:hueOff val="10208077"/>
            <a:satOff val="8810"/>
            <a:lumOff val="-2235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dirty="0">
              <a:solidFill>
                <a:sysClr val="window" lastClr="FFFFFF"/>
              </a:solidFill>
              <a:latin typeface="Segoe UI Light"/>
              <a:ea typeface="+mn-ea"/>
              <a:cs typeface="+mn-cs"/>
            </a:rPr>
            <a:t>Self-efficacy (DV1)</a:t>
          </a:r>
        </a:p>
      </dsp:txBody>
      <dsp:txXfrm>
        <a:off x="833889" y="1219758"/>
        <a:ext cx="823478" cy="809031"/>
      </dsp:txXfrm>
    </dsp:sp>
  </dsp:spTree>
</dsp:drawing>
</file>

<file path=word/diagrams/layout1.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41E2B1450C240128B48F490C4294B98"/>
        <w:category>
          <w:name w:val="General"/>
          <w:gallery w:val="placeholder"/>
        </w:category>
        <w:types>
          <w:type w:val="bbPlcHdr"/>
        </w:types>
        <w:behaviors>
          <w:behavior w:val="content"/>
        </w:behaviors>
        <w:guid w:val="{92E4677F-1601-4AEF-B22B-7F4A0F575C68}"/>
      </w:docPartPr>
      <w:docPartBody>
        <w:p w:rsidR="0078496B" w:rsidRDefault="00372DDE">
          <w:pPr>
            <w:pStyle w:val="041E2B1450C240128B48F490C4294B98"/>
          </w:pPr>
          <w:r w:rsidRPr="005D3A03">
            <w:t>Figures title:</w:t>
          </w:r>
        </w:p>
      </w:docPartBody>
    </w:docPart>
    <w:docPart>
      <w:docPartPr>
        <w:name w:val="F89522B48F6449BB9B9F08453DEFAB88"/>
        <w:category>
          <w:name w:val="General"/>
          <w:gallery w:val="placeholder"/>
        </w:category>
        <w:types>
          <w:type w:val="bbPlcHdr"/>
        </w:types>
        <w:behaviors>
          <w:behavior w:val="content"/>
        </w:behaviors>
        <w:guid w:val="{E81BBF8B-9C6D-48D8-9676-0A43684BCDC6}"/>
      </w:docPartPr>
      <w:docPartBody>
        <w:p w:rsidR="0078496B" w:rsidRDefault="00372DDE">
          <w:pPr>
            <w:pStyle w:val="F89522B48F6449BB9B9F08453DEFAB88"/>
          </w:pPr>
          <w:r>
            <w:t>[Include all figures in their own section, following references (and footnotes and tables, if applicable).  Include a numbered caption for each figure.  Use the Table/Figure style for easy spacing between figure and caption.]</w:t>
          </w:r>
        </w:p>
      </w:docPartBody>
    </w:docPart>
    <w:docPart>
      <w:docPartPr>
        <w:name w:val="3788B8D274084B0F93E4AF4E0A8A5446"/>
        <w:category>
          <w:name w:val="General"/>
          <w:gallery w:val="placeholder"/>
        </w:category>
        <w:types>
          <w:type w:val="bbPlcHdr"/>
        </w:types>
        <w:behaviors>
          <w:behavior w:val="content"/>
        </w:behaviors>
        <w:guid w:val="{D0A7E713-C248-450C-9E14-77CE39FB7983}"/>
      </w:docPartPr>
      <w:docPartBody>
        <w:p w:rsidR="00B34649" w:rsidRDefault="00372DDE">
          <w:pPr>
            <w:pStyle w:val="3788B8D274084B0F93E4AF4E0A8A5446"/>
          </w:pPr>
          <w:r>
            <w:t>[Include all figures in their own section, following references (and footnotes and tables, if applicable).  Include a numbered caption for each figure.  Use the Table/Figure style for easy spacing between figure and caption.]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2DDE"/>
    <w:rsid w:val="00010CA0"/>
    <w:rsid w:val="00045937"/>
    <w:rsid w:val="000463A7"/>
    <w:rsid w:val="000526B6"/>
    <w:rsid w:val="00063D79"/>
    <w:rsid w:val="00076A72"/>
    <w:rsid w:val="000868EA"/>
    <w:rsid w:val="0009186D"/>
    <w:rsid w:val="000C0B32"/>
    <w:rsid w:val="000C7896"/>
    <w:rsid w:val="00117262"/>
    <w:rsid w:val="001476BC"/>
    <w:rsid w:val="001A5A1D"/>
    <w:rsid w:val="001B3404"/>
    <w:rsid w:val="002010DD"/>
    <w:rsid w:val="002010F3"/>
    <w:rsid w:val="00252E9A"/>
    <w:rsid w:val="002A476E"/>
    <w:rsid w:val="00304965"/>
    <w:rsid w:val="00346712"/>
    <w:rsid w:val="00355A2B"/>
    <w:rsid w:val="003621B8"/>
    <w:rsid w:val="00363A13"/>
    <w:rsid w:val="00372DDE"/>
    <w:rsid w:val="003C1A61"/>
    <w:rsid w:val="003D767F"/>
    <w:rsid w:val="003F7E3A"/>
    <w:rsid w:val="00402B14"/>
    <w:rsid w:val="004274F2"/>
    <w:rsid w:val="00432A57"/>
    <w:rsid w:val="004424E0"/>
    <w:rsid w:val="00463BDA"/>
    <w:rsid w:val="00472CD7"/>
    <w:rsid w:val="004845A8"/>
    <w:rsid w:val="004A0DE7"/>
    <w:rsid w:val="004A40F8"/>
    <w:rsid w:val="004C36E1"/>
    <w:rsid w:val="004F05D8"/>
    <w:rsid w:val="004F6B98"/>
    <w:rsid w:val="005324DF"/>
    <w:rsid w:val="005602B5"/>
    <w:rsid w:val="00565539"/>
    <w:rsid w:val="00570303"/>
    <w:rsid w:val="00572F66"/>
    <w:rsid w:val="005E01BF"/>
    <w:rsid w:val="005E2338"/>
    <w:rsid w:val="006668FF"/>
    <w:rsid w:val="00670D84"/>
    <w:rsid w:val="006A29EC"/>
    <w:rsid w:val="006F17B6"/>
    <w:rsid w:val="00702D23"/>
    <w:rsid w:val="00707903"/>
    <w:rsid w:val="00777D8F"/>
    <w:rsid w:val="0078496B"/>
    <w:rsid w:val="007C3A5D"/>
    <w:rsid w:val="007C6E20"/>
    <w:rsid w:val="007C77E3"/>
    <w:rsid w:val="007D68A0"/>
    <w:rsid w:val="007F0237"/>
    <w:rsid w:val="0081643A"/>
    <w:rsid w:val="008528BF"/>
    <w:rsid w:val="0087451F"/>
    <w:rsid w:val="00882304"/>
    <w:rsid w:val="008D38BE"/>
    <w:rsid w:val="008F245C"/>
    <w:rsid w:val="009056C8"/>
    <w:rsid w:val="009239DB"/>
    <w:rsid w:val="00964663"/>
    <w:rsid w:val="00986A42"/>
    <w:rsid w:val="0099484D"/>
    <w:rsid w:val="009B1D58"/>
    <w:rsid w:val="009B63D9"/>
    <w:rsid w:val="00A37857"/>
    <w:rsid w:val="00A41665"/>
    <w:rsid w:val="00A41BAD"/>
    <w:rsid w:val="00A9066F"/>
    <w:rsid w:val="00AB4B38"/>
    <w:rsid w:val="00AF2BAF"/>
    <w:rsid w:val="00B34649"/>
    <w:rsid w:val="00B473C9"/>
    <w:rsid w:val="00B479C6"/>
    <w:rsid w:val="00B61081"/>
    <w:rsid w:val="00B658EE"/>
    <w:rsid w:val="00B71562"/>
    <w:rsid w:val="00B74946"/>
    <w:rsid w:val="00B7730B"/>
    <w:rsid w:val="00B831C0"/>
    <w:rsid w:val="00C16F1A"/>
    <w:rsid w:val="00C60EBB"/>
    <w:rsid w:val="00C963A0"/>
    <w:rsid w:val="00CC116C"/>
    <w:rsid w:val="00CE2047"/>
    <w:rsid w:val="00D4381F"/>
    <w:rsid w:val="00D505A0"/>
    <w:rsid w:val="00D654DE"/>
    <w:rsid w:val="00DA62B7"/>
    <w:rsid w:val="00DB4938"/>
    <w:rsid w:val="00DC6F3D"/>
    <w:rsid w:val="00E12F25"/>
    <w:rsid w:val="00E1437E"/>
    <w:rsid w:val="00E21C76"/>
    <w:rsid w:val="00E30032"/>
    <w:rsid w:val="00E35F8B"/>
    <w:rsid w:val="00E430DF"/>
    <w:rsid w:val="00E771C0"/>
    <w:rsid w:val="00E823CE"/>
    <w:rsid w:val="00EA6C16"/>
    <w:rsid w:val="00EB7112"/>
    <w:rsid w:val="00EB764B"/>
    <w:rsid w:val="00ED4708"/>
    <w:rsid w:val="00EE7457"/>
    <w:rsid w:val="00EF4815"/>
    <w:rsid w:val="00F06910"/>
    <w:rsid w:val="00F338C6"/>
    <w:rsid w:val="00F425AC"/>
    <w:rsid w:val="00F51913"/>
    <w:rsid w:val="00F5482D"/>
    <w:rsid w:val="00F6523C"/>
    <w:rsid w:val="00F816B2"/>
    <w:rsid w:val="00F85376"/>
    <w:rsid w:val="00F90123"/>
    <w:rsid w:val="00FA2904"/>
    <w:rsid w:val="00FD67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ACCAEC38F9846EE9CEA3E37911C59AC">
    <w:name w:val="3ACCAEC38F9846EE9CEA3E37911C59AC"/>
  </w:style>
  <w:style w:type="paragraph" w:customStyle="1" w:styleId="A233B666E7CD4D0EAC3D603D66142262">
    <w:name w:val="A233B666E7CD4D0EAC3D603D66142262"/>
  </w:style>
  <w:style w:type="paragraph" w:customStyle="1" w:styleId="020C1D0AF12C4AC98DDC6A1C23667E83">
    <w:name w:val="020C1D0AF12C4AC98DDC6A1C23667E83"/>
  </w:style>
  <w:style w:type="paragraph" w:customStyle="1" w:styleId="48DAEFFAEACF460098801373FB1D682D">
    <w:name w:val="48DAEFFAEACF460098801373FB1D682D"/>
  </w:style>
  <w:style w:type="paragraph" w:customStyle="1" w:styleId="2027EFC6AC1B4379A3963236B7742A10">
    <w:name w:val="2027EFC6AC1B4379A3963236B7742A10"/>
  </w:style>
  <w:style w:type="paragraph" w:customStyle="1" w:styleId="6A205EDB67F540D5A655D84AFB25D688">
    <w:name w:val="6A205EDB67F540D5A655D84AFB25D688"/>
  </w:style>
  <w:style w:type="character" w:styleId="Emphasis">
    <w:name w:val="Emphasis"/>
    <w:basedOn w:val="DefaultParagraphFont"/>
    <w:uiPriority w:val="4"/>
    <w:unhideWhenUsed/>
    <w:qFormat/>
    <w:rPr>
      <w:i/>
      <w:iCs/>
    </w:rPr>
  </w:style>
  <w:style w:type="paragraph" w:customStyle="1" w:styleId="D89EB05AD97645ABB2F50929000A5BC9">
    <w:name w:val="D89EB05AD97645ABB2F50929000A5BC9"/>
  </w:style>
  <w:style w:type="paragraph" w:customStyle="1" w:styleId="955349479B5742F89E446F254F986AFA">
    <w:name w:val="955349479B5742F89E446F254F986AFA"/>
  </w:style>
  <w:style w:type="paragraph" w:customStyle="1" w:styleId="A210901962114C33A00F2695C5066CA5">
    <w:name w:val="A210901962114C33A00F2695C5066CA5"/>
  </w:style>
  <w:style w:type="paragraph" w:customStyle="1" w:styleId="48864BC1A2074D88964A5207648443B8">
    <w:name w:val="48864BC1A2074D88964A5207648443B8"/>
  </w:style>
  <w:style w:type="paragraph" w:customStyle="1" w:styleId="BC05A97F6B234C43BAD835E1906837EA">
    <w:name w:val="BC05A97F6B234C43BAD835E1906837EA"/>
  </w:style>
  <w:style w:type="paragraph" w:customStyle="1" w:styleId="A310D382C3E543B097E5054BD183962C">
    <w:name w:val="A310D382C3E543B097E5054BD183962C"/>
  </w:style>
  <w:style w:type="paragraph" w:customStyle="1" w:styleId="F3599593104144A3BED5CF2652D9159C">
    <w:name w:val="F3599593104144A3BED5CF2652D9159C"/>
  </w:style>
  <w:style w:type="paragraph" w:customStyle="1" w:styleId="F2401476A197435581653B1589A9E87F">
    <w:name w:val="F2401476A197435581653B1589A9E87F"/>
  </w:style>
  <w:style w:type="paragraph" w:customStyle="1" w:styleId="43650F94AF4045E0888A2E56658AA21E">
    <w:name w:val="43650F94AF4045E0888A2E56658AA21E"/>
  </w:style>
  <w:style w:type="paragraph" w:customStyle="1" w:styleId="78268B86D5074537BA3EA5E61FAC4753">
    <w:name w:val="78268B86D5074537BA3EA5E61FAC4753"/>
  </w:style>
  <w:style w:type="paragraph" w:customStyle="1" w:styleId="1B3A3F6241674C528389468C5F3609CF">
    <w:name w:val="1B3A3F6241674C528389468C5F3609CF"/>
  </w:style>
  <w:style w:type="paragraph" w:customStyle="1" w:styleId="D5235CE2EC03416B883FA15F507AE824">
    <w:name w:val="D5235CE2EC03416B883FA15F507AE824"/>
  </w:style>
  <w:style w:type="paragraph" w:customStyle="1" w:styleId="266B5F9C9A4F44D3B70C193D3F488420">
    <w:name w:val="266B5F9C9A4F44D3B70C193D3F488420"/>
  </w:style>
  <w:style w:type="paragraph" w:customStyle="1" w:styleId="11D50B22603E4079AB42596EFA3833F1">
    <w:name w:val="11D50B22603E4079AB42596EFA3833F1"/>
  </w:style>
  <w:style w:type="paragraph" w:customStyle="1" w:styleId="96A6790B27284901A3D25458413A8474">
    <w:name w:val="96A6790B27284901A3D25458413A8474"/>
  </w:style>
  <w:style w:type="paragraph" w:customStyle="1" w:styleId="E4EB68E04EBB470F977DC8AF708FC735">
    <w:name w:val="E4EB68E04EBB470F977DC8AF708FC735"/>
  </w:style>
  <w:style w:type="paragraph" w:customStyle="1" w:styleId="0E0A665A632C43AE9345A5FF20EB1E42">
    <w:name w:val="0E0A665A632C43AE9345A5FF20EB1E42"/>
  </w:style>
  <w:style w:type="paragraph" w:customStyle="1" w:styleId="4F5C737F49B741699DA38F9E2BEAC5E6">
    <w:name w:val="4F5C737F49B741699DA38F9E2BEAC5E6"/>
  </w:style>
  <w:style w:type="paragraph" w:customStyle="1" w:styleId="ADA5BBD21E684758ABE46D527E02B50E">
    <w:name w:val="ADA5BBD21E684758ABE46D527E02B50E"/>
  </w:style>
  <w:style w:type="paragraph" w:customStyle="1" w:styleId="CF4171E9D7224E85A1461185B2179086">
    <w:name w:val="CF4171E9D7224E85A1461185B2179086"/>
  </w:style>
  <w:style w:type="paragraph" w:customStyle="1" w:styleId="7A238C42BB654ABC955855B540BCDEF8">
    <w:name w:val="7A238C42BB654ABC955855B540BCDEF8"/>
  </w:style>
  <w:style w:type="paragraph" w:customStyle="1" w:styleId="B251B91A5A7B41FE9AC68BE0D677C401">
    <w:name w:val="B251B91A5A7B41FE9AC68BE0D677C401"/>
  </w:style>
  <w:style w:type="paragraph" w:customStyle="1" w:styleId="AFDE71F822274CFF9317A31CEBFB3160">
    <w:name w:val="AFDE71F822274CFF9317A31CEBFB3160"/>
  </w:style>
  <w:style w:type="paragraph" w:customStyle="1" w:styleId="1EAE00B9E90E45FA969FFEA7D6705676">
    <w:name w:val="1EAE00B9E90E45FA969FFEA7D6705676"/>
  </w:style>
  <w:style w:type="paragraph" w:customStyle="1" w:styleId="25AE02B6CB884554B68ED98DF1427926">
    <w:name w:val="25AE02B6CB884554B68ED98DF1427926"/>
  </w:style>
  <w:style w:type="paragraph" w:customStyle="1" w:styleId="21826377226B43EF8EF6DFD1FD0A108A">
    <w:name w:val="21826377226B43EF8EF6DFD1FD0A108A"/>
  </w:style>
  <w:style w:type="paragraph" w:customStyle="1" w:styleId="042F015DC4AD4840BBBAA670BEFE674A">
    <w:name w:val="042F015DC4AD4840BBBAA670BEFE674A"/>
  </w:style>
  <w:style w:type="paragraph" w:customStyle="1" w:styleId="5AAADFE13748482B9D3C8BAB52F8B02D">
    <w:name w:val="5AAADFE13748482B9D3C8BAB52F8B02D"/>
  </w:style>
  <w:style w:type="paragraph" w:customStyle="1" w:styleId="BA904C49931D46E08EB04A38A465D7B1">
    <w:name w:val="BA904C49931D46E08EB04A38A465D7B1"/>
  </w:style>
  <w:style w:type="paragraph" w:customStyle="1" w:styleId="93E5B7E96FA245D2A1977A9E671C4713">
    <w:name w:val="93E5B7E96FA245D2A1977A9E671C4713"/>
  </w:style>
  <w:style w:type="paragraph" w:customStyle="1" w:styleId="61CDC34399AB43D2ABAAE1BC4885461C">
    <w:name w:val="61CDC34399AB43D2ABAAE1BC4885461C"/>
  </w:style>
  <w:style w:type="paragraph" w:customStyle="1" w:styleId="92C5D9085BFD4796801F4F46E57986A6">
    <w:name w:val="92C5D9085BFD4796801F4F46E57986A6"/>
  </w:style>
  <w:style w:type="paragraph" w:customStyle="1" w:styleId="B2938AF3745A4C1C96FCDBB0B8213778">
    <w:name w:val="B2938AF3745A4C1C96FCDBB0B8213778"/>
  </w:style>
  <w:style w:type="paragraph" w:customStyle="1" w:styleId="C54996926C154CE59FA75A4EFAFBF11F">
    <w:name w:val="C54996926C154CE59FA75A4EFAFBF11F"/>
  </w:style>
  <w:style w:type="paragraph" w:customStyle="1" w:styleId="2C1797DB059546599D75306F5B967DDB">
    <w:name w:val="2C1797DB059546599D75306F5B967DDB"/>
  </w:style>
  <w:style w:type="paragraph" w:customStyle="1" w:styleId="7EEE571482C0419DB55491E295D6EC6D">
    <w:name w:val="7EEE571482C0419DB55491E295D6EC6D"/>
  </w:style>
  <w:style w:type="paragraph" w:customStyle="1" w:styleId="15A850B42E514073BD0156C3326A45DD">
    <w:name w:val="15A850B42E514073BD0156C3326A45DD"/>
  </w:style>
  <w:style w:type="paragraph" w:customStyle="1" w:styleId="355C46B31A7D45668E5BE0786305D2BC">
    <w:name w:val="355C46B31A7D45668E5BE0786305D2BC"/>
  </w:style>
  <w:style w:type="paragraph" w:customStyle="1" w:styleId="D02A097EC7BE4C2DA32EF61A03B879C8">
    <w:name w:val="D02A097EC7BE4C2DA32EF61A03B879C8"/>
  </w:style>
  <w:style w:type="paragraph" w:customStyle="1" w:styleId="A95C780307DE45FB932E5C27AD85A71B">
    <w:name w:val="A95C780307DE45FB932E5C27AD85A71B"/>
  </w:style>
  <w:style w:type="paragraph" w:customStyle="1" w:styleId="B17EEEC4ECEA47F9B3B61F67F2AE3519">
    <w:name w:val="B17EEEC4ECEA47F9B3B61F67F2AE3519"/>
  </w:style>
  <w:style w:type="paragraph" w:customStyle="1" w:styleId="317BD7831A784B94821A57C9AB6A8DB3">
    <w:name w:val="317BD7831A784B94821A57C9AB6A8DB3"/>
  </w:style>
  <w:style w:type="paragraph" w:customStyle="1" w:styleId="9E75D3A79A1C4CEBBB3F2246BB7A0A56">
    <w:name w:val="9E75D3A79A1C4CEBBB3F2246BB7A0A56"/>
  </w:style>
  <w:style w:type="paragraph" w:customStyle="1" w:styleId="FA3F6821D30445CA9A9023C91B2455CB">
    <w:name w:val="FA3F6821D30445CA9A9023C91B2455CB"/>
  </w:style>
  <w:style w:type="paragraph" w:customStyle="1" w:styleId="FE3A79560A2F46049CD4135E713C6004">
    <w:name w:val="FE3A79560A2F46049CD4135E713C6004"/>
  </w:style>
  <w:style w:type="paragraph" w:customStyle="1" w:styleId="0D02BCCFA7044F1DB01ED3C28EFA19E9">
    <w:name w:val="0D02BCCFA7044F1DB01ED3C28EFA19E9"/>
  </w:style>
  <w:style w:type="paragraph" w:customStyle="1" w:styleId="7D5988554A854326B577E00F204B1FFA">
    <w:name w:val="7D5988554A854326B577E00F204B1FFA"/>
  </w:style>
  <w:style w:type="paragraph" w:customStyle="1" w:styleId="D25F05812AC248F3BD8258CF7B363C59">
    <w:name w:val="D25F05812AC248F3BD8258CF7B363C59"/>
  </w:style>
  <w:style w:type="paragraph" w:customStyle="1" w:styleId="FF63ABFE1A3C4AE69F261EA477FD2D1A">
    <w:name w:val="FF63ABFE1A3C4AE69F261EA477FD2D1A"/>
  </w:style>
  <w:style w:type="paragraph" w:customStyle="1" w:styleId="0E04E1F7E8304E7EBE2798287888F51A">
    <w:name w:val="0E04E1F7E8304E7EBE2798287888F51A"/>
  </w:style>
  <w:style w:type="paragraph" w:customStyle="1" w:styleId="3F583CA24B6045B9ACC0387F9119E1A7">
    <w:name w:val="3F583CA24B6045B9ACC0387F9119E1A7"/>
  </w:style>
  <w:style w:type="paragraph" w:customStyle="1" w:styleId="B4118D89B89E455DAA30A0DAFCC68265">
    <w:name w:val="B4118D89B89E455DAA30A0DAFCC68265"/>
  </w:style>
  <w:style w:type="paragraph" w:customStyle="1" w:styleId="0EF0B9770FC94DADB1FB72D904E851C3">
    <w:name w:val="0EF0B9770FC94DADB1FB72D904E851C3"/>
  </w:style>
  <w:style w:type="paragraph" w:customStyle="1" w:styleId="FE5E025BDAD34A48A9EAD539B803ECCC">
    <w:name w:val="FE5E025BDAD34A48A9EAD539B803ECCC"/>
  </w:style>
  <w:style w:type="paragraph" w:customStyle="1" w:styleId="26998E3D3DEA41DD9D198AD660C6862F">
    <w:name w:val="26998E3D3DEA41DD9D198AD660C6862F"/>
  </w:style>
  <w:style w:type="paragraph" w:customStyle="1" w:styleId="041E2B1450C240128B48F490C4294B98">
    <w:name w:val="041E2B1450C240128B48F490C4294B98"/>
  </w:style>
  <w:style w:type="paragraph" w:customStyle="1" w:styleId="F89522B48F6449BB9B9F08453DEFAB88">
    <w:name w:val="F89522B48F6449BB9B9F08453DEFAB88"/>
  </w:style>
  <w:style w:type="paragraph" w:customStyle="1" w:styleId="3788B8D274084B0F93E4AF4E0A8A5446">
    <w:name w:val="3788B8D274084B0F93E4AF4E0A8A544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nontraditionalnon-traditional leadership TRAINING</Abstract>
  <CompanyAddress/>
  <CompanyPhone/>
  <CompanyFax/>
  <CompanyEmail/>
</CoverPageProperties>
</file>

<file path=customXml/item2.xml><?xml version="1.0" encoding="utf-8"?>
<b:Sources xmlns:b="http://schemas.openxmlformats.org/officeDocument/2006/bibliography" SelectedStyle="\APASixthEditionOfficeOnline.xsl" StyleName="APA" Version="6">
  <b:Source>
    <b:Tag>Article</b:Tag>
    <b:SourceType>JournalArticle</b:SourceType>
    <b:Guid>{A9826F97-9AB6-4323-9880-F46D9FA5FDF4}</b:Guid>
    <b:Title>Article Title</b:Title>
    <b:Year>Year</b:Year>
    <b:JournalName>Journal Title</b:JournalName>
    <b:Pages>Pages From - To</b:Pages>
    <b:Author>
      <b:Author>
        <b:NameList>
          <b:Person>
            <b:Last>Last Name</b:Last>
            <b:First>First,</b:First>
            <b:Middle>Middle</b:Middle>
          </b:Person>
        </b:NameList>
      </b:Author>
    </b:Author>
    <b:RefOrder>1</b:RefOrder>
  </b:Source>
  <b:Source>
    <b:Tag>Last</b:Tag>
    <b:SourceType>Book</b:SourceType>
    <b:Guid>{60AAA012-579D-4CB3-B717-40E27E8995F9}</b:Guid>
    <b:Title>Book Title</b:Title>
    <b:Year>Year</b:Year>
    <b:City>City Name</b:City>
    <b:Publisher>Publisher Name</b:Publisher>
    <b:Author>
      <b:Author>
        <b:NameList>
          <b:Person>
            <b:Last>Last Name</b:Last>
            <b:First>First,</b:First>
            <b:Middle>Middle</b:Middle>
          </b:Person>
        </b:NameList>
      </b:Author>
    </b:Author>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B51CA2B-CA0B-4C97-BA87-04E6FBFF3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APA style report (6th edition)(5)</Template>
  <TotalTime>2</TotalTime>
  <Pages>31</Pages>
  <Words>37311</Words>
  <Characters>212676</Characters>
  <Application>Microsoft Office Word</Application>
  <DocSecurity>0</DocSecurity>
  <Lines>1772</Lines>
  <Paragraphs>498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 Kevin</dc:creator>
  <cp:keywords/>
  <dc:description/>
  <cp:lastModifiedBy>Alexander Dawoody</cp:lastModifiedBy>
  <cp:revision>2</cp:revision>
  <cp:lastPrinted>2020-03-28T01:40:00Z</cp:lastPrinted>
  <dcterms:created xsi:type="dcterms:W3CDTF">2020-04-09T15:13:00Z</dcterms:created>
  <dcterms:modified xsi:type="dcterms:W3CDTF">2020-04-09T15:13:00Z</dcterms:modified>
</cp:coreProperties>
</file>