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5FC72" w14:textId="363DD723" w:rsidR="001865C9" w:rsidRPr="005E127D" w:rsidRDefault="001865C9">
      <w:pPr>
        <w:rPr>
          <w:rFonts w:ascii="Lucida Sans" w:hAnsi="Lucida Sans"/>
          <w:sz w:val="28"/>
          <w:szCs w:val="28"/>
        </w:rPr>
      </w:pPr>
      <w:bookmarkStart w:id="0" w:name="_GoBack"/>
      <w:bookmarkEnd w:id="0"/>
      <w:r>
        <w:rPr>
          <w:rFonts w:ascii="Lucida Sans" w:hAnsi="Lucida Sans"/>
          <w:b/>
          <w:i/>
          <w:color w:val="FF0000"/>
          <w:sz w:val="28"/>
          <w:szCs w:val="28"/>
          <w:u w:val="single"/>
        </w:rPr>
        <w:t>NEW – PLEASE READ!</w:t>
      </w:r>
      <w:r w:rsidR="005E127D">
        <w:rPr>
          <w:rFonts w:ascii="Lucida Sans" w:hAnsi="Lucida Sans"/>
          <w:color w:val="FF0000"/>
          <w:sz w:val="28"/>
          <w:szCs w:val="28"/>
        </w:rPr>
        <w:t xml:space="preserve">    </w:t>
      </w:r>
      <w:r w:rsidR="005E127D">
        <w:rPr>
          <w:rFonts w:ascii="Lucida Sans" w:hAnsi="Lucida Sans"/>
          <w:sz w:val="28"/>
          <w:szCs w:val="28"/>
        </w:rPr>
        <w:t>May 20,2019</w:t>
      </w:r>
    </w:p>
    <w:p w14:paraId="7032846F" w14:textId="35752D37" w:rsidR="006C5E00" w:rsidRDefault="006C5E00">
      <w:pPr>
        <w:rPr>
          <w:rFonts w:ascii="Lucida Sans" w:hAnsi="Lucida Sans"/>
          <w:sz w:val="24"/>
          <w:szCs w:val="24"/>
        </w:rPr>
      </w:pPr>
      <w:r>
        <w:rPr>
          <w:rFonts w:ascii="Lucida Sans" w:hAnsi="Lucida Sans"/>
          <w:sz w:val="24"/>
          <w:szCs w:val="24"/>
        </w:rPr>
        <w:t xml:space="preserve">Rule page 14, Section 6: 10.  </w:t>
      </w:r>
      <w:r>
        <w:rPr>
          <w:rFonts w:ascii="Lucida Sans" w:hAnsi="Lucida Sans"/>
          <w:sz w:val="24"/>
          <w:szCs w:val="24"/>
        </w:rPr>
        <w:br/>
        <w:t xml:space="preserve">   Points, to count toward Year-End High Score Awards, will begin the first weekend in December and terminate on the last Sunday of November.  </w:t>
      </w:r>
      <w:r w:rsidRPr="00BE2134">
        <w:rPr>
          <w:rFonts w:ascii="Lucida Sans" w:hAnsi="Lucida Sans"/>
          <w:sz w:val="24"/>
          <w:szCs w:val="24"/>
          <w:u w:val="single"/>
        </w:rPr>
        <w:t>No Corrections</w:t>
      </w:r>
      <w:r>
        <w:rPr>
          <w:rFonts w:ascii="Lucida Sans" w:hAnsi="Lucida Sans"/>
          <w:sz w:val="24"/>
          <w:szCs w:val="24"/>
        </w:rPr>
        <w:t xml:space="preserve"> will be made after 30 days for </w:t>
      </w:r>
      <w:r w:rsidRPr="006C5E00">
        <w:rPr>
          <w:rFonts w:ascii="Lucida Sans" w:hAnsi="Lucida Sans"/>
          <w:sz w:val="24"/>
          <w:szCs w:val="24"/>
          <w:u w:val="single"/>
        </w:rPr>
        <w:t>each update on the website</w:t>
      </w:r>
      <w:r>
        <w:rPr>
          <w:rFonts w:ascii="Lucida Sans" w:hAnsi="Lucida Sans"/>
          <w:sz w:val="24"/>
          <w:szCs w:val="24"/>
        </w:rPr>
        <w:t>.  Once the corrected – Final Standings are on the website (date to be determined each year) there will be no changes made.  Winners of the Year End High Score Awards shall be horses, or in the case of Equitation, the rider, acquiring the most points in their respective division in a minimum of 3 MHC affiliated shows.  Membership must be paid before points will count.</w:t>
      </w:r>
    </w:p>
    <w:p w14:paraId="6B545E3C" w14:textId="1EB01A09" w:rsidR="006C5E00" w:rsidRDefault="006C5E00">
      <w:pPr>
        <w:rPr>
          <w:rFonts w:ascii="Lucida Sans" w:hAnsi="Lucida Sans"/>
          <w:sz w:val="24"/>
          <w:szCs w:val="24"/>
        </w:rPr>
      </w:pPr>
    </w:p>
    <w:p w14:paraId="64E39705" w14:textId="42029416" w:rsidR="006C5E00" w:rsidRDefault="006C5E00">
      <w:pPr>
        <w:rPr>
          <w:rFonts w:ascii="Lucida Sans" w:hAnsi="Lucida Sans"/>
          <w:sz w:val="24"/>
          <w:szCs w:val="24"/>
        </w:rPr>
      </w:pPr>
      <w:r>
        <w:rPr>
          <w:rFonts w:ascii="Lucida Sans" w:hAnsi="Lucida Sans"/>
          <w:sz w:val="24"/>
          <w:szCs w:val="24"/>
        </w:rPr>
        <w:t>2018 Medal Classes from the following shows are final as of June 1</w:t>
      </w:r>
      <w:r w:rsidR="001865C9">
        <w:rPr>
          <w:rFonts w:ascii="Lucida Sans" w:hAnsi="Lucida Sans"/>
          <w:sz w:val="24"/>
          <w:szCs w:val="24"/>
        </w:rPr>
        <w:t>8</w:t>
      </w:r>
      <w:r>
        <w:rPr>
          <w:rFonts w:ascii="Lucida Sans" w:hAnsi="Lucida Sans"/>
          <w:sz w:val="24"/>
          <w:szCs w:val="24"/>
        </w:rPr>
        <w:t>, 2019.</w:t>
      </w:r>
      <w:r w:rsidR="00964EFC">
        <w:rPr>
          <w:rFonts w:ascii="Lucida Sans" w:hAnsi="Lucida Sans"/>
          <w:sz w:val="24"/>
          <w:szCs w:val="24"/>
        </w:rPr>
        <w:t xml:space="preserve">  Points from these shows qualify you for the D</w:t>
      </w:r>
      <w:r w:rsidR="00B11C64">
        <w:rPr>
          <w:rFonts w:ascii="Lucida Sans" w:hAnsi="Lucida Sans"/>
          <w:sz w:val="24"/>
          <w:szCs w:val="24"/>
        </w:rPr>
        <w:t xml:space="preserve">ays </w:t>
      </w:r>
      <w:proofErr w:type="gramStart"/>
      <w:r w:rsidR="00964EFC">
        <w:rPr>
          <w:rFonts w:ascii="Lucida Sans" w:hAnsi="Lucida Sans"/>
          <w:sz w:val="24"/>
          <w:szCs w:val="24"/>
        </w:rPr>
        <w:t>O</w:t>
      </w:r>
      <w:r w:rsidR="00B11C64">
        <w:rPr>
          <w:rFonts w:ascii="Lucida Sans" w:hAnsi="Lucida Sans"/>
          <w:sz w:val="24"/>
          <w:szCs w:val="24"/>
        </w:rPr>
        <w:t>f</w:t>
      </w:r>
      <w:proofErr w:type="gramEnd"/>
      <w:r w:rsidR="00B11C64">
        <w:rPr>
          <w:rFonts w:ascii="Lucida Sans" w:hAnsi="Lucida Sans"/>
          <w:sz w:val="24"/>
          <w:szCs w:val="24"/>
        </w:rPr>
        <w:t xml:space="preserve"> Champions, </w:t>
      </w:r>
      <w:r w:rsidR="00964EFC">
        <w:rPr>
          <w:rFonts w:ascii="Lucida Sans" w:hAnsi="Lucida Sans"/>
          <w:sz w:val="24"/>
          <w:szCs w:val="24"/>
        </w:rPr>
        <w:t>September 2019 show.</w:t>
      </w:r>
    </w:p>
    <w:p w14:paraId="442AAD8F" w14:textId="28146CF1" w:rsidR="00964EFC" w:rsidRDefault="00964EFC" w:rsidP="00964EFC">
      <w:pPr>
        <w:pStyle w:val="ListParagraph"/>
        <w:numPr>
          <w:ilvl w:val="0"/>
          <w:numId w:val="2"/>
        </w:numPr>
        <w:rPr>
          <w:rFonts w:ascii="Lucida Sans" w:hAnsi="Lucida Sans"/>
          <w:sz w:val="24"/>
          <w:szCs w:val="24"/>
        </w:rPr>
      </w:pPr>
      <w:r>
        <w:rPr>
          <w:rFonts w:ascii="Lucida Sans" w:hAnsi="Lucida Sans"/>
          <w:sz w:val="24"/>
          <w:szCs w:val="24"/>
        </w:rPr>
        <w:t>SEHA - 9/16/18</w:t>
      </w:r>
    </w:p>
    <w:p w14:paraId="5EBE91EF" w14:textId="32A41A5D" w:rsidR="00964EFC" w:rsidRDefault="00964EFC" w:rsidP="00964EFC">
      <w:pPr>
        <w:pStyle w:val="ListParagraph"/>
        <w:numPr>
          <w:ilvl w:val="0"/>
          <w:numId w:val="2"/>
        </w:numPr>
        <w:rPr>
          <w:rFonts w:ascii="Lucida Sans" w:hAnsi="Lucida Sans"/>
          <w:sz w:val="24"/>
          <w:szCs w:val="24"/>
        </w:rPr>
      </w:pPr>
      <w:r>
        <w:rPr>
          <w:rFonts w:ascii="Lucida Sans" w:hAnsi="Lucida Sans"/>
          <w:sz w:val="24"/>
          <w:szCs w:val="24"/>
        </w:rPr>
        <w:t>Saddle Rowe - 9/22/18</w:t>
      </w:r>
    </w:p>
    <w:p w14:paraId="59389A6F" w14:textId="3E6F92E9" w:rsidR="00964EFC" w:rsidRDefault="00964EFC" w:rsidP="00964EFC">
      <w:pPr>
        <w:pStyle w:val="ListParagraph"/>
        <w:numPr>
          <w:ilvl w:val="0"/>
          <w:numId w:val="2"/>
        </w:numPr>
        <w:rPr>
          <w:rFonts w:ascii="Lucida Sans" w:hAnsi="Lucida Sans"/>
          <w:sz w:val="24"/>
          <w:szCs w:val="24"/>
        </w:rPr>
      </w:pPr>
      <w:proofErr w:type="spellStart"/>
      <w:r>
        <w:rPr>
          <w:rFonts w:ascii="Lucida Sans" w:hAnsi="Lucida Sans"/>
          <w:sz w:val="24"/>
          <w:szCs w:val="24"/>
        </w:rPr>
        <w:t>Evenstride</w:t>
      </w:r>
      <w:proofErr w:type="spellEnd"/>
      <w:r>
        <w:rPr>
          <w:rFonts w:ascii="Lucida Sans" w:hAnsi="Lucida Sans"/>
          <w:sz w:val="24"/>
          <w:szCs w:val="24"/>
        </w:rPr>
        <w:t xml:space="preserve"> - 10/14/18</w:t>
      </w:r>
    </w:p>
    <w:p w14:paraId="1B919F6F" w14:textId="17B04CCC" w:rsidR="00964EFC" w:rsidRDefault="00964EFC" w:rsidP="00964EFC">
      <w:pPr>
        <w:pStyle w:val="ListParagraph"/>
        <w:numPr>
          <w:ilvl w:val="0"/>
          <w:numId w:val="2"/>
        </w:numPr>
        <w:rPr>
          <w:rFonts w:ascii="Lucida Sans" w:hAnsi="Lucida Sans"/>
          <w:sz w:val="24"/>
          <w:szCs w:val="24"/>
        </w:rPr>
      </w:pPr>
      <w:r>
        <w:rPr>
          <w:rFonts w:ascii="Lucida Sans" w:hAnsi="Lucida Sans"/>
          <w:sz w:val="24"/>
          <w:szCs w:val="24"/>
        </w:rPr>
        <w:t>Herring Brook - 11/3/18</w:t>
      </w:r>
    </w:p>
    <w:p w14:paraId="617EEDB9" w14:textId="7FA587D4" w:rsidR="00964EFC" w:rsidRDefault="00964EFC" w:rsidP="00964EFC">
      <w:pPr>
        <w:pStyle w:val="ListParagraph"/>
        <w:numPr>
          <w:ilvl w:val="0"/>
          <w:numId w:val="2"/>
        </w:numPr>
        <w:rPr>
          <w:rFonts w:ascii="Lucida Sans" w:hAnsi="Lucida Sans"/>
          <w:sz w:val="24"/>
          <w:szCs w:val="24"/>
        </w:rPr>
      </w:pPr>
      <w:r>
        <w:rPr>
          <w:rFonts w:ascii="Lucida Sans" w:hAnsi="Lucida Sans"/>
          <w:sz w:val="24"/>
          <w:szCs w:val="24"/>
        </w:rPr>
        <w:t>Saddle Rowe – 11/3/18</w:t>
      </w:r>
    </w:p>
    <w:p w14:paraId="59290AAC" w14:textId="1BEB0192" w:rsidR="00964EFC" w:rsidRDefault="00964EFC" w:rsidP="00964EFC">
      <w:pPr>
        <w:pStyle w:val="ListParagraph"/>
        <w:numPr>
          <w:ilvl w:val="0"/>
          <w:numId w:val="2"/>
        </w:numPr>
        <w:rPr>
          <w:rFonts w:ascii="Lucida Sans" w:hAnsi="Lucida Sans"/>
          <w:sz w:val="24"/>
          <w:szCs w:val="24"/>
        </w:rPr>
      </w:pPr>
      <w:r>
        <w:rPr>
          <w:rFonts w:ascii="Lucida Sans" w:hAnsi="Lucida Sans"/>
          <w:sz w:val="24"/>
          <w:szCs w:val="24"/>
        </w:rPr>
        <w:t>Herring Brook – 11/17/18</w:t>
      </w:r>
    </w:p>
    <w:p w14:paraId="474D9D9D" w14:textId="63C807E0" w:rsidR="006C5E00" w:rsidRDefault="00964EFC" w:rsidP="00964EFC">
      <w:pPr>
        <w:pStyle w:val="ListParagraph"/>
        <w:numPr>
          <w:ilvl w:val="0"/>
          <w:numId w:val="2"/>
        </w:numPr>
        <w:rPr>
          <w:rFonts w:ascii="Lucida Sans" w:hAnsi="Lucida Sans"/>
          <w:sz w:val="24"/>
          <w:szCs w:val="24"/>
        </w:rPr>
      </w:pPr>
      <w:r w:rsidRPr="00964EFC">
        <w:rPr>
          <w:rFonts w:ascii="Lucida Sans" w:hAnsi="Lucida Sans"/>
          <w:sz w:val="24"/>
          <w:szCs w:val="24"/>
        </w:rPr>
        <w:t>Herring Brook 11/17/18</w:t>
      </w:r>
      <w:r w:rsidRPr="00964EFC">
        <w:rPr>
          <w:rFonts w:ascii="Lucida Sans" w:hAnsi="Lucida Sans"/>
          <w:sz w:val="24"/>
          <w:szCs w:val="24"/>
        </w:rPr>
        <w:br/>
      </w:r>
    </w:p>
    <w:p w14:paraId="0BE312EA" w14:textId="7F0008F5" w:rsidR="00B11C64" w:rsidRPr="00B11C64" w:rsidRDefault="00B11C64" w:rsidP="00B11C64">
      <w:pPr>
        <w:rPr>
          <w:rFonts w:ascii="Lucida Sans" w:hAnsi="Lucida Sans"/>
          <w:sz w:val="24"/>
          <w:szCs w:val="24"/>
        </w:rPr>
      </w:pPr>
      <w:r>
        <w:rPr>
          <w:rFonts w:ascii="Lucida Sans" w:hAnsi="Lucida Sans"/>
          <w:sz w:val="24"/>
          <w:szCs w:val="24"/>
        </w:rPr>
        <w:t>Points for the following shows will be finalized on June 1</w:t>
      </w:r>
      <w:r w:rsidR="001865C9">
        <w:rPr>
          <w:rFonts w:ascii="Lucida Sans" w:hAnsi="Lucida Sans"/>
          <w:sz w:val="24"/>
          <w:szCs w:val="24"/>
        </w:rPr>
        <w:t>8</w:t>
      </w:r>
      <w:r>
        <w:rPr>
          <w:rFonts w:ascii="Lucida Sans" w:hAnsi="Lucida Sans"/>
          <w:sz w:val="24"/>
          <w:szCs w:val="24"/>
        </w:rPr>
        <w:t>, 2019.  And no changes to these shows will be made after that.</w:t>
      </w:r>
    </w:p>
    <w:p w14:paraId="7710CA00" w14:textId="1BAF202C" w:rsidR="006C5E00" w:rsidRDefault="006C5E00" w:rsidP="006C5E00">
      <w:pPr>
        <w:pStyle w:val="ListParagraph"/>
        <w:numPr>
          <w:ilvl w:val="0"/>
          <w:numId w:val="1"/>
        </w:numPr>
        <w:rPr>
          <w:rFonts w:ascii="Lucida Sans" w:hAnsi="Lucida Sans"/>
          <w:sz w:val="24"/>
          <w:szCs w:val="24"/>
        </w:rPr>
      </w:pPr>
      <w:r>
        <w:rPr>
          <w:rFonts w:ascii="Lucida Sans" w:hAnsi="Lucida Sans"/>
          <w:sz w:val="24"/>
          <w:szCs w:val="24"/>
        </w:rPr>
        <w:t>Saddle Rowe</w:t>
      </w:r>
      <w:r w:rsidR="00B11C64">
        <w:rPr>
          <w:rFonts w:ascii="Lucida Sans" w:hAnsi="Lucida Sans"/>
          <w:sz w:val="24"/>
          <w:szCs w:val="24"/>
        </w:rPr>
        <w:t xml:space="preserve"> – 12/1/18</w:t>
      </w:r>
    </w:p>
    <w:p w14:paraId="2D888A08" w14:textId="04279B0A" w:rsidR="006C5E00" w:rsidRDefault="006C5E00" w:rsidP="006C5E00">
      <w:pPr>
        <w:pStyle w:val="ListParagraph"/>
        <w:numPr>
          <w:ilvl w:val="0"/>
          <w:numId w:val="1"/>
        </w:numPr>
        <w:rPr>
          <w:rFonts w:ascii="Lucida Sans" w:hAnsi="Lucida Sans"/>
          <w:sz w:val="24"/>
          <w:szCs w:val="24"/>
        </w:rPr>
      </w:pPr>
      <w:r>
        <w:rPr>
          <w:rFonts w:ascii="Lucida Sans" w:hAnsi="Lucida Sans"/>
          <w:sz w:val="24"/>
          <w:szCs w:val="24"/>
        </w:rPr>
        <w:t>Herring Brook</w:t>
      </w:r>
      <w:r w:rsidR="00B11C64">
        <w:rPr>
          <w:rFonts w:ascii="Lucida Sans" w:hAnsi="Lucida Sans"/>
          <w:sz w:val="24"/>
          <w:szCs w:val="24"/>
        </w:rPr>
        <w:t xml:space="preserve"> -12/2/18</w:t>
      </w:r>
    </w:p>
    <w:p w14:paraId="0CCFD7FE" w14:textId="66399D05" w:rsidR="006C5E00" w:rsidRDefault="006C5E00" w:rsidP="006C5E00">
      <w:pPr>
        <w:pStyle w:val="ListParagraph"/>
        <w:numPr>
          <w:ilvl w:val="0"/>
          <w:numId w:val="1"/>
        </w:numPr>
        <w:rPr>
          <w:rFonts w:ascii="Lucida Sans" w:hAnsi="Lucida Sans"/>
          <w:sz w:val="24"/>
          <w:szCs w:val="24"/>
        </w:rPr>
      </w:pPr>
      <w:r>
        <w:rPr>
          <w:rFonts w:ascii="Lucida Sans" w:hAnsi="Lucida Sans"/>
          <w:sz w:val="24"/>
          <w:szCs w:val="24"/>
        </w:rPr>
        <w:t>Herring Brook</w:t>
      </w:r>
      <w:r w:rsidR="00B11C64">
        <w:rPr>
          <w:rFonts w:ascii="Lucida Sans" w:hAnsi="Lucida Sans"/>
          <w:sz w:val="24"/>
          <w:szCs w:val="24"/>
        </w:rPr>
        <w:t xml:space="preserve"> – 12/9/18</w:t>
      </w:r>
    </w:p>
    <w:p w14:paraId="271DA52A" w14:textId="71BC4382" w:rsidR="006C5E00" w:rsidRDefault="006C5E00" w:rsidP="006C5E00">
      <w:pPr>
        <w:pStyle w:val="ListParagraph"/>
        <w:numPr>
          <w:ilvl w:val="0"/>
          <w:numId w:val="1"/>
        </w:numPr>
        <w:rPr>
          <w:rFonts w:ascii="Lucida Sans" w:hAnsi="Lucida Sans"/>
          <w:sz w:val="24"/>
          <w:szCs w:val="24"/>
        </w:rPr>
      </w:pPr>
      <w:r>
        <w:rPr>
          <w:rFonts w:ascii="Lucida Sans" w:hAnsi="Lucida Sans"/>
          <w:sz w:val="24"/>
          <w:szCs w:val="24"/>
        </w:rPr>
        <w:t>Silverstone</w:t>
      </w:r>
      <w:r w:rsidR="00B11C64">
        <w:rPr>
          <w:rFonts w:ascii="Lucida Sans" w:hAnsi="Lucida Sans"/>
          <w:sz w:val="24"/>
          <w:szCs w:val="24"/>
        </w:rPr>
        <w:t xml:space="preserve"> – 1/27/19</w:t>
      </w:r>
    </w:p>
    <w:p w14:paraId="23A3F463" w14:textId="2EB9F7ED" w:rsidR="006C5E00" w:rsidRDefault="006C5E00" w:rsidP="006C5E00">
      <w:pPr>
        <w:pStyle w:val="ListParagraph"/>
        <w:numPr>
          <w:ilvl w:val="0"/>
          <w:numId w:val="1"/>
        </w:numPr>
        <w:rPr>
          <w:rFonts w:ascii="Lucida Sans" w:hAnsi="Lucida Sans"/>
          <w:sz w:val="24"/>
          <w:szCs w:val="24"/>
        </w:rPr>
      </w:pPr>
      <w:r>
        <w:rPr>
          <w:rFonts w:ascii="Lucida Sans" w:hAnsi="Lucida Sans"/>
          <w:sz w:val="24"/>
          <w:szCs w:val="24"/>
        </w:rPr>
        <w:t>Silverstone</w:t>
      </w:r>
      <w:r w:rsidR="00B11C64">
        <w:rPr>
          <w:rFonts w:ascii="Lucida Sans" w:hAnsi="Lucida Sans"/>
          <w:sz w:val="24"/>
          <w:szCs w:val="24"/>
        </w:rPr>
        <w:t xml:space="preserve"> – 2/24/19</w:t>
      </w:r>
    </w:p>
    <w:p w14:paraId="2F68FC51" w14:textId="5A23789B" w:rsidR="00B11C64" w:rsidRDefault="00B11C64" w:rsidP="00B11C64">
      <w:pPr>
        <w:pStyle w:val="ListParagraph"/>
        <w:numPr>
          <w:ilvl w:val="0"/>
          <w:numId w:val="1"/>
        </w:numPr>
        <w:rPr>
          <w:rFonts w:ascii="Lucida Sans" w:hAnsi="Lucida Sans"/>
          <w:sz w:val="24"/>
          <w:szCs w:val="24"/>
        </w:rPr>
      </w:pPr>
      <w:r>
        <w:rPr>
          <w:rFonts w:ascii="Lucida Sans" w:hAnsi="Lucida Sans"/>
          <w:sz w:val="24"/>
          <w:szCs w:val="24"/>
        </w:rPr>
        <w:t>Saddle Rowe – 3/16/19</w:t>
      </w:r>
    </w:p>
    <w:p w14:paraId="1DD6C76D" w14:textId="4567CA3B" w:rsidR="00B11C64" w:rsidRDefault="00B11C64" w:rsidP="00B11C64">
      <w:pPr>
        <w:pStyle w:val="ListParagraph"/>
        <w:numPr>
          <w:ilvl w:val="0"/>
          <w:numId w:val="1"/>
        </w:numPr>
        <w:rPr>
          <w:rFonts w:ascii="Lucida Sans" w:hAnsi="Lucida Sans"/>
          <w:sz w:val="24"/>
          <w:szCs w:val="24"/>
        </w:rPr>
      </w:pPr>
      <w:r>
        <w:rPr>
          <w:rFonts w:ascii="Lucida Sans" w:hAnsi="Lucida Sans"/>
          <w:sz w:val="24"/>
          <w:szCs w:val="24"/>
        </w:rPr>
        <w:t>GFF Winter Warm Up – 3/24/19</w:t>
      </w:r>
    </w:p>
    <w:p w14:paraId="39C61D63" w14:textId="0FC8A3FF" w:rsidR="00B11C64" w:rsidRDefault="00B11C64" w:rsidP="00B11C64">
      <w:pPr>
        <w:pStyle w:val="ListParagraph"/>
        <w:numPr>
          <w:ilvl w:val="0"/>
          <w:numId w:val="1"/>
        </w:numPr>
        <w:rPr>
          <w:rFonts w:ascii="Lucida Sans" w:hAnsi="Lucida Sans"/>
          <w:sz w:val="24"/>
          <w:szCs w:val="24"/>
        </w:rPr>
      </w:pPr>
      <w:proofErr w:type="spellStart"/>
      <w:r>
        <w:rPr>
          <w:rFonts w:ascii="Lucida Sans" w:hAnsi="Lucida Sans"/>
          <w:sz w:val="24"/>
          <w:szCs w:val="24"/>
        </w:rPr>
        <w:t>Evenstride</w:t>
      </w:r>
      <w:proofErr w:type="spellEnd"/>
      <w:r>
        <w:rPr>
          <w:rFonts w:ascii="Lucida Sans" w:hAnsi="Lucida Sans"/>
          <w:sz w:val="24"/>
          <w:szCs w:val="24"/>
        </w:rPr>
        <w:t xml:space="preserve"> – 3/24/19</w:t>
      </w:r>
    </w:p>
    <w:p w14:paraId="1F481A72" w14:textId="13797081" w:rsidR="001865C9" w:rsidRDefault="001865C9" w:rsidP="00B11C64">
      <w:pPr>
        <w:pStyle w:val="ListParagraph"/>
        <w:numPr>
          <w:ilvl w:val="0"/>
          <w:numId w:val="1"/>
        </w:numPr>
        <w:rPr>
          <w:rFonts w:ascii="Lucida Sans" w:hAnsi="Lucida Sans"/>
          <w:sz w:val="24"/>
          <w:szCs w:val="24"/>
        </w:rPr>
      </w:pPr>
      <w:r>
        <w:rPr>
          <w:rFonts w:ascii="Lucida Sans" w:hAnsi="Lucida Sans"/>
          <w:sz w:val="24"/>
          <w:szCs w:val="24"/>
        </w:rPr>
        <w:t>Saddle Rowe – 4/13/19</w:t>
      </w:r>
    </w:p>
    <w:p w14:paraId="4D2C51FF" w14:textId="22B4156E" w:rsidR="001865C9" w:rsidRDefault="001865C9" w:rsidP="00B11C64">
      <w:pPr>
        <w:pStyle w:val="ListParagraph"/>
        <w:numPr>
          <w:ilvl w:val="0"/>
          <w:numId w:val="1"/>
        </w:numPr>
        <w:rPr>
          <w:rFonts w:ascii="Lucida Sans" w:hAnsi="Lucida Sans"/>
          <w:sz w:val="24"/>
          <w:szCs w:val="24"/>
        </w:rPr>
      </w:pPr>
      <w:r>
        <w:rPr>
          <w:rFonts w:ascii="Lucida Sans" w:hAnsi="Lucida Sans"/>
          <w:sz w:val="24"/>
          <w:szCs w:val="24"/>
        </w:rPr>
        <w:t>Herring Brook – 4/14/19</w:t>
      </w:r>
    </w:p>
    <w:p w14:paraId="71A6EBA2" w14:textId="1C368FF9" w:rsidR="001865C9" w:rsidRDefault="001865C9" w:rsidP="00B11C64">
      <w:pPr>
        <w:pStyle w:val="ListParagraph"/>
        <w:numPr>
          <w:ilvl w:val="0"/>
          <w:numId w:val="1"/>
        </w:numPr>
        <w:rPr>
          <w:rFonts w:ascii="Lucida Sans" w:hAnsi="Lucida Sans"/>
          <w:sz w:val="24"/>
          <w:szCs w:val="24"/>
        </w:rPr>
      </w:pPr>
      <w:proofErr w:type="spellStart"/>
      <w:r>
        <w:rPr>
          <w:rFonts w:ascii="Lucida Sans" w:hAnsi="Lucida Sans"/>
          <w:sz w:val="24"/>
          <w:szCs w:val="24"/>
        </w:rPr>
        <w:t>Evenstride</w:t>
      </w:r>
      <w:proofErr w:type="spellEnd"/>
      <w:r>
        <w:rPr>
          <w:rFonts w:ascii="Lucida Sans" w:hAnsi="Lucida Sans"/>
          <w:sz w:val="24"/>
          <w:szCs w:val="24"/>
        </w:rPr>
        <w:t xml:space="preserve"> -</w:t>
      </w:r>
      <w:r>
        <w:rPr>
          <w:rFonts w:ascii="Lucida Sans" w:hAnsi="Lucida Sans"/>
          <w:sz w:val="24"/>
          <w:szCs w:val="24"/>
        </w:rPr>
        <w:tab/>
        <w:t>4/14/19</w:t>
      </w:r>
    </w:p>
    <w:p w14:paraId="743DFD13" w14:textId="18287F7A" w:rsidR="001865C9" w:rsidRDefault="001865C9" w:rsidP="00B11C64">
      <w:pPr>
        <w:pStyle w:val="ListParagraph"/>
        <w:numPr>
          <w:ilvl w:val="0"/>
          <w:numId w:val="1"/>
        </w:numPr>
        <w:rPr>
          <w:rFonts w:ascii="Lucida Sans" w:hAnsi="Lucida Sans"/>
          <w:sz w:val="24"/>
          <w:szCs w:val="24"/>
        </w:rPr>
      </w:pPr>
      <w:r>
        <w:rPr>
          <w:rFonts w:ascii="Lucida Sans" w:hAnsi="Lucida Sans"/>
          <w:sz w:val="24"/>
          <w:szCs w:val="24"/>
        </w:rPr>
        <w:t>Cornerstone – 4/20/19</w:t>
      </w:r>
    </w:p>
    <w:p w14:paraId="64AF2CCE" w14:textId="74FD7EC8" w:rsidR="001865C9" w:rsidRDefault="001865C9" w:rsidP="00B11C64">
      <w:pPr>
        <w:pStyle w:val="ListParagraph"/>
        <w:numPr>
          <w:ilvl w:val="0"/>
          <w:numId w:val="1"/>
        </w:numPr>
        <w:rPr>
          <w:rFonts w:ascii="Lucida Sans" w:hAnsi="Lucida Sans"/>
          <w:sz w:val="24"/>
          <w:szCs w:val="24"/>
        </w:rPr>
      </w:pPr>
      <w:r>
        <w:rPr>
          <w:rFonts w:ascii="Lucida Sans" w:hAnsi="Lucida Sans"/>
          <w:sz w:val="24"/>
          <w:szCs w:val="24"/>
        </w:rPr>
        <w:t>Century Mill – 4/28/19</w:t>
      </w:r>
    </w:p>
    <w:p w14:paraId="3BF5B51E" w14:textId="45DDB5A2" w:rsidR="001865C9" w:rsidRDefault="001865C9" w:rsidP="00B11C64">
      <w:pPr>
        <w:pStyle w:val="ListParagraph"/>
        <w:numPr>
          <w:ilvl w:val="0"/>
          <w:numId w:val="1"/>
        </w:numPr>
        <w:rPr>
          <w:rFonts w:ascii="Lucida Sans" w:hAnsi="Lucida Sans"/>
          <w:sz w:val="24"/>
          <w:szCs w:val="24"/>
        </w:rPr>
      </w:pPr>
      <w:r>
        <w:rPr>
          <w:rFonts w:ascii="Lucida Sans" w:hAnsi="Lucida Sans"/>
          <w:sz w:val="24"/>
          <w:szCs w:val="24"/>
        </w:rPr>
        <w:t>GFF I – 4/28/19</w:t>
      </w:r>
    </w:p>
    <w:p w14:paraId="21E85CC2" w14:textId="1E5B4664" w:rsidR="006C5E00" w:rsidRPr="001865C9" w:rsidRDefault="001865C9" w:rsidP="001865C9">
      <w:pPr>
        <w:pStyle w:val="ListParagraph"/>
        <w:numPr>
          <w:ilvl w:val="0"/>
          <w:numId w:val="1"/>
        </w:numPr>
        <w:rPr>
          <w:rFonts w:ascii="Lucida Sans" w:hAnsi="Lucida Sans"/>
          <w:color w:val="FF0000"/>
          <w:sz w:val="24"/>
          <w:szCs w:val="24"/>
        </w:rPr>
      </w:pPr>
      <w:r w:rsidRPr="001865C9">
        <w:rPr>
          <w:rFonts w:ascii="Lucida Sans" w:hAnsi="Lucida Sans"/>
          <w:sz w:val="24"/>
          <w:szCs w:val="24"/>
        </w:rPr>
        <w:t>NSHA – Hunter – 4/28/19</w:t>
      </w:r>
    </w:p>
    <w:sectPr w:rsidR="006C5E00" w:rsidRPr="001865C9" w:rsidSect="005C09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41933"/>
    <w:multiLevelType w:val="hybridMultilevel"/>
    <w:tmpl w:val="1F94EC00"/>
    <w:lvl w:ilvl="0" w:tplc="7772E8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109A2"/>
    <w:multiLevelType w:val="hybridMultilevel"/>
    <w:tmpl w:val="E5B29D9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00"/>
    <w:rsid w:val="001865C9"/>
    <w:rsid w:val="003932DD"/>
    <w:rsid w:val="00513B63"/>
    <w:rsid w:val="00523BAF"/>
    <w:rsid w:val="00576A65"/>
    <w:rsid w:val="005C0941"/>
    <w:rsid w:val="005E127D"/>
    <w:rsid w:val="006C5E00"/>
    <w:rsid w:val="006F675D"/>
    <w:rsid w:val="00964EFC"/>
    <w:rsid w:val="00B11C64"/>
    <w:rsid w:val="00BE2134"/>
    <w:rsid w:val="00D04C86"/>
    <w:rsid w:val="00D4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C28F"/>
  <w15:chartTrackingRefBased/>
  <w15:docId w15:val="{6DC3A471-AA78-4038-80AA-2B42A978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dc:creator>
  <cp:keywords/>
  <dc:description/>
  <cp:lastModifiedBy>Alexis Lelon</cp:lastModifiedBy>
  <cp:revision>2</cp:revision>
  <cp:lastPrinted>2019-05-20T14:14:00Z</cp:lastPrinted>
  <dcterms:created xsi:type="dcterms:W3CDTF">2019-06-21T00:56:00Z</dcterms:created>
  <dcterms:modified xsi:type="dcterms:W3CDTF">2019-06-21T00:56:00Z</dcterms:modified>
</cp:coreProperties>
</file>