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6AC" w:rsidRPr="00AF26AC" w:rsidRDefault="000005FF" w:rsidP="00AF26AC">
      <w:pPr>
        <w:pStyle w:val="NoSpacing"/>
        <w:jc w:val="center"/>
        <w:rPr>
          <w:b/>
          <w:sz w:val="40"/>
          <w:szCs w:val="40"/>
        </w:rPr>
      </w:pPr>
      <w:r w:rsidRPr="00AF26AC">
        <w:rPr>
          <w:b/>
          <w:sz w:val="40"/>
          <w:szCs w:val="40"/>
        </w:rPr>
        <w:t>Rehabilitation Programs</w:t>
      </w:r>
    </w:p>
    <w:p w:rsidR="000005FF" w:rsidRDefault="000005FF" w:rsidP="00AF26AC">
      <w:pPr>
        <w:pStyle w:val="NoSpacing"/>
        <w:jc w:val="center"/>
      </w:pPr>
      <w:r>
        <w:t>(</w:t>
      </w:r>
      <w:proofErr w:type="gramStart"/>
      <w:r>
        <w:t>includes</w:t>
      </w:r>
      <w:proofErr w:type="gramEnd"/>
      <w:r>
        <w:t>, but is not limited to)</w:t>
      </w:r>
    </w:p>
    <w:p w:rsidR="000005FF" w:rsidRDefault="000005FF" w:rsidP="00A52D74">
      <w:pPr>
        <w:pStyle w:val="NoSpacing"/>
        <w:numPr>
          <w:ilvl w:val="0"/>
          <w:numId w:val="1"/>
        </w:numPr>
        <w:ind w:left="360"/>
      </w:pPr>
      <w:r w:rsidRPr="00A52D74">
        <w:rPr>
          <w:b/>
        </w:rPr>
        <w:t>Education</w:t>
      </w:r>
      <w:r>
        <w:t>:</w:t>
      </w:r>
    </w:p>
    <w:p w:rsidR="000005FF" w:rsidRDefault="000005FF" w:rsidP="00AF26AC">
      <w:pPr>
        <w:pStyle w:val="NoSpacing"/>
        <w:numPr>
          <w:ilvl w:val="1"/>
          <w:numId w:val="1"/>
        </w:numPr>
        <w:ind w:left="720"/>
      </w:pPr>
      <w:r>
        <w:t>Literacy Programs (must be able to read and write)</w:t>
      </w:r>
    </w:p>
    <w:p w:rsidR="000005FF" w:rsidRDefault="000005FF" w:rsidP="00AF26AC">
      <w:pPr>
        <w:pStyle w:val="NoSpacing"/>
        <w:numPr>
          <w:ilvl w:val="1"/>
          <w:numId w:val="1"/>
        </w:numPr>
        <w:ind w:left="720"/>
      </w:pPr>
      <w:r>
        <w:t>English-as-a-Second Language (must be proficient in English)</w:t>
      </w:r>
    </w:p>
    <w:p w:rsidR="000005FF" w:rsidRDefault="000005FF" w:rsidP="00AF26AC">
      <w:pPr>
        <w:pStyle w:val="NoSpacing"/>
        <w:numPr>
          <w:ilvl w:val="1"/>
          <w:numId w:val="1"/>
        </w:numPr>
        <w:ind w:left="720"/>
      </w:pPr>
      <w:r>
        <w:t>GED or High school Diploma (must finish High School)</w:t>
      </w:r>
    </w:p>
    <w:p w:rsidR="000005FF" w:rsidRDefault="000005FF" w:rsidP="00AF26AC">
      <w:pPr>
        <w:pStyle w:val="NoSpacing"/>
        <w:numPr>
          <w:ilvl w:val="1"/>
          <w:numId w:val="1"/>
        </w:numPr>
        <w:ind w:left="720"/>
      </w:pPr>
      <w:r>
        <w:t>College-Level Course work</w:t>
      </w:r>
    </w:p>
    <w:p w:rsidR="00F0558C" w:rsidRDefault="00F0558C" w:rsidP="00F0558C">
      <w:pPr>
        <w:pStyle w:val="NoSpacing"/>
        <w:numPr>
          <w:ilvl w:val="4"/>
          <w:numId w:val="1"/>
        </w:numPr>
        <w:ind w:left="1080"/>
        <w:sectPr w:rsidR="00F0558C">
          <w:pgSz w:w="12240" w:h="15840"/>
          <w:pgMar w:top="1440" w:right="1440" w:bottom="1440" w:left="1440" w:header="720" w:footer="720" w:gutter="0"/>
          <w:cols w:space="720"/>
          <w:docGrid w:linePitch="360"/>
        </w:sectPr>
      </w:pPr>
    </w:p>
    <w:p w:rsidR="00F0558C" w:rsidRDefault="00F0558C" w:rsidP="00F0558C">
      <w:pPr>
        <w:pStyle w:val="NoSpacing"/>
        <w:numPr>
          <w:ilvl w:val="4"/>
          <w:numId w:val="1"/>
        </w:numPr>
        <w:ind w:left="1080"/>
      </w:pPr>
      <w:r>
        <w:lastRenderedPageBreak/>
        <w:t>Adams State University</w:t>
      </w:r>
    </w:p>
    <w:p w:rsidR="00F0558C" w:rsidRDefault="00F0558C" w:rsidP="00F0558C">
      <w:pPr>
        <w:pStyle w:val="NoSpacing"/>
        <w:numPr>
          <w:ilvl w:val="4"/>
          <w:numId w:val="1"/>
        </w:numPr>
        <w:ind w:left="1080"/>
      </w:pPr>
      <w:r>
        <w:t>Andrews University</w:t>
      </w:r>
    </w:p>
    <w:p w:rsidR="00F0558C" w:rsidRDefault="00F0558C" w:rsidP="00F0558C">
      <w:pPr>
        <w:pStyle w:val="NoSpacing"/>
        <w:numPr>
          <w:ilvl w:val="4"/>
          <w:numId w:val="1"/>
        </w:numPr>
        <w:ind w:left="1080"/>
      </w:pPr>
      <w:r>
        <w:t>Ashworth College</w:t>
      </w:r>
    </w:p>
    <w:p w:rsidR="00F0558C" w:rsidRDefault="00F0558C" w:rsidP="00F0558C">
      <w:pPr>
        <w:pStyle w:val="NoSpacing"/>
        <w:numPr>
          <w:ilvl w:val="4"/>
          <w:numId w:val="1"/>
        </w:numPr>
        <w:ind w:left="1080"/>
      </w:pPr>
      <w:r>
        <w:t>Athabasca University</w:t>
      </w:r>
    </w:p>
    <w:p w:rsidR="00F0558C" w:rsidRDefault="00F0558C" w:rsidP="00F0558C">
      <w:pPr>
        <w:pStyle w:val="NoSpacing"/>
        <w:numPr>
          <w:ilvl w:val="4"/>
          <w:numId w:val="1"/>
        </w:numPr>
        <w:ind w:left="1080"/>
      </w:pPr>
      <w:r>
        <w:t>Brigham Young University</w:t>
      </w:r>
    </w:p>
    <w:p w:rsidR="00F0558C" w:rsidRDefault="00F0558C" w:rsidP="00F0558C">
      <w:pPr>
        <w:pStyle w:val="NoSpacing"/>
        <w:numPr>
          <w:ilvl w:val="4"/>
          <w:numId w:val="1"/>
        </w:numPr>
        <w:ind w:left="1080"/>
      </w:pPr>
      <w:r>
        <w:t>California Coast University</w:t>
      </w:r>
    </w:p>
    <w:p w:rsidR="00F0558C" w:rsidRDefault="00F0558C" w:rsidP="00F0558C">
      <w:pPr>
        <w:pStyle w:val="NoSpacing"/>
        <w:numPr>
          <w:ilvl w:val="4"/>
          <w:numId w:val="1"/>
        </w:numPr>
        <w:ind w:left="1080"/>
      </w:pPr>
      <w:r>
        <w:t>California Miramar University</w:t>
      </w:r>
    </w:p>
    <w:p w:rsidR="00F0558C" w:rsidRDefault="00F0558C" w:rsidP="00F0558C">
      <w:pPr>
        <w:pStyle w:val="NoSpacing"/>
        <w:numPr>
          <w:ilvl w:val="4"/>
          <w:numId w:val="1"/>
        </w:numPr>
        <w:ind w:left="1080"/>
      </w:pPr>
      <w:r>
        <w:t>Colorado State University</w:t>
      </w:r>
    </w:p>
    <w:p w:rsidR="00F0558C" w:rsidRDefault="00F0558C" w:rsidP="00F0558C">
      <w:pPr>
        <w:pStyle w:val="NoSpacing"/>
        <w:numPr>
          <w:ilvl w:val="4"/>
          <w:numId w:val="1"/>
        </w:numPr>
        <w:ind w:left="1080"/>
      </w:pPr>
      <w:r>
        <w:t>Colorado State University at Pueblo</w:t>
      </w:r>
    </w:p>
    <w:p w:rsidR="00F0558C" w:rsidRDefault="00F0558C" w:rsidP="00F0558C">
      <w:pPr>
        <w:pStyle w:val="NoSpacing"/>
        <w:numPr>
          <w:ilvl w:val="4"/>
          <w:numId w:val="1"/>
        </w:numPr>
        <w:ind w:left="1080"/>
      </w:pPr>
      <w:r>
        <w:t>Huntington College of Health Sciences</w:t>
      </w:r>
    </w:p>
    <w:p w:rsidR="00F0558C" w:rsidRDefault="00F0558C" w:rsidP="00F0558C">
      <w:pPr>
        <w:pStyle w:val="NoSpacing"/>
        <w:numPr>
          <w:ilvl w:val="4"/>
          <w:numId w:val="1"/>
        </w:numPr>
        <w:ind w:left="1080"/>
      </w:pPr>
      <w:r>
        <w:t>Louisiana State University</w:t>
      </w:r>
    </w:p>
    <w:p w:rsidR="00F0558C" w:rsidRDefault="00F0558C" w:rsidP="00F0558C">
      <w:pPr>
        <w:pStyle w:val="NoSpacing"/>
        <w:numPr>
          <w:ilvl w:val="4"/>
          <w:numId w:val="1"/>
        </w:numPr>
        <w:ind w:left="1080"/>
      </w:pPr>
      <w:r>
        <w:t>Murray State University</w:t>
      </w:r>
    </w:p>
    <w:p w:rsidR="00F0558C" w:rsidRDefault="00F0558C" w:rsidP="00F0558C">
      <w:pPr>
        <w:pStyle w:val="NoSpacing"/>
        <w:numPr>
          <w:ilvl w:val="4"/>
          <w:numId w:val="1"/>
        </w:numPr>
        <w:ind w:left="1080"/>
      </w:pPr>
      <w:r>
        <w:t>Ohio University</w:t>
      </w:r>
    </w:p>
    <w:p w:rsidR="00F0558C" w:rsidRDefault="00F0558C" w:rsidP="00F0558C">
      <w:pPr>
        <w:pStyle w:val="NoSpacing"/>
        <w:numPr>
          <w:ilvl w:val="4"/>
          <w:numId w:val="1"/>
        </w:numPr>
        <w:ind w:left="1080"/>
      </w:pPr>
      <w:r>
        <w:t>Oklahoma State University</w:t>
      </w:r>
    </w:p>
    <w:p w:rsidR="00F0558C" w:rsidRDefault="00F0558C" w:rsidP="00F0558C">
      <w:pPr>
        <w:pStyle w:val="NoSpacing"/>
        <w:numPr>
          <w:ilvl w:val="4"/>
          <w:numId w:val="1"/>
        </w:numPr>
        <w:ind w:left="1080"/>
      </w:pPr>
      <w:proofErr w:type="spellStart"/>
      <w:r>
        <w:t>Perelandra</w:t>
      </w:r>
      <w:proofErr w:type="spellEnd"/>
      <w:r>
        <w:t xml:space="preserve"> College</w:t>
      </w:r>
    </w:p>
    <w:p w:rsidR="00F0558C" w:rsidRDefault="00F0558C" w:rsidP="00F0558C">
      <w:pPr>
        <w:pStyle w:val="NoSpacing"/>
        <w:numPr>
          <w:ilvl w:val="4"/>
          <w:numId w:val="1"/>
        </w:numPr>
        <w:ind w:left="1080"/>
      </w:pPr>
      <w:r>
        <w:t>Rio Salado College</w:t>
      </w:r>
    </w:p>
    <w:p w:rsidR="00F0558C" w:rsidRDefault="00F0558C" w:rsidP="00F0558C">
      <w:pPr>
        <w:pStyle w:val="NoSpacing"/>
        <w:numPr>
          <w:ilvl w:val="4"/>
          <w:numId w:val="1"/>
        </w:numPr>
        <w:ind w:left="1080"/>
      </w:pPr>
      <w:r>
        <w:t>Sam Houston State University</w:t>
      </w:r>
    </w:p>
    <w:p w:rsidR="00F0558C" w:rsidRDefault="00F0558C" w:rsidP="00F0558C">
      <w:pPr>
        <w:pStyle w:val="NoSpacing"/>
        <w:numPr>
          <w:ilvl w:val="4"/>
          <w:numId w:val="1"/>
        </w:numPr>
        <w:ind w:left="1080"/>
      </w:pPr>
      <w:r>
        <w:t>Seattle Central Community College</w:t>
      </w:r>
    </w:p>
    <w:p w:rsidR="00F0558C" w:rsidRDefault="00F0558C" w:rsidP="00F0558C">
      <w:pPr>
        <w:pStyle w:val="NoSpacing"/>
        <w:numPr>
          <w:ilvl w:val="4"/>
          <w:numId w:val="1"/>
        </w:numPr>
        <w:ind w:left="1080"/>
      </w:pPr>
      <w:r>
        <w:lastRenderedPageBreak/>
        <w:t>Southwest University</w:t>
      </w:r>
    </w:p>
    <w:p w:rsidR="00F0558C" w:rsidRDefault="00F0558C" w:rsidP="00F0558C">
      <w:pPr>
        <w:pStyle w:val="NoSpacing"/>
        <w:numPr>
          <w:ilvl w:val="4"/>
          <w:numId w:val="1"/>
        </w:numPr>
        <w:ind w:left="1080"/>
      </w:pPr>
      <w:r>
        <w:t>Texas State University</w:t>
      </w:r>
    </w:p>
    <w:p w:rsidR="00F0558C" w:rsidRDefault="00F0558C" w:rsidP="00F0558C">
      <w:pPr>
        <w:pStyle w:val="NoSpacing"/>
        <w:numPr>
          <w:ilvl w:val="4"/>
          <w:numId w:val="1"/>
        </w:numPr>
        <w:ind w:left="1080"/>
      </w:pPr>
      <w:r>
        <w:t>Thomas Edison University</w:t>
      </w:r>
    </w:p>
    <w:p w:rsidR="00F0558C" w:rsidRDefault="00F0558C" w:rsidP="00F0558C">
      <w:pPr>
        <w:pStyle w:val="NoSpacing"/>
        <w:numPr>
          <w:ilvl w:val="4"/>
          <w:numId w:val="1"/>
        </w:numPr>
        <w:ind w:left="1080"/>
      </w:pPr>
      <w:r>
        <w:t>Thompson Rivers University</w:t>
      </w:r>
    </w:p>
    <w:p w:rsidR="00F0558C" w:rsidRDefault="00F0558C" w:rsidP="00F0558C">
      <w:pPr>
        <w:pStyle w:val="NoSpacing"/>
        <w:numPr>
          <w:ilvl w:val="4"/>
          <w:numId w:val="1"/>
        </w:numPr>
        <w:ind w:left="1080"/>
      </w:pPr>
      <w:r>
        <w:t>University of Central Arkansas</w:t>
      </w:r>
    </w:p>
    <w:p w:rsidR="00F0558C" w:rsidRDefault="00F0558C" w:rsidP="00F0558C">
      <w:pPr>
        <w:pStyle w:val="NoSpacing"/>
        <w:numPr>
          <w:ilvl w:val="4"/>
          <w:numId w:val="1"/>
        </w:numPr>
        <w:ind w:left="1080"/>
      </w:pPr>
      <w:r>
        <w:t>University of Idaho</w:t>
      </w:r>
    </w:p>
    <w:p w:rsidR="00F0558C" w:rsidRDefault="00F0558C" w:rsidP="00F0558C">
      <w:pPr>
        <w:pStyle w:val="NoSpacing"/>
        <w:numPr>
          <w:ilvl w:val="4"/>
          <w:numId w:val="1"/>
        </w:numPr>
        <w:ind w:left="1080"/>
      </w:pPr>
      <w:r>
        <w:t>University of Minnesota</w:t>
      </w:r>
    </w:p>
    <w:p w:rsidR="00F0558C" w:rsidRDefault="00F0558C" w:rsidP="00F0558C">
      <w:pPr>
        <w:pStyle w:val="NoSpacing"/>
        <w:numPr>
          <w:ilvl w:val="4"/>
          <w:numId w:val="1"/>
        </w:numPr>
        <w:ind w:left="1080"/>
      </w:pPr>
      <w:r>
        <w:t>University of Mississippi</w:t>
      </w:r>
    </w:p>
    <w:p w:rsidR="00F0558C" w:rsidRDefault="00F0558C" w:rsidP="00F0558C">
      <w:pPr>
        <w:pStyle w:val="NoSpacing"/>
        <w:numPr>
          <w:ilvl w:val="4"/>
          <w:numId w:val="1"/>
        </w:numPr>
        <w:ind w:left="1080"/>
      </w:pPr>
      <w:r>
        <w:t>University of North Carolina</w:t>
      </w:r>
    </w:p>
    <w:p w:rsidR="00F0558C" w:rsidRDefault="00F0558C" w:rsidP="00F0558C">
      <w:pPr>
        <w:pStyle w:val="NoSpacing"/>
        <w:numPr>
          <w:ilvl w:val="4"/>
          <w:numId w:val="1"/>
        </w:numPr>
        <w:ind w:left="1080"/>
      </w:pPr>
      <w:r>
        <w:t>University of Northern Iowa</w:t>
      </w:r>
    </w:p>
    <w:p w:rsidR="00F0558C" w:rsidRDefault="00F0558C" w:rsidP="00F0558C">
      <w:pPr>
        <w:pStyle w:val="NoSpacing"/>
        <w:numPr>
          <w:ilvl w:val="4"/>
          <w:numId w:val="1"/>
        </w:numPr>
        <w:ind w:left="1080"/>
      </w:pPr>
      <w:r>
        <w:t>University of Saskatchewan</w:t>
      </w:r>
    </w:p>
    <w:p w:rsidR="00F0558C" w:rsidRDefault="00F0558C" w:rsidP="00F0558C">
      <w:pPr>
        <w:pStyle w:val="NoSpacing"/>
        <w:numPr>
          <w:ilvl w:val="4"/>
          <w:numId w:val="1"/>
        </w:numPr>
        <w:ind w:left="1080"/>
      </w:pPr>
      <w:r>
        <w:t>University of South Dakota</w:t>
      </w:r>
    </w:p>
    <w:p w:rsidR="00F0558C" w:rsidRDefault="00F0558C" w:rsidP="00F0558C">
      <w:pPr>
        <w:pStyle w:val="NoSpacing"/>
        <w:numPr>
          <w:ilvl w:val="4"/>
          <w:numId w:val="1"/>
        </w:numPr>
        <w:ind w:left="1080"/>
      </w:pPr>
      <w:r>
        <w:t>University of Wisconsin</w:t>
      </w:r>
    </w:p>
    <w:p w:rsidR="00F0558C" w:rsidRDefault="00F0558C" w:rsidP="00F0558C">
      <w:pPr>
        <w:pStyle w:val="NoSpacing"/>
        <w:numPr>
          <w:ilvl w:val="4"/>
          <w:numId w:val="1"/>
        </w:numPr>
        <w:ind w:left="1080"/>
      </w:pPr>
      <w:r>
        <w:t>University of Wisconsin-Platteville</w:t>
      </w:r>
    </w:p>
    <w:p w:rsidR="00F0558C" w:rsidRDefault="00F0558C" w:rsidP="00F0558C">
      <w:pPr>
        <w:pStyle w:val="NoSpacing"/>
        <w:numPr>
          <w:ilvl w:val="4"/>
          <w:numId w:val="1"/>
        </w:numPr>
        <w:ind w:left="1080"/>
      </w:pPr>
      <w:r>
        <w:t>University of Wyoming</w:t>
      </w:r>
    </w:p>
    <w:p w:rsidR="00F0558C" w:rsidRDefault="00F0558C" w:rsidP="00F0558C">
      <w:pPr>
        <w:pStyle w:val="NoSpacing"/>
        <w:numPr>
          <w:ilvl w:val="4"/>
          <w:numId w:val="1"/>
        </w:numPr>
        <w:ind w:left="1080"/>
      </w:pPr>
      <w:r>
        <w:t>Upper Iowa University</w:t>
      </w:r>
    </w:p>
    <w:p w:rsidR="00F0558C" w:rsidRDefault="00F0558C" w:rsidP="00F0558C">
      <w:pPr>
        <w:pStyle w:val="NoSpacing"/>
        <w:numPr>
          <w:ilvl w:val="4"/>
          <w:numId w:val="1"/>
        </w:numPr>
        <w:ind w:left="1080"/>
      </w:pPr>
      <w:r>
        <w:t>Wesleyan Center for Prison Education</w:t>
      </w:r>
    </w:p>
    <w:p w:rsidR="00F0558C" w:rsidRDefault="00F0558C" w:rsidP="00AF26AC">
      <w:pPr>
        <w:pStyle w:val="NoSpacing"/>
        <w:numPr>
          <w:ilvl w:val="1"/>
          <w:numId w:val="1"/>
        </w:numPr>
        <w:ind w:left="720"/>
        <w:sectPr w:rsidR="00F0558C" w:rsidSect="00F0558C">
          <w:type w:val="continuous"/>
          <w:pgSz w:w="12240" w:h="15840"/>
          <w:pgMar w:top="1440" w:right="1440" w:bottom="1440" w:left="1440" w:header="720" w:footer="720" w:gutter="0"/>
          <w:cols w:num="2" w:space="360"/>
          <w:docGrid w:linePitch="360"/>
        </w:sectPr>
      </w:pPr>
    </w:p>
    <w:p w:rsidR="000005FF" w:rsidRDefault="000005FF" w:rsidP="00AF26AC">
      <w:pPr>
        <w:pStyle w:val="NoSpacing"/>
        <w:numPr>
          <w:ilvl w:val="1"/>
          <w:numId w:val="1"/>
        </w:numPr>
        <w:ind w:left="720"/>
      </w:pPr>
      <w:r>
        <w:lastRenderedPageBreak/>
        <w:t>Vocabulary building/spelling</w:t>
      </w:r>
    </w:p>
    <w:p w:rsidR="007D152F" w:rsidRDefault="007D152F" w:rsidP="007D152F">
      <w:pPr>
        <w:pStyle w:val="NoSpacing"/>
        <w:ind w:left="720"/>
      </w:pPr>
    </w:p>
    <w:p w:rsidR="009B3231" w:rsidRDefault="00EB78B0" w:rsidP="009B3231">
      <w:pPr>
        <w:pStyle w:val="NoSpacing"/>
        <w:ind w:left="360"/>
      </w:pPr>
      <w:r>
        <w:t>**</w:t>
      </w:r>
      <w:proofErr w:type="gramStart"/>
      <w:r>
        <w:t xml:space="preserve">*  </w:t>
      </w:r>
      <w:r w:rsidR="007D152F">
        <w:t>FUNDING</w:t>
      </w:r>
      <w:proofErr w:type="gramEnd"/>
      <w:r w:rsidR="007D152F">
        <w:t xml:space="preserve"> COLLEGE:  </w:t>
      </w:r>
      <w:r>
        <w:t>Inmates do qualify for the Federal PELL Grant, but that often does not cover the full expense of college courses.  I would support extending the Federal Stafford Loan to inmates to pick up only the tuition cost that the PELL does not cover.  However, repayment of the Stafford Loan would be income-based and begin 6 months AFTER release from prison.  Basically, it’s a delayed</w:t>
      </w:r>
      <w:r w:rsidR="007D152F">
        <w:t xml:space="preserve"> repayment since inmates cannot make enough to cover a regular Stafford loan payment.  And this would only be available to inmates who will be released within 10 years.  A letter of recommendation from the Warden of the prison would need to be included with the Stafford Application.  Also, all scholarship programs must be exhausted (applied and denied) before applying.</w:t>
      </w:r>
    </w:p>
    <w:p w:rsidR="007D152F" w:rsidRDefault="007D152F" w:rsidP="009B3231">
      <w:pPr>
        <w:pStyle w:val="NoSpacing"/>
        <w:ind w:left="360"/>
      </w:pPr>
    </w:p>
    <w:p w:rsidR="00A744E0" w:rsidRPr="007F5E81" w:rsidRDefault="00A744E0" w:rsidP="009B3231">
      <w:pPr>
        <w:pStyle w:val="NoSpacing"/>
        <w:ind w:left="360"/>
      </w:pPr>
      <w:r>
        <w:t>**</w:t>
      </w:r>
      <w:proofErr w:type="gramStart"/>
      <w:r>
        <w:t>*  Pell</w:t>
      </w:r>
      <w:proofErr w:type="gramEnd"/>
      <w:r>
        <w:t xml:space="preserve"> Grants:  “Inmates, who had previously been eligible, were barred from receiving Pell Grants under the 1994 Violent Crimes Control and Law Enforcement Act signed into law by then-president Bill Clinton.”</w:t>
      </w:r>
      <w:r>
        <w:rPr>
          <w:rStyle w:val="FootnoteReference"/>
        </w:rPr>
        <w:footnoteReference w:id="1"/>
      </w:r>
      <w:r w:rsidR="007F5E81">
        <w:rPr>
          <w:vertAlign w:val="superscript"/>
        </w:rPr>
        <w:t>,</w:t>
      </w:r>
      <w:r w:rsidR="007F5E81">
        <w:t xml:space="preserve">  This is in section 20412 of this extensive law and can be viewed at Congress.gov.</w:t>
      </w:r>
      <w:r w:rsidR="007F5E81">
        <w:rPr>
          <w:rStyle w:val="FootnoteReference"/>
        </w:rPr>
        <w:footnoteReference w:id="2"/>
      </w:r>
      <w:r w:rsidR="007F5E81">
        <w:t xml:space="preserve">  It was introduced by Democrat Jack Brooks and co-sponsored by Democrats Charles Schumer and </w:t>
      </w:r>
      <w:r w:rsidR="007F5E81">
        <w:lastRenderedPageBreak/>
        <w:t>William J. Hughes.</w:t>
      </w:r>
      <w:r w:rsidR="007F5E81">
        <w:rPr>
          <w:rStyle w:val="FootnoteReference"/>
        </w:rPr>
        <w:footnoteReference w:id="3"/>
      </w:r>
      <w:r w:rsidR="007F5E81">
        <w:t xml:space="preserve">  </w:t>
      </w:r>
      <w:r w:rsidR="001D572D">
        <w:t>In the House, t</w:t>
      </w:r>
      <w:r w:rsidR="007F5E81">
        <w:t>his bill had the support of 74.6% Democrats and 26% of Republicans.</w:t>
      </w:r>
      <w:r w:rsidR="007F5E81">
        <w:rPr>
          <w:rStyle w:val="FootnoteReference"/>
        </w:rPr>
        <w:footnoteReference w:id="4"/>
      </w:r>
      <w:r w:rsidR="001D572D">
        <w:t xml:space="preserve">  In the Senate, this bill had the support of 96% Democrats and 16% Republicans.</w:t>
      </w:r>
      <w:r w:rsidR="001D572D">
        <w:rPr>
          <w:rStyle w:val="FootnoteReference"/>
        </w:rPr>
        <w:footnoteReference w:id="5"/>
      </w:r>
      <w:r w:rsidR="001D572D">
        <w:t xml:space="preserve">  There is a pilot program, Second Chance Pell Pilot Program, which authorizes for about 12,000 inmates to receive Pell Grants.</w:t>
      </w:r>
      <w:r w:rsidR="001D572D">
        <w:rPr>
          <w:vertAlign w:val="superscript"/>
        </w:rPr>
        <w:t>1</w:t>
      </w:r>
      <w:r w:rsidR="001D572D">
        <w:t xml:space="preserve">  </w:t>
      </w:r>
    </w:p>
    <w:p w:rsidR="00A744E0" w:rsidRPr="009B3231" w:rsidRDefault="00A744E0" w:rsidP="009B3231">
      <w:pPr>
        <w:pStyle w:val="NoSpacing"/>
        <w:ind w:left="360"/>
      </w:pPr>
    </w:p>
    <w:p w:rsidR="001D572D" w:rsidRDefault="001D572D">
      <w:pPr>
        <w:rPr>
          <w:b/>
        </w:rPr>
      </w:pPr>
      <w:r>
        <w:rPr>
          <w:b/>
        </w:rPr>
        <w:br w:type="page"/>
      </w:r>
    </w:p>
    <w:p w:rsidR="000005FF" w:rsidRDefault="000005FF" w:rsidP="00AF26AC">
      <w:pPr>
        <w:pStyle w:val="NoSpacing"/>
        <w:numPr>
          <w:ilvl w:val="0"/>
          <w:numId w:val="1"/>
        </w:numPr>
        <w:ind w:left="360"/>
      </w:pPr>
      <w:bookmarkStart w:id="0" w:name="_GoBack"/>
      <w:bookmarkEnd w:id="0"/>
      <w:r w:rsidRPr="00A52D74">
        <w:rPr>
          <w:b/>
        </w:rPr>
        <w:lastRenderedPageBreak/>
        <w:t>Work</w:t>
      </w:r>
      <w:r>
        <w:t xml:space="preserve"> (partnership with UNICOR, already partnered with federal prisons)</w:t>
      </w:r>
    </w:p>
    <w:p w:rsidR="000005FF" w:rsidRPr="00A52D74" w:rsidRDefault="000005FF" w:rsidP="00AF26AC">
      <w:pPr>
        <w:pStyle w:val="NoSpacing"/>
        <w:numPr>
          <w:ilvl w:val="1"/>
          <w:numId w:val="1"/>
        </w:numPr>
        <w:tabs>
          <w:tab w:val="left" w:pos="1080"/>
        </w:tabs>
        <w:ind w:left="720"/>
      </w:pPr>
      <w:r w:rsidRPr="00A52D74">
        <w:t>Prison Industries (work and gain marketable skills)</w:t>
      </w:r>
    </w:p>
    <w:p w:rsidR="000005FF" w:rsidRPr="00A52D74" w:rsidRDefault="000005FF" w:rsidP="00AF26AC">
      <w:pPr>
        <w:pStyle w:val="NoSpacing"/>
        <w:numPr>
          <w:ilvl w:val="2"/>
          <w:numId w:val="1"/>
        </w:numPr>
        <w:ind w:left="1080"/>
        <w:rPr>
          <w:u w:val="single"/>
        </w:rPr>
      </w:pPr>
      <w:r w:rsidRPr="00A52D74">
        <w:rPr>
          <w:u w:val="single"/>
        </w:rPr>
        <w:t>Clothing &amp; Textiles</w:t>
      </w:r>
    </w:p>
    <w:p w:rsidR="000005FF" w:rsidRDefault="000005FF" w:rsidP="00AF26AC">
      <w:pPr>
        <w:pStyle w:val="NoSpacing"/>
        <w:numPr>
          <w:ilvl w:val="0"/>
          <w:numId w:val="2"/>
        </w:numPr>
      </w:pPr>
      <w:r>
        <w:t>Cutting, Sewing, Weaving</w:t>
      </w:r>
    </w:p>
    <w:p w:rsidR="000005FF" w:rsidRDefault="000005FF" w:rsidP="00AF26AC">
      <w:pPr>
        <w:pStyle w:val="NoSpacing"/>
        <w:numPr>
          <w:ilvl w:val="0"/>
          <w:numId w:val="2"/>
        </w:numPr>
      </w:pPr>
      <w:r>
        <w:t>Reading Specifications &amp; Contracts</w:t>
      </w:r>
    </w:p>
    <w:p w:rsidR="000005FF" w:rsidRDefault="000005FF" w:rsidP="00AF26AC">
      <w:pPr>
        <w:pStyle w:val="NoSpacing"/>
        <w:numPr>
          <w:ilvl w:val="0"/>
          <w:numId w:val="2"/>
        </w:numPr>
      </w:pPr>
      <w:r>
        <w:t>Basic Garment Construction</w:t>
      </w:r>
    </w:p>
    <w:p w:rsidR="000005FF" w:rsidRPr="00A52D74" w:rsidRDefault="000005FF" w:rsidP="00AF26AC">
      <w:pPr>
        <w:pStyle w:val="NoSpacing"/>
        <w:numPr>
          <w:ilvl w:val="2"/>
          <w:numId w:val="1"/>
        </w:numPr>
        <w:ind w:left="1080"/>
        <w:rPr>
          <w:u w:val="single"/>
        </w:rPr>
      </w:pPr>
      <w:r w:rsidRPr="00A52D74">
        <w:rPr>
          <w:u w:val="single"/>
        </w:rPr>
        <w:t>Industrial Products</w:t>
      </w:r>
    </w:p>
    <w:p w:rsidR="00AF26AC" w:rsidRDefault="00AF26AC" w:rsidP="00AF26AC">
      <w:pPr>
        <w:pStyle w:val="NoSpacing"/>
        <w:numPr>
          <w:ilvl w:val="0"/>
          <w:numId w:val="2"/>
        </w:numPr>
        <w:sectPr w:rsidR="00AF26AC" w:rsidSect="00F0558C">
          <w:type w:val="continuous"/>
          <w:pgSz w:w="12240" w:h="15840"/>
          <w:pgMar w:top="1440" w:right="1440" w:bottom="1440" w:left="1440" w:header="720" w:footer="720" w:gutter="0"/>
          <w:cols w:space="720"/>
          <w:docGrid w:linePitch="360"/>
        </w:sectPr>
      </w:pPr>
    </w:p>
    <w:p w:rsidR="000005FF" w:rsidRDefault="000005FF" w:rsidP="00AF26AC">
      <w:pPr>
        <w:pStyle w:val="NoSpacing"/>
        <w:numPr>
          <w:ilvl w:val="0"/>
          <w:numId w:val="2"/>
        </w:numPr>
      </w:pPr>
      <w:r>
        <w:lastRenderedPageBreak/>
        <w:t>Welding</w:t>
      </w:r>
    </w:p>
    <w:p w:rsidR="000005FF" w:rsidRDefault="000005FF" w:rsidP="00AF26AC">
      <w:pPr>
        <w:pStyle w:val="NoSpacing"/>
        <w:numPr>
          <w:ilvl w:val="0"/>
          <w:numId w:val="2"/>
        </w:numPr>
      </w:pPr>
      <w:r>
        <w:t>Eyeglass Grinding</w:t>
      </w:r>
    </w:p>
    <w:p w:rsidR="000005FF" w:rsidRDefault="000005FF" w:rsidP="00AF26AC">
      <w:pPr>
        <w:pStyle w:val="NoSpacing"/>
        <w:numPr>
          <w:ilvl w:val="0"/>
          <w:numId w:val="2"/>
        </w:numPr>
      </w:pPr>
      <w:r>
        <w:t>Metal Fabrication</w:t>
      </w:r>
    </w:p>
    <w:p w:rsidR="000005FF" w:rsidRDefault="000005FF" w:rsidP="00AF26AC">
      <w:pPr>
        <w:pStyle w:val="NoSpacing"/>
        <w:numPr>
          <w:ilvl w:val="0"/>
          <w:numId w:val="2"/>
        </w:numPr>
      </w:pPr>
      <w:r>
        <w:t xml:space="preserve">Cabinetry </w:t>
      </w:r>
    </w:p>
    <w:p w:rsidR="000005FF" w:rsidRDefault="000005FF" w:rsidP="00AF26AC">
      <w:pPr>
        <w:pStyle w:val="NoSpacing"/>
        <w:numPr>
          <w:ilvl w:val="0"/>
          <w:numId w:val="2"/>
        </w:numPr>
      </w:pPr>
      <w:r>
        <w:t>Professional Painter (industrial)</w:t>
      </w:r>
    </w:p>
    <w:p w:rsidR="000005FF" w:rsidRDefault="000005FF" w:rsidP="00AF26AC">
      <w:pPr>
        <w:pStyle w:val="NoSpacing"/>
        <w:numPr>
          <w:ilvl w:val="0"/>
          <w:numId w:val="2"/>
        </w:numPr>
      </w:pPr>
      <w:r>
        <w:lastRenderedPageBreak/>
        <w:t>Punch Press Operation</w:t>
      </w:r>
    </w:p>
    <w:p w:rsidR="000005FF" w:rsidRDefault="000005FF" w:rsidP="00AF26AC">
      <w:pPr>
        <w:pStyle w:val="NoSpacing"/>
        <w:numPr>
          <w:ilvl w:val="0"/>
          <w:numId w:val="2"/>
        </w:numPr>
      </w:pPr>
      <w:r>
        <w:t>Tool &amp; Die Fabrication</w:t>
      </w:r>
    </w:p>
    <w:p w:rsidR="000005FF" w:rsidRDefault="000005FF" w:rsidP="00AF26AC">
      <w:pPr>
        <w:pStyle w:val="NoSpacing"/>
        <w:numPr>
          <w:ilvl w:val="0"/>
          <w:numId w:val="2"/>
        </w:numPr>
      </w:pPr>
      <w:r>
        <w:t>Construction</w:t>
      </w:r>
    </w:p>
    <w:p w:rsidR="000005FF" w:rsidRDefault="000005FF" w:rsidP="00AF26AC">
      <w:pPr>
        <w:pStyle w:val="NoSpacing"/>
        <w:numPr>
          <w:ilvl w:val="0"/>
          <w:numId w:val="2"/>
        </w:numPr>
      </w:pPr>
      <w:r>
        <w:t>Blueprint reading</w:t>
      </w:r>
    </w:p>
    <w:p w:rsidR="00AF26AC" w:rsidRDefault="00AF26AC" w:rsidP="00AF26AC">
      <w:pPr>
        <w:pStyle w:val="NoSpacing"/>
        <w:numPr>
          <w:ilvl w:val="0"/>
          <w:numId w:val="2"/>
        </w:numPr>
        <w:sectPr w:rsidR="00AF26AC" w:rsidSect="00AF26AC">
          <w:type w:val="continuous"/>
          <w:pgSz w:w="12240" w:h="15840"/>
          <w:pgMar w:top="1440" w:right="1440" w:bottom="1440" w:left="1440" w:header="720" w:footer="720" w:gutter="0"/>
          <w:cols w:num="2" w:space="720"/>
          <w:docGrid w:linePitch="360"/>
        </w:sectPr>
      </w:pPr>
    </w:p>
    <w:p w:rsidR="000005FF" w:rsidRDefault="000005FF" w:rsidP="00AF26AC">
      <w:pPr>
        <w:pStyle w:val="NoSpacing"/>
        <w:numPr>
          <w:ilvl w:val="0"/>
          <w:numId w:val="2"/>
        </w:numPr>
      </w:pPr>
      <w:r>
        <w:lastRenderedPageBreak/>
        <w:t>Plastic Production (Braiding, Assembly, Injection Molding, Extrusion Molding)</w:t>
      </w:r>
    </w:p>
    <w:p w:rsidR="000005FF" w:rsidRPr="00A52D74" w:rsidRDefault="000005FF" w:rsidP="00AF26AC">
      <w:pPr>
        <w:pStyle w:val="NoSpacing"/>
        <w:numPr>
          <w:ilvl w:val="2"/>
          <w:numId w:val="1"/>
        </w:numPr>
        <w:ind w:left="1080"/>
        <w:rPr>
          <w:u w:val="single"/>
        </w:rPr>
      </w:pPr>
      <w:r w:rsidRPr="00A52D74">
        <w:rPr>
          <w:u w:val="single"/>
        </w:rPr>
        <w:t>Office Furniture</w:t>
      </w:r>
    </w:p>
    <w:p w:rsidR="00AF26AC" w:rsidRDefault="00AF26AC" w:rsidP="00AF26AC">
      <w:pPr>
        <w:pStyle w:val="NoSpacing"/>
        <w:numPr>
          <w:ilvl w:val="0"/>
          <w:numId w:val="2"/>
        </w:numPr>
        <w:sectPr w:rsidR="00AF26AC" w:rsidSect="00AF26AC">
          <w:type w:val="continuous"/>
          <w:pgSz w:w="12240" w:h="15840"/>
          <w:pgMar w:top="1440" w:right="1440" w:bottom="1440" w:left="1440" w:header="720" w:footer="720" w:gutter="0"/>
          <w:cols w:space="720"/>
          <w:docGrid w:linePitch="360"/>
        </w:sectPr>
      </w:pPr>
    </w:p>
    <w:p w:rsidR="000005FF" w:rsidRDefault="000005FF" w:rsidP="00AF26AC">
      <w:pPr>
        <w:pStyle w:val="NoSpacing"/>
        <w:numPr>
          <w:ilvl w:val="0"/>
          <w:numId w:val="2"/>
        </w:numPr>
      </w:pPr>
      <w:r>
        <w:lastRenderedPageBreak/>
        <w:t>Carpentry</w:t>
      </w:r>
    </w:p>
    <w:p w:rsidR="000005FF" w:rsidRDefault="000005FF" w:rsidP="00AF26AC">
      <w:pPr>
        <w:pStyle w:val="NoSpacing"/>
        <w:numPr>
          <w:ilvl w:val="0"/>
          <w:numId w:val="2"/>
        </w:numPr>
      </w:pPr>
      <w:r>
        <w:t>Woodworking</w:t>
      </w:r>
    </w:p>
    <w:p w:rsidR="000005FF" w:rsidRDefault="000005FF" w:rsidP="00AF26AC">
      <w:pPr>
        <w:pStyle w:val="NoSpacing"/>
        <w:numPr>
          <w:ilvl w:val="0"/>
          <w:numId w:val="2"/>
        </w:numPr>
      </w:pPr>
      <w:r>
        <w:lastRenderedPageBreak/>
        <w:t>Milling</w:t>
      </w:r>
    </w:p>
    <w:p w:rsidR="000005FF" w:rsidRDefault="000005FF" w:rsidP="00AF26AC">
      <w:pPr>
        <w:pStyle w:val="NoSpacing"/>
        <w:numPr>
          <w:ilvl w:val="0"/>
          <w:numId w:val="2"/>
        </w:numPr>
      </w:pPr>
      <w:r>
        <w:t>Masonry</w:t>
      </w:r>
    </w:p>
    <w:p w:rsidR="000005FF" w:rsidRDefault="000005FF" w:rsidP="00AF26AC">
      <w:pPr>
        <w:pStyle w:val="NoSpacing"/>
        <w:numPr>
          <w:ilvl w:val="0"/>
          <w:numId w:val="2"/>
        </w:numPr>
      </w:pPr>
      <w:r>
        <w:lastRenderedPageBreak/>
        <w:t>Upholstery</w:t>
      </w:r>
    </w:p>
    <w:p w:rsidR="000005FF" w:rsidRDefault="000005FF" w:rsidP="00AF26AC">
      <w:pPr>
        <w:pStyle w:val="NoSpacing"/>
        <w:numPr>
          <w:ilvl w:val="0"/>
          <w:numId w:val="2"/>
        </w:numPr>
      </w:pPr>
      <w:r>
        <w:t>Wood Finishing</w:t>
      </w:r>
    </w:p>
    <w:p w:rsidR="00AF26AC" w:rsidRDefault="00AF26AC" w:rsidP="00AF26AC">
      <w:pPr>
        <w:pStyle w:val="NoSpacing"/>
        <w:numPr>
          <w:ilvl w:val="2"/>
          <w:numId w:val="1"/>
        </w:numPr>
        <w:ind w:left="1080"/>
        <w:sectPr w:rsidR="00AF26AC" w:rsidSect="00AF26AC">
          <w:type w:val="continuous"/>
          <w:pgSz w:w="12240" w:h="15840"/>
          <w:pgMar w:top="1440" w:right="1440" w:bottom="1440" w:left="1440" w:header="720" w:footer="720" w:gutter="0"/>
          <w:cols w:num="3" w:space="360"/>
          <w:docGrid w:linePitch="360"/>
        </w:sectPr>
      </w:pPr>
    </w:p>
    <w:p w:rsidR="000005FF" w:rsidRPr="00A52D74" w:rsidRDefault="000005FF" w:rsidP="00AF26AC">
      <w:pPr>
        <w:pStyle w:val="NoSpacing"/>
        <w:numPr>
          <w:ilvl w:val="2"/>
          <w:numId w:val="1"/>
        </w:numPr>
        <w:ind w:left="1080"/>
        <w:rPr>
          <w:u w:val="single"/>
        </w:rPr>
      </w:pPr>
      <w:r w:rsidRPr="00A52D74">
        <w:rPr>
          <w:u w:val="single"/>
        </w:rPr>
        <w:lastRenderedPageBreak/>
        <w:t>Electronics</w:t>
      </w:r>
    </w:p>
    <w:p w:rsidR="00AF26AC" w:rsidRDefault="00AF26AC" w:rsidP="00AF26AC">
      <w:pPr>
        <w:pStyle w:val="NoSpacing"/>
        <w:numPr>
          <w:ilvl w:val="0"/>
          <w:numId w:val="2"/>
        </w:numPr>
        <w:sectPr w:rsidR="00AF26AC" w:rsidSect="00AF26AC">
          <w:type w:val="continuous"/>
          <w:pgSz w:w="12240" w:h="15840"/>
          <w:pgMar w:top="1440" w:right="1440" w:bottom="1440" w:left="1440" w:header="720" w:footer="720" w:gutter="0"/>
          <w:cols w:space="720"/>
          <w:docGrid w:linePitch="360"/>
        </w:sectPr>
      </w:pPr>
    </w:p>
    <w:p w:rsidR="000005FF" w:rsidRDefault="000005FF" w:rsidP="00AF26AC">
      <w:pPr>
        <w:pStyle w:val="NoSpacing"/>
        <w:numPr>
          <w:ilvl w:val="0"/>
          <w:numId w:val="2"/>
        </w:numPr>
      </w:pPr>
      <w:r>
        <w:lastRenderedPageBreak/>
        <w:t>Soldering</w:t>
      </w:r>
    </w:p>
    <w:p w:rsidR="00AF26AC" w:rsidRDefault="00AF26AC" w:rsidP="00AF26AC">
      <w:pPr>
        <w:pStyle w:val="NoSpacing"/>
        <w:numPr>
          <w:ilvl w:val="0"/>
          <w:numId w:val="2"/>
        </w:numPr>
      </w:pPr>
      <w:r>
        <w:t>Tinning</w:t>
      </w:r>
    </w:p>
    <w:p w:rsidR="000005FF" w:rsidRDefault="000005FF" w:rsidP="00AF26AC">
      <w:pPr>
        <w:pStyle w:val="NoSpacing"/>
        <w:numPr>
          <w:ilvl w:val="0"/>
          <w:numId w:val="2"/>
        </w:numPr>
      </w:pPr>
      <w:r>
        <w:t>Electronic Testing</w:t>
      </w:r>
    </w:p>
    <w:p w:rsidR="000005FF" w:rsidRDefault="000005FF" w:rsidP="00AF26AC">
      <w:pPr>
        <w:pStyle w:val="NoSpacing"/>
        <w:numPr>
          <w:ilvl w:val="0"/>
          <w:numId w:val="2"/>
        </w:numPr>
      </w:pPr>
      <w:r>
        <w:lastRenderedPageBreak/>
        <w:t>Wire Stripping</w:t>
      </w:r>
    </w:p>
    <w:p w:rsidR="000005FF" w:rsidRDefault="000005FF" w:rsidP="00AF26AC">
      <w:pPr>
        <w:pStyle w:val="NoSpacing"/>
        <w:numPr>
          <w:ilvl w:val="0"/>
          <w:numId w:val="2"/>
        </w:numPr>
      </w:pPr>
      <w:r>
        <w:t>Rubber Molding</w:t>
      </w:r>
    </w:p>
    <w:p w:rsidR="000005FF" w:rsidRDefault="000005FF" w:rsidP="00AF26AC">
      <w:pPr>
        <w:pStyle w:val="NoSpacing"/>
        <w:numPr>
          <w:ilvl w:val="0"/>
          <w:numId w:val="2"/>
        </w:numPr>
      </w:pPr>
      <w:r>
        <w:t xml:space="preserve">Electrical Maintenance </w:t>
      </w:r>
    </w:p>
    <w:p w:rsidR="00AF26AC" w:rsidRDefault="00AF26AC" w:rsidP="00AF26AC">
      <w:pPr>
        <w:pStyle w:val="NoSpacing"/>
        <w:numPr>
          <w:ilvl w:val="0"/>
          <w:numId w:val="2"/>
        </w:numPr>
        <w:sectPr w:rsidR="00AF26AC" w:rsidSect="00AF26AC">
          <w:type w:val="continuous"/>
          <w:pgSz w:w="12240" w:h="15840"/>
          <w:pgMar w:top="1440" w:right="1440" w:bottom="1440" w:left="1440" w:header="720" w:footer="720" w:gutter="0"/>
          <w:cols w:num="2" w:space="720"/>
          <w:docGrid w:linePitch="360"/>
        </w:sectPr>
      </w:pPr>
    </w:p>
    <w:p w:rsidR="000005FF" w:rsidRDefault="000005FF" w:rsidP="00AF26AC">
      <w:pPr>
        <w:pStyle w:val="NoSpacing"/>
        <w:numPr>
          <w:ilvl w:val="0"/>
          <w:numId w:val="2"/>
        </w:numPr>
      </w:pPr>
      <w:r>
        <w:lastRenderedPageBreak/>
        <w:t>Electrical Quality Assurance</w:t>
      </w:r>
    </w:p>
    <w:p w:rsidR="000005FF" w:rsidRDefault="000005FF" w:rsidP="00AF26AC">
      <w:pPr>
        <w:pStyle w:val="NoSpacing"/>
        <w:numPr>
          <w:ilvl w:val="0"/>
          <w:numId w:val="2"/>
        </w:numPr>
      </w:pPr>
      <w:r>
        <w:t>Electronics Recycling (sorting, computer identification, hazardous material recognition, technical computer skills, computer component identification)</w:t>
      </w:r>
    </w:p>
    <w:p w:rsidR="000005FF" w:rsidRPr="00A52D74" w:rsidRDefault="000005FF" w:rsidP="00AF26AC">
      <w:pPr>
        <w:pStyle w:val="NoSpacing"/>
        <w:numPr>
          <w:ilvl w:val="2"/>
          <w:numId w:val="1"/>
        </w:numPr>
        <w:ind w:left="1080"/>
        <w:rPr>
          <w:u w:val="single"/>
        </w:rPr>
      </w:pPr>
      <w:r w:rsidRPr="00A52D74">
        <w:rPr>
          <w:u w:val="single"/>
        </w:rPr>
        <w:t>Services</w:t>
      </w:r>
    </w:p>
    <w:p w:rsidR="0047194D" w:rsidRDefault="0047194D" w:rsidP="0047194D">
      <w:pPr>
        <w:pStyle w:val="NoSpacing"/>
        <w:numPr>
          <w:ilvl w:val="0"/>
          <w:numId w:val="2"/>
        </w:numPr>
        <w:sectPr w:rsidR="0047194D" w:rsidSect="00AF26AC">
          <w:type w:val="continuous"/>
          <w:pgSz w:w="12240" w:h="15840"/>
          <w:pgMar w:top="1440" w:right="1440" w:bottom="1440" w:left="1440" w:header="720" w:footer="720" w:gutter="0"/>
          <w:cols w:space="720"/>
          <w:docGrid w:linePitch="360"/>
        </w:sectPr>
      </w:pPr>
    </w:p>
    <w:p w:rsidR="0047194D" w:rsidRDefault="0047194D" w:rsidP="0047194D">
      <w:pPr>
        <w:pStyle w:val="NoSpacing"/>
        <w:numPr>
          <w:ilvl w:val="0"/>
          <w:numId w:val="2"/>
        </w:numPr>
      </w:pPr>
      <w:r>
        <w:lastRenderedPageBreak/>
        <w:t xml:space="preserve">Laundry </w:t>
      </w:r>
    </w:p>
    <w:p w:rsidR="0047194D" w:rsidRDefault="0047194D" w:rsidP="0047194D">
      <w:pPr>
        <w:pStyle w:val="NoSpacing"/>
        <w:numPr>
          <w:ilvl w:val="0"/>
          <w:numId w:val="2"/>
        </w:numPr>
      </w:pPr>
      <w:r>
        <w:t>Packaging</w:t>
      </w:r>
    </w:p>
    <w:p w:rsidR="0047194D" w:rsidRDefault="0047194D" w:rsidP="0047194D">
      <w:pPr>
        <w:pStyle w:val="NoSpacing"/>
        <w:numPr>
          <w:ilvl w:val="0"/>
          <w:numId w:val="2"/>
        </w:numPr>
      </w:pPr>
      <w:r>
        <w:lastRenderedPageBreak/>
        <w:t>Sorting</w:t>
      </w:r>
    </w:p>
    <w:p w:rsidR="0047194D" w:rsidRDefault="0047194D" w:rsidP="0047194D">
      <w:pPr>
        <w:pStyle w:val="NoSpacing"/>
        <w:numPr>
          <w:ilvl w:val="0"/>
          <w:numId w:val="2"/>
        </w:numPr>
      </w:pPr>
      <w:r>
        <w:t>Plumbing</w:t>
      </w:r>
    </w:p>
    <w:p w:rsidR="0047194D" w:rsidRDefault="0047194D" w:rsidP="0047194D">
      <w:pPr>
        <w:pStyle w:val="NoSpacing"/>
        <w:numPr>
          <w:ilvl w:val="0"/>
          <w:numId w:val="2"/>
        </w:numPr>
      </w:pPr>
      <w:r>
        <w:lastRenderedPageBreak/>
        <w:t>IT program</w:t>
      </w:r>
    </w:p>
    <w:p w:rsidR="0047194D" w:rsidRDefault="0047194D" w:rsidP="0047194D">
      <w:pPr>
        <w:pStyle w:val="NoSpacing"/>
        <w:numPr>
          <w:ilvl w:val="0"/>
          <w:numId w:val="2"/>
        </w:numPr>
      </w:pPr>
      <w:r>
        <w:t xml:space="preserve">Screen Printing </w:t>
      </w:r>
    </w:p>
    <w:p w:rsidR="0047194D" w:rsidRDefault="0047194D" w:rsidP="0047194D">
      <w:pPr>
        <w:pStyle w:val="NoSpacing"/>
        <w:numPr>
          <w:ilvl w:val="0"/>
          <w:numId w:val="2"/>
        </w:numPr>
        <w:sectPr w:rsidR="0047194D" w:rsidSect="0047194D">
          <w:type w:val="continuous"/>
          <w:pgSz w:w="12240" w:h="15840"/>
          <w:pgMar w:top="1440" w:right="1440" w:bottom="1440" w:left="1440" w:header="720" w:footer="720" w:gutter="0"/>
          <w:cols w:num="3" w:space="225"/>
          <w:docGrid w:linePitch="360"/>
        </w:sectPr>
      </w:pPr>
    </w:p>
    <w:p w:rsidR="0047194D" w:rsidRDefault="0047194D" w:rsidP="0047194D">
      <w:pPr>
        <w:pStyle w:val="NoSpacing"/>
        <w:numPr>
          <w:ilvl w:val="0"/>
          <w:numId w:val="2"/>
        </w:numPr>
      </w:pPr>
      <w:r>
        <w:lastRenderedPageBreak/>
        <w:t>Word Processing</w:t>
      </w:r>
    </w:p>
    <w:p w:rsidR="0047194D" w:rsidRDefault="0047194D" w:rsidP="0047194D">
      <w:pPr>
        <w:pStyle w:val="NoSpacing"/>
        <w:numPr>
          <w:ilvl w:val="0"/>
          <w:numId w:val="2"/>
        </w:numPr>
      </w:pPr>
      <w:r>
        <w:t>Printing &amp; Bindery</w:t>
      </w:r>
    </w:p>
    <w:p w:rsidR="000005FF" w:rsidRDefault="000005FF" w:rsidP="00AF26AC">
      <w:pPr>
        <w:pStyle w:val="NoSpacing"/>
        <w:numPr>
          <w:ilvl w:val="0"/>
          <w:numId w:val="2"/>
        </w:numPr>
      </w:pPr>
      <w:r>
        <w:t>Customer Service Agent</w:t>
      </w:r>
    </w:p>
    <w:p w:rsidR="000005FF" w:rsidRDefault="000005FF" w:rsidP="00AF26AC">
      <w:pPr>
        <w:pStyle w:val="NoSpacing"/>
        <w:numPr>
          <w:ilvl w:val="0"/>
          <w:numId w:val="2"/>
        </w:numPr>
      </w:pPr>
      <w:r>
        <w:t>Data Entry &amp; Media Conversion</w:t>
      </w:r>
    </w:p>
    <w:p w:rsidR="000005FF" w:rsidRDefault="000005FF" w:rsidP="00AF26AC">
      <w:pPr>
        <w:pStyle w:val="NoSpacing"/>
        <w:numPr>
          <w:ilvl w:val="0"/>
          <w:numId w:val="2"/>
        </w:numPr>
      </w:pPr>
      <w:r>
        <w:t>Printing Equipment Operation</w:t>
      </w:r>
    </w:p>
    <w:p w:rsidR="000005FF" w:rsidRDefault="000005FF" w:rsidP="00AF26AC">
      <w:pPr>
        <w:pStyle w:val="NoSpacing"/>
        <w:numPr>
          <w:ilvl w:val="0"/>
          <w:numId w:val="2"/>
        </w:numPr>
      </w:pPr>
      <w:r>
        <w:lastRenderedPageBreak/>
        <w:t>Barbering (Hair/makeup stylist)</w:t>
      </w:r>
    </w:p>
    <w:p w:rsidR="000005FF" w:rsidRDefault="000005FF" w:rsidP="00AF26AC">
      <w:pPr>
        <w:pStyle w:val="NoSpacing"/>
        <w:numPr>
          <w:ilvl w:val="0"/>
          <w:numId w:val="2"/>
        </w:numPr>
      </w:pPr>
      <w:r>
        <w:t>Contact Centers &amp; help Desks</w:t>
      </w:r>
    </w:p>
    <w:p w:rsidR="000005FF" w:rsidRDefault="000005FF" w:rsidP="00AF26AC">
      <w:pPr>
        <w:pStyle w:val="NoSpacing"/>
        <w:numPr>
          <w:ilvl w:val="0"/>
          <w:numId w:val="2"/>
        </w:numPr>
      </w:pPr>
      <w:r>
        <w:t>Forward &amp; Reverse Logistics</w:t>
      </w:r>
    </w:p>
    <w:p w:rsidR="000005FF" w:rsidRDefault="000005FF" w:rsidP="00AF26AC">
      <w:pPr>
        <w:pStyle w:val="NoSpacing"/>
        <w:numPr>
          <w:ilvl w:val="0"/>
          <w:numId w:val="2"/>
        </w:numPr>
      </w:pPr>
      <w:r>
        <w:t>Warehousing &amp; Distribution</w:t>
      </w:r>
    </w:p>
    <w:p w:rsidR="0047194D" w:rsidRDefault="0047194D" w:rsidP="0047194D">
      <w:pPr>
        <w:pStyle w:val="NoSpacing"/>
        <w:numPr>
          <w:ilvl w:val="2"/>
          <w:numId w:val="1"/>
        </w:numPr>
        <w:ind w:left="1080"/>
        <w:sectPr w:rsidR="0047194D" w:rsidSect="0047194D">
          <w:type w:val="continuous"/>
          <w:pgSz w:w="12240" w:h="15840"/>
          <w:pgMar w:top="1440" w:right="1440" w:bottom="1440" w:left="1440" w:header="720" w:footer="720" w:gutter="0"/>
          <w:cols w:num="2" w:space="720"/>
          <w:docGrid w:linePitch="360"/>
        </w:sectPr>
      </w:pPr>
    </w:p>
    <w:p w:rsidR="000005FF" w:rsidRPr="00A52D74" w:rsidRDefault="000005FF" w:rsidP="0047194D">
      <w:pPr>
        <w:pStyle w:val="NoSpacing"/>
        <w:numPr>
          <w:ilvl w:val="2"/>
          <w:numId w:val="1"/>
        </w:numPr>
        <w:ind w:left="1080"/>
        <w:rPr>
          <w:u w:val="single"/>
        </w:rPr>
      </w:pPr>
      <w:r w:rsidRPr="00A52D74">
        <w:rPr>
          <w:u w:val="single"/>
        </w:rPr>
        <w:lastRenderedPageBreak/>
        <w:t>Automotive and Fleet Management</w:t>
      </w:r>
    </w:p>
    <w:p w:rsidR="0047194D" w:rsidRDefault="0047194D" w:rsidP="0047194D">
      <w:pPr>
        <w:pStyle w:val="NoSpacing"/>
        <w:numPr>
          <w:ilvl w:val="0"/>
          <w:numId w:val="2"/>
        </w:numPr>
        <w:sectPr w:rsidR="0047194D" w:rsidSect="00AF26AC">
          <w:type w:val="continuous"/>
          <w:pgSz w:w="12240" w:h="15840"/>
          <w:pgMar w:top="1440" w:right="1440" w:bottom="1440" w:left="1440" w:header="720" w:footer="720" w:gutter="0"/>
          <w:cols w:space="720"/>
          <w:docGrid w:linePitch="360"/>
        </w:sectPr>
      </w:pPr>
    </w:p>
    <w:p w:rsidR="000005FF" w:rsidRDefault="000005FF" w:rsidP="0047194D">
      <w:pPr>
        <w:pStyle w:val="NoSpacing"/>
        <w:numPr>
          <w:ilvl w:val="0"/>
          <w:numId w:val="2"/>
        </w:numPr>
      </w:pPr>
      <w:r>
        <w:lastRenderedPageBreak/>
        <w:t>Automotive Mechanics</w:t>
      </w:r>
    </w:p>
    <w:p w:rsidR="000005FF" w:rsidRDefault="000005FF" w:rsidP="0047194D">
      <w:pPr>
        <w:pStyle w:val="NoSpacing"/>
        <w:numPr>
          <w:ilvl w:val="0"/>
          <w:numId w:val="2"/>
        </w:numPr>
      </w:pPr>
      <w:r>
        <w:t>Auto Body Repair</w:t>
      </w:r>
    </w:p>
    <w:p w:rsidR="000005FF" w:rsidRDefault="000005FF" w:rsidP="0047194D">
      <w:pPr>
        <w:pStyle w:val="NoSpacing"/>
        <w:numPr>
          <w:ilvl w:val="0"/>
          <w:numId w:val="2"/>
        </w:numPr>
      </w:pPr>
      <w:r>
        <w:lastRenderedPageBreak/>
        <w:t>Engine Repair</w:t>
      </w:r>
    </w:p>
    <w:p w:rsidR="000005FF" w:rsidRDefault="000005FF" w:rsidP="0047194D">
      <w:pPr>
        <w:pStyle w:val="NoSpacing"/>
        <w:numPr>
          <w:ilvl w:val="0"/>
          <w:numId w:val="2"/>
        </w:numPr>
      </w:pPr>
      <w:r>
        <w:t>Forklift Repair</w:t>
      </w:r>
    </w:p>
    <w:p w:rsidR="0047194D" w:rsidRDefault="0047194D" w:rsidP="0047194D">
      <w:pPr>
        <w:pStyle w:val="NoSpacing"/>
        <w:numPr>
          <w:ilvl w:val="2"/>
          <w:numId w:val="1"/>
        </w:numPr>
        <w:ind w:left="1080"/>
        <w:sectPr w:rsidR="0047194D" w:rsidSect="0047194D">
          <w:type w:val="continuous"/>
          <w:pgSz w:w="12240" w:h="15840"/>
          <w:pgMar w:top="1440" w:right="1440" w:bottom="1440" w:left="1440" w:header="720" w:footer="720" w:gutter="0"/>
          <w:cols w:num="2" w:space="720"/>
          <w:docGrid w:linePitch="360"/>
        </w:sectPr>
      </w:pPr>
    </w:p>
    <w:p w:rsidR="000005FF" w:rsidRPr="00A52D74" w:rsidRDefault="000005FF" w:rsidP="0047194D">
      <w:pPr>
        <w:pStyle w:val="NoSpacing"/>
        <w:numPr>
          <w:ilvl w:val="2"/>
          <w:numId w:val="1"/>
        </w:numPr>
        <w:ind w:left="1080"/>
        <w:rPr>
          <w:u w:val="single"/>
        </w:rPr>
      </w:pPr>
      <w:r w:rsidRPr="00A52D74">
        <w:rPr>
          <w:u w:val="single"/>
        </w:rPr>
        <w:lastRenderedPageBreak/>
        <w:t>Other</w:t>
      </w:r>
    </w:p>
    <w:p w:rsidR="0047194D" w:rsidRDefault="0047194D" w:rsidP="0047194D">
      <w:pPr>
        <w:pStyle w:val="NoSpacing"/>
        <w:numPr>
          <w:ilvl w:val="0"/>
          <w:numId w:val="2"/>
        </w:numPr>
        <w:sectPr w:rsidR="0047194D" w:rsidSect="00AF26AC">
          <w:type w:val="continuous"/>
          <w:pgSz w:w="12240" w:h="15840"/>
          <w:pgMar w:top="1440" w:right="1440" w:bottom="1440" w:left="1440" w:header="720" w:footer="720" w:gutter="0"/>
          <w:cols w:space="720"/>
          <w:docGrid w:linePitch="360"/>
        </w:sectPr>
      </w:pPr>
    </w:p>
    <w:p w:rsidR="0047194D" w:rsidRDefault="0047194D" w:rsidP="0047194D">
      <w:pPr>
        <w:pStyle w:val="NoSpacing"/>
        <w:numPr>
          <w:ilvl w:val="0"/>
          <w:numId w:val="2"/>
        </w:numPr>
      </w:pPr>
      <w:r>
        <w:lastRenderedPageBreak/>
        <w:t>Paralegal</w:t>
      </w:r>
    </w:p>
    <w:p w:rsidR="000005FF" w:rsidRDefault="000005FF" w:rsidP="0047194D">
      <w:pPr>
        <w:pStyle w:val="NoSpacing"/>
        <w:numPr>
          <w:ilvl w:val="0"/>
          <w:numId w:val="2"/>
        </w:numPr>
      </w:pPr>
      <w:r>
        <w:t>Accounting</w:t>
      </w:r>
    </w:p>
    <w:p w:rsidR="0047194D" w:rsidRDefault="0047194D" w:rsidP="0047194D">
      <w:pPr>
        <w:pStyle w:val="NoSpacing"/>
        <w:numPr>
          <w:ilvl w:val="0"/>
          <w:numId w:val="2"/>
        </w:numPr>
      </w:pPr>
      <w:r>
        <w:t>CAD Design</w:t>
      </w:r>
    </w:p>
    <w:p w:rsidR="0047194D" w:rsidRDefault="0047194D" w:rsidP="0047194D">
      <w:pPr>
        <w:pStyle w:val="NoSpacing"/>
        <w:numPr>
          <w:ilvl w:val="0"/>
          <w:numId w:val="2"/>
        </w:numPr>
        <w:ind w:left="1080"/>
      </w:pPr>
      <w:r>
        <w:lastRenderedPageBreak/>
        <w:t>Meat cutting</w:t>
      </w:r>
    </w:p>
    <w:p w:rsidR="0047194D" w:rsidRDefault="0047194D" w:rsidP="0047194D">
      <w:pPr>
        <w:pStyle w:val="NoSpacing"/>
        <w:numPr>
          <w:ilvl w:val="0"/>
          <w:numId w:val="2"/>
        </w:numPr>
        <w:ind w:left="1080"/>
      </w:pPr>
      <w:r>
        <w:t>Solar Applications</w:t>
      </w:r>
    </w:p>
    <w:p w:rsidR="0047194D" w:rsidRDefault="0047194D" w:rsidP="0047194D">
      <w:pPr>
        <w:pStyle w:val="NoSpacing"/>
        <w:numPr>
          <w:ilvl w:val="0"/>
          <w:numId w:val="2"/>
        </w:numPr>
        <w:ind w:left="1080"/>
      </w:pPr>
      <w:r>
        <w:t>Test Lab Functions</w:t>
      </w:r>
    </w:p>
    <w:p w:rsidR="0047194D" w:rsidRDefault="0047194D" w:rsidP="0047194D">
      <w:pPr>
        <w:pStyle w:val="NoSpacing"/>
        <w:numPr>
          <w:ilvl w:val="0"/>
          <w:numId w:val="2"/>
        </w:numPr>
        <w:ind w:left="1080"/>
      </w:pPr>
      <w:r>
        <w:lastRenderedPageBreak/>
        <w:t>Drafting technology</w:t>
      </w:r>
    </w:p>
    <w:p w:rsidR="0047194D" w:rsidRDefault="0047194D" w:rsidP="0047194D">
      <w:pPr>
        <w:pStyle w:val="NoSpacing"/>
        <w:numPr>
          <w:ilvl w:val="0"/>
          <w:numId w:val="2"/>
        </w:numPr>
        <w:ind w:left="1080"/>
      </w:pPr>
      <w:r>
        <w:t>Professional Cooking</w:t>
      </w:r>
    </w:p>
    <w:p w:rsidR="0047194D" w:rsidRDefault="0047194D" w:rsidP="0047194D">
      <w:pPr>
        <w:pStyle w:val="NoSpacing"/>
        <w:numPr>
          <w:ilvl w:val="0"/>
          <w:numId w:val="2"/>
        </w:numPr>
        <w:ind w:left="1080"/>
      </w:pPr>
      <w:r>
        <w:t>Landscaping</w:t>
      </w:r>
    </w:p>
    <w:p w:rsidR="0047194D" w:rsidRDefault="0047194D" w:rsidP="0047194D">
      <w:pPr>
        <w:pStyle w:val="NoSpacing"/>
        <w:numPr>
          <w:ilvl w:val="0"/>
          <w:numId w:val="2"/>
        </w:numPr>
        <w:sectPr w:rsidR="0047194D" w:rsidSect="0047194D">
          <w:type w:val="continuous"/>
          <w:pgSz w:w="12240" w:h="15840"/>
          <w:pgMar w:top="1440" w:right="1440" w:bottom="1440" w:left="1440" w:header="720" w:footer="720" w:gutter="0"/>
          <w:cols w:num="3" w:space="225"/>
          <w:docGrid w:linePitch="360"/>
        </w:sectPr>
      </w:pPr>
    </w:p>
    <w:p w:rsidR="0047194D" w:rsidRDefault="0047194D" w:rsidP="0047194D">
      <w:pPr>
        <w:pStyle w:val="NoSpacing"/>
        <w:numPr>
          <w:ilvl w:val="0"/>
          <w:numId w:val="2"/>
        </w:numPr>
      </w:pPr>
      <w:r>
        <w:lastRenderedPageBreak/>
        <w:t>Horticulture</w:t>
      </w:r>
    </w:p>
    <w:p w:rsidR="000005FF" w:rsidRDefault="000005FF" w:rsidP="0047194D">
      <w:pPr>
        <w:pStyle w:val="NoSpacing"/>
        <w:numPr>
          <w:ilvl w:val="0"/>
          <w:numId w:val="2"/>
        </w:numPr>
      </w:pPr>
      <w:r>
        <w:t>Psychology &amp; Counseling</w:t>
      </w:r>
    </w:p>
    <w:p w:rsidR="000005FF" w:rsidRDefault="000005FF" w:rsidP="0047194D">
      <w:pPr>
        <w:pStyle w:val="NoSpacing"/>
        <w:numPr>
          <w:ilvl w:val="0"/>
          <w:numId w:val="2"/>
        </w:numPr>
      </w:pPr>
      <w:r>
        <w:t>Small business management</w:t>
      </w:r>
    </w:p>
    <w:p w:rsidR="0047194D" w:rsidRDefault="0047194D" w:rsidP="0047194D">
      <w:pPr>
        <w:pStyle w:val="NoSpacing"/>
        <w:numPr>
          <w:ilvl w:val="0"/>
          <w:numId w:val="2"/>
        </w:numPr>
        <w:ind w:left="1080"/>
      </w:pPr>
      <w:r>
        <w:lastRenderedPageBreak/>
        <w:t>Building Maintenance &amp; Repair</w:t>
      </w:r>
    </w:p>
    <w:p w:rsidR="000005FF" w:rsidRDefault="000005FF" w:rsidP="0047194D">
      <w:pPr>
        <w:pStyle w:val="NoSpacing"/>
        <w:numPr>
          <w:ilvl w:val="0"/>
          <w:numId w:val="2"/>
        </w:numPr>
        <w:ind w:left="1080"/>
      </w:pPr>
      <w:r>
        <w:t>Waste &amp; E-Waste Management</w:t>
      </w:r>
    </w:p>
    <w:p w:rsidR="0047194D" w:rsidRDefault="0047194D" w:rsidP="0047194D">
      <w:pPr>
        <w:pStyle w:val="NoSpacing"/>
        <w:numPr>
          <w:ilvl w:val="0"/>
          <w:numId w:val="2"/>
        </w:numPr>
        <w:ind w:left="1080"/>
      </w:pPr>
      <w:r>
        <w:t>Quality Control Inspection &amp; Testing</w:t>
      </w:r>
    </w:p>
    <w:p w:rsidR="0047194D" w:rsidRDefault="0047194D" w:rsidP="0047194D">
      <w:pPr>
        <w:pStyle w:val="NoSpacing"/>
        <w:sectPr w:rsidR="0047194D" w:rsidSect="0047194D">
          <w:type w:val="continuous"/>
          <w:pgSz w:w="12240" w:h="15840"/>
          <w:pgMar w:top="1440" w:right="1440" w:bottom="1440" w:left="1440" w:header="720" w:footer="720" w:gutter="0"/>
          <w:cols w:num="2" w:space="720"/>
          <w:docGrid w:linePitch="360"/>
        </w:sectPr>
      </w:pPr>
    </w:p>
    <w:p w:rsidR="0047194D" w:rsidRDefault="0047194D" w:rsidP="0047194D">
      <w:pPr>
        <w:pStyle w:val="NoSpacing"/>
        <w:numPr>
          <w:ilvl w:val="0"/>
          <w:numId w:val="2"/>
        </w:numPr>
      </w:pPr>
      <w:r>
        <w:lastRenderedPageBreak/>
        <w:t>Prison Newspaper (weekly publication for inmates by inmates)</w:t>
      </w:r>
    </w:p>
    <w:p w:rsidR="000005FF" w:rsidRDefault="000005FF" w:rsidP="0047194D">
      <w:pPr>
        <w:pStyle w:val="NoSpacing"/>
        <w:numPr>
          <w:ilvl w:val="1"/>
          <w:numId w:val="1"/>
        </w:numPr>
        <w:ind w:left="720"/>
      </w:pPr>
      <w:r>
        <w:t>Occupational Training (gain marketable skills)</w:t>
      </w:r>
    </w:p>
    <w:p w:rsidR="000005FF" w:rsidRDefault="000005FF" w:rsidP="0047194D">
      <w:pPr>
        <w:pStyle w:val="NoSpacing"/>
        <w:numPr>
          <w:ilvl w:val="1"/>
          <w:numId w:val="1"/>
        </w:numPr>
        <w:ind w:left="720"/>
      </w:pPr>
      <w:r>
        <w:t>Resume Writing &amp; Mock Interviews, Job search</w:t>
      </w:r>
    </w:p>
    <w:p w:rsidR="000005FF" w:rsidRDefault="000005FF" w:rsidP="0047194D">
      <w:pPr>
        <w:pStyle w:val="NoSpacing"/>
        <w:numPr>
          <w:ilvl w:val="1"/>
          <w:numId w:val="1"/>
        </w:numPr>
        <w:ind w:left="720"/>
      </w:pPr>
      <w:r>
        <w:t>How to be a good employee (&amp; get raises)</w:t>
      </w:r>
    </w:p>
    <w:p w:rsidR="000005FF" w:rsidRDefault="000005FF" w:rsidP="0047194D">
      <w:pPr>
        <w:pStyle w:val="NoSpacing"/>
        <w:numPr>
          <w:ilvl w:val="1"/>
          <w:numId w:val="1"/>
        </w:numPr>
        <w:ind w:left="720"/>
      </w:pPr>
      <w:r>
        <w:t>Preparing for annual reviews and make the case for a raise</w:t>
      </w:r>
    </w:p>
    <w:p w:rsidR="009B3231" w:rsidRDefault="009B3231" w:rsidP="009B3231">
      <w:pPr>
        <w:pStyle w:val="NoSpacing"/>
        <w:ind w:left="720"/>
      </w:pPr>
    </w:p>
    <w:p w:rsidR="000005FF" w:rsidRPr="00A52D74" w:rsidRDefault="000005FF" w:rsidP="00AF26AC">
      <w:pPr>
        <w:pStyle w:val="NoSpacing"/>
        <w:numPr>
          <w:ilvl w:val="0"/>
          <w:numId w:val="1"/>
        </w:numPr>
        <w:ind w:left="360"/>
        <w:rPr>
          <w:b/>
        </w:rPr>
      </w:pPr>
      <w:r w:rsidRPr="00A52D74">
        <w:rPr>
          <w:b/>
        </w:rPr>
        <w:t>Mental Health</w:t>
      </w:r>
    </w:p>
    <w:p w:rsidR="000005FF" w:rsidRDefault="000005FF" w:rsidP="0047194D">
      <w:pPr>
        <w:pStyle w:val="NoSpacing"/>
        <w:numPr>
          <w:ilvl w:val="1"/>
          <w:numId w:val="1"/>
        </w:numPr>
        <w:ind w:left="720"/>
      </w:pPr>
      <w:r>
        <w:t>Drug Abuse Program</w:t>
      </w:r>
    </w:p>
    <w:p w:rsidR="000005FF" w:rsidRDefault="000005FF" w:rsidP="0047194D">
      <w:pPr>
        <w:pStyle w:val="NoSpacing"/>
        <w:numPr>
          <w:ilvl w:val="1"/>
          <w:numId w:val="1"/>
        </w:numPr>
        <w:ind w:left="720"/>
      </w:pPr>
      <w:r>
        <w:t>Alcohol Abuse Program</w:t>
      </w:r>
    </w:p>
    <w:p w:rsidR="000005FF" w:rsidRDefault="000005FF" w:rsidP="0047194D">
      <w:pPr>
        <w:pStyle w:val="NoSpacing"/>
        <w:numPr>
          <w:ilvl w:val="1"/>
          <w:numId w:val="1"/>
        </w:numPr>
        <w:ind w:left="720"/>
      </w:pPr>
      <w:r>
        <w:t>Challenge Program</w:t>
      </w:r>
    </w:p>
    <w:p w:rsidR="000005FF" w:rsidRDefault="000005FF" w:rsidP="0047194D">
      <w:pPr>
        <w:pStyle w:val="NoSpacing"/>
        <w:numPr>
          <w:ilvl w:val="1"/>
          <w:numId w:val="1"/>
        </w:numPr>
        <w:ind w:left="720"/>
      </w:pPr>
      <w:r>
        <w:t>Resolve Program</w:t>
      </w:r>
    </w:p>
    <w:p w:rsidR="000005FF" w:rsidRDefault="000005FF" w:rsidP="0047194D">
      <w:pPr>
        <w:pStyle w:val="NoSpacing"/>
        <w:numPr>
          <w:ilvl w:val="1"/>
          <w:numId w:val="1"/>
        </w:numPr>
        <w:ind w:left="720"/>
      </w:pPr>
      <w:r>
        <w:t>Couples Counseling (with the spouse, in person or via video conferencing)</w:t>
      </w:r>
    </w:p>
    <w:p w:rsidR="000005FF" w:rsidRDefault="000005FF" w:rsidP="0047194D">
      <w:pPr>
        <w:pStyle w:val="NoSpacing"/>
        <w:numPr>
          <w:ilvl w:val="1"/>
          <w:numId w:val="1"/>
        </w:numPr>
        <w:ind w:left="720"/>
      </w:pPr>
      <w:r>
        <w:t>Sexual Abuse Programs (what it is, prevention, signs)</w:t>
      </w:r>
    </w:p>
    <w:p w:rsidR="000005FF" w:rsidRDefault="000005FF" w:rsidP="0047194D">
      <w:pPr>
        <w:pStyle w:val="NoSpacing"/>
        <w:numPr>
          <w:ilvl w:val="1"/>
          <w:numId w:val="1"/>
        </w:numPr>
        <w:ind w:left="720"/>
      </w:pPr>
      <w:r>
        <w:t>Child Abuse Program (what child abuse is, how to prevent, signs of abuse)</w:t>
      </w:r>
    </w:p>
    <w:p w:rsidR="000005FF" w:rsidRDefault="000005FF" w:rsidP="0047194D">
      <w:pPr>
        <w:pStyle w:val="NoSpacing"/>
        <w:numPr>
          <w:ilvl w:val="1"/>
          <w:numId w:val="1"/>
        </w:numPr>
        <w:ind w:left="720"/>
      </w:pPr>
      <w:r>
        <w:t>Domestic Abuse Program (what it is, prevention, signs)</w:t>
      </w:r>
    </w:p>
    <w:p w:rsidR="000E0FD4" w:rsidRDefault="000E0FD4" w:rsidP="0047194D">
      <w:pPr>
        <w:pStyle w:val="NoSpacing"/>
        <w:numPr>
          <w:ilvl w:val="1"/>
          <w:numId w:val="1"/>
        </w:numPr>
        <w:ind w:left="720"/>
      </w:pPr>
      <w:r>
        <w:t>Suicide Prevention &amp; Lifeline</w:t>
      </w:r>
    </w:p>
    <w:p w:rsidR="009B3231" w:rsidRDefault="009B3231" w:rsidP="009B3231">
      <w:pPr>
        <w:pStyle w:val="NoSpacing"/>
        <w:ind w:left="720"/>
      </w:pPr>
    </w:p>
    <w:p w:rsidR="000005FF" w:rsidRPr="00A52D74" w:rsidRDefault="000005FF" w:rsidP="00AF26AC">
      <w:pPr>
        <w:pStyle w:val="NoSpacing"/>
        <w:numPr>
          <w:ilvl w:val="0"/>
          <w:numId w:val="1"/>
        </w:numPr>
        <w:ind w:left="360"/>
        <w:rPr>
          <w:b/>
        </w:rPr>
      </w:pPr>
      <w:r w:rsidRPr="00A52D74">
        <w:rPr>
          <w:b/>
        </w:rPr>
        <w:t>Life Skills</w:t>
      </w:r>
    </w:p>
    <w:p w:rsidR="000005FF" w:rsidRDefault="000005FF" w:rsidP="00A52D74">
      <w:pPr>
        <w:pStyle w:val="NoSpacing"/>
        <w:numPr>
          <w:ilvl w:val="1"/>
          <w:numId w:val="1"/>
        </w:numPr>
        <w:ind w:left="720"/>
      </w:pPr>
      <w:r>
        <w:t xml:space="preserve">Parenting Skills </w:t>
      </w:r>
    </w:p>
    <w:p w:rsidR="000005FF" w:rsidRDefault="000005FF" w:rsidP="00A52D74">
      <w:pPr>
        <w:pStyle w:val="NoSpacing"/>
        <w:numPr>
          <w:ilvl w:val="1"/>
          <w:numId w:val="1"/>
        </w:numPr>
        <w:ind w:left="720"/>
      </w:pPr>
      <w:r>
        <w:t xml:space="preserve">Financial Training (budgeting, balancing checking account, loans, APR, Interest, frugal shopping, </w:t>
      </w:r>
      <w:proofErr w:type="spellStart"/>
      <w:r>
        <w:t>etc</w:t>
      </w:r>
      <w:proofErr w:type="spellEnd"/>
      <w:r>
        <w:t>)</w:t>
      </w:r>
    </w:p>
    <w:p w:rsidR="000005FF" w:rsidRDefault="000005FF" w:rsidP="00A52D74">
      <w:pPr>
        <w:pStyle w:val="NoSpacing"/>
        <w:numPr>
          <w:ilvl w:val="1"/>
          <w:numId w:val="1"/>
        </w:numPr>
        <w:ind w:left="720"/>
      </w:pPr>
      <w:r>
        <w:t>Goal Setting, Decision-making</w:t>
      </w:r>
    </w:p>
    <w:p w:rsidR="000005FF" w:rsidRDefault="000005FF" w:rsidP="00A52D74">
      <w:pPr>
        <w:pStyle w:val="NoSpacing"/>
        <w:numPr>
          <w:ilvl w:val="1"/>
          <w:numId w:val="1"/>
        </w:numPr>
        <w:ind w:left="720"/>
      </w:pPr>
      <w:r>
        <w:t>Home management (cooking, cleaning, laundry, etc.)</w:t>
      </w:r>
    </w:p>
    <w:p w:rsidR="000005FF" w:rsidRDefault="000005FF" w:rsidP="00A52D74">
      <w:pPr>
        <w:pStyle w:val="NoSpacing"/>
        <w:numPr>
          <w:ilvl w:val="1"/>
          <w:numId w:val="1"/>
        </w:numPr>
        <w:ind w:left="720"/>
      </w:pPr>
      <w:r>
        <w:t>Health &amp; Nutrition</w:t>
      </w:r>
    </w:p>
    <w:p w:rsidR="000005FF" w:rsidRDefault="000005FF" w:rsidP="00A52D74">
      <w:pPr>
        <w:pStyle w:val="NoSpacing"/>
        <w:numPr>
          <w:ilvl w:val="1"/>
          <w:numId w:val="1"/>
        </w:numPr>
        <w:ind w:left="720"/>
      </w:pPr>
      <w:r>
        <w:t xml:space="preserve">Sexual Responsibility, Healthy Dating </w:t>
      </w:r>
    </w:p>
    <w:p w:rsidR="000005FF" w:rsidRDefault="000005FF" w:rsidP="00A52D74">
      <w:pPr>
        <w:pStyle w:val="NoSpacing"/>
        <w:numPr>
          <w:ilvl w:val="1"/>
          <w:numId w:val="1"/>
        </w:numPr>
        <w:ind w:left="720"/>
      </w:pPr>
      <w:r>
        <w:t>Gardening</w:t>
      </w:r>
    </w:p>
    <w:p w:rsidR="000005FF" w:rsidRDefault="000005FF" w:rsidP="00A52D74">
      <w:pPr>
        <w:pStyle w:val="NoSpacing"/>
        <w:numPr>
          <w:ilvl w:val="1"/>
          <w:numId w:val="1"/>
        </w:numPr>
        <w:ind w:left="720"/>
      </w:pPr>
      <w:r>
        <w:t>Training service dogs and emotional support animals</w:t>
      </w:r>
    </w:p>
    <w:p w:rsidR="000005FF" w:rsidRDefault="000005FF" w:rsidP="00A52D74">
      <w:pPr>
        <w:pStyle w:val="NoSpacing"/>
        <w:numPr>
          <w:ilvl w:val="1"/>
          <w:numId w:val="1"/>
        </w:numPr>
        <w:ind w:left="720"/>
      </w:pPr>
      <w:r>
        <w:t>Healthy Self-Expression</w:t>
      </w:r>
    </w:p>
    <w:p w:rsidR="000005FF" w:rsidRDefault="000005FF" w:rsidP="00A52D74">
      <w:pPr>
        <w:pStyle w:val="NoSpacing"/>
        <w:numPr>
          <w:ilvl w:val="1"/>
          <w:numId w:val="1"/>
        </w:numPr>
        <w:ind w:left="720"/>
      </w:pPr>
      <w:r>
        <w:t>Household Management</w:t>
      </w:r>
    </w:p>
    <w:p w:rsidR="000005FF" w:rsidRDefault="000005FF" w:rsidP="00A52D74">
      <w:pPr>
        <w:pStyle w:val="NoSpacing"/>
        <w:numPr>
          <w:ilvl w:val="1"/>
          <w:numId w:val="1"/>
        </w:numPr>
        <w:ind w:left="720"/>
      </w:pPr>
      <w:r>
        <w:t xml:space="preserve">The Smart Consumer </w:t>
      </w:r>
    </w:p>
    <w:p w:rsidR="000005FF" w:rsidRDefault="000005FF" w:rsidP="00A52D74">
      <w:pPr>
        <w:pStyle w:val="NoSpacing"/>
        <w:numPr>
          <w:ilvl w:val="1"/>
          <w:numId w:val="1"/>
        </w:numPr>
        <w:ind w:left="720"/>
      </w:pPr>
      <w:r>
        <w:t>Income Taxes</w:t>
      </w:r>
    </w:p>
    <w:p w:rsidR="000005FF" w:rsidRDefault="000005FF" w:rsidP="00A52D74">
      <w:pPr>
        <w:pStyle w:val="NoSpacing"/>
        <w:numPr>
          <w:ilvl w:val="1"/>
          <w:numId w:val="1"/>
        </w:numPr>
        <w:ind w:left="720"/>
      </w:pPr>
      <w:r>
        <w:t xml:space="preserve"> Critical Thinking, Logic, and Reasoning</w:t>
      </w:r>
    </w:p>
    <w:p w:rsidR="000005FF" w:rsidRDefault="000005FF" w:rsidP="00A52D74">
      <w:pPr>
        <w:pStyle w:val="NoSpacing"/>
        <w:numPr>
          <w:ilvl w:val="1"/>
          <w:numId w:val="1"/>
        </w:numPr>
        <w:ind w:left="720"/>
      </w:pPr>
      <w:r>
        <w:t>Debate Team (learn to debate with mind and mouth, rather than hands, fists, knives, and guns)</w:t>
      </w:r>
    </w:p>
    <w:p w:rsidR="000E0FD4" w:rsidRDefault="000E0FD4" w:rsidP="00A52D74">
      <w:pPr>
        <w:pStyle w:val="NoSpacing"/>
        <w:numPr>
          <w:ilvl w:val="1"/>
          <w:numId w:val="1"/>
        </w:numPr>
        <w:ind w:left="720"/>
      </w:pPr>
      <w:r>
        <w:t>Healthy Relationships (with parents, children, significant other, friends, co-workers, employers, employees, community, law enforcement)</w:t>
      </w:r>
    </w:p>
    <w:p w:rsidR="009B3231" w:rsidRDefault="009B3231" w:rsidP="009B3231">
      <w:pPr>
        <w:pStyle w:val="NoSpacing"/>
        <w:ind w:left="720"/>
      </w:pPr>
    </w:p>
    <w:p w:rsidR="000005FF" w:rsidRPr="00A52D74" w:rsidRDefault="000005FF" w:rsidP="00AF26AC">
      <w:pPr>
        <w:pStyle w:val="NoSpacing"/>
        <w:numPr>
          <w:ilvl w:val="0"/>
          <w:numId w:val="1"/>
        </w:numPr>
        <w:ind w:left="360"/>
        <w:rPr>
          <w:b/>
        </w:rPr>
      </w:pPr>
      <w:r w:rsidRPr="00A52D74">
        <w:rPr>
          <w:b/>
        </w:rPr>
        <w:t>Spiritual Health</w:t>
      </w:r>
    </w:p>
    <w:p w:rsidR="000005FF" w:rsidRDefault="000005FF" w:rsidP="00A52D74">
      <w:pPr>
        <w:pStyle w:val="NoSpacing"/>
        <w:numPr>
          <w:ilvl w:val="1"/>
          <w:numId w:val="1"/>
        </w:numPr>
        <w:ind w:left="720"/>
      </w:pPr>
      <w:r>
        <w:t xml:space="preserve">Weekly church attendance </w:t>
      </w:r>
    </w:p>
    <w:p w:rsidR="000005FF" w:rsidRDefault="000005FF" w:rsidP="00A52D74">
      <w:pPr>
        <w:pStyle w:val="NoSpacing"/>
        <w:numPr>
          <w:ilvl w:val="1"/>
          <w:numId w:val="1"/>
        </w:numPr>
        <w:ind w:left="720"/>
      </w:pPr>
      <w:r>
        <w:t>Daily Bible reading and study guide</w:t>
      </w:r>
    </w:p>
    <w:p w:rsidR="000005FF" w:rsidRDefault="000005FF" w:rsidP="00A52D74">
      <w:pPr>
        <w:pStyle w:val="NoSpacing"/>
        <w:numPr>
          <w:ilvl w:val="1"/>
          <w:numId w:val="1"/>
        </w:numPr>
        <w:ind w:left="720"/>
      </w:pPr>
      <w:r>
        <w:t>Weekly test on Bible reading</w:t>
      </w:r>
    </w:p>
    <w:p w:rsidR="000005FF" w:rsidRDefault="000005FF" w:rsidP="00A52D74">
      <w:pPr>
        <w:pStyle w:val="NoSpacing"/>
        <w:numPr>
          <w:ilvl w:val="1"/>
          <w:numId w:val="1"/>
        </w:numPr>
        <w:ind w:left="720"/>
      </w:pPr>
      <w:r>
        <w:t>Participation in weekly Bible studies</w:t>
      </w:r>
    </w:p>
    <w:p w:rsidR="009B3231" w:rsidRDefault="009B3231" w:rsidP="009B3231">
      <w:pPr>
        <w:pStyle w:val="NoSpacing"/>
        <w:ind w:left="720"/>
      </w:pPr>
    </w:p>
    <w:p w:rsidR="000005FF" w:rsidRPr="00A52D74" w:rsidRDefault="000005FF" w:rsidP="00AF26AC">
      <w:pPr>
        <w:pStyle w:val="NoSpacing"/>
        <w:numPr>
          <w:ilvl w:val="0"/>
          <w:numId w:val="1"/>
        </w:numPr>
        <w:ind w:left="360"/>
        <w:rPr>
          <w:b/>
        </w:rPr>
      </w:pPr>
      <w:r w:rsidRPr="00A52D74">
        <w:rPr>
          <w:b/>
        </w:rPr>
        <w:t>Volunteerism</w:t>
      </w:r>
    </w:p>
    <w:p w:rsidR="000005FF" w:rsidRDefault="000005FF" w:rsidP="00A52D74">
      <w:pPr>
        <w:pStyle w:val="NoSpacing"/>
        <w:numPr>
          <w:ilvl w:val="1"/>
          <w:numId w:val="1"/>
        </w:numPr>
        <w:ind w:left="720"/>
      </w:pPr>
      <w:r>
        <w:t>Mentoring to other inmates</w:t>
      </w:r>
    </w:p>
    <w:p w:rsidR="000005FF" w:rsidRDefault="000005FF" w:rsidP="00A52D74">
      <w:pPr>
        <w:pStyle w:val="NoSpacing"/>
        <w:numPr>
          <w:ilvl w:val="1"/>
          <w:numId w:val="1"/>
        </w:numPr>
        <w:ind w:left="720"/>
      </w:pPr>
      <w:r>
        <w:t>Tutor other inmates</w:t>
      </w:r>
    </w:p>
    <w:p w:rsidR="002D077C" w:rsidRDefault="002D077C" w:rsidP="009B3231">
      <w:pPr>
        <w:pStyle w:val="NoSpacing"/>
      </w:pPr>
    </w:p>
    <w:sectPr w:rsidR="002D077C" w:rsidSect="00AF26A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80A" w:rsidRDefault="0044080A" w:rsidP="00A744E0">
      <w:pPr>
        <w:spacing w:after="0" w:line="240" w:lineRule="auto"/>
      </w:pPr>
      <w:r>
        <w:separator/>
      </w:r>
    </w:p>
  </w:endnote>
  <w:endnote w:type="continuationSeparator" w:id="0">
    <w:p w:rsidR="0044080A" w:rsidRDefault="0044080A" w:rsidP="00A74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80A" w:rsidRDefault="0044080A" w:rsidP="00A744E0">
      <w:pPr>
        <w:spacing w:after="0" w:line="240" w:lineRule="auto"/>
      </w:pPr>
      <w:r>
        <w:separator/>
      </w:r>
    </w:p>
  </w:footnote>
  <w:footnote w:type="continuationSeparator" w:id="0">
    <w:p w:rsidR="0044080A" w:rsidRDefault="0044080A" w:rsidP="00A744E0">
      <w:pPr>
        <w:spacing w:after="0" w:line="240" w:lineRule="auto"/>
      </w:pPr>
      <w:r>
        <w:continuationSeparator/>
      </w:r>
    </w:p>
  </w:footnote>
  <w:footnote w:id="1">
    <w:p w:rsidR="00A744E0" w:rsidRPr="00A744E0" w:rsidRDefault="00A744E0">
      <w:pPr>
        <w:pStyle w:val="FootnoteText"/>
      </w:pPr>
      <w:r>
        <w:rPr>
          <w:rStyle w:val="FootnoteReference"/>
        </w:rPr>
        <w:footnoteRef/>
      </w:r>
      <w:r>
        <w:t xml:space="preserve"> Illinois Newsroom, </w:t>
      </w:r>
      <w:r>
        <w:rPr>
          <w:u w:val="single"/>
        </w:rPr>
        <w:t xml:space="preserve">Pell Grants </w:t>
      </w:r>
      <w:proofErr w:type="gramStart"/>
      <w:r>
        <w:rPr>
          <w:u w:val="single"/>
        </w:rPr>
        <w:t>For</w:t>
      </w:r>
      <w:proofErr w:type="gramEnd"/>
      <w:r>
        <w:rPr>
          <w:u w:val="single"/>
        </w:rPr>
        <w:t xml:space="preserve"> Prisoners Could Save Illinois Millions</w:t>
      </w:r>
      <w:r>
        <w:t xml:space="preserve">, February 1, 2019, </w:t>
      </w:r>
      <w:hyperlink r:id="rId1" w:history="1">
        <w:r w:rsidRPr="00607178">
          <w:rPr>
            <w:rStyle w:val="Hyperlink"/>
          </w:rPr>
          <w:t>https://illinoisnewsroom.org/2019/02/01/pell-grants-for-prisoners-could-save-illinois-millions/</w:t>
        </w:r>
      </w:hyperlink>
      <w:r>
        <w:t>, accessed February 1, 2019.</w:t>
      </w:r>
    </w:p>
  </w:footnote>
  <w:footnote w:id="2">
    <w:p w:rsidR="007F5E81" w:rsidRPr="007F5E81" w:rsidRDefault="007F5E81">
      <w:pPr>
        <w:pStyle w:val="FootnoteText"/>
      </w:pPr>
      <w:r>
        <w:rPr>
          <w:rStyle w:val="FootnoteReference"/>
        </w:rPr>
        <w:footnoteRef/>
      </w:r>
      <w:r>
        <w:t xml:space="preserve"> Congress.gov, </w:t>
      </w:r>
      <w:r>
        <w:rPr>
          <w:u w:val="single"/>
        </w:rPr>
        <w:t>H.R. 3355 – Violent Crime Control and Law Enforcement Act of 1994</w:t>
      </w:r>
      <w:r>
        <w:t xml:space="preserve">, </w:t>
      </w:r>
      <w:hyperlink r:id="rId2" w:history="1">
        <w:r w:rsidRPr="00607178">
          <w:rPr>
            <w:rStyle w:val="Hyperlink"/>
          </w:rPr>
          <w:t>https://www.congress.gov/bill/103rd-congress/house-bill/3355</w:t>
        </w:r>
      </w:hyperlink>
      <w:r>
        <w:t>, accessed February 1, 2019.</w:t>
      </w:r>
    </w:p>
  </w:footnote>
  <w:footnote w:id="3">
    <w:p w:rsidR="007F5E81" w:rsidRDefault="007F5E81">
      <w:pPr>
        <w:pStyle w:val="FootnoteText"/>
      </w:pPr>
      <w:r>
        <w:rPr>
          <w:rStyle w:val="FootnoteReference"/>
        </w:rPr>
        <w:footnoteRef/>
      </w:r>
      <w:r>
        <w:t xml:space="preserve"> Congress.gov, </w:t>
      </w:r>
      <w:r>
        <w:rPr>
          <w:u w:val="single"/>
        </w:rPr>
        <w:t>H.R. 3355 – Violent Crime Control and Law Enforcement Act of 1994</w:t>
      </w:r>
      <w:r>
        <w:rPr>
          <w:u w:val="single"/>
        </w:rPr>
        <w:t xml:space="preserve">, </w:t>
      </w:r>
      <w:hyperlink r:id="rId3" w:history="1">
        <w:r w:rsidRPr="00607178">
          <w:rPr>
            <w:rStyle w:val="Hyperlink"/>
          </w:rPr>
          <w:t>https://www.congress.gov/bill/103rd-congress/house-bill/3355/cosponsors</w:t>
        </w:r>
      </w:hyperlink>
      <w:r>
        <w:t>, accessed February 1, 2019.</w:t>
      </w:r>
    </w:p>
  </w:footnote>
  <w:footnote w:id="4">
    <w:p w:rsidR="007F5E81" w:rsidRDefault="007F5E81">
      <w:pPr>
        <w:pStyle w:val="FootnoteText"/>
      </w:pPr>
      <w:r>
        <w:rPr>
          <w:rStyle w:val="FootnoteReference"/>
        </w:rPr>
        <w:footnoteRef/>
      </w:r>
      <w:r>
        <w:t xml:space="preserve"> </w:t>
      </w:r>
      <w:r>
        <w:t xml:space="preserve">Congress.gov, </w:t>
      </w:r>
      <w:r>
        <w:rPr>
          <w:u w:val="single"/>
        </w:rPr>
        <w:t>H.R. 3355 – Violent Crime Control and Law Enforcement Act of 1994</w:t>
      </w:r>
      <w:r>
        <w:t xml:space="preserve">, </w:t>
      </w:r>
      <w:hyperlink r:id="rId4" w:history="1">
        <w:r w:rsidRPr="00607178">
          <w:rPr>
            <w:rStyle w:val="Hyperlink"/>
          </w:rPr>
          <w:t>http://clerk.house.gov/evs/1994/roll416.xml</w:t>
        </w:r>
      </w:hyperlink>
      <w:r>
        <w:t xml:space="preserve">, </w:t>
      </w:r>
      <w:r>
        <w:t>accessed February 1, 2019.</w:t>
      </w:r>
    </w:p>
  </w:footnote>
  <w:footnote w:id="5">
    <w:p w:rsidR="001D572D" w:rsidRPr="001D572D" w:rsidRDefault="001D572D">
      <w:pPr>
        <w:pStyle w:val="FootnoteText"/>
      </w:pPr>
      <w:r>
        <w:rPr>
          <w:rStyle w:val="FootnoteReference"/>
        </w:rPr>
        <w:footnoteRef/>
      </w:r>
      <w:r>
        <w:t xml:space="preserve"> United States Senate, </w:t>
      </w:r>
      <w:r>
        <w:rPr>
          <w:u w:val="single"/>
        </w:rPr>
        <w:t>H.R. 3355 – Violent Crime Control and Law Enforcement Act of 1994</w:t>
      </w:r>
      <w:r>
        <w:t xml:space="preserve">, </w:t>
      </w:r>
      <w:hyperlink r:id="rId5" w:history="1">
        <w:r w:rsidRPr="00607178">
          <w:rPr>
            <w:rStyle w:val="Hyperlink"/>
          </w:rPr>
          <w:t>https://www.senate.gov/legislative/LIS/roll_call_lists/roll_call_vote_cfm.cfm?congress=103&amp;session=2&amp;vote=00295#position</w:t>
        </w:r>
      </w:hyperlink>
      <w:r>
        <w:t>, accessed February 1, 2019.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992A5F"/>
    <w:multiLevelType w:val="hybridMultilevel"/>
    <w:tmpl w:val="52AC281E"/>
    <w:lvl w:ilvl="0" w:tplc="4D865EB2">
      <w:start w:val="1"/>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F7A6E35"/>
    <w:multiLevelType w:val="hybridMultilevel"/>
    <w:tmpl w:val="158875C8"/>
    <w:lvl w:ilvl="0" w:tplc="D5DA8D46">
      <w:start w:val="1"/>
      <w:numFmt w:val="upperLetter"/>
      <w:lvlText w:val="%1."/>
      <w:lvlJc w:val="left"/>
      <w:pPr>
        <w:ind w:left="1080" w:hanging="360"/>
      </w:pPr>
      <w:rPr>
        <w:rFonts w:asciiTheme="minorHAnsi" w:eastAsiaTheme="minorHAnsi" w:hAnsiTheme="minorHAnsi" w:cstheme="minorBidi"/>
      </w:rPr>
    </w:lvl>
    <w:lvl w:ilvl="1" w:tplc="7E7E3370">
      <w:start w:val="1"/>
      <w:numFmt w:val="decimal"/>
      <w:lvlText w:val="%2."/>
      <w:lvlJc w:val="left"/>
      <w:pPr>
        <w:ind w:left="1800" w:hanging="360"/>
      </w:pPr>
      <w:rPr>
        <w:rFonts w:asciiTheme="minorHAnsi" w:eastAsiaTheme="minorHAnsi" w:hAnsiTheme="minorHAnsi" w:cstheme="minorBidi"/>
      </w:rPr>
    </w:lvl>
    <w:lvl w:ilvl="2" w:tplc="D9F4256E">
      <w:start w:val="1"/>
      <w:numFmt w:val="lowerLetter"/>
      <w:lvlText w:val="%3."/>
      <w:lvlJc w:val="left"/>
      <w:pPr>
        <w:ind w:left="2520" w:hanging="360"/>
      </w:pPr>
      <w:rPr>
        <w:rFonts w:asciiTheme="minorHAnsi" w:eastAsiaTheme="minorHAnsi" w:hAnsiTheme="minorHAnsi" w:cstheme="minorBidi"/>
      </w:rPr>
    </w:lvl>
    <w:lvl w:ilvl="3" w:tplc="2F7884D0">
      <w:start w:val="1"/>
      <w:numFmt w:val="lowerRoman"/>
      <w:lvlText w:val="%4."/>
      <w:lvlJc w:val="left"/>
      <w:pPr>
        <w:ind w:left="3240" w:hanging="360"/>
      </w:pPr>
      <w:rPr>
        <w:rFonts w:asciiTheme="minorHAnsi" w:eastAsiaTheme="minorHAnsi" w:hAnsiTheme="minorHAnsi" w:cstheme="minorBidi"/>
      </w:rPr>
    </w:lvl>
    <w:lvl w:ilvl="4" w:tplc="DC5418D0">
      <w:start w:val="1"/>
      <w:numFmt w:val="bullet"/>
      <w:lvlText w:val=""/>
      <w:lvlJc w:val="left"/>
      <w:pPr>
        <w:ind w:left="3960" w:hanging="360"/>
      </w:pPr>
      <w:rPr>
        <w:rFonts w:ascii="Symbol" w:eastAsiaTheme="minorHAnsi" w:hAnsi="Symbol" w:cstheme="minorBidi"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5FF"/>
    <w:rsid w:val="000005FF"/>
    <w:rsid w:val="000E0FD4"/>
    <w:rsid w:val="001D572D"/>
    <w:rsid w:val="002D077C"/>
    <w:rsid w:val="0044080A"/>
    <w:rsid w:val="0047194D"/>
    <w:rsid w:val="007D152F"/>
    <w:rsid w:val="007F5E81"/>
    <w:rsid w:val="009A74E7"/>
    <w:rsid w:val="009B3231"/>
    <w:rsid w:val="00A52D74"/>
    <w:rsid w:val="00A744E0"/>
    <w:rsid w:val="00AF26AC"/>
    <w:rsid w:val="00EB78B0"/>
    <w:rsid w:val="00F05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05FF"/>
    <w:pPr>
      <w:spacing w:after="0" w:line="240" w:lineRule="auto"/>
    </w:pPr>
  </w:style>
  <w:style w:type="paragraph" w:styleId="ListParagraph">
    <w:name w:val="List Paragraph"/>
    <w:basedOn w:val="Normal"/>
    <w:uiPriority w:val="34"/>
    <w:qFormat/>
    <w:rsid w:val="0047194D"/>
    <w:pPr>
      <w:ind w:left="720"/>
      <w:contextualSpacing/>
    </w:pPr>
  </w:style>
  <w:style w:type="paragraph" w:styleId="FootnoteText">
    <w:name w:val="footnote text"/>
    <w:basedOn w:val="Normal"/>
    <w:link w:val="FootnoteTextChar"/>
    <w:uiPriority w:val="99"/>
    <w:semiHidden/>
    <w:unhideWhenUsed/>
    <w:rsid w:val="00A744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44E0"/>
    <w:rPr>
      <w:sz w:val="20"/>
      <w:szCs w:val="20"/>
    </w:rPr>
  </w:style>
  <w:style w:type="character" w:styleId="FootnoteReference">
    <w:name w:val="footnote reference"/>
    <w:basedOn w:val="DefaultParagraphFont"/>
    <w:uiPriority w:val="99"/>
    <w:semiHidden/>
    <w:unhideWhenUsed/>
    <w:rsid w:val="00A744E0"/>
    <w:rPr>
      <w:vertAlign w:val="superscript"/>
    </w:rPr>
  </w:style>
  <w:style w:type="character" w:styleId="Hyperlink">
    <w:name w:val="Hyperlink"/>
    <w:basedOn w:val="DefaultParagraphFont"/>
    <w:uiPriority w:val="99"/>
    <w:unhideWhenUsed/>
    <w:rsid w:val="00A744E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05FF"/>
    <w:pPr>
      <w:spacing w:after="0" w:line="240" w:lineRule="auto"/>
    </w:pPr>
  </w:style>
  <w:style w:type="paragraph" w:styleId="ListParagraph">
    <w:name w:val="List Paragraph"/>
    <w:basedOn w:val="Normal"/>
    <w:uiPriority w:val="34"/>
    <w:qFormat/>
    <w:rsid w:val="0047194D"/>
    <w:pPr>
      <w:ind w:left="720"/>
      <w:contextualSpacing/>
    </w:pPr>
  </w:style>
  <w:style w:type="paragraph" w:styleId="FootnoteText">
    <w:name w:val="footnote text"/>
    <w:basedOn w:val="Normal"/>
    <w:link w:val="FootnoteTextChar"/>
    <w:uiPriority w:val="99"/>
    <w:semiHidden/>
    <w:unhideWhenUsed/>
    <w:rsid w:val="00A744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44E0"/>
    <w:rPr>
      <w:sz w:val="20"/>
      <w:szCs w:val="20"/>
    </w:rPr>
  </w:style>
  <w:style w:type="character" w:styleId="FootnoteReference">
    <w:name w:val="footnote reference"/>
    <w:basedOn w:val="DefaultParagraphFont"/>
    <w:uiPriority w:val="99"/>
    <w:semiHidden/>
    <w:unhideWhenUsed/>
    <w:rsid w:val="00A744E0"/>
    <w:rPr>
      <w:vertAlign w:val="superscript"/>
    </w:rPr>
  </w:style>
  <w:style w:type="character" w:styleId="Hyperlink">
    <w:name w:val="Hyperlink"/>
    <w:basedOn w:val="DefaultParagraphFont"/>
    <w:uiPriority w:val="99"/>
    <w:unhideWhenUsed/>
    <w:rsid w:val="00A744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congress.gov/bill/103rd-congress/house-bill/3355/cosponsors" TargetMode="External"/><Relationship Id="rId2" Type="http://schemas.openxmlformats.org/officeDocument/2006/relationships/hyperlink" Target="https://www.congress.gov/bill/103rd-congress/house-bill/3355" TargetMode="External"/><Relationship Id="rId1" Type="http://schemas.openxmlformats.org/officeDocument/2006/relationships/hyperlink" Target="https://illinoisnewsroom.org/2019/02/01/pell-grants-for-prisoners-could-save-illinois-millions/" TargetMode="External"/><Relationship Id="rId5" Type="http://schemas.openxmlformats.org/officeDocument/2006/relationships/hyperlink" Target="https://www.senate.gov/legislative/LIS/roll_call_lists/roll_call_vote_cfm.cfm?congress=103&amp;session=2&amp;vote=00295#position" TargetMode="External"/><Relationship Id="rId4" Type="http://schemas.openxmlformats.org/officeDocument/2006/relationships/hyperlink" Target="http://clerk.house.gov/evs/1994/roll416.x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E00CF-2BB4-4D9D-964A-D8BE3322C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4</Pages>
  <Words>862</Words>
  <Characters>4919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Raborn</dc:creator>
  <cp:lastModifiedBy>Theresa Raborn</cp:lastModifiedBy>
  <cp:revision>6</cp:revision>
  <dcterms:created xsi:type="dcterms:W3CDTF">2018-12-16T13:19:00Z</dcterms:created>
  <dcterms:modified xsi:type="dcterms:W3CDTF">2019-02-01T10:49:00Z</dcterms:modified>
</cp:coreProperties>
</file>