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D5" w:rsidRPr="00563C0B" w:rsidRDefault="004D7FD5" w:rsidP="004D7FD5">
      <w:pPr>
        <w:pStyle w:val="BoxText"/>
        <w:rPr>
          <w:rFonts w:ascii="Times New Roman" w:hAnsi="Times New Roman"/>
          <w:sz w:val="24"/>
          <w:szCs w:val="24"/>
        </w:rPr>
      </w:pPr>
    </w:p>
    <w:p w:rsidR="004D7FD5" w:rsidRDefault="004D7FD5" w:rsidP="00563C0B">
      <w:pPr>
        <w:pStyle w:val="BoxText"/>
        <w:numPr>
          <w:ilvl w:val="0"/>
          <w:numId w:val="1"/>
        </w:numPr>
        <w:ind w:left="450" w:hanging="450"/>
        <w:rPr>
          <w:rFonts w:ascii="Times New Roman" w:hAnsi="Times New Roman"/>
          <w:sz w:val="24"/>
          <w:szCs w:val="24"/>
        </w:rPr>
      </w:pPr>
      <w:r w:rsidRPr="00563C0B">
        <w:rPr>
          <w:rFonts w:ascii="Times New Roman" w:hAnsi="Times New Roman"/>
          <w:sz w:val="24"/>
          <w:szCs w:val="24"/>
        </w:rPr>
        <w:t>On each level of Munro Hall, there are exposed beams that drop below the level of the drop-ceiling. We realize that all sprinkler piping should be concealed above the drop ceiling, however, the exposed beams present difficulty in routing the conduit in a completely concealed manner.</w:t>
      </w:r>
    </w:p>
    <w:p w:rsidR="00563C0B" w:rsidRDefault="00563C0B" w:rsidP="00563C0B">
      <w:pPr>
        <w:pStyle w:val="BoxText"/>
        <w:rPr>
          <w:rFonts w:ascii="Times New Roman" w:hAnsi="Times New Roman"/>
          <w:sz w:val="24"/>
          <w:szCs w:val="24"/>
        </w:rPr>
      </w:pPr>
    </w:p>
    <w:p w:rsidR="00563C0B" w:rsidRPr="00563C0B" w:rsidRDefault="00563C0B" w:rsidP="00563C0B">
      <w:pPr>
        <w:pStyle w:val="BoxText"/>
        <w:ind w:left="450"/>
        <w:rPr>
          <w:rFonts w:ascii="Times New Roman" w:hAnsi="Times New Roman"/>
          <w:sz w:val="24"/>
          <w:szCs w:val="24"/>
        </w:rPr>
      </w:pPr>
      <w:r>
        <w:rPr>
          <w:rFonts w:ascii="Times New Roman" w:hAnsi="Times New Roman"/>
          <w:sz w:val="24"/>
          <w:szCs w:val="24"/>
        </w:rPr>
        <w:t xml:space="preserve"> </w:t>
      </w:r>
      <w:r w:rsidRPr="00563C0B">
        <w:rPr>
          <w:rFonts w:ascii="Times New Roman" w:hAnsi="Times New Roman"/>
          <w:sz w:val="24"/>
          <w:szCs w:val="24"/>
        </w:rPr>
        <w:t xml:space="preserve">Is it </w:t>
      </w:r>
      <w:r w:rsidR="00DE0C82" w:rsidRPr="00563C0B">
        <w:rPr>
          <w:rFonts w:ascii="Times New Roman" w:hAnsi="Times New Roman"/>
          <w:sz w:val="24"/>
          <w:szCs w:val="24"/>
        </w:rPr>
        <w:t>permissible</w:t>
      </w:r>
      <w:bookmarkStart w:id="0" w:name="_GoBack"/>
      <w:bookmarkEnd w:id="0"/>
      <w:r w:rsidRPr="00563C0B">
        <w:rPr>
          <w:rFonts w:ascii="Times New Roman" w:hAnsi="Times New Roman"/>
          <w:sz w:val="24"/>
          <w:szCs w:val="24"/>
        </w:rPr>
        <w:t xml:space="preserve"> to drop the sprinkler pipe below the beam when it is encountered, and then return the pipe path back into the concealed ceiling on the other side of the beam? The pipe could be painted to match the beam.</w:t>
      </w:r>
    </w:p>
    <w:p w:rsidR="00563C0B" w:rsidRDefault="00563C0B" w:rsidP="00563C0B">
      <w:pPr>
        <w:pStyle w:val="BoxText"/>
        <w:rPr>
          <w:rFonts w:ascii="Times New Roman" w:hAnsi="Times New Roman"/>
          <w:sz w:val="24"/>
          <w:szCs w:val="24"/>
        </w:rPr>
      </w:pPr>
    </w:p>
    <w:p w:rsidR="00563C0B" w:rsidRDefault="00563C0B" w:rsidP="00563C0B">
      <w:pPr>
        <w:pStyle w:val="BoxText"/>
        <w:rPr>
          <w:rFonts w:ascii="Times New Roman" w:hAnsi="Times New Roman"/>
          <w:sz w:val="24"/>
          <w:szCs w:val="24"/>
        </w:rPr>
      </w:pPr>
      <w:r w:rsidRPr="00563C0B">
        <w:rPr>
          <w:rFonts w:ascii="Times New Roman" w:hAnsi="Times New Roman"/>
          <w:sz w:val="24"/>
          <w:szCs w:val="24"/>
          <w:u w:val="single"/>
        </w:rPr>
        <w:t>ANSWER: 1.</w:t>
      </w:r>
      <w:r>
        <w:rPr>
          <w:rFonts w:ascii="Times New Roman" w:hAnsi="Times New Roman"/>
          <w:sz w:val="24"/>
          <w:szCs w:val="24"/>
        </w:rPr>
        <w:t xml:space="preserve"> Contractor may expose sprinkler piping to route under structural beams.</w:t>
      </w:r>
    </w:p>
    <w:p w:rsidR="00563C0B" w:rsidRDefault="00563C0B" w:rsidP="00563C0B">
      <w:pPr>
        <w:pStyle w:val="BoxText"/>
        <w:rPr>
          <w:rFonts w:ascii="Times New Roman" w:hAnsi="Times New Roman"/>
          <w:sz w:val="24"/>
          <w:szCs w:val="24"/>
        </w:rPr>
      </w:pPr>
      <w:r>
        <w:rPr>
          <w:rFonts w:ascii="Times New Roman" w:hAnsi="Times New Roman"/>
          <w:sz w:val="24"/>
          <w:szCs w:val="24"/>
        </w:rPr>
        <w:t>Exposed piping shall be:</w:t>
      </w:r>
    </w:p>
    <w:p w:rsidR="00563C0B" w:rsidRDefault="00563C0B" w:rsidP="00563C0B">
      <w:pPr>
        <w:pStyle w:val="BoxText"/>
        <w:numPr>
          <w:ilvl w:val="0"/>
          <w:numId w:val="2"/>
        </w:numPr>
        <w:rPr>
          <w:rFonts w:ascii="Times New Roman" w:hAnsi="Times New Roman"/>
          <w:sz w:val="24"/>
          <w:szCs w:val="24"/>
        </w:rPr>
      </w:pPr>
      <w:r>
        <w:rPr>
          <w:rFonts w:ascii="Times New Roman" w:hAnsi="Times New Roman"/>
          <w:sz w:val="24"/>
          <w:szCs w:val="24"/>
        </w:rPr>
        <w:t>Run tight to structural beam</w:t>
      </w:r>
    </w:p>
    <w:p w:rsidR="00563C0B" w:rsidRDefault="00563C0B" w:rsidP="00563C0B">
      <w:pPr>
        <w:pStyle w:val="BoxText"/>
        <w:numPr>
          <w:ilvl w:val="0"/>
          <w:numId w:val="2"/>
        </w:numPr>
        <w:rPr>
          <w:rFonts w:ascii="Times New Roman" w:hAnsi="Times New Roman"/>
          <w:sz w:val="24"/>
          <w:szCs w:val="24"/>
        </w:rPr>
      </w:pPr>
      <w:r>
        <w:rPr>
          <w:rFonts w:ascii="Times New Roman" w:hAnsi="Times New Roman"/>
          <w:sz w:val="24"/>
          <w:szCs w:val="24"/>
        </w:rPr>
        <w:t>Run at 90 degrees to structural beam</w:t>
      </w:r>
    </w:p>
    <w:p w:rsidR="00563C0B" w:rsidRDefault="00563C0B" w:rsidP="00563C0B">
      <w:pPr>
        <w:pStyle w:val="BoxText"/>
        <w:numPr>
          <w:ilvl w:val="0"/>
          <w:numId w:val="2"/>
        </w:numPr>
        <w:rPr>
          <w:rFonts w:ascii="Times New Roman" w:hAnsi="Times New Roman"/>
          <w:sz w:val="24"/>
          <w:szCs w:val="24"/>
        </w:rPr>
      </w:pPr>
      <w:r>
        <w:rPr>
          <w:rFonts w:ascii="Times New Roman" w:hAnsi="Times New Roman"/>
          <w:sz w:val="24"/>
          <w:szCs w:val="24"/>
        </w:rPr>
        <w:t>Painted to match structural beam.</w:t>
      </w:r>
    </w:p>
    <w:p w:rsidR="00563C0B" w:rsidRPr="00563C0B" w:rsidRDefault="00563C0B" w:rsidP="00723338">
      <w:pPr>
        <w:pStyle w:val="BoxText"/>
        <w:numPr>
          <w:ilvl w:val="0"/>
          <w:numId w:val="2"/>
        </w:numPr>
        <w:rPr>
          <w:rFonts w:ascii="Times New Roman" w:hAnsi="Times New Roman"/>
          <w:sz w:val="24"/>
          <w:szCs w:val="24"/>
        </w:rPr>
      </w:pPr>
      <w:r w:rsidRPr="00563C0B">
        <w:rPr>
          <w:rFonts w:ascii="Times New Roman" w:hAnsi="Times New Roman"/>
          <w:sz w:val="24"/>
          <w:szCs w:val="24"/>
        </w:rPr>
        <w:t>Metal piping.</w:t>
      </w:r>
    </w:p>
    <w:p w:rsidR="004D7FD5" w:rsidRPr="00563C0B" w:rsidRDefault="004D7FD5" w:rsidP="004D7FD5">
      <w:pPr>
        <w:pStyle w:val="BoxText"/>
        <w:rPr>
          <w:rFonts w:ascii="Times New Roman" w:hAnsi="Times New Roman"/>
          <w:sz w:val="24"/>
          <w:szCs w:val="24"/>
        </w:rPr>
      </w:pPr>
    </w:p>
    <w:p w:rsidR="004D7FD5" w:rsidRDefault="004D7FD5" w:rsidP="00563C0B">
      <w:pPr>
        <w:pStyle w:val="BoxText"/>
        <w:numPr>
          <w:ilvl w:val="0"/>
          <w:numId w:val="1"/>
        </w:numPr>
        <w:rPr>
          <w:rFonts w:ascii="Times New Roman" w:hAnsi="Times New Roman"/>
          <w:sz w:val="24"/>
          <w:szCs w:val="24"/>
        </w:rPr>
      </w:pPr>
      <w:r w:rsidRPr="00563C0B">
        <w:rPr>
          <w:rFonts w:ascii="Times New Roman" w:hAnsi="Times New Roman"/>
          <w:sz w:val="24"/>
          <w:szCs w:val="24"/>
        </w:rPr>
        <w:t>During the site visit, we saw several bathrooms with gypsum or concrete ceilings. Can sprinkler piping be exposed in any of the bathrooms?</w:t>
      </w:r>
    </w:p>
    <w:p w:rsidR="00563C0B" w:rsidRDefault="00563C0B" w:rsidP="00563C0B">
      <w:pPr>
        <w:pStyle w:val="BoxText"/>
        <w:rPr>
          <w:rFonts w:ascii="Times New Roman" w:hAnsi="Times New Roman"/>
          <w:sz w:val="24"/>
          <w:szCs w:val="24"/>
        </w:rPr>
      </w:pPr>
    </w:p>
    <w:p w:rsidR="00563C0B" w:rsidRPr="00563C0B" w:rsidRDefault="00563C0B" w:rsidP="00563C0B">
      <w:pPr>
        <w:pStyle w:val="BoxText"/>
        <w:rPr>
          <w:rFonts w:ascii="Times New Roman" w:hAnsi="Times New Roman"/>
          <w:sz w:val="24"/>
          <w:szCs w:val="24"/>
        </w:rPr>
      </w:pPr>
      <w:r w:rsidRPr="00DE0C82">
        <w:rPr>
          <w:rFonts w:ascii="Times New Roman" w:hAnsi="Times New Roman"/>
          <w:sz w:val="24"/>
          <w:szCs w:val="24"/>
          <w:u w:val="single"/>
        </w:rPr>
        <w:t>ANSWER:  2.</w:t>
      </w:r>
      <w:r>
        <w:rPr>
          <w:rFonts w:ascii="Times New Roman" w:hAnsi="Times New Roman"/>
          <w:sz w:val="24"/>
          <w:szCs w:val="24"/>
        </w:rPr>
        <w:t xml:space="preserve"> Contractor shall run sprinkler piping above suspended gypsum board ceilings in accordance with</w:t>
      </w:r>
      <w:r w:rsidR="00DE0C82">
        <w:rPr>
          <w:rFonts w:ascii="Times New Roman" w:hAnsi="Times New Roman"/>
          <w:sz w:val="24"/>
          <w:szCs w:val="24"/>
        </w:rPr>
        <w:t xml:space="preserve"> the contract documents. Contractor may expose sprinkler piping in any rooms and/or stairwells with concrete Ceilings in accordance with the contract documents. All exposed piping shall be painted to match ceilings in accordance with the contract documents.</w:t>
      </w:r>
    </w:p>
    <w:p w:rsidR="00255427" w:rsidRDefault="00255427"/>
    <w:sectPr w:rsidR="0025542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D5" w:rsidRDefault="004D7FD5" w:rsidP="004D7FD5">
      <w:r>
        <w:separator/>
      </w:r>
    </w:p>
  </w:endnote>
  <w:endnote w:type="continuationSeparator" w:id="0">
    <w:p w:rsidR="004D7FD5" w:rsidRDefault="004D7FD5" w:rsidP="004D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D5" w:rsidRDefault="004D7FD5" w:rsidP="004D7FD5">
      <w:r>
        <w:separator/>
      </w:r>
    </w:p>
  </w:footnote>
  <w:footnote w:type="continuationSeparator" w:id="0">
    <w:p w:rsidR="004D7FD5" w:rsidRDefault="004D7FD5" w:rsidP="004D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D5" w:rsidRDefault="004D7FD5" w:rsidP="004D7FD5">
    <w:pPr>
      <w:pStyle w:val="HeaderInfo"/>
      <w:tabs>
        <w:tab w:val="clear" w:pos="5760"/>
        <w:tab w:val="left" w:pos="6624"/>
      </w:tabs>
      <w:spacing w:line="240" w:lineRule="exact"/>
    </w:pPr>
    <w:r>
      <w:t>REQUEST FOR PROPOSAL 70Z08319RPFC00600; DESIGN/BUILD SPECIFICATIONS FOR MUNRO HALL FIRE PROTECTION SYSTEM, U.S. COAST GUARD TRACEN CAPE MAY, CAPE MAY, NEW JERSEY.</w:t>
    </w:r>
  </w:p>
  <w:p w:rsidR="004D7FD5" w:rsidRDefault="004D7FD5" w:rsidP="004D7FD5">
    <w:pPr>
      <w:pStyle w:val="HeaderInfo"/>
      <w:tabs>
        <w:tab w:val="clear" w:pos="5760"/>
        <w:tab w:val="left" w:pos="6624"/>
      </w:tabs>
      <w:spacing w:line="240" w:lineRule="exact"/>
    </w:pPr>
  </w:p>
  <w:p w:rsidR="004D7FD5" w:rsidRDefault="004D7FD5" w:rsidP="004D7FD5">
    <w:pPr>
      <w:pStyle w:val="HeaderInfo"/>
      <w:tabs>
        <w:tab w:val="clear" w:pos="5760"/>
        <w:tab w:val="left" w:pos="6624"/>
      </w:tabs>
      <w:spacing w:line="240" w:lineRule="exact"/>
    </w:pPr>
    <w:r>
      <w:t>Request For Information Responses</w:t>
    </w:r>
  </w:p>
  <w:p w:rsidR="004D7FD5" w:rsidRDefault="004D7FD5" w:rsidP="004D7FD5">
    <w:pPr>
      <w:pStyle w:val="HeaderInfo"/>
      <w:tabs>
        <w:tab w:val="clear" w:pos="5760"/>
        <w:tab w:val="left" w:pos="6624"/>
      </w:tabs>
      <w:spacing w:line="240" w:lineRule="exact"/>
    </w:pPr>
    <w:r>
      <w:t>A00002</w:t>
    </w:r>
  </w:p>
  <w:p w:rsidR="004D7FD5" w:rsidRDefault="004D7FD5" w:rsidP="004D7FD5">
    <w:pPr>
      <w:pStyle w:val="HeaderInfo"/>
      <w:tabs>
        <w:tab w:val="clear" w:pos="5760"/>
        <w:tab w:val="left" w:pos="6624"/>
      </w:tabs>
      <w:spacing w:line="240" w:lineRule="exact"/>
    </w:pPr>
    <w:r>
      <w:t>5/10/19</w:t>
    </w:r>
  </w:p>
  <w:p w:rsidR="004D7FD5" w:rsidRDefault="004D7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C73"/>
    <w:multiLevelType w:val="hybridMultilevel"/>
    <w:tmpl w:val="583C5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10ACD"/>
    <w:multiLevelType w:val="hybridMultilevel"/>
    <w:tmpl w:val="B72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5"/>
    <w:rsid w:val="00255427"/>
    <w:rsid w:val="00310F9D"/>
    <w:rsid w:val="004D7FD5"/>
    <w:rsid w:val="00563C0B"/>
    <w:rsid w:val="006E0656"/>
    <w:rsid w:val="00CC238E"/>
    <w:rsid w:val="00DE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AEEE8"/>
  <w15:chartTrackingRefBased/>
  <w15:docId w15:val="{80DCF0CA-8E4C-4DE1-9C1A-4C5F9F4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Info">
    <w:name w:val="Header Info"/>
    <w:basedOn w:val="Normal"/>
    <w:rsid w:val="004D7FD5"/>
    <w:pPr>
      <w:tabs>
        <w:tab w:val="left" w:pos="720"/>
        <w:tab w:val="left" w:pos="5760"/>
      </w:tabs>
      <w:overflowPunct/>
      <w:autoSpaceDE/>
      <w:autoSpaceDN/>
      <w:adjustRightInd/>
      <w:textAlignment w:val="auto"/>
    </w:pPr>
    <w:rPr>
      <w:sz w:val="24"/>
    </w:rPr>
  </w:style>
  <w:style w:type="paragraph" w:styleId="Header">
    <w:name w:val="header"/>
    <w:basedOn w:val="Normal"/>
    <w:link w:val="HeaderChar"/>
    <w:unhideWhenUsed/>
    <w:rsid w:val="004D7FD5"/>
    <w:pPr>
      <w:tabs>
        <w:tab w:val="center" w:pos="4680"/>
        <w:tab w:val="right" w:pos="9360"/>
      </w:tabs>
    </w:pPr>
  </w:style>
  <w:style w:type="character" w:customStyle="1" w:styleId="HeaderChar">
    <w:name w:val="Header Char"/>
    <w:basedOn w:val="DefaultParagraphFont"/>
    <w:link w:val="Header"/>
    <w:rsid w:val="004D7FD5"/>
  </w:style>
  <w:style w:type="paragraph" w:styleId="Footer">
    <w:name w:val="footer"/>
    <w:basedOn w:val="Normal"/>
    <w:link w:val="FooterChar"/>
    <w:unhideWhenUsed/>
    <w:rsid w:val="004D7FD5"/>
    <w:pPr>
      <w:tabs>
        <w:tab w:val="center" w:pos="4680"/>
        <w:tab w:val="right" w:pos="9360"/>
      </w:tabs>
    </w:pPr>
  </w:style>
  <w:style w:type="character" w:customStyle="1" w:styleId="FooterChar">
    <w:name w:val="Footer Char"/>
    <w:basedOn w:val="DefaultParagraphFont"/>
    <w:link w:val="Footer"/>
    <w:rsid w:val="004D7FD5"/>
  </w:style>
  <w:style w:type="paragraph" w:customStyle="1" w:styleId="BoxText">
    <w:name w:val="Box Text"/>
    <w:basedOn w:val="Normal"/>
    <w:rsid w:val="004D7FD5"/>
    <w:pPr>
      <w:overflowPunct/>
      <w:autoSpaceDE/>
      <w:autoSpaceDN/>
      <w:adjustRightInd/>
      <w:textAlignment w:val="auto"/>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89352">
      <w:bodyDiv w:val="1"/>
      <w:marLeft w:val="0"/>
      <w:marRight w:val="0"/>
      <w:marTop w:val="0"/>
      <w:marBottom w:val="0"/>
      <w:divBdr>
        <w:top w:val="none" w:sz="0" w:space="0" w:color="auto"/>
        <w:left w:val="none" w:sz="0" w:space="0" w:color="auto"/>
        <w:bottom w:val="none" w:sz="0" w:space="0" w:color="auto"/>
        <w:right w:val="none" w:sz="0" w:space="0" w:color="auto"/>
      </w:divBdr>
    </w:div>
    <w:div w:id="12150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AEC7-2593-4D0C-ACA3-6E1DA0A6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78C93692</Template>
  <TotalTime>35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Timothy G CIV</dc:creator>
  <cp:keywords/>
  <dc:description/>
  <cp:lastModifiedBy>Arnold, Timothy G CIV</cp:lastModifiedBy>
  <cp:revision>1</cp:revision>
  <dcterms:created xsi:type="dcterms:W3CDTF">2019-05-10T16:24:00Z</dcterms:created>
  <dcterms:modified xsi:type="dcterms:W3CDTF">2019-05-10T16:59:00Z</dcterms:modified>
</cp:coreProperties>
</file>