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86" w:rsidRDefault="00657A86" w:rsidP="002C6B38">
      <w:pPr>
        <w:jc w:val="center"/>
        <w:rPr>
          <w:b/>
        </w:rPr>
      </w:pPr>
    </w:p>
    <w:p w:rsidR="009052DD" w:rsidRDefault="002C6B38" w:rsidP="002C6B38">
      <w:pPr>
        <w:jc w:val="center"/>
        <w:rPr>
          <w:b/>
        </w:rPr>
      </w:pPr>
      <w:r w:rsidRPr="002C6B38">
        <w:rPr>
          <w:b/>
        </w:rPr>
        <w:t>TITLE II.A – SUPPORTING EFFECTIVE INSTRUCTION</w:t>
      </w:r>
    </w:p>
    <w:p w:rsidR="002C6B38" w:rsidRDefault="002C6B38" w:rsidP="002C6B38">
      <w:pPr>
        <w:spacing w:after="0"/>
        <w:jc w:val="center"/>
      </w:pPr>
      <w:r>
        <w:t>The law requires evidence that the district has conducted meaningful consultation with not only teachers, but administrators, paras, other school personnel, parents, community organizations and other partners regarding how to improve the activities supported with Title II.A funds in the district.</w:t>
      </w:r>
    </w:p>
    <w:p w:rsidR="002C6B38" w:rsidRDefault="002C6B38" w:rsidP="002C6B38">
      <w:pPr>
        <w:spacing w:after="0"/>
        <w:jc w:val="center"/>
      </w:pPr>
    </w:p>
    <w:p w:rsidR="002C6B38" w:rsidRPr="002C6B38" w:rsidRDefault="002C6B38" w:rsidP="002C6B38">
      <w:pPr>
        <w:spacing w:after="0"/>
        <w:jc w:val="center"/>
        <w:rPr>
          <w:b/>
        </w:rPr>
      </w:pPr>
      <w:r w:rsidRPr="002C6B38">
        <w:rPr>
          <w:b/>
        </w:rPr>
        <w:t>The purpose of Title II.A is to provide grants to LEAS to:</w:t>
      </w:r>
    </w:p>
    <w:p w:rsidR="002C6B38" w:rsidRDefault="002C6B38" w:rsidP="002C6B38">
      <w:pPr>
        <w:spacing w:after="0"/>
        <w:jc w:val="center"/>
      </w:pPr>
      <w:r>
        <w:t>1.  increase student achievement consistent with the Missouri Learning Standards;</w:t>
      </w:r>
    </w:p>
    <w:p w:rsidR="002C6B38" w:rsidRDefault="002C6B38" w:rsidP="002C6B38">
      <w:pPr>
        <w:spacing w:after="0"/>
        <w:jc w:val="center"/>
      </w:pPr>
      <w:r>
        <w:t>2.  improve the quality and effectiveness of teachers, principals, and other school leaders;</w:t>
      </w:r>
    </w:p>
    <w:p w:rsidR="002C6B38" w:rsidRDefault="002C6B38" w:rsidP="002C6B38">
      <w:pPr>
        <w:spacing w:after="0"/>
        <w:jc w:val="center"/>
      </w:pPr>
      <w:r>
        <w:t>3.  increase the number of teachers, principals, and other school leaders who are effective in improving student academic achievement in school; and,</w:t>
      </w:r>
    </w:p>
    <w:p w:rsidR="002C6B38" w:rsidRDefault="002C6B38" w:rsidP="002C6B38">
      <w:pPr>
        <w:spacing w:after="0"/>
        <w:jc w:val="center"/>
      </w:pPr>
      <w:r>
        <w:t xml:space="preserve">4.  provide economically deprived and minority students greater access to effective teachers, principal and other school leaders. </w:t>
      </w:r>
    </w:p>
    <w:p w:rsidR="00A64C31" w:rsidRDefault="00A64C31" w:rsidP="002C6B38">
      <w:pPr>
        <w:spacing w:after="0"/>
        <w:jc w:val="center"/>
      </w:pPr>
    </w:p>
    <w:p w:rsidR="00A64C31" w:rsidRDefault="00A64C31" w:rsidP="002C6B38">
      <w:pPr>
        <w:spacing w:after="0"/>
        <w:jc w:val="center"/>
        <w:rPr>
          <w:b/>
        </w:rPr>
      </w:pPr>
      <w:r w:rsidRPr="00A64C31">
        <w:rPr>
          <w:b/>
        </w:rPr>
        <w:t>2019 – 2020 Hudson R-IX Title II.A Funded Activities</w:t>
      </w:r>
    </w:p>
    <w:p w:rsidR="00872E72" w:rsidRDefault="00872E72" w:rsidP="002C6B38">
      <w:pPr>
        <w:spacing w:after="0"/>
        <w:jc w:val="center"/>
        <w:rPr>
          <w:b/>
        </w:rPr>
      </w:pPr>
    </w:p>
    <w:p w:rsidR="00872E72" w:rsidRDefault="00872E72" w:rsidP="002C6B38">
      <w:pPr>
        <w:spacing w:after="0"/>
        <w:jc w:val="center"/>
      </w:pPr>
      <w:r>
        <w:t>DESE Administrator’s Conference</w:t>
      </w:r>
    </w:p>
    <w:p w:rsidR="00872E72" w:rsidRDefault="00872E72" w:rsidP="002C6B38">
      <w:pPr>
        <w:spacing w:after="0"/>
        <w:jc w:val="center"/>
      </w:pPr>
      <w:r>
        <w:t>K-8 Conference</w:t>
      </w:r>
    </w:p>
    <w:p w:rsidR="00872E72" w:rsidRDefault="00872E72" w:rsidP="002C6B38">
      <w:pPr>
        <w:spacing w:after="0"/>
        <w:jc w:val="center"/>
      </w:pPr>
      <w:r>
        <w:t>Write to Learn Conference</w:t>
      </w:r>
    </w:p>
    <w:p w:rsidR="00872E72" w:rsidRDefault="00872E72" w:rsidP="002C6B38">
      <w:pPr>
        <w:spacing w:after="0"/>
        <w:jc w:val="center"/>
      </w:pPr>
      <w:r>
        <w:t>Conference on the Young Years</w:t>
      </w:r>
    </w:p>
    <w:p w:rsidR="00872E72" w:rsidRDefault="00872E72" w:rsidP="002C6B38">
      <w:pPr>
        <w:spacing w:after="0"/>
        <w:jc w:val="center"/>
      </w:pPr>
      <w:r>
        <w:t>MAEA Art Conference</w:t>
      </w:r>
    </w:p>
    <w:p w:rsidR="00872E72" w:rsidRDefault="00872E72" w:rsidP="002C6B38">
      <w:pPr>
        <w:spacing w:after="0"/>
        <w:jc w:val="center"/>
      </w:pPr>
      <w:r>
        <w:t>Kindergarten Conference</w:t>
      </w:r>
    </w:p>
    <w:p w:rsidR="00872E72" w:rsidRDefault="000948DB" w:rsidP="002C6B38">
      <w:pPr>
        <w:spacing w:after="0"/>
        <w:jc w:val="center"/>
      </w:pPr>
      <w:r>
        <w:t>RPDC Survivor Series for 1</w:t>
      </w:r>
      <w:r w:rsidRPr="000948DB">
        <w:rPr>
          <w:vertAlign w:val="superscript"/>
        </w:rPr>
        <w:t>st</w:t>
      </w:r>
      <w:r>
        <w:t xml:space="preserve"> &amp; 2</w:t>
      </w:r>
      <w:r w:rsidRPr="000948DB">
        <w:rPr>
          <w:vertAlign w:val="superscript"/>
        </w:rPr>
        <w:t>nd</w:t>
      </w:r>
      <w:r>
        <w:t xml:space="preserve"> Year </w:t>
      </w:r>
      <w:r w:rsidR="00872E72">
        <w:t>Teachers</w:t>
      </w:r>
    </w:p>
    <w:p w:rsidR="00872E72" w:rsidRDefault="00872E72" w:rsidP="002C6B38">
      <w:pPr>
        <w:spacing w:after="0"/>
        <w:jc w:val="center"/>
      </w:pPr>
      <w:r>
        <w:t>The Power of Guided Math</w:t>
      </w:r>
    </w:p>
    <w:p w:rsidR="000948DB" w:rsidRDefault="000948DB" w:rsidP="002C6B38">
      <w:pPr>
        <w:spacing w:after="0"/>
        <w:jc w:val="center"/>
      </w:pPr>
      <w:r>
        <w:t xml:space="preserve">Decrease Attention-Getting &amp; Tantrum Behaviors </w:t>
      </w:r>
    </w:p>
    <w:p w:rsidR="000948DB" w:rsidRDefault="000948DB" w:rsidP="002C6B38">
      <w:pPr>
        <w:spacing w:after="0"/>
        <w:jc w:val="center"/>
      </w:pPr>
      <w:r>
        <w:t>Managing Trauma &amp; Challenging Behaviors</w:t>
      </w:r>
    </w:p>
    <w:p w:rsidR="00657A86" w:rsidRDefault="00657A86" w:rsidP="002C6B38">
      <w:pPr>
        <w:spacing w:after="0"/>
        <w:jc w:val="center"/>
      </w:pPr>
    </w:p>
    <w:p w:rsidR="00657A86" w:rsidRDefault="00657A86" w:rsidP="002C6B38">
      <w:pPr>
        <w:spacing w:after="0"/>
        <w:jc w:val="center"/>
        <w:rPr>
          <w:b/>
        </w:rPr>
      </w:pPr>
      <w:r w:rsidRPr="00657A86">
        <w:rPr>
          <w:b/>
        </w:rPr>
        <w:t xml:space="preserve">Additional Reading Conferences </w:t>
      </w:r>
      <w:proofErr w:type="gramStart"/>
      <w:r w:rsidRPr="00657A86">
        <w:rPr>
          <w:b/>
        </w:rPr>
        <w:t>are</w:t>
      </w:r>
      <w:proofErr w:type="gramEnd"/>
      <w:r w:rsidRPr="00657A86">
        <w:rPr>
          <w:b/>
        </w:rPr>
        <w:t xml:space="preserve"> Funded by Title I.A</w:t>
      </w:r>
    </w:p>
    <w:p w:rsidR="00657A86" w:rsidRDefault="00657A86" w:rsidP="002C6B38">
      <w:pPr>
        <w:spacing w:after="0"/>
        <w:jc w:val="center"/>
        <w:rPr>
          <w:b/>
        </w:rPr>
      </w:pPr>
    </w:p>
    <w:p w:rsidR="00657A86" w:rsidRDefault="00657A86" w:rsidP="002C6B38">
      <w:pPr>
        <w:spacing w:after="0"/>
        <w:jc w:val="center"/>
        <w:rPr>
          <w:b/>
        </w:rPr>
      </w:pPr>
    </w:p>
    <w:p w:rsidR="00657A86" w:rsidRDefault="00657A86" w:rsidP="002C6B38">
      <w:pPr>
        <w:spacing w:after="0"/>
        <w:jc w:val="center"/>
        <w:rPr>
          <w:b/>
        </w:rPr>
      </w:pPr>
    </w:p>
    <w:p w:rsidR="00657A86" w:rsidRDefault="00657A86" w:rsidP="002C6B38">
      <w:pPr>
        <w:spacing w:after="0"/>
        <w:jc w:val="center"/>
        <w:rPr>
          <w:b/>
        </w:rPr>
      </w:pPr>
    </w:p>
    <w:p w:rsidR="00657A86" w:rsidRDefault="00657A86" w:rsidP="00657A86">
      <w:pPr>
        <w:spacing w:after="0"/>
        <w:rPr>
          <w:b/>
        </w:rPr>
      </w:pPr>
      <w:r>
        <w:rPr>
          <w:b/>
        </w:rPr>
        <w:t>Public comment:    _____________________________________________________________________</w:t>
      </w:r>
    </w:p>
    <w:p w:rsidR="00657A86" w:rsidRDefault="00657A86" w:rsidP="00657A86">
      <w:pPr>
        <w:spacing w:after="0"/>
        <w:rPr>
          <w:b/>
        </w:rPr>
      </w:pPr>
    </w:p>
    <w:p w:rsidR="00657A86" w:rsidRDefault="00657A86" w:rsidP="00657A86">
      <w:pPr>
        <w:spacing w:after="0"/>
        <w:rPr>
          <w:b/>
        </w:rPr>
      </w:pPr>
      <w:r>
        <w:rPr>
          <w:b/>
        </w:rPr>
        <w:t>_____________________________________________________________________________________</w:t>
      </w:r>
    </w:p>
    <w:p w:rsidR="00657A86" w:rsidRDefault="00657A86" w:rsidP="00657A86">
      <w:pPr>
        <w:spacing w:after="0"/>
        <w:rPr>
          <w:b/>
        </w:rPr>
      </w:pPr>
    </w:p>
    <w:p w:rsidR="00657A86" w:rsidRDefault="00657A86" w:rsidP="00657A86">
      <w:pPr>
        <w:spacing w:after="0"/>
        <w:rPr>
          <w:b/>
        </w:rPr>
      </w:pPr>
      <w:r>
        <w:rPr>
          <w:b/>
        </w:rPr>
        <w:t>_____________________________________________________________________________________</w:t>
      </w:r>
    </w:p>
    <w:p w:rsidR="00657A86" w:rsidRDefault="00657A86" w:rsidP="00657A86">
      <w:pPr>
        <w:spacing w:after="0"/>
        <w:rPr>
          <w:b/>
        </w:rPr>
      </w:pPr>
    </w:p>
    <w:p w:rsidR="00657A86" w:rsidRDefault="00657A86" w:rsidP="00657A86">
      <w:pPr>
        <w:spacing w:after="0"/>
        <w:rPr>
          <w:b/>
        </w:rPr>
      </w:pPr>
      <w:r>
        <w:rPr>
          <w:b/>
        </w:rPr>
        <w:t>_____________________________________________________________________________________</w:t>
      </w:r>
    </w:p>
    <w:p w:rsidR="00657A86" w:rsidRDefault="00657A86" w:rsidP="00657A86">
      <w:pPr>
        <w:spacing w:after="0"/>
        <w:rPr>
          <w:b/>
        </w:rPr>
      </w:pPr>
    </w:p>
    <w:p w:rsidR="00657A86" w:rsidRDefault="00657A86" w:rsidP="00657A86">
      <w:pPr>
        <w:spacing w:after="0"/>
        <w:rPr>
          <w:b/>
        </w:rPr>
      </w:pPr>
      <w:r>
        <w:rPr>
          <w:b/>
        </w:rPr>
        <w:t>_____________________________________________________________________________________</w:t>
      </w:r>
    </w:p>
    <w:p w:rsidR="00657A86" w:rsidRDefault="00657A86" w:rsidP="00657A86">
      <w:pPr>
        <w:spacing w:after="0"/>
        <w:rPr>
          <w:b/>
        </w:rPr>
      </w:pPr>
    </w:p>
    <w:p w:rsidR="00657A86" w:rsidRDefault="00657A86" w:rsidP="00657A86">
      <w:pPr>
        <w:spacing w:after="0"/>
        <w:rPr>
          <w:b/>
        </w:rPr>
      </w:pPr>
      <w:r>
        <w:rPr>
          <w:b/>
        </w:rPr>
        <w:t>_____________________________________________________________________________________</w:t>
      </w:r>
    </w:p>
    <w:p w:rsidR="00657A86" w:rsidRDefault="00657A86" w:rsidP="00657A86">
      <w:pPr>
        <w:spacing w:after="0"/>
        <w:rPr>
          <w:b/>
        </w:rPr>
      </w:pPr>
    </w:p>
    <w:p w:rsidR="00657A86" w:rsidRPr="00657A86" w:rsidRDefault="00A550A7" w:rsidP="00A550A7">
      <w:pPr>
        <w:spacing w:after="0"/>
        <w:jc w:val="center"/>
        <w:rPr>
          <w:b/>
        </w:rPr>
      </w:pPr>
      <w:r>
        <w:rPr>
          <w:b/>
        </w:rPr>
        <w:t xml:space="preserve">Please print, </w:t>
      </w:r>
      <w:bookmarkStart w:id="0" w:name="_GoBack"/>
      <w:bookmarkEnd w:id="0"/>
      <w:r>
        <w:rPr>
          <w:b/>
        </w:rPr>
        <w:t>complete and return by 3/13/2020.</w:t>
      </w:r>
    </w:p>
    <w:sectPr w:rsidR="00657A86" w:rsidRPr="00657A86" w:rsidSect="00657A8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38"/>
    <w:rsid w:val="000948DB"/>
    <w:rsid w:val="002C6B38"/>
    <w:rsid w:val="00657A86"/>
    <w:rsid w:val="00872E72"/>
    <w:rsid w:val="009052DD"/>
    <w:rsid w:val="00A550A7"/>
    <w:rsid w:val="00A6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6880"/>
  <w15:chartTrackingRefBased/>
  <w15:docId w15:val="{2BABB110-7F19-4C00-A96B-B1F6481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dc:creator>
  <cp:keywords/>
  <dc:description/>
  <cp:lastModifiedBy>Ladonna</cp:lastModifiedBy>
  <cp:revision>3</cp:revision>
  <cp:lastPrinted>2020-02-25T16:06:00Z</cp:lastPrinted>
  <dcterms:created xsi:type="dcterms:W3CDTF">2020-02-25T15:31:00Z</dcterms:created>
  <dcterms:modified xsi:type="dcterms:W3CDTF">2020-02-25T16:28:00Z</dcterms:modified>
</cp:coreProperties>
</file>