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1" w:rsidRPr="000978D6" w:rsidRDefault="00EF2E91" w:rsidP="00EF2E91">
      <w:pPr>
        <w:spacing w:before="150" w:after="600" w:line="6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</w:pPr>
      <w:r w:rsidRPr="00EF2E91">
        <w:rPr>
          <w:rFonts w:ascii="Open Sans" w:eastAsia="Times New Roman" w:hAnsi="Open Sans" w:cs="Times New Roman"/>
          <w:b/>
          <w:bCs/>
          <w:color w:val="0070C0"/>
          <w:sz w:val="72"/>
          <w:szCs w:val="72"/>
          <w:lang w:val="en-US" w:eastAsia="fr-FR"/>
        </w:rPr>
        <w:t>ENERGY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</w:t>
      </w:r>
      <w:r w:rsidRPr="00EF2E91">
        <w:rPr>
          <w:rFonts w:ascii="Open Sans" w:eastAsia="Times New Roman" w:hAnsi="Open Sans" w:cs="Times New Roman"/>
          <w:b/>
          <w:bCs/>
          <w:color w:val="E36C0A" w:themeColor="accent6" w:themeShade="BF"/>
          <w:sz w:val="72"/>
          <w:szCs w:val="72"/>
          <w:lang w:val="en-US" w:eastAsia="fr-FR"/>
        </w:rPr>
        <w:t xml:space="preserve">Cases  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                                                               </w:t>
      </w:r>
      <w:r w:rsidR="00FC0AD7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 xml:space="preserve">valise </w:t>
      </w:r>
      <w:proofErr w:type="spellStart"/>
      <w:proofErr w:type="gramStart"/>
      <w:r w:rsidR="00FC0AD7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>é</w:t>
      </w:r>
      <w:r w:rsidR="009A6B5A" w:rsidRPr="009A6B5A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>tanche</w:t>
      </w:r>
      <w:proofErr w:type="spellEnd"/>
      <w:r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 </w:t>
      </w:r>
      <w:r w:rsidR="003A0212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Lithium</w:t>
      </w:r>
      <w:proofErr w:type="gramEnd"/>
      <w:r w:rsidR="003A0212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 36</w:t>
      </w:r>
      <w:r w:rsidR="009C708D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V 60</w:t>
      </w:r>
      <w:r w:rsidR="000978D6" w:rsidRPr="000978D6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Ah li-ion</w: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Description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Batterie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Li-ion </w:t>
      </w:r>
      <w:r w:rsidR="003A021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36</w:t>
      </w:r>
      <w:r w:rsidR="009C708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V 60</w:t>
      </w: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Ah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avec indicateur intégré d'état de charge. Remplacement immédiat pour une batterie plomb-acide </w:t>
      </w:r>
      <w:r w:rsidR="009C708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pouvant fonctionner jusqu'à 4</w:t>
      </w:r>
      <w:r w:rsidR="003A0212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x 12V10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5Ah.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spécialement développé pour les bateaux de pêche sportive aux prédateurs ave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c moteur hors-bord électrique </w:t>
      </w:r>
      <w:r w:rsidR="003A0212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36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V et comme source de puissance pour la navigation de plaisance électronique.</w:t>
      </w:r>
    </w:p>
    <w:p w:rsidR="000978D6" w:rsidRPr="000978D6" w:rsidRDefault="009C708D" w:rsidP="002B486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0" o:hralign="center" o:hrstd="t" o:hrnoshade="t" o:hr="t" fillcolor="#666" stroked="f"/>
        </w:pict>
      </w:r>
      <w:r w:rsidR="000978D6"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principaux avantages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Compacte et légère:</w:t>
      </w:r>
      <w:r w:rsidR="009C708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la batterie ne pèse que 15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et peut remplacer un pack d</w:t>
      </w:r>
      <w:r w:rsidR="009C708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e batteries plomb-acide de ~ 18</w:t>
      </w:r>
      <w:r w:rsidR="003A0212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0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kg. U</w:t>
      </w:r>
      <w:r w:rsidR="003A0212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n gain de poids allant jusqu'à 14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4 kg est donc possible!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Performances maximales 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forte poussée continue même lorsque la batterie est presque vide. Décharge profonde (jusqu'à 100%) sans effets négatifs sur la performance ou la durée de vie du cycle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Facilité d'utilisation: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léger et compact, recharge rapidement et entre deux charges avec chargeur de batterie li-ion, indicateur numérique de l'état de charge</w:t>
      </w:r>
    </w:p>
    <w:p w:rsidR="000978D6" w:rsidRPr="000978D6" w:rsidRDefault="000978D6" w:rsidP="002B486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Fiable avec une longue durée de vie: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protection contre les abus intégrée (contre les décharges profondes, les surcharges, les températures élevées, etc.) via BMS avec une durée de vie attendue allant jusqu'à ~ 10 ans.2 ans de garantie</w:t>
      </w:r>
      <w:r w:rsidR="009C708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0" o:hralign="center" o:hrstd="t" o:hrnoshade="t" o:hr="t" fillcolor="#666" stroked="f"/>
        </w:pic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Compacte et légère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Default="003A021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La batterie ne </w:t>
      </w:r>
      <w:r w:rsidR="009C708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pèse que 15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kg et peut remplacer un pack 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de batteries plomb-acide de ~ </w:t>
      </w:r>
      <w:r w:rsidR="009C708D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18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0 kg. U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n gain de poids allant jusqu'à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1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4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4 kg est donc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possible!Performances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maximales : forte poussée continue même lorsque la batterie est presque vide. Décharge profonde (jusqu'à 100%) sans effets négatifs sur la performance ou la durée de vie du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cycleFacilité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d'utilisation: léger et compact, recharge rapidement et entre deux charges avec chargeur de batterie li-ion, indicateur numérique de l'état de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chargeFiable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avec une longue durée de vie: protection contre les abus intégrée (contre les décharges profondes, les surcharges, les températures élevées, etc.) via BMS avec une durée de vie attendue allant jusqu'à ~ 10 ans.2 ans de garantie </w:t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EF2E91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lastRenderedPageBreak/>
        <w:t xml:space="preserve">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3A10826" wp14:editId="23C259CC">
            <wp:extent cx="1666875" cy="1257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0978D6" w:rsidRPr="000978D6" w:rsidRDefault="00EF2E91" w:rsidP="00EF2E91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                                                     </w:t>
      </w:r>
      <w:r w:rsidR="000978D6"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Spécifications techniques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tbl>
      <w:tblPr>
        <w:tblW w:w="9000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2961"/>
      </w:tblGrid>
      <w:tr w:rsidR="000978D6" w:rsidRPr="000978D6" w:rsidTr="002B4862">
        <w:trPr>
          <w:trHeight w:val="1110"/>
        </w:trPr>
        <w:tc>
          <w:tcPr>
            <w:tcW w:w="6039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Spécifications techniques</w:t>
            </w:r>
          </w:p>
        </w:tc>
        <w:tc>
          <w:tcPr>
            <w:tcW w:w="2961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3A0212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Batterie 36</w:t>
            </w:r>
            <w:r w:rsidR="000978D6"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V100Ah     li-ion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Chimie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Ion lithium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3A0212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42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V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Capacité (C1-C20)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9C708D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6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0Ah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EqPb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 (équivalent plomb-acide)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9C708D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jusqu'à 4</w:t>
            </w:r>
            <w:r w:rsidR="003A0212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x 12V10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5Ah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Énergie nominale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9C708D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2.52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kWh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continue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79767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(10 sec)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120A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80%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1500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100%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1000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Dimensions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3A0212" w:rsidP="003A0212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           </w:t>
            </w: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401x340x210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mm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9C708D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15</w:t>
            </w:r>
            <w:bookmarkStart w:id="0" w:name="_GoBack"/>
            <w:bookmarkEnd w:id="0"/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Densité d'énergie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140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Wh / </w:t>
            </w:r>
            <w:proofErr w:type="spellStart"/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 de bande passante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3A0212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30V ~ 42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V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 ~ 45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lastRenderedPageBreak/>
              <w:t>Température de décharge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60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stockage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45 ° C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Profil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CC / CV</w:t>
            </w:r>
          </w:p>
        </w:tc>
      </w:tr>
      <w:tr w:rsidR="000978D6" w:rsidRPr="000978D6" w:rsidTr="000978D6">
        <w:trPr>
          <w:trHeight w:val="84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Courant de charge maximum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Indicateur d'état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oui, numérique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Equilibrage cellulaire intégré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de la température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maximale du courant de décharge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haute tension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basse 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et certification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Normes (CEI 529)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9A6B5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IP67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Certificat CE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Garantie</w:t>
            </w:r>
            <w:r w:rsidR="000973DA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 batterie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3D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ans</w:t>
            </w:r>
          </w:p>
        </w:tc>
      </w:tr>
    </w:tbl>
    <w:p w:rsidR="009E3C28" w:rsidRPr="002B4862" w:rsidRDefault="009C708D" w:rsidP="00EF2E91">
      <w:pPr>
        <w:rPr>
          <w:b/>
          <w:color w:val="0070C0"/>
          <w:sz w:val="44"/>
          <w:szCs w:val="44"/>
        </w:rPr>
      </w:pPr>
    </w:p>
    <w:sectPr w:rsidR="009E3C28" w:rsidRPr="002B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028"/>
    <w:multiLevelType w:val="multilevel"/>
    <w:tmpl w:val="040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6"/>
    <w:rsid w:val="000973DA"/>
    <w:rsid w:val="000978D6"/>
    <w:rsid w:val="00141CB6"/>
    <w:rsid w:val="002B4862"/>
    <w:rsid w:val="003A0212"/>
    <w:rsid w:val="0079767A"/>
    <w:rsid w:val="007E6F61"/>
    <w:rsid w:val="009A6B5A"/>
    <w:rsid w:val="009C708D"/>
    <w:rsid w:val="00EF2E91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2020-03-06T09:40:00Z</cp:lastPrinted>
  <dcterms:created xsi:type="dcterms:W3CDTF">2020-03-06T15:27:00Z</dcterms:created>
  <dcterms:modified xsi:type="dcterms:W3CDTF">2020-03-06T15:27:00Z</dcterms:modified>
</cp:coreProperties>
</file>