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5000" w:type="pct"/>
        <w:shd w:val="clear" w:color="auto" w:fill="E5B8B7" w:themeFill="accent2" w:themeFillTint="66"/>
        <w:tblLook w:val="04A0"/>
      </w:tblPr>
      <w:tblGrid>
        <w:gridCol w:w="9576"/>
      </w:tblGrid>
      <w:tr w:rsidR="00FD2E3A" w:rsidTr="00FD2E3A">
        <w:trPr>
          <w:trHeight w:val="2880"/>
        </w:trPr>
        <w:tc>
          <w:tcPr>
            <w:tcW w:w="5000" w:type="pct"/>
            <w:shd w:val="clear" w:color="auto" w:fill="E5B8B7" w:themeFill="accent2" w:themeFillTint="66"/>
          </w:tcPr>
          <w:p w:rsidR="00FD2E3A" w:rsidRDefault="00FD2E3A" w:rsidP="00FD2E3A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aps/>
                  <w:sz w:val="40"/>
                  <w:szCs w:val="40"/>
                </w:rPr>
                <w:alias w:val="Company"/>
                <w:id w:val="15524243"/>
                <w:placeholder>
                  <w:docPart w:val="5D8998E346C246CEA0474842C4BC93C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5D4558">
                  <w:rPr>
                    <w:rFonts w:asciiTheme="majorHAnsi" w:eastAsiaTheme="majorEastAsia" w:hAnsiTheme="majorHAnsi" w:cstheme="majorBidi"/>
                    <w:b/>
                    <w:bCs/>
                    <w:caps/>
                    <w:sz w:val="40"/>
                    <w:szCs w:val="40"/>
                  </w:rPr>
                  <w:t>Tabernacle of Antioch worship center</w:t>
                </w:r>
              </w:sdtContent>
            </w:sdt>
          </w:p>
        </w:tc>
      </w:tr>
      <w:tr w:rsidR="00FD2E3A" w:rsidTr="00FD2E3A">
        <w:trPr>
          <w:trHeight w:val="1440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le"/>
            <w:id w:val="15524250"/>
            <w:placeholder>
              <w:docPart w:val="337B9496C3504B1D951FB8B5FCB4368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shd w:val="clear" w:color="auto" w:fill="E5B8B7" w:themeFill="accent2" w:themeFillTint="66"/>
                <w:vAlign w:val="center"/>
              </w:tcPr>
              <w:p w:rsidR="00FD2E3A" w:rsidRDefault="00FD2E3A" w:rsidP="00FD2E3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Stewardship</w:t>
                </w:r>
              </w:p>
            </w:tc>
          </w:sdtContent>
        </w:sdt>
      </w:tr>
      <w:tr w:rsidR="00FD2E3A" w:rsidTr="00FD2E3A">
        <w:trPr>
          <w:trHeight w:val="720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Subtitle"/>
            <w:id w:val="15524255"/>
            <w:placeholder>
              <w:docPart w:val="E730D1FB3B314E4C9BBE363EEDAAE57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shd w:val="clear" w:color="auto" w:fill="E5B8B7" w:themeFill="accent2" w:themeFillTint="66"/>
                <w:vAlign w:val="center"/>
              </w:tcPr>
              <w:p w:rsidR="00FD2E3A" w:rsidRDefault="00FD2E3A" w:rsidP="00FD2E3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Understanding and Managing God’s Possessions</w:t>
                </w:r>
              </w:p>
            </w:tc>
          </w:sdtContent>
        </w:sdt>
      </w:tr>
      <w:tr w:rsidR="00FD2E3A" w:rsidTr="00FD2E3A">
        <w:trPr>
          <w:trHeight w:val="360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FD2E3A" w:rsidRDefault="00FD2E3A" w:rsidP="00FD2E3A">
            <w:pPr>
              <w:pStyle w:val="NoSpacing"/>
              <w:jc w:val="center"/>
            </w:pPr>
          </w:p>
        </w:tc>
      </w:tr>
      <w:tr w:rsidR="00FD2E3A" w:rsidTr="00FD2E3A">
        <w:trPr>
          <w:trHeight w:val="360"/>
        </w:trPr>
        <w:sdt>
          <w:sdtPr>
            <w:rPr>
              <w:b/>
              <w:bCs/>
            </w:rPr>
            <w:alias w:val="Author"/>
            <w:id w:val="15524260"/>
            <w:placeholder>
              <w:docPart w:val="252EFB5C106A428EB27B8F5BD018B16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shd w:val="clear" w:color="auto" w:fill="E5B8B7" w:themeFill="accent2" w:themeFillTint="66"/>
                <w:vAlign w:val="center"/>
              </w:tcPr>
              <w:p w:rsidR="00FD2E3A" w:rsidRDefault="00FD2E3A" w:rsidP="00FD2E3A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Pastor Shirley Stewart-Stroughter</w:t>
                </w:r>
              </w:p>
            </w:tc>
          </w:sdtContent>
        </w:sdt>
      </w:tr>
      <w:tr w:rsidR="00FD2E3A" w:rsidTr="00FD2E3A">
        <w:trPr>
          <w:trHeight w:val="360"/>
        </w:trPr>
        <w:sdt>
          <w:sdtPr>
            <w:rPr>
              <w:b/>
              <w:bCs/>
            </w:rPr>
            <w:alias w:val="Date"/>
            <w:id w:val="516659546"/>
            <w:placeholder>
              <w:docPart w:val="871B36968C6E4B05BE844E04FEAE81FB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09-06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shd w:val="clear" w:color="auto" w:fill="E5B8B7" w:themeFill="accent2" w:themeFillTint="66"/>
                <w:vAlign w:val="center"/>
              </w:tcPr>
              <w:p w:rsidR="00FD2E3A" w:rsidRDefault="00FD2E3A" w:rsidP="00FD2E3A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6/11/2009</w:t>
                </w:r>
              </w:p>
            </w:tc>
          </w:sdtContent>
        </w:sdt>
      </w:tr>
    </w:tbl>
    <w:sdt>
      <w:sdtPr>
        <w:id w:val="15225886"/>
        <w:docPartObj>
          <w:docPartGallery w:val="Cover Pages"/>
          <w:docPartUnique/>
        </w:docPartObj>
      </w:sdtPr>
      <w:sdtEndPr/>
      <w:sdtContent>
        <w:p w:rsidR="005D4558" w:rsidRDefault="005D4558"/>
        <w:p w:rsidR="005D4558" w:rsidRDefault="005D4558"/>
        <w:p w:rsidR="005D4558" w:rsidRPr="00FD2E3A" w:rsidRDefault="005D4558">
          <w:pPr>
            <w:rPr>
              <w:i/>
              <w:iCs/>
            </w:rPr>
          </w:pPr>
        </w:p>
        <w:tbl>
          <w:tblPr>
            <w:tblpPr w:leftFromText="187" w:rightFromText="187" w:vertAnchor="page" w:horzAnchor="margin" w:tblpY="12316"/>
            <w:tblW w:w="5000" w:type="pct"/>
            <w:tblLook w:val="04A0"/>
          </w:tblPr>
          <w:tblGrid>
            <w:gridCol w:w="9576"/>
          </w:tblGrid>
          <w:tr w:rsidR="00FD2E3A" w:rsidRPr="00FD2E3A" w:rsidTr="00FD2E3A">
            <w:sdt>
              <w:sdtPr>
                <w:rPr>
                  <w:i/>
                  <w:iCs/>
                  <w:sz w:val="36"/>
                  <w:szCs w:val="36"/>
                </w:rPr>
                <w:alias w:val="Abstract"/>
                <w:id w:val="8276291"/>
                <w:placeholder>
                  <w:docPart w:val="E862D8F8FE3B48E581AA30BDE26B4F5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D2E3A" w:rsidRPr="00FD2E3A" w:rsidRDefault="00FD2E3A" w:rsidP="00FD2E3A">
                    <w:pPr>
                      <w:pStyle w:val="NoSpacing"/>
                      <w:jc w:val="both"/>
                      <w:rPr>
                        <w:i/>
                        <w:iCs/>
                        <w:sz w:val="36"/>
                        <w:szCs w:val="36"/>
                      </w:rPr>
                    </w:pPr>
                    <w:r w:rsidRPr="00FD2E3A">
                      <w:rPr>
                        <w:i/>
                        <w:iCs/>
                        <w:sz w:val="36"/>
                        <w:szCs w:val="36"/>
                      </w:rPr>
                      <w:t xml:space="preserve">The first man reported a tremendous gain, ten times what times as much as the original amount:  Fine! The king exclaimed.  “You are a good man. You have been faithful with the little I entrusted to you, and as your reward, you shall be governor of ten cities”. </w:t>
                    </w:r>
                    <w:r>
                      <w:rPr>
                        <w:i/>
                        <w:iCs/>
                        <w:sz w:val="36"/>
                        <w:szCs w:val="36"/>
                      </w:rPr>
                      <w:t xml:space="preserve">                           </w:t>
                    </w:r>
                    <w:r w:rsidRPr="00FD2E3A">
                      <w:rPr>
                        <w:i/>
                        <w:iCs/>
                        <w:sz w:val="36"/>
                        <w:szCs w:val="36"/>
                      </w:rPr>
                      <w:t>– St. Luke 19:16-17 (The Living Bible)</w:t>
                    </w:r>
                  </w:p>
                </w:tc>
              </w:sdtContent>
            </w:sdt>
          </w:tr>
        </w:tbl>
        <w:p w:rsidR="005D4558" w:rsidRDefault="005D4558">
          <w:r>
            <w:br w:type="page"/>
          </w:r>
        </w:p>
      </w:sdtContent>
    </w:sdt>
    <w:p w:rsidR="00285AFD" w:rsidRPr="004B76DB" w:rsidRDefault="004B76DB" w:rsidP="004B76DB">
      <w:pPr>
        <w:jc w:val="center"/>
        <w:rPr>
          <w:b/>
          <w:bCs/>
        </w:rPr>
      </w:pPr>
      <w:r w:rsidRPr="004B76DB">
        <w:rPr>
          <w:b/>
          <w:bCs/>
        </w:rPr>
        <w:lastRenderedPageBreak/>
        <w:t>Stewardship</w:t>
      </w:r>
    </w:p>
    <w:p w:rsidR="004B76DB" w:rsidRPr="004B76DB" w:rsidRDefault="004B76DB" w:rsidP="004B76DB">
      <w:pPr>
        <w:jc w:val="center"/>
        <w:rPr>
          <w:b/>
          <w:bCs/>
        </w:rPr>
      </w:pPr>
      <w:r w:rsidRPr="004B76DB">
        <w:rPr>
          <w:b/>
          <w:bCs/>
        </w:rPr>
        <w:t>Understanding and Managing God’s Possessions</w:t>
      </w:r>
    </w:p>
    <w:p w:rsidR="004B76DB" w:rsidRDefault="004B76DB"/>
    <w:p w:rsidR="004B76DB" w:rsidRPr="004B76DB" w:rsidRDefault="004B76DB">
      <w:pPr>
        <w:rPr>
          <w:b/>
          <w:bCs/>
        </w:rPr>
      </w:pPr>
      <w:r w:rsidRPr="004B76DB">
        <w:rPr>
          <w:b/>
          <w:bCs/>
        </w:rPr>
        <w:t>Stewardship verses Ownership – Occupy until I come – Luke 19:13 (11-26)</w:t>
      </w:r>
    </w:p>
    <w:p w:rsidR="004B76DB" w:rsidRDefault="004B76DB" w:rsidP="004B76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DB" w:rsidRDefault="004B76DB" w:rsidP="004B76DB">
      <w:pPr>
        <w:spacing w:line="360" w:lineRule="auto"/>
      </w:pPr>
    </w:p>
    <w:p w:rsidR="004B76DB" w:rsidRPr="004B76DB" w:rsidRDefault="004B76DB" w:rsidP="004B76DB">
      <w:pPr>
        <w:rPr>
          <w:b/>
          <w:bCs/>
        </w:rPr>
      </w:pPr>
      <w:r w:rsidRPr="004B76DB">
        <w:rPr>
          <w:b/>
          <w:bCs/>
        </w:rPr>
        <w:t>Stewardship verses Ownership – Occupy until I come – Luke 19:13 (11-26)</w:t>
      </w:r>
    </w:p>
    <w:p w:rsidR="004B76DB" w:rsidRDefault="004B76DB" w:rsidP="004B76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DB" w:rsidRDefault="004B76DB" w:rsidP="004B76DB">
      <w:pPr>
        <w:spacing w:line="360" w:lineRule="auto"/>
      </w:pPr>
    </w:p>
    <w:p w:rsidR="004B76DB" w:rsidRPr="004B76DB" w:rsidRDefault="004B76DB" w:rsidP="004B76DB">
      <w:pPr>
        <w:rPr>
          <w:b/>
          <w:bCs/>
        </w:rPr>
      </w:pPr>
      <w:r>
        <w:rPr>
          <w:b/>
          <w:bCs/>
        </w:rPr>
        <w:t xml:space="preserve">A Faithful </w:t>
      </w:r>
      <w:r w:rsidRPr="004B76DB">
        <w:rPr>
          <w:b/>
          <w:bCs/>
        </w:rPr>
        <w:t>Steward – Luke 1</w:t>
      </w:r>
      <w:r>
        <w:rPr>
          <w:b/>
          <w:bCs/>
        </w:rPr>
        <w:t>12:41-48</w:t>
      </w:r>
    </w:p>
    <w:p w:rsidR="004B76DB" w:rsidRDefault="004B76DB" w:rsidP="004B76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6D8" w:rsidRDefault="007346D8">
      <w:r>
        <w:br w:type="page"/>
      </w:r>
    </w:p>
    <w:p w:rsidR="004B76DB" w:rsidRDefault="004B76DB"/>
    <w:p w:rsidR="004B76DB" w:rsidRPr="004B76DB" w:rsidRDefault="007346D8" w:rsidP="004B76DB">
      <w:pPr>
        <w:rPr>
          <w:b/>
          <w:bCs/>
        </w:rPr>
      </w:pPr>
      <w:r>
        <w:rPr>
          <w:b/>
          <w:bCs/>
        </w:rPr>
        <w:t xml:space="preserve">Be found </w:t>
      </w:r>
      <w:r w:rsidR="005D4558">
        <w:rPr>
          <w:b/>
          <w:bCs/>
        </w:rPr>
        <w:t xml:space="preserve">Faithful </w:t>
      </w:r>
      <w:r w:rsidR="005D4558" w:rsidRPr="004B76DB">
        <w:rPr>
          <w:b/>
          <w:bCs/>
        </w:rPr>
        <w:t xml:space="preserve">– </w:t>
      </w:r>
      <w:r w:rsidR="005D4558">
        <w:rPr>
          <w:b/>
          <w:bCs/>
        </w:rPr>
        <w:t>I</w:t>
      </w:r>
      <w:r w:rsidR="004B76DB">
        <w:rPr>
          <w:b/>
          <w:bCs/>
        </w:rPr>
        <w:t xml:space="preserve"> Corinthian 4:2</w:t>
      </w:r>
    </w:p>
    <w:p w:rsidR="004B76DB" w:rsidRDefault="004B76DB" w:rsidP="004B76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DB" w:rsidRDefault="004B76DB" w:rsidP="004B76DB">
      <w:pPr>
        <w:spacing w:line="360" w:lineRule="auto"/>
      </w:pPr>
    </w:p>
    <w:p w:rsidR="004B76DB" w:rsidRPr="004B76DB" w:rsidRDefault="004B76DB" w:rsidP="004B76DB">
      <w:pPr>
        <w:rPr>
          <w:b/>
          <w:bCs/>
        </w:rPr>
      </w:pPr>
      <w:r w:rsidRPr="004B76DB">
        <w:rPr>
          <w:b/>
          <w:bCs/>
        </w:rPr>
        <w:t>Steward</w:t>
      </w:r>
      <w:r>
        <w:rPr>
          <w:b/>
          <w:bCs/>
        </w:rPr>
        <w:t xml:space="preserve"> over your body – I Corinthian 6:20</w:t>
      </w:r>
      <w:r w:rsidRPr="004B76DB">
        <w:rPr>
          <w:b/>
          <w:bCs/>
        </w:rPr>
        <w:t>)</w:t>
      </w:r>
      <w:r>
        <w:rPr>
          <w:b/>
          <w:bCs/>
        </w:rPr>
        <w:t xml:space="preserve"> – Life is a precious gift from God and your body is not your own</w:t>
      </w:r>
    </w:p>
    <w:p w:rsidR="004B76DB" w:rsidRDefault="004B76DB" w:rsidP="004B76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DB" w:rsidRDefault="004B76DB" w:rsidP="004B76DB">
      <w:pPr>
        <w:spacing w:line="360" w:lineRule="auto"/>
      </w:pPr>
    </w:p>
    <w:p w:rsidR="004B76DB" w:rsidRPr="004B76DB" w:rsidRDefault="004B76DB" w:rsidP="004B76DB">
      <w:pPr>
        <w:rPr>
          <w:b/>
          <w:bCs/>
        </w:rPr>
      </w:pPr>
      <w:r>
        <w:rPr>
          <w:b/>
          <w:bCs/>
        </w:rPr>
        <w:t xml:space="preserve">A sacred treasure to be kept </w:t>
      </w:r>
      <w:r w:rsidR="005D4558">
        <w:rPr>
          <w:b/>
          <w:bCs/>
        </w:rPr>
        <w:t>(the</w:t>
      </w:r>
      <w:r>
        <w:rPr>
          <w:b/>
          <w:bCs/>
        </w:rPr>
        <w:t xml:space="preserve"> Gospel and the work of the Ministry) </w:t>
      </w:r>
      <w:r w:rsidRPr="004B76DB">
        <w:rPr>
          <w:b/>
          <w:bCs/>
        </w:rPr>
        <w:t>–</w:t>
      </w:r>
      <w:r>
        <w:rPr>
          <w:b/>
          <w:bCs/>
        </w:rPr>
        <w:t xml:space="preserve"> I Timothy 6:20</w:t>
      </w:r>
      <w:r w:rsidR="005D4558">
        <w:rPr>
          <w:b/>
          <w:bCs/>
        </w:rPr>
        <w:t>; II</w:t>
      </w:r>
      <w:r>
        <w:rPr>
          <w:b/>
          <w:bCs/>
        </w:rPr>
        <w:t xml:space="preserve"> Timothy 1:14 (with the help of the Holy Spirit</w:t>
      </w:r>
      <w:r w:rsidRPr="004B76DB">
        <w:rPr>
          <w:b/>
          <w:bCs/>
        </w:rPr>
        <w:t>)</w:t>
      </w:r>
    </w:p>
    <w:p w:rsidR="004B76DB" w:rsidRDefault="004B76DB" w:rsidP="004B76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6D8" w:rsidRDefault="007346D8">
      <w:r>
        <w:br w:type="page"/>
      </w:r>
    </w:p>
    <w:p w:rsidR="004B76DB" w:rsidRDefault="004B76DB" w:rsidP="004B76DB">
      <w:pPr>
        <w:spacing w:line="360" w:lineRule="auto"/>
      </w:pPr>
    </w:p>
    <w:p w:rsidR="004B76DB" w:rsidRPr="004B76DB" w:rsidRDefault="004B76DB" w:rsidP="004B76DB">
      <w:pPr>
        <w:rPr>
          <w:b/>
          <w:bCs/>
        </w:rPr>
      </w:pPr>
      <w:r>
        <w:rPr>
          <w:b/>
          <w:bCs/>
        </w:rPr>
        <w:t xml:space="preserve">Ministering as </w:t>
      </w:r>
      <w:r w:rsidRPr="004B76DB">
        <w:rPr>
          <w:b/>
          <w:bCs/>
        </w:rPr>
        <w:t>Steward</w:t>
      </w:r>
      <w:r>
        <w:rPr>
          <w:b/>
          <w:bCs/>
        </w:rPr>
        <w:t>s of the Grace of God – I Peter 4:10-11</w:t>
      </w:r>
    </w:p>
    <w:p w:rsidR="004B76DB" w:rsidRDefault="004B76DB" w:rsidP="004B76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DB" w:rsidRDefault="004B76DB" w:rsidP="004B76DB">
      <w:pPr>
        <w:spacing w:line="360" w:lineRule="auto"/>
      </w:pPr>
    </w:p>
    <w:p w:rsidR="004B76DB" w:rsidRPr="005D4558" w:rsidRDefault="004B76DB" w:rsidP="004B76DB">
      <w:pPr>
        <w:spacing w:line="360" w:lineRule="auto"/>
        <w:rPr>
          <w:b/>
          <w:bCs/>
        </w:rPr>
      </w:pPr>
      <w:r w:rsidRPr="005D4558">
        <w:rPr>
          <w:b/>
          <w:bCs/>
        </w:rPr>
        <w:t>Accountability – Luke 12:41-48; Romans 14:12</w:t>
      </w:r>
    </w:p>
    <w:p w:rsidR="004B76DB" w:rsidRDefault="004B76DB" w:rsidP="004B76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DB" w:rsidRDefault="004B76DB" w:rsidP="004B76DB">
      <w:pPr>
        <w:spacing w:line="360" w:lineRule="auto"/>
      </w:pPr>
    </w:p>
    <w:p w:rsidR="004B76DB" w:rsidRDefault="004B76DB" w:rsidP="004B76DB">
      <w:pPr>
        <w:spacing w:line="360" w:lineRule="auto"/>
      </w:pPr>
    </w:p>
    <w:p w:rsidR="004B76DB" w:rsidRDefault="004B76DB" w:rsidP="004B76DB">
      <w:pPr>
        <w:spacing w:line="360" w:lineRule="auto"/>
      </w:pPr>
    </w:p>
    <w:p w:rsidR="004B76DB" w:rsidRDefault="004B76DB" w:rsidP="004B76DB">
      <w:pPr>
        <w:spacing w:line="360" w:lineRule="auto"/>
      </w:pPr>
    </w:p>
    <w:p w:rsidR="004B76DB" w:rsidRDefault="004B76DB" w:rsidP="004B76DB">
      <w:pPr>
        <w:spacing w:line="360" w:lineRule="auto"/>
      </w:pPr>
    </w:p>
    <w:p w:rsidR="004B76DB" w:rsidRDefault="004B76DB" w:rsidP="004B76DB">
      <w:pPr>
        <w:spacing w:line="360" w:lineRule="auto"/>
      </w:pPr>
    </w:p>
    <w:sectPr w:rsidR="004B76DB" w:rsidSect="005D455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BE" w:rsidRDefault="00F963BE" w:rsidP="005D4558">
      <w:pPr>
        <w:spacing w:after="0" w:line="240" w:lineRule="auto"/>
      </w:pPr>
      <w:r>
        <w:separator/>
      </w:r>
    </w:p>
  </w:endnote>
  <w:endnote w:type="continuationSeparator" w:id="0">
    <w:p w:rsidR="00F963BE" w:rsidRDefault="00F963BE" w:rsidP="005D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5885"/>
      <w:docPartObj>
        <w:docPartGallery w:val="Page Numbers (Bottom of Page)"/>
        <w:docPartUnique/>
      </w:docPartObj>
    </w:sdtPr>
    <w:sdtContent>
      <w:p w:rsidR="005D4558" w:rsidRDefault="005D4558">
        <w:pPr>
          <w:pStyle w:val="Footer"/>
        </w:pPr>
        <w:r>
          <w:t xml:space="preserve">Page | </w:t>
        </w:r>
        <w:fldSimple w:instr=" PAGE   \* MERGEFORMAT ">
          <w:r w:rsidR="00FD2E3A">
            <w:rPr>
              <w:noProof/>
            </w:rPr>
            <w:t>2</w:t>
          </w:r>
        </w:fldSimple>
      </w:p>
    </w:sdtContent>
  </w:sdt>
  <w:p w:rsidR="005D4558" w:rsidRDefault="005D4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BE" w:rsidRDefault="00F963BE" w:rsidP="005D4558">
      <w:pPr>
        <w:spacing w:after="0" w:line="240" w:lineRule="auto"/>
      </w:pPr>
      <w:r>
        <w:separator/>
      </w:r>
    </w:p>
  </w:footnote>
  <w:footnote w:type="continuationSeparator" w:id="0">
    <w:p w:rsidR="00F963BE" w:rsidRDefault="00F963BE" w:rsidP="005D4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6DB"/>
    <w:rsid w:val="00285AFD"/>
    <w:rsid w:val="004B76DB"/>
    <w:rsid w:val="005D4558"/>
    <w:rsid w:val="007346D8"/>
    <w:rsid w:val="00F963BE"/>
    <w:rsid w:val="00FD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58"/>
  </w:style>
  <w:style w:type="paragraph" w:styleId="Footer">
    <w:name w:val="footer"/>
    <w:basedOn w:val="Normal"/>
    <w:link w:val="FooterChar"/>
    <w:uiPriority w:val="99"/>
    <w:unhideWhenUsed/>
    <w:rsid w:val="005D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58"/>
  </w:style>
  <w:style w:type="paragraph" w:styleId="NoSpacing">
    <w:name w:val="No Spacing"/>
    <w:link w:val="NoSpacingChar"/>
    <w:uiPriority w:val="1"/>
    <w:qFormat/>
    <w:rsid w:val="005D45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D45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8998E346C246CEA0474842C4B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F131-4086-49B3-9FCE-69D68B75E5D3}"/>
      </w:docPartPr>
      <w:docPartBody>
        <w:p w:rsidR="00000000" w:rsidRDefault="007A6541" w:rsidP="007A6541">
          <w:pPr>
            <w:pStyle w:val="5D8998E346C246CEA0474842C4BC93CC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337B9496C3504B1D951FB8B5FCB4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076D-D7B2-4796-908B-71A9207B3BFB}"/>
      </w:docPartPr>
      <w:docPartBody>
        <w:p w:rsidR="00000000" w:rsidRDefault="007A6541" w:rsidP="007A6541">
          <w:pPr>
            <w:pStyle w:val="337B9496C3504B1D951FB8B5FCB4368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E730D1FB3B314E4C9BBE363EEDAA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12D2-2425-468F-8A33-0531F4FB7BA9}"/>
      </w:docPartPr>
      <w:docPartBody>
        <w:p w:rsidR="00000000" w:rsidRDefault="007A6541" w:rsidP="007A6541">
          <w:pPr>
            <w:pStyle w:val="E730D1FB3B314E4C9BBE363EEDAAE57F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252EFB5C106A428EB27B8F5BD018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111D-3034-41B0-BBCE-98DCBFA389F4}"/>
      </w:docPartPr>
      <w:docPartBody>
        <w:p w:rsidR="00000000" w:rsidRDefault="007A6541" w:rsidP="007A6541">
          <w:pPr>
            <w:pStyle w:val="252EFB5C106A428EB27B8F5BD018B161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871B36968C6E4B05BE844E04FEAE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0871-479E-4D53-B73B-7FF27CC30309}"/>
      </w:docPartPr>
      <w:docPartBody>
        <w:p w:rsidR="00000000" w:rsidRDefault="007A6541" w:rsidP="007A6541">
          <w:pPr>
            <w:pStyle w:val="871B36968C6E4B05BE844E04FEAE81FB"/>
          </w:pPr>
          <w:r>
            <w:rPr>
              <w:b/>
              <w:bCs/>
            </w:rPr>
            <w:t>[Pick the date]</w:t>
          </w:r>
        </w:p>
      </w:docPartBody>
    </w:docPart>
    <w:docPart>
      <w:docPartPr>
        <w:name w:val="E862D8F8FE3B48E581AA30BDE26B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871C-414D-4B4C-A41C-D005763DA352}"/>
      </w:docPartPr>
      <w:docPartBody>
        <w:p w:rsidR="00000000" w:rsidRDefault="007A6541" w:rsidP="007A6541">
          <w:pPr>
            <w:pStyle w:val="E862D8F8FE3B48E581AA30BDE26B4F51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6541"/>
    <w:rsid w:val="002E72C0"/>
    <w:rsid w:val="007A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1E6A384144FCC825DFA12EBE3FEB8">
    <w:name w:val="7551E6A384144FCC825DFA12EBE3FEB8"/>
    <w:rsid w:val="007A6541"/>
  </w:style>
  <w:style w:type="paragraph" w:customStyle="1" w:styleId="704019B14C5E42F5937FA817C646289D">
    <w:name w:val="704019B14C5E42F5937FA817C646289D"/>
    <w:rsid w:val="007A6541"/>
  </w:style>
  <w:style w:type="paragraph" w:customStyle="1" w:styleId="41DE3D331C46471492AE7B0494A6A964">
    <w:name w:val="41DE3D331C46471492AE7B0494A6A964"/>
    <w:rsid w:val="007A6541"/>
  </w:style>
  <w:style w:type="paragraph" w:customStyle="1" w:styleId="D343FF6FCFAD435F9204DC0CB514217F">
    <w:name w:val="D343FF6FCFAD435F9204DC0CB514217F"/>
    <w:rsid w:val="007A6541"/>
  </w:style>
  <w:style w:type="paragraph" w:customStyle="1" w:styleId="B0B33A87A3F949E0BDCD79132159E178">
    <w:name w:val="B0B33A87A3F949E0BDCD79132159E178"/>
    <w:rsid w:val="007A6541"/>
  </w:style>
  <w:style w:type="paragraph" w:customStyle="1" w:styleId="A76A4C1E265E4827AE8AD72C23CAB54C">
    <w:name w:val="A76A4C1E265E4827AE8AD72C23CAB54C"/>
    <w:rsid w:val="007A6541"/>
  </w:style>
  <w:style w:type="paragraph" w:customStyle="1" w:styleId="5D8998E346C246CEA0474842C4BC93CC">
    <w:name w:val="5D8998E346C246CEA0474842C4BC93CC"/>
    <w:rsid w:val="007A6541"/>
  </w:style>
  <w:style w:type="paragraph" w:customStyle="1" w:styleId="337B9496C3504B1D951FB8B5FCB4368B">
    <w:name w:val="337B9496C3504B1D951FB8B5FCB4368B"/>
    <w:rsid w:val="007A6541"/>
  </w:style>
  <w:style w:type="paragraph" w:customStyle="1" w:styleId="E730D1FB3B314E4C9BBE363EEDAAE57F">
    <w:name w:val="E730D1FB3B314E4C9BBE363EEDAAE57F"/>
    <w:rsid w:val="007A6541"/>
  </w:style>
  <w:style w:type="paragraph" w:customStyle="1" w:styleId="252EFB5C106A428EB27B8F5BD018B161">
    <w:name w:val="252EFB5C106A428EB27B8F5BD018B161"/>
    <w:rsid w:val="007A6541"/>
  </w:style>
  <w:style w:type="paragraph" w:customStyle="1" w:styleId="871B36968C6E4B05BE844E04FEAE81FB">
    <w:name w:val="871B36968C6E4B05BE844E04FEAE81FB"/>
    <w:rsid w:val="007A6541"/>
  </w:style>
  <w:style w:type="paragraph" w:customStyle="1" w:styleId="E862D8F8FE3B48E581AA30BDE26B4F51">
    <w:name w:val="E862D8F8FE3B48E581AA30BDE26B4F51"/>
    <w:rsid w:val="007A65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2009-06-11T00:00:00</PublishDate>
  <Abstract>The first man reported a tremendous gain, ten times what times as much as the original amount:  Fine! The king exclaimed.  “You are a good man. You have been faithful with the little I entrusted to you, and as your reward, you shall be governor of ten cities”.                            – St. Luke 19:16-17 (The Living Bible)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Tabernacle of Antioch worship center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Stewardship</dc:title>
  <dc:subject>Understanding and Managing God’s Possessions</dc:subject>
  <dc:creator>Pastor Shirley Stewart-Stroughter</dc:creator>
  <cp:lastModifiedBy>Shirley</cp:lastModifiedBy>
  <cp:revision>2</cp:revision>
  <cp:lastPrinted>2009-06-11T19:30:00Z</cp:lastPrinted>
  <dcterms:created xsi:type="dcterms:W3CDTF">2009-06-11T19:35:00Z</dcterms:created>
  <dcterms:modified xsi:type="dcterms:W3CDTF">2009-06-11T19:35:00Z</dcterms:modified>
</cp:coreProperties>
</file>