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3CC7" w14:textId="77777777" w:rsidR="002702D7" w:rsidRDefault="002702D7" w:rsidP="00DB12A8">
      <w:pPr>
        <w:pStyle w:val="Heading1"/>
        <w:rPr>
          <w:b/>
        </w:rPr>
      </w:pPr>
    </w:p>
    <w:p w14:paraId="1F328A58" w14:textId="77777777" w:rsidR="00511588" w:rsidRDefault="00511588" w:rsidP="00F915F7">
      <w:pPr>
        <w:pStyle w:val="Heading1"/>
        <w:ind w:left="-284" w:right="-240"/>
        <w:jc w:val="center"/>
        <w:rPr>
          <w:b/>
        </w:rPr>
      </w:pPr>
      <w:r>
        <w:rPr>
          <w:b/>
        </w:rPr>
        <w:t>Admissions Policy</w:t>
      </w:r>
      <w:r w:rsidR="00945D94">
        <w:rPr>
          <w:b/>
        </w:rPr>
        <w:t xml:space="preserve"> – Early Years Only</w:t>
      </w:r>
    </w:p>
    <w:p w14:paraId="70F20298" w14:textId="77777777" w:rsidR="00531951" w:rsidRDefault="00531951" w:rsidP="00556644">
      <w:pPr>
        <w:ind w:left="-284" w:right="-240"/>
      </w:pPr>
    </w:p>
    <w:p w14:paraId="0F5A7D01" w14:textId="77777777" w:rsidR="00531951" w:rsidRDefault="00531951" w:rsidP="00556644">
      <w:pPr>
        <w:ind w:left="-284" w:right="-240"/>
        <w:rPr>
          <w:rFonts w:ascii="Arial" w:hAnsi="Arial" w:cs="Arial"/>
          <w:b/>
          <w:sz w:val="28"/>
          <w:szCs w:val="28"/>
        </w:rPr>
      </w:pPr>
      <w:r w:rsidRPr="00531951">
        <w:rPr>
          <w:rFonts w:ascii="Arial" w:hAnsi="Arial" w:cs="Arial"/>
          <w:b/>
          <w:sz w:val="28"/>
          <w:szCs w:val="28"/>
        </w:rPr>
        <w:t>Aim</w:t>
      </w:r>
      <w:r w:rsidR="00751D78">
        <w:rPr>
          <w:rFonts w:ascii="Arial" w:hAnsi="Arial" w:cs="Arial"/>
          <w:b/>
          <w:sz w:val="28"/>
          <w:szCs w:val="28"/>
        </w:rPr>
        <w:t>s</w:t>
      </w:r>
    </w:p>
    <w:p w14:paraId="1D7A458A" w14:textId="77777777" w:rsidR="004843E7" w:rsidRDefault="004843E7" w:rsidP="00556644">
      <w:pPr>
        <w:ind w:left="-284" w:right="-240"/>
        <w:rPr>
          <w:rFonts w:ascii="Arial" w:hAnsi="Arial" w:cs="Arial"/>
          <w:b/>
          <w:sz w:val="28"/>
          <w:szCs w:val="28"/>
        </w:rPr>
      </w:pPr>
    </w:p>
    <w:p w14:paraId="76CA7F1E" w14:textId="77777777" w:rsidR="00531951" w:rsidRPr="00751D78" w:rsidRDefault="00531951" w:rsidP="00556644">
      <w:pPr>
        <w:pStyle w:val="ListParagraph"/>
        <w:numPr>
          <w:ilvl w:val="0"/>
          <w:numId w:val="9"/>
        </w:numPr>
        <w:ind w:left="-284" w:right="-240"/>
        <w:rPr>
          <w:rFonts w:ascii="Arial" w:hAnsi="Arial" w:cs="Arial"/>
          <w:sz w:val="28"/>
          <w:szCs w:val="28"/>
        </w:rPr>
      </w:pPr>
      <w:r w:rsidRPr="00751D78">
        <w:rPr>
          <w:rFonts w:ascii="Arial" w:hAnsi="Arial" w:cs="Arial"/>
          <w:sz w:val="28"/>
          <w:szCs w:val="28"/>
        </w:rPr>
        <w:t xml:space="preserve">To ensure that </w:t>
      </w:r>
      <w:r w:rsidR="008F535B" w:rsidRPr="00751D78">
        <w:rPr>
          <w:rFonts w:ascii="Arial" w:hAnsi="Arial" w:cs="Arial"/>
          <w:sz w:val="28"/>
          <w:szCs w:val="28"/>
        </w:rPr>
        <w:t>there is a fair</w:t>
      </w:r>
      <w:r w:rsidRPr="00751D78">
        <w:rPr>
          <w:rFonts w:ascii="Arial" w:hAnsi="Arial" w:cs="Arial"/>
          <w:sz w:val="28"/>
          <w:szCs w:val="28"/>
        </w:rPr>
        <w:t xml:space="preserve"> procedure in place for offeri</w:t>
      </w:r>
      <w:r w:rsidR="008F535B" w:rsidRPr="00751D78">
        <w:rPr>
          <w:rFonts w:ascii="Arial" w:hAnsi="Arial" w:cs="Arial"/>
          <w:sz w:val="28"/>
          <w:szCs w:val="28"/>
        </w:rPr>
        <w:t>ng places.</w:t>
      </w:r>
    </w:p>
    <w:p w14:paraId="517BA6BF" w14:textId="77777777" w:rsidR="00531951" w:rsidRPr="00751D78" w:rsidRDefault="008F535B" w:rsidP="00556644">
      <w:pPr>
        <w:pStyle w:val="ListParagraph"/>
        <w:numPr>
          <w:ilvl w:val="0"/>
          <w:numId w:val="9"/>
        </w:numPr>
        <w:ind w:left="-284" w:right="-240"/>
        <w:rPr>
          <w:rFonts w:ascii="Arial" w:hAnsi="Arial" w:cs="Arial"/>
          <w:sz w:val="28"/>
          <w:szCs w:val="28"/>
        </w:rPr>
      </w:pPr>
      <w:r w:rsidRPr="00751D78">
        <w:rPr>
          <w:rFonts w:ascii="Arial" w:hAnsi="Arial" w:cs="Arial"/>
          <w:sz w:val="28"/>
          <w:szCs w:val="28"/>
        </w:rPr>
        <w:t>To ensure families have clear information regarding the admissions process.</w:t>
      </w:r>
    </w:p>
    <w:p w14:paraId="0FB8C92D" w14:textId="77777777" w:rsidR="009B3E72" w:rsidRDefault="009B3E72" w:rsidP="00556644">
      <w:pPr>
        <w:ind w:left="-284" w:right="-240"/>
        <w:rPr>
          <w:rFonts w:ascii="Arial" w:hAnsi="Arial" w:cs="Arial"/>
          <w:sz w:val="28"/>
          <w:szCs w:val="28"/>
        </w:rPr>
      </w:pPr>
    </w:p>
    <w:p w14:paraId="3F0A8A61" w14:textId="77777777" w:rsidR="00531951" w:rsidRDefault="00531951" w:rsidP="00556644">
      <w:pPr>
        <w:ind w:left="-284" w:right="-240"/>
        <w:rPr>
          <w:rFonts w:ascii="Arial" w:hAnsi="Arial" w:cs="Arial"/>
          <w:b/>
          <w:sz w:val="28"/>
          <w:szCs w:val="28"/>
        </w:rPr>
      </w:pPr>
      <w:r>
        <w:rPr>
          <w:rFonts w:ascii="Arial" w:hAnsi="Arial" w:cs="Arial"/>
          <w:b/>
          <w:sz w:val="28"/>
          <w:szCs w:val="28"/>
        </w:rPr>
        <w:t>Policy</w:t>
      </w:r>
    </w:p>
    <w:p w14:paraId="126B8C93" w14:textId="77777777" w:rsidR="00F915F7" w:rsidRDefault="00F915F7" w:rsidP="00556644">
      <w:pPr>
        <w:ind w:left="-284" w:right="-240"/>
        <w:rPr>
          <w:rFonts w:ascii="Arial" w:hAnsi="Arial" w:cs="Arial"/>
          <w:b/>
          <w:sz w:val="28"/>
          <w:szCs w:val="28"/>
        </w:rPr>
      </w:pPr>
    </w:p>
    <w:p w14:paraId="42FC9501" w14:textId="77777777" w:rsidR="008F535B" w:rsidRDefault="008F535B" w:rsidP="00556644">
      <w:pPr>
        <w:ind w:left="-284" w:right="-240"/>
        <w:rPr>
          <w:rFonts w:ascii="Arial" w:hAnsi="Arial" w:cs="Arial"/>
          <w:sz w:val="28"/>
          <w:szCs w:val="28"/>
        </w:rPr>
      </w:pPr>
      <w:r w:rsidRPr="008F535B">
        <w:rPr>
          <w:rFonts w:ascii="Arial" w:hAnsi="Arial" w:cs="Arial"/>
          <w:sz w:val="28"/>
          <w:szCs w:val="28"/>
        </w:rPr>
        <w:t xml:space="preserve">This setting is open to any child </w:t>
      </w:r>
      <w:r w:rsidR="00F915F7">
        <w:rPr>
          <w:rFonts w:ascii="Arial" w:hAnsi="Arial" w:cs="Arial"/>
          <w:sz w:val="28"/>
          <w:szCs w:val="28"/>
        </w:rPr>
        <w:t>from Nursery to Year 6.</w:t>
      </w:r>
    </w:p>
    <w:p w14:paraId="6EED2AA4" w14:textId="77777777" w:rsidR="00F915F7" w:rsidRDefault="00F915F7" w:rsidP="00556644">
      <w:pPr>
        <w:ind w:left="-284" w:right="-240"/>
        <w:rPr>
          <w:rFonts w:ascii="Arial" w:hAnsi="Arial" w:cs="Arial"/>
          <w:sz w:val="28"/>
          <w:szCs w:val="28"/>
        </w:rPr>
      </w:pPr>
    </w:p>
    <w:p w14:paraId="1B89C945" w14:textId="77777777" w:rsidR="00F915F7" w:rsidRPr="004843E7" w:rsidRDefault="00F915F7" w:rsidP="00556644">
      <w:pPr>
        <w:ind w:left="-284" w:right="-240"/>
        <w:rPr>
          <w:rFonts w:ascii="Arial" w:hAnsi="Arial" w:cs="Arial"/>
          <w:sz w:val="28"/>
          <w:szCs w:val="28"/>
        </w:rPr>
      </w:pPr>
    </w:p>
    <w:p w14:paraId="0FFB20EE" w14:textId="77777777" w:rsidR="004843E7" w:rsidRPr="004843E7" w:rsidRDefault="008F535B" w:rsidP="00556644">
      <w:pPr>
        <w:ind w:left="-284" w:right="-240"/>
        <w:rPr>
          <w:rFonts w:ascii="Arial" w:hAnsi="Arial" w:cs="Arial"/>
          <w:sz w:val="28"/>
          <w:szCs w:val="28"/>
        </w:rPr>
      </w:pPr>
      <w:r w:rsidRPr="004843E7">
        <w:rPr>
          <w:rFonts w:ascii="Arial" w:hAnsi="Arial" w:cs="Arial"/>
          <w:sz w:val="28"/>
          <w:szCs w:val="28"/>
        </w:rPr>
        <w:t xml:space="preserve">No child </w:t>
      </w:r>
      <w:r w:rsidR="004843E7" w:rsidRPr="004843E7">
        <w:rPr>
          <w:rFonts w:ascii="Arial" w:hAnsi="Arial" w:cs="Arial"/>
          <w:sz w:val="28"/>
          <w:szCs w:val="28"/>
        </w:rPr>
        <w:t>will be unlawfully discriminated against on the grounds of age, disability, gender reassignment, family status, race, religion or belief, sex or sexual orientation.</w:t>
      </w:r>
    </w:p>
    <w:p w14:paraId="302AFB2A" w14:textId="77777777" w:rsidR="008F535B" w:rsidRPr="008F535B" w:rsidRDefault="008F535B" w:rsidP="00556644">
      <w:pPr>
        <w:ind w:left="-284" w:right="-240"/>
        <w:rPr>
          <w:rFonts w:ascii="Arial" w:hAnsi="Arial" w:cs="Arial"/>
          <w:sz w:val="28"/>
          <w:szCs w:val="28"/>
        </w:rPr>
      </w:pPr>
    </w:p>
    <w:p w14:paraId="7BF256A4" w14:textId="77777777" w:rsidR="00F915F7" w:rsidRDefault="00945D94" w:rsidP="00F915F7">
      <w:pPr>
        <w:ind w:left="-284" w:right="-240"/>
        <w:rPr>
          <w:rFonts w:ascii="Arial" w:hAnsi="Arial" w:cs="Arial"/>
          <w:sz w:val="28"/>
          <w:szCs w:val="28"/>
        </w:rPr>
      </w:pPr>
      <w:r>
        <w:rPr>
          <w:rFonts w:ascii="Arial" w:hAnsi="Arial" w:cs="Arial"/>
          <w:sz w:val="28"/>
          <w:szCs w:val="28"/>
        </w:rPr>
        <w:t>This setting allocates places on a f</w:t>
      </w:r>
      <w:r w:rsidR="00556644">
        <w:rPr>
          <w:rFonts w:ascii="Arial" w:hAnsi="Arial" w:cs="Arial"/>
          <w:sz w:val="28"/>
          <w:szCs w:val="28"/>
        </w:rPr>
        <w:t xml:space="preserve">irst-come, first-served basis. </w:t>
      </w:r>
      <w:r>
        <w:rPr>
          <w:rFonts w:ascii="Arial" w:hAnsi="Arial" w:cs="Arial"/>
          <w:sz w:val="28"/>
          <w:szCs w:val="28"/>
        </w:rPr>
        <w:t xml:space="preserve">A waiting list is operated and priorities for places </w:t>
      </w:r>
      <w:r w:rsidR="00556644">
        <w:rPr>
          <w:rFonts w:ascii="Arial" w:hAnsi="Arial" w:cs="Arial"/>
          <w:sz w:val="28"/>
          <w:szCs w:val="28"/>
        </w:rPr>
        <w:t>will be</w:t>
      </w:r>
      <w:r>
        <w:rPr>
          <w:rFonts w:ascii="Arial" w:hAnsi="Arial" w:cs="Arial"/>
          <w:sz w:val="28"/>
          <w:szCs w:val="28"/>
        </w:rPr>
        <w:t xml:space="preserve">: </w:t>
      </w:r>
    </w:p>
    <w:p w14:paraId="1AF2D05C" w14:textId="77777777" w:rsidR="00F915F7" w:rsidRDefault="00F915F7" w:rsidP="00F915F7">
      <w:pPr>
        <w:pStyle w:val="ListParagraph"/>
        <w:ind w:right="-240"/>
        <w:rPr>
          <w:rFonts w:ascii="Arial" w:hAnsi="Arial" w:cs="Arial"/>
          <w:sz w:val="28"/>
          <w:szCs w:val="28"/>
        </w:rPr>
      </w:pPr>
    </w:p>
    <w:p w14:paraId="703019C8" w14:textId="77777777" w:rsidR="00945D94" w:rsidRPr="00F915F7" w:rsidRDefault="00945D94" w:rsidP="00F915F7">
      <w:pPr>
        <w:pStyle w:val="ListParagraph"/>
        <w:numPr>
          <w:ilvl w:val="0"/>
          <w:numId w:val="9"/>
        </w:numPr>
        <w:ind w:right="-240"/>
        <w:rPr>
          <w:rFonts w:ascii="Arial" w:hAnsi="Arial" w:cs="Arial"/>
          <w:sz w:val="28"/>
          <w:szCs w:val="28"/>
        </w:rPr>
      </w:pPr>
      <w:r w:rsidRPr="00F915F7">
        <w:rPr>
          <w:rFonts w:ascii="Arial" w:hAnsi="Arial" w:cs="Arial"/>
          <w:sz w:val="28"/>
          <w:szCs w:val="28"/>
        </w:rPr>
        <w:t>Children already attending the setting and requiring additional hours.</w:t>
      </w:r>
    </w:p>
    <w:p w14:paraId="005A0EFD" w14:textId="77777777" w:rsidR="00945D94" w:rsidRPr="00F915F7" w:rsidRDefault="00945D94" w:rsidP="00F915F7">
      <w:pPr>
        <w:pStyle w:val="ListParagraph"/>
        <w:numPr>
          <w:ilvl w:val="0"/>
          <w:numId w:val="9"/>
        </w:numPr>
        <w:ind w:right="-240"/>
        <w:rPr>
          <w:rFonts w:ascii="Arial" w:hAnsi="Arial" w:cs="Arial"/>
          <w:sz w:val="28"/>
          <w:szCs w:val="28"/>
        </w:rPr>
      </w:pPr>
      <w:r w:rsidRPr="00F915F7">
        <w:rPr>
          <w:rFonts w:ascii="Arial" w:hAnsi="Arial" w:cs="Arial"/>
          <w:sz w:val="28"/>
          <w:szCs w:val="28"/>
        </w:rPr>
        <w:t>Siblings of children already attending.</w:t>
      </w:r>
    </w:p>
    <w:p w14:paraId="19FDA0CE" w14:textId="77777777" w:rsidR="00945D94" w:rsidRPr="00F915F7" w:rsidRDefault="00945D94" w:rsidP="00F915F7">
      <w:pPr>
        <w:pStyle w:val="ListParagraph"/>
        <w:numPr>
          <w:ilvl w:val="0"/>
          <w:numId w:val="9"/>
        </w:numPr>
        <w:ind w:right="-240"/>
        <w:rPr>
          <w:rFonts w:ascii="Arial" w:hAnsi="Arial" w:cs="Arial"/>
          <w:sz w:val="28"/>
          <w:szCs w:val="28"/>
        </w:rPr>
      </w:pPr>
      <w:r w:rsidRPr="00F915F7">
        <w:rPr>
          <w:rFonts w:ascii="Arial" w:hAnsi="Arial" w:cs="Arial"/>
          <w:sz w:val="28"/>
          <w:szCs w:val="28"/>
        </w:rPr>
        <w:t>Children of working/training parents</w:t>
      </w:r>
    </w:p>
    <w:p w14:paraId="320ECEB6" w14:textId="77777777" w:rsidR="00945D94" w:rsidRPr="00F915F7" w:rsidRDefault="00945D94" w:rsidP="00F915F7">
      <w:pPr>
        <w:pStyle w:val="ListParagraph"/>
        <w:numPr>
          <w:ilvl w:val="0"/>
          <w:numId w:val="9"/>
        </w:numPr>
        <w:ind w:right="-240"/>
        <w:rPr>
          <w:rFonts w:ascii="Arial" w:hAnsi="Arial" w:cs="Arial"/>
          <w:sz w:val="28"/>
          <w:szCs w:val="28"/>
        </w:rPr>
      </w:pPr>
      <w:r w:rsidRPr="00F915F7">
        <w:rPr>
          <w:rFonts w:ascii="Arial" w:hAnsi="Arial" w:cs="Arial"/>
          <w:sz w:val="28"/>
          <w:szCs w:val="28"/>
        </w:rPr>
        <w:t>Social Service referrals.</w:t>
      </w:r>
    </w:p>
    <w:p w14:paraId="7D1CF615" w14:textId="77777777" w:rsidR="00EA4EF8" w:rsidRDefault="00EA4EF8" w:rsidP="00556644">
      <w:pPr>
        <w:ind w:left="-284" w:right="-240"/>
        <w:rPr>
          <w:rFonts w:ascii="Arial" w:hAnsi="Arial" w:cs="Arial"/>
          <w:sz w:val="28"/>
          <w:szCs w:val="28"/>
        </w:rPr>
      </w:pPr>
    </w:p>
    <w:p w14:paraId="5B199178" w14:textId="77777777" w:rsidR="00996F3F" w:rsidRDefault="00EA4EF8" w:rsidP="00556644">
      <w:pPr>
        <w:ind w:left="-284" w:right="-240"/>
        <w:rPr>
          <w:rFonts w:ascii="Arial" w:hAnsi="Arial" w:cs="Arial"/>
          <w:sz w:val="28"/>
          <w:szCs w:val="28"/>
        </w:rPr>
      </w:pPr>
      <w:r>
        <w:rPr>
          <w:rFonts w:ascii="Arial" w:hAnsi="Arial" w:cs="Arial"/>
          <w:sz w:val="28"/>
          <w:szCs w:val="28"/>
        </w:rPr>
        <w:t>P</w:t>
      </w:r>
      <w:r w:rsidR="004C2B34">
        <w:rPr>
          <w:rFonts w:ascii="Arial" w:hAnsi="Arial" w:cs="Arial"/>
          <w:sz w:val="28"/>
          <w:szCs w:val="28"/>
        </w:rPr>
        <w:t xml:space="preserve">arents/carers must have completed </w:t>
      </w:r>
      <w:r>
        <w:rPr>
          <w:rFonts w:ascii="Arial" w:hAnsi="Arial" w:cs="Arial"/>
          <w:sz w:val="28"/>
          <w:szCs w:val="28"/>
        </w:rPr>
        <w:t>and signed an</w:t>
      </w:r>
      <w:r w:rsidR="008F535B" w:rsidRPr="008F535B">
        <w:rPr>
          <w:rFonts w:ascii="Arial" w:hAnsi="Arial" w:cs="Arial"/>
          <w:sz w:val="28"/>
          <w:szCs w:val="28"/>
        </w:rPr>
        <w:t xml:space="preserve"> up</w:t>
      </w:r>
      <w:r w:rsidR="004C2B34">
        <w:rPr>
          <w:rFonts w:ascii="Arial" w:hAnsi="Arial" w:cs="Arial"/>
          <w:sz w:val="28"/>
          <w:szCs w:val="28"/>
        </w:rPr>
        <w:t xml:space="preserve"> </w:t>
      </w:r>
      <w:r w:rsidR="008F535B" w:rsidRPr="008F535B">
        <w:rPr>
          <w:rFonts w:ascii="Arial" w:hAnsi="Arial" w:cs="Arial"/>
          <w:sz w:val="28"/>
          <w:szCs w:val="28"/>
        </w:rPr>
        <w:t>to date registration form</w:t>
      </w:r>
      <w:r w:rsidR="00556644">
        <w:rPr>
          <w:rFonts w:ascii="Arial" w:hAnsi="Arial" w:cs="Arial"/>
          <w:sz w:val="28"/>
          <w:szCs w:val="28"/>
        </w:rPr>
        <w:t xml:space="preserve"> prior to the child attending the setting</w:t>
      </w:r>
      <w:r w:rsidR="008F535B" w:rsidRPr="008F535B">
        <w:rPr>
          <w:rFonts w:ascii="Arial" w:hAnsi="Arial" w:cs="Arial"/>
          <w:sz w:val="28"/>
          <w:szCs w:val="28"/>
        </w:rPr>
        <w:t>.</w:t>
      </w:r>
      <w:r w:rsidR="00705A3A">
        <w:rPr>
          <w:rFonts w:ascii="Arial" w:hAnsi="Arial" w:cs="Arial"/>
          <w:sz w:val="28"/>
          <w:szCs w:val="28"/>
        </w:rPr>
        <w:t xml:space="preserve"> These must be completed annually in line with our registration procedure. </w:t>
      </w:r>
    </w:p>
    <w:p w14:paraId="7EEE7C96" w14:textId="77777777" w:rsidR="006220B0" w:rsidRDefault="006220B0" w:rsidP="008F535B">
      <w:pPr>
        <w:rPr>
          <w:rFonts w:ascii="Arial" w:hAnsi="Arial" w:cs="Arial"/>
          <w:sz w:val="28"/>
          <w:szCs w:val="28"/>
        </w:rPr>
      </w:pPr>
    </w:p>
    <w:p w14:paraId="1E2E7816" w14:textId="77777777" w:rsidR="006207AA" w:rsidRDefault="006220B0" w:rsidP="00893936">
      <w:pPr>
        <w:ind w:left="-284"/>
        <w:rPr>
          <w:rFonts w:ascii="Arial" w:hAnsi="Arial" w:cs="Arial"/>
          <w:sz w:val="28"/>
          <w:szCs w:val="28"/>
        </w:rPr>
      </w:pPr>
      <w:r>
        <w:rPr>
          <w:rFonts w:ascii="Arial" w:hAnsi="Arial" w:cs="Arial"/>
          <w:sz w:val="28"/>
          <w:szCs w:val="28"/>
        </w:rPr>
        <w:t>I</w:t>
      </w:r>
      <w:r w:rsidR="00996F3F">
        <w:rPr>
          <w:rFonts w:ascii="Arial" w:hAnsi="Arial" w:cs="Arial"/>
          <w:sz w:val="28"/>
          <w:szCs w:val="28"/>
        </w:rPr>
        <w:t>f additional support is required for a child to attend the setting, eg a support worker or if a child has medication needs, the scheme will work with the parents</w:t>
      </w:r>
      <w:r w:rsidR="006207AA">
        <w:rPr>
          <w:rFonts w:ascii="Arial" w:hAnsi="Arial" w:cs="Arial"/>
          <w:sz w:val="28"/>
          <w:szCs w:val="28"/>
        </w:rPr>
        <w:t xml:space="preserve">/ carers and other relevant professionals prior to admission and will aim to accommodate individual needs. </w:t>
      </w:r>
    </w:p>
    <w:p w14:paraId="77C1A58D" w14:textId="77777777" w:rsidR="00E91DE2" w:rsidRDefault="00E91DE2">
      <w:pPr>
        <w:rPr>
          <w:rFonts w:ascii="Arial" w:hAnsi="Arial" w:cs="Arial"/>
          <w:sz w:val="28"/>
          <w:szCs w:val="28"/>
        </w:rPr>
      </w:pPr>
    </w:p>
    <w:p w14:paraId="5AF90FF3" w14:textId="77777777" w:rsidR="00FA08B8" w:rsidRDefault="00FA08B8">
      <w:pPr>
        <w:rPr>
          <w:rFonts w:ascii="Arial" w:hAnsi="Arial" w:cs="Arial"/>
          <w:sz w:val="28"/>
          <w:szCs w:val="28"/>
        </w:rPr>
      </w:pPr>
    </w:p>
    <w:p w14:paraId="1FE5D5B0" w14:textId="77777777" w:rsidR="006F5CD5" w:rsidRDefault="006F5CD5">
      <w:pPr>
        <w:rPr>
          <w:rFonts w:ascii="Arial" w:hAnsi="Arial" w:cs="Arial"/>
          <w:sz w:val="28"/>
          <w:szCs w:val="28"/>
        </w:rPr>
      </w:pPr>
    </w:p>
    <w:p w14:paraId="4F4396CE" w14:textId="77777777" w:rsidR="00556644" w:rsidRDefault="00556644" w:rsidP="001D0171">
      <w:pPr>
        <w:ind w:left="-284"/>
        <w:rPr>
          <w:rFonts w:ascii="Arial" w:hAnsi="Arial" w:cs="Arial"/>
          <w:b/>
          <w:sz w:val="28"/>
          <w:szCs w:val="28"/>
          <w:u w:val="single"/>
        </w:rPr>
      </w:pPr>
    </w:p>
    <w:p w14:paraId="6EFD3CD1" w14:textId="77777777" w:rsidR="00556644" w:rsidRDefault="00556644" w:rsidP="001D0171">
      <w:pPr>
        <w:ind w:left="-284"/>
        <w:rPr>
          <w:rFonts w:ascii="Arial" w:hAnsi="Arial" w:cs="Arial"/>
          <w:b/>
          <w:sz w:val="28"/>
          <w:szCs w:val="28"/>
          <w:u w:val="single"/>
        </w:rPr>
      </w:pPr>
    </w:p>
    <w:p w14:paraId="041311EB" w14:textId="77777777" w:rsidR="00556644" w:rsidRDefault="00556644" w:rsidP="001D0171">
      <w:pPr>
        <w:ind w:left="-284"/>
        <w:rPr>
          <w:rFonts w:ascii="Arial" w:hAnsi="Arial" w:cs="Arial"/>
          <w:b/>
          <w:sz w:val="28"/>
          <w:szCs w:val="28"/>
          <w:u w:val="single"/>
        </w:rPr>
      </w:pPr>
    </w:p>
    <w:p w14:paraId="6AA31EBD" w14:textId="77777777" w:rsidR="001D0171" w:rsidRPr="00CA4B03" w:rsidRDefault="001D0171" w:rsidP="001D0171">
      <w:pPr>
        <w:ind w:left="-284"/>
        <w:rPr>
          <w:rFonts w:ascii="Arial" w:hAnsi="Arial" w:cs="Arial"/>
          <w:b/>
          <w:sz w:val="28"/>
          <w:szCs w:val="28"/>
          <w:u w:val="single"/>
        </w:rPr>
      </w:pPr>
      <w:r w:rsidRPr="00CA4B03">
        <w:rPr>
          <w:rFonts w:ascii="Arial" w:hAnsi="Arial" w:cs="Arial"/>
          <w:b/>
          <w:sz w:val="28"/>
          <w:szCs w:val="28"/>
          <w:u w:val="single"/>
        </w:rPr>
        <w:t xml:space="preserve">15/30 hours admissions </w:t>
      </w:r>
      <w:r>
        <w:rPr>
          <w:rFonts w:ascii="Arial" w:hAnsi="Arial" w:cs="Arial"/>
          <w:b/>
          <w:sz w:val="28"/>
          <w:szCs w:val="28"/>
          <w:u w:val="single"/>
        </w:rPr>
        <w:t xml:space="preserve">– Free Early Education Entitlement (FEEE) </w:t>
      </w:r>
      <w:r w:rsidRPr="00EC4A19">
        <w:rPr>
          <w:rFonts w:ascii="Arial" w:hAnsi="Arial" w:cs="Arial"/>
          <w:sz w:val="28"/>
          <w:szCs w:val="28"/>
        </w:rPr>
        <w:t xml:space="preserve"> </w:t>
      </w:r>
      <w:r>
        <w:rPr>
          <w:rFonts w:ascii="Arial" w:hAnsi="Arial" w:cs="Arial"/>
          <w:sz w:val="28"/>
          <w:szCs w:val="28"/>
        </w:rPr>
        <w:t xml:space="preserve"> </w:t>
      </w:r>
    </w:p>
    <w:p w14:paraId="0EDF259C" w14:textId="77777777" w:rsidR="001D0171" w:rsidRDefault="00A33DC1" w:rsidP="00893936">
      <w:pPr>
        <w:ind w:left="-284"/>
        <w:rPr>
          <w:rFonts w:ascii="Arial" w:hAnsi="Arial" w:cs="Arial"/>
          <w:b/>
          <w:sz w:val="28"/>
          <w:szCs w:val="28"/>
          <w:u w:val="single"/>
        </w:rPr>
      </w:pPr>
      <w:r>
        <w:rPr>
          <w:rFonts w:ascii="Arial" w:hAnsi="Arial" w:cs="Arial"/>
          <w:b/>
          <w:sz w:val="28"/>
          <w:szCs w:val="28"/>
          <w:u w:val="single"/>
        </w:rPr>
        <w:t>Policy</w:t>
      </w:r>
    </w:p>
    <w:p w14:paraId="21B28932" w14:textId="77777777" w:rsidR="00A33DC1" w:rsidRDefault="00A33DC1" w:rsidP="00893936">
      <w:pPr>
        <w:ind w:left="-284"/>
        <w:rPr>
          <w:rFonts w:ascii="Arial" w:hAnsi="Arial" w:cs="Arial"/>
          <w:b/>
          <w:sz w:val="28"/>
          <w:szCs w:val="28"/>
          <w:u w:val="single"/>
        </w:rPr>
      </w:pPr>
    </w:p>
    <w:p w14:paraId="59460D7E" w14:textId="77777777" w:rsidR="00A33DC1" w:rsidRDefault="00A33DC1" w:rsidP="00893936">
      <w:pPr>
        <w:ind w:left="-284"/>
        <w:rPr>
          <w:rFonts w:ascii="Arial" w:hAnsi="Arial" w:cs="Arial"/>
          <w:b/>
          <w:sz w:val="28"/>
          <w:szCs w:val="28"/>
          <w:u w:val="single"/>
        </w:rPr>
      </w:pPr>
    </w:p>
    <w:p w14:paraId="6F807BCE" w14:textId="070C80AF" w:rsidR="00A33DC1" w:rsidRDefault="00A33DC1" w:rsidP="00A33DC1">
      <w:pPr>
        <w:ind w:left="-270"/>
        <w:rPr>
          <w:rFonts w:ascii="Arial" w:hAnsi="Arial" w:cs="Arial"/>
          <w:sz w:val="28"/>
          <w:szCs w:val="28"/>
        </w:rPr>
      </w:pPr>
      <w:r>
        <w:rPr>
          <w:rFonts w:ascii="Arial" w:hAnsi="Arial" w:cs="Arial"/>
          <w:sz w:val="28"/>
          <w:szCs w:val="28"/>
        </w:rPr>
        <w:t>All 3 &amp; 4 years olds in England are currently eligible for the universal offer of free, funded early years provision, commencing the term after their 3</w:t>
      </w:r>
      <w:r w:rsidRPr="001D0171">
        <w:rPr>
          <w:rFonts w:ascii="Arial" w:hAnsi="Arial" w:cs="Arial"/>
          <w:sz w:val="28"/>
          <w:szCs w:val="28"/>
          <w:vertAlign w:val="superscript"/>
        </w:rPr>
        <w:t>rd</w:t>
      </w:r>
      <w:r>
        <w:rPr>
          <w:rFonts w:ascii="Arial" w:hAnsi="Arial" w:cs="Arial"/>
          <w:sz w:val="28"/>
          <w:szCs w:val="28"/>
        </w:rPr>
        <w:t xml:space="preserve"> birthday for 15 hours per week for 38 weeks of the year (term time only provision).</w:t>
      </w:r>
      <w:r w:rsidR="00453C2F">
        <w:rPr>
          <w:rFonts w:ascii="Arial" w:hAnsi="Arial" w:cs="Arial"/>
          <w:sz w:val="28"/>
          <w:szCs w:val="28"/>
        </w:rPr>
        <w:t xml:space="preserve"> At Blaise, this universal Free Early Education Entitlement is provided by the Blaise Nursery class (see the Blaise Primary School Nursery Admissions Policy for details).</w:t>
      </w:r>
    </w:p>
    <w:p w14:paraId="2F1A704B" w14:textId="77777777" w:rsidR="00A33DC1" w:rsidRDefault="00A33DC1" w:rsidP="00A33DC1">
      <w:pPr>
        <w:rPr>
          <w:rFonts w:ascii="Arial" w:hAnsi="Arial" w:cs="Arial"/>
          <w:sz w:val="28"/>
          <w:szCs w:val="28"/>
        </w:rPr>
      </w:pPr>
    </w:p>
    <w:p w14:paraId="2452BACD" w14:textId="68AB5F0C" w:rsidR="00A33DC1" w:rsidRDefault="00A33DC1" w:rsidP="00A33DC1">
      <w:pPr>
        <w:ind w:left="-284"/>
        <w:rPr>
          <w:rFonts w:ascii="Arial" w:hAnsi="Arial" w:cs="Arial"/>
          <w:sz w:val="28"/>
          <w:szCs w:val="28"/>
        </w:rPr>
      </w:pPr>
      <w:r>
        <w:rPr>
          <w:rFonts w:ascii="Arial" w:hAnsi="Arial" w:cs="Arial"/>
          <w:sz w:val="28"/>
          <w:szCs w:val="28"/>
        </w:rPr>
        <w:t>From September 2017 this will increase to an additional 15 hours of free childcare per week for 3 &amp; 4 year olds from eligible families.</w:t>
      </w:r>
      <w:r w:rsidR="00453C2F">
        <w:rPr>
          <w:rFonts w:ascii="Arial" w:hAnsi="Arial" w:cs="Arial"/>
          <w:sz w:val="28"/>
          <w:szCs w:val="28"/>
        </w:rPr>
        <w:t xml:space="preserve"> At Blaise this additional 15 hours of free childcare will be provided to eligible families by SAND Out of School Club, working in partnership with the nursery class.</w:t>
      </w:r>
    </w:p>
    <w:p w14:paraId="116A4B25" w14:textId="49993AA8" w:rsidR="00453C2F" w:rsidRDefault="00453C2F" w:rsidP="00A33DC1">
      <w:pPr>
        <w:ind w:left="-284"/>
        <w:rPr>
          <w:rFonts w:ascii="Arial" w:hAnsi="Arial" w:cs="Arial"/>
          <w:sz w:val="28"/>
          <w:szCs w:val="28"/>
        </w:rPr>
      </w:pPr>
    </w:p>
    <w:p w14:paraId="166C1713" w14:textId="4287EC7F" w:rsidR="00453C2F" w:rsidRDefault="00453C2F" w:rsidP="00A33DC1">
      <w:pPr>
        <w:ind w:left="-284"/>
        <w:rPr>
          <w:rFonts w:ascii="Arial" w:hAnsi="Arial" w:cs="Arial"/>
          <w:b/>
          <w:sz w:val="28"/>
          <w:szCs w:val="28"/>
          <w:u w:val="single"/>
        </w:rPr>
      </w:pPr>
      <w:r>
        <w:rPr>
          <w:rFonts w:ascii="Arial" w:hAnsi="Arial" w:cs="Arial"/>
          <w:sz w:val="28"/>
          <w:szCs w:val="28"/>
        </w:rPr>
        <w:t xml:space="preserve">SAND Out of School Club is able to offer a maximum of 8 free childcare places to children attending Blaise nursery and whose parents are eligible for the additional 15 hours of free childcare. The free childcare places are available for up to 15 hours </w:t>
      </w:r>
      <w:r w:rsidR="007A4533">
        <w:rPr>
          <w:rFonts w:ascii="Arial" w:hAnsi="Arial" w:cs="Arial"/>
          <w:sz w:val="28"/>
          <w:szCs w:val="28"/>
        </w:rPr>
        <w:t>per week, from 3:15pm to 5:45pm Mondays to Fridays, term time only.</w:t>
      </w:r>
    </w:p>
    <w:p w14:paraId="14D4FDE0" w14:textId="77777777" w:rsidR="00A33DC1" w:rsidRDefault="00A33DC1" w:rsidP="00893936">
      <w:pPr>
        <w:ind w:left="-284"/>
        <w:rPr>
          <w:rFonts w:ascii="Arial" w:hAnsi="Arial" w:cs="Arial"/>
          <w:b/>
          <w:sz w:val="28"/>
          <w:szCs w:val="28"/>
          <w:u w:val="single"/>
        </w:rPr>
      </w:pPr>
    </w:p>
    <w:p w14:paraId="4A1C4514" w14:textId="72903CD0" w:rsidR="00A33DC1" w:rsidRDefault="00A33DC1" w:rsidP="00A33DC1">
      <w:pPr>
        <w:ind w:left="-284"/>
        <w:jc w:val="both"/>
        <w:rPr>
          <w:rFonts w:ascii="Arial" w:hAnsi="Arial" w:cs="Arial"/>
          <w:b/>
          <w:sz w:val="28"/>
          <w:szCs w:val="28"/>
          <w:u w:val="single"/>
        </w:rPr>
      </w:pPr>
      <w:r>
        <w:rPr>
          <w:rFonts w:ascii="Arial" w:hAnsi="Arial" w:cs="Arial"/>
          <w:sz w:val="28"/>
          <w:szCs w:val="28"/>
        </w:rPr>
        <w:t>Parental eligibility for the additional 15 hours of free chil</w:t>
      </w:r>
      <w:r w:rsidR="007A4533">
        <w:rPr>
          <w:rFonts w:ascii="Arial" w:hAnsi="Arial" w:cs="Arial"/>
          <w:sz w:val="28"/>
          <w:szCs w:val="28"/>
        </w:rPr>
        <w:t xml:space="preserve">dcare will be decided by HMRC. </w:t>
      </w:r>
      <w:r>
        <w:rPr>
          <w:rFonts w:ascii="Arial" w:hAnsi="Arial" w:cs="Arial"/>
          <w:sz w:val="28"/>
          <w:szCs w:val="28"/>
        </w:rPr>
        <w:t>Parents will need to complete a (joint) on-line application t</w:t>
      </w:r>
      <w:r w:rsidR="007A4533">
        <w:rPr>
          <w:rFonts w:ascii="Arial" w:hAnsi="Arial" w:cs="Arial"/>
          <w:sz w:val="28"/>
          <w:szCs w:val="28"/>
        </w:rPr>
        <w:t xml:space="preserve">o establish their eligibility. </w:t>
      </w:r>
      <w:r>
        <w:rPr>
          <w:rFonts w:ascii="Arial" w:hAnsi="Arial" w:cs="Arial"/>
          <w:sz w:val="28"/>
          <w:szCs w:val="28"/>
        </w:rPr>
        <w:t xml:space="preserve">See </w:t>
      </w:r>
      <w:hyperlink r:id="rId7" w:history="1"/>
      <w:r>
        <w:rPr>
          <w:rFonts w:ascii="Arial" w:hAnsi="Arial" w:cs="Arial"/>
          <w:sz w:val="28"/>
          <w:szCs w:val="28"/>
        </w:rPr>
        <w:t>link to Online Childcare Calculator below.</w:t>
      </w:r>
    </w:p>
    <w:p w14:paraId="16CD4011" w14:textId="62D4E433" w:rsidR="00795D29" w:rsidRDefault="00795D29" w:rsidP="007A4533">
      <w:pPr>
        <w:rPr>
          <w:rFonts w:ascii="Arial" w:hAnsi="Arial" w:cs="Arial"/>
          <w:sz w:val="28"/>
          <w:szCs w:val="28"/>
        </w:rPr>
      </w:pPr>
    </w:p>
    <w:p w14:paraId="5B1F84D2" w14:textId="77777777" w:rsidR="00A33DC1" w:rsidRDefault="00795D29" w:rsidP="00795D29">
      <w:pPr>
        <w:ind w:left="-284"/>
        <w:jc w:val="both"/>
        <w:rPr>
          <w:rFonts w:ascii="Arial" w:hAnsi="Arial" w:cs="Arial"/>
          <w:sz w:val="28"/>
          <w:szCs w:val="28"/>
        </w:rPr>
      </w:pPr>
      <w:r>
        <w:rPr>
          <w:rFonts w:ascii="Arial" w:hAnsi="Arial" w:cs="Arial"/>
          <w:sz w:val="28"/>
          <w:szCs w:val="28"/>
        </w:rPr>
        <w:t>Parents/carers are required to renew their eligibility code with HMRC every three months.  If a parent/carer becomes ineligible or fails to renew their HMRC code, the extended 15 hours of funded childcare will be withdrawn, subject to the grace period. Please note that we are unable to hold the additional 15 hours should you become eligible at a later date, as we will reallocate spaces if we have a waiting list.</w:t>
      </w:r>
    </w:p>
    <w:p w14:paraId="6337526A" w14:textId="77777777" w:rsidR="00795D29" w:rsidRDefault="00795D29" w:rsidP="00795D29">
      <w:pPr>
        <w:ind w:left="-284"/>
        <w:jc w:val="both"/>
        <w:rPr>
          <w:rFonts w:ascii="Arial" w:hAnsi="Arial" w:cs="Arial"/>
          <w:sz w:val="28"/>
          <w:szCs w:val="28"/>
        </w:rPr>
      </w:pPr>
    </w:p>
    <w:p w14:paraId="5C619C73" w14:textId="1BF1CC42" w:rsidR="00795D29" w:rsidRPr="001F54D5" w:rsidRDefault="00795D29" w:rsidP="00795D29">
      <w:pPr>
        <w:ind w:left="-270"/>
        <w:jc w:val="both"/>
        <w:rPr>
          <w:rFonts w:ascii="Arial" w:hAnsi="Arial" w:cs="Arial"/>
          <w:sz w:val="28"/>
          <w:szCs w:val="28"/>
        </w:rPr>
      </w:pPr>
      <w:r w:rsidRPr="001F54D5">
        <w:rPr>
          <w:rFonts w:ascii="Arial" w:hAnsi="Arial" w:cs="Arial"/>
          <w:sz w:val="28"/>
          <w:szCs w:val="28"/>
        </w:rPr>
        <w:lastRenderedPageBreak/>
        <w:t>Notice periods for the universal free early education hours and the addit</w:t>
      </w:r>
      <w:r w:rsidR="007A4533">
        <w:rPr>
          <w:rFonts w:ascii="Arial" w:hAnsi="Arial" w:cs="Arial"/>
          <w:sz w:val="28"/>
          <w:szCs w:val="28"/>
        </w:rPr>
        <w:t xml:space="preserve">ional 15 hours free childcare: </w:t>
      </w:r>
      <w:r w:rsidRPr="001F54D5">
        <w:rPr>
          <w:rFonts w:ascii="Arial" w:hAnsi="Arial" w:cs="Arial"/>
          <w:sz w:val="28"/>
          <w:szCs w:val="28"/>
        </w:rPr>
        <w:t>if your child is moving to another setting, notices needs to be provided within the term prec</w:t>
      </w:r>
      <w:r>
        <w:rPr>
          <w:rFonts w:ascii="Arial" w:hAnsi="Arial" w:cs="Arial"/>
          <w:sz w:val="28"/>
          <w:szCs w:val="28"/>
        </w:rPr>
        <w:t>e</w:t>
      </w:r>
      <w:r w:rsidRPr="001F54D5">
        <w:rPr>
          <w:rFonts w:ascii="Arial" w:hAnsi="Arial" w:cs="Arial"/>
          <w:sz w:val="28"/>
          <w:szCs w:val="28"/>
        </w:rPr>
        <w:t>ding the term that your ch</w:t>
      </w:r>
      <w:r w:rsidR="007A4533">
        <w:rPr>
          <w:rFonts w:ascii="Arial" w:hAnsi="Arial" w:cs="Arial"/>
          <w:sz w:val="28"/>
          <w:szCs w:val="28"/>
        </w:rPr>
        <w:t xml:space="preserve">ild is due to start elsewhere. </w:t>
      </w:r>
      <w:r w:rsidRPr="001F54D5">
        <w:rPr>
          <w:rFonts w:ascii="Arial" w:hAnsi="Arial" w:cs="Arial"/>
          <w:sz w:val="28"/>
          <w:szCs w:val="28"/>
        </w:rPr>
        <w:t>This is in line with the local authority’s agreement for the provision of the funding.</w:t>
      </w:r>
    </w:p>
    <w:p w14:paraId="27BBCFDB" w14:textId="77777777" w:rsidR="00795D29" w:rsidRDefault="00795D29" w:rsidP="00795D29">
      <w:pPr>
        <w:ind w:left="-284"/>
        <w:jc w:val="both"/>
        <w:rPr>
          <w:rFonts w:ascii="Arial" w:hAnsi="Arial" w:cs="Arial"/>
          <w:sz w:val="28"/>
          <w:szCs w:val="28"/>
        </w:rPr>
      </w:pPr>
    </w:p>
    <w:p w14:paraId="6B21C37F" w14:textId="77777777" w:rsidR="00795D29" w:rsidRDefault="00795D29" w:rsidP="00795D29">
      <w:pPr>
        <w:ind w:left="-284"/>
        <w:jc w:val="both"/>
        <w:rPr>
          <w:rFonts w:ascii="Arial" w:hAnsi="Arial" w:cs="Arial"/>
          <w:sz w:val="28"/>
          <w:szCs w:val="28"/>
        </w:rPr>
      </w:pPr>
      <w:r w:rsidRPr="001F54D5">
        <w:rPr>
          <w:rFonts w:ascii="Arial" w:hAnsi="Arial" w:cs="Arial"/>
          <w:sz w:val="28"/>
          <w:szCs w:val="28"/>
        </w:rPr>
        <w:t xml:space="preserve">Notice </w:t>
      </w:r>
      <w:r>
        <w:rPr>
          <w:rFonts w:ascii="Arial" w:hAnsi="Arial" w:cs="Arial"/>
          <w:sz w:val="28"/>
          <w:szCs w:val="28"/>
        </w:rPr>
        <w:t>f</w:t>
      </w:r>
      <w:r w:rsidRPr="001F54D5">
        <w:rPr>
          <w:rFonts w:ascii="Arial" w:hAnsi="Arial" w:cs="Arial"/>
          <w:sz w:val="28"/>
          <w:szCs w:val="28"/>
        </w:rPr>
        <w:t>or fee paying places</w:t>
      </w:r>
      <w:r>
        <w:rPr>
          <w:rFonts w:ascii="Arial" w:hAnsi="Arial" w:cs="Arial"/>
          <w:sz w:val="28"/>
          <w:szCs w:val="28"/>
        </w:rPr>
        <w:t xml:space="preserve"> needs to be given before the end of the preceding term.</w:t>
      </w:r>
    </w:p>
    <w:p w14:paraId="0955CF28" w14:textId="77777777" w:rsidR="00795D29" w:rsidRDefault="00795D29" w:rsidP="00795D29">
      <w:pPr>
        <w:ind w:left="-284"/>
        <w:jc w:val="both"/>
        <w:rPr>
          <w:rFonts w:ascii="Arial" w:hAnsi="Arial" w:cs="Arial"/>
          <w:sz w:val="28"/>
          <w:szCs w:val="28"/>
        </w:rPr>
      </w:pPr>
    </w:p>
    <w:p w14:paraId="3BF8FA4A" w14:textId="77777777" w:rsidR="00795D29" w:rsidRDefault="00795D29" w:rsidP="00795D29">
      <w:pPr>
        <w:ind w:left="-284"/>
        <w:jc w:val="both"/>
        <w:rPr>
          <w:rFonts w:ascii="Arial" w:hAnsi="Arial" w:cs="Arial"/>
          <w:b/>
          <w:sz w:val="28"/>
          <w:szCs w:val="28"/>
          <w:u w:val="single"/>
        </w:rPr>
      </w:pPr>
      <w:r>
        <w:rPr>
          <w:rFonts w:ascii="Arial" w:hAnsi="Arial" w:cs="Arial"/>
          <w:sz w:val="28"/>
          <w:szCs w:val="28"/>
        </w:rPr>
        <w:t>To enable you to continue accessing your child’s place at this setting you will need to ensure that all outstanding fees are settled in full in accordance with our payment policy.</w:t>
      </w:r>
    </w:p>
    <w:p w14:paraId="59A6AAAB" w14:textId="77777777" w:rsidR="00DC65B8" w:rsidRDefault="00DC65B8" w:rsidP="00893936">
      <w:pPr>
        <w:pStyle w:val="ListParagraph"/>
        <w:autoSpaceDE w:val="0"/>
        <w:autoSpaceDN w:val="0"/>
        <w:adjustRightInd w:val="0"/>
        <w:ind w:left="-284" w:right="-240"/>
        <w:rPr>
          <w:rFonts w:ascii="Arial" w:hAnsi="Arial" w:cs="Arial"/>
          <w:sz w:val="28"/>
          <w:szCs w:val="28"/>
        </w:rPr>
      </w:pPr>
    </w:p>
    <w:p w14:paraId="69EE4E64" w14:textId="77777777" w:rsidR="00DC65B8" w:rsidRDefault="005D7144" w:rsidP="00893936">
      <w:pPr>
        <w:pStyle w:val="ListParagraph"/>
        <w:autoSpaceDE w:val="0"/>
        <w:autoSpaceDN w:val="0"/>
        <w:adjustRightInd w:val="0"/>
        <w:ind w:left="-284" w:right="-240"/>
        <w:rPr>
          <w:rFonts w:ascii="Arial" w:hAnsi="Arial" w:cs="Arial"/>
          <w:sz w:val="28"/>
          <w:szCs w:val="28"/>
        </w:rPr>
      </w:pPr>
      <w:r>
        <w:rPr>
          <w:rFonts w:ascii="Arial" w:hAnsi="Arial" w:cs="Arial"/>
          <w:sz w:val="28"/>
          <w:szCs w:val="28"/>
        </w:rPr>
        <w:t xml:space="preserve">Parents may </w:t>
      </w:r>
      <w:r w:rsidR="00DC65B8">
        <w:rPr>
          <w:rFonts w:ascii="Arial" w:hAnsi="Arial" w:cs="Arial"/>
          <w:sz w:val="28"/>
          <w:szCs w:val="28"/>
        </w:rPr>
        <w:t>wo</w:t>
      </w:r>
      <w:r w:rsidR="001E7D95">
        <w:rPr>
          <w:rFonts w:ascii="Arial" w:hAnsi="Arial" w:cs="Arial"/>
          <w:sz w:val="28"/>
          <w:szCs w:val="28"/>
        </w:rPr>
        <w:t xml:space="preserve">rk out </w:t>
      </w:r>
      <w:r>
        <w:rPr>
          <w:rFonts w:ascii="Arial" w:hAnsi="Arial" w:cs="Arial"/>
          <w:sz w:val="28"/>
          <w:szCs w:val="28"/>
        </w:rPr>
        <w:t xml:space="preserve">what free childcare </w:t>
      </w:r>
      <w:r w:rsidR="00723F95">
        <w:rPr>
          <w:rFonts w:ascii="Arial" w:hAnsi="Arial" w:cs="Arial"/>
          <w:sz w:val="28"/>
          <w:szCs w:val="28"/>
        </w:rPr>
        <w:t xml:space="preserve">options are available at </w:t>
      </w:r>
      <w:r w:rsidR="00DC65B8">
        <w:rPr>
          <w:rFonts w:ascii="Arial" w:hAnsi="Arial" w:cs="Arial"/>
          <w:sz w:val="28"/>
          <w:szCs w:val="28"/>
        </w:rPr>
        <w:t xml:space="preserve">Childcare Choices </w:t>
      </w:r>
      <w:hyperlink r:id="rId8" w:history="1">
        <w:r w:rsidR="00DC65B8" w:rsidRPr="003345C5">
          <w:rPr>
            <w:rStyle w:val="Hyperlink"/>
            <w:rFonts w:ascii="Arial" w:hAnsi="Arial" w:cs="Arial"/>
            <w:sz w:val="28"/>
            <w:szCs w:val="28"/>
          </w:rPr>
          <w:t>https://www.childcarechoices.gov.uk</w:t>
        </w:r>
      </w:hyperlink>
    </w:p>
    <w:p w14:paraId="76423E39" w14:textId="77777777" w:rsidR="00DC65B8" w:rsidRDefault="00DC65B8" w:rsidP="00893936">
      <w:pPr>
        <w:pStyle w:val="ListParagraph"/>
        <w:autoSpaceDE w:val="0"/>
        <w:autoSpaceDN w:val="0"/>
        <w:adjustRightInd w:val="0"/>
        <w:ind w:left="-284" w:right="-240"/>
        <w:rPr>
          <w:rFonts w:ascii="Arial" w:hAnsi="Arial" w:cs="Arial"/>
          <w:sz w:val="28"/>
          <w:szCs w:val="28"/>
        </w:rPr>
      </w:pPr>
    </w:p>
    <w:p w14:paraId="665A0020" w14:textId="77777777" w:rsidR="000C37AB" w:rsidRDefault="005D7144" w:rsidP="006829C3">
      <w:pPr>
        <w:pStyle w:val="ListParagraph"/>
        <w:autoSpaceDE w:val="0"/>
        <w:autoSpaceDN w:val="0"/>
        <w:adjustRightInd w:val="0"/>
        <w:ind w:left="-284" w:right="-240"/>
        <w:rPr>
          <w:rFonts w:ascii="Arial" w:hAnsi="Arial" w:cs="Arial"/>
          <w:sz w:val="28"/>
          <w:szCs w:val="28"/>
        </w:rPr>
      </w:pPr>
      <w:r>
        <w:rPr>
          <w:rFonts w:ascii="Arial" w:hAnsi="Arial" w:cs="Arial"/>
          <w:sz w:val="28"/>
          <w:szCs w:val="28"/>
        </w:rPr>
        <w:t xml:space="preserve">Parents may </w:t>
      </w:r>
      <w:r w:rsidR="00723F95">
        <w:rPr>
          <w:rFonts w:ascii="Arial" w:hAnsi="Arial" w:cs="Arial"/>
          <w:sz w:val="28"/>
          <w:szCs w:val="28"/>
        </w:rPr>
        <w:t>check</w:t>
      </w:r>
      <w:r>
        <w:rPr>
          <w:rFonts w:ascii="Arial" w:hAnsi="Arial" w:cs="Arial"/>
          <w:sz w:val="28"/>
          <w:szCs w:val="28"/>
        </w:rPr>
        <w:t xml:space="preserve"> </w:t>
      </w:r>
      <w:r w:rsidR="00723F95">
        <w:rPr>
          <w:rFonts w:ascii="Arial" w:hAnsi="Arial" w:cs="Arial"/>
          <w:sz w:val="28"/>
          <w:szCs w:val="28"/>
        </w:rPr>
        <w:t xml:space="preserve">if they are eligible for 30 hours and opt to receive an </w:t>
      </w:r>
      <w:r>
        <w:rPr>
          <w:rFonts w:ascii="Arial" w:hAnsi="Arial" w:cs="Arial"/>
          <w:sz w:val="28"/>
          <w:szCs w:val="28"/>
        </w:rPr>
        <w:t>email from H</w:t>
      </w:r>
      <w:r w:rsidR="00723F95">
        <w:rPr>
          <w:rFonts w:ascii="Arial" w:hAnsi="Arial" w:cs="Arial"/>
          <w:sz w:val="28"/>
          <w:szCs w:val="28"/>
        </w:rPr>
        <w:t>MRC</w:t>
      </w:r>
      <w:r>
        <w:rPr>
          <w:rFonts w:ascii="Arial" w:hAnsi="Arial" w:cs="Arial"/>
          <w:sz w:val="28"/>
          <w:szCs w:val="28"/>
        </w:rPr>
        <w:t xml:space="preserve"> when the online checking service goes live and </w:t>
      </w:r>
      <w:r w:rsidR="00723F95">
        <w:rPr>
          <w:rFonts w:ascii="Arial" w:hAnsi="Arial" w:cs="Arial"/>
          <w:sz w:val="28"/>
          <w:szCs w:val="28"/>
        </w:rPr>
        <w:t>to enable them to apply</w:t>
      </w:r>
      <w:r>
        <w:rPr>
          <w:rFonts w:ascii="Arial" w:hAnsi="Arial" w:cs="Arial"/>
          <w:sz w:val="28"/>
          <w:szCs w:val="28"/>
        </w:rPr>
        <w:t>.</w:t>
      </w:r>
    </w:p>
    <w:p w14:paraId="25C3A95D" w14:textId="77777777" w:rsidR="000C37AB" w:rsidRDefault="000C37AB" w:rsidP="006829C3">
      <w:pPr>
        <w:pStyle w:val="ListParagraph"/>
        <w:autoSpaceDE w:val="0"/>
        <w:autoSpaceDN w:val="0"/>
        <w:adjustRightInd w:val="0"/>
        <w:ind w:left="-284" w:right="-240"/>
        <w:rPr>
          <w:rFonts w:ascii="Arial" w:hAnsi="Arial" w:cs="Arial"/>
          <w:sz w:val="28"/>
          <w:szCs w:val="28"/>
        </w:rPr>
      </w:pPr>
    </w:p>
    <w:p w14:paraId="5E45112D" w14:textId="77777777" w:rsidR="006829C3" w:rsidRDefault="005D7144" w:rsidP="006829C3">
      <w:pPr>
        <w:pStyle w:val="ListParagraph"/>
        <w:autoSpaceDE w:val="0"/>
        <w:autoSpaceDN w:val="0"/>
        <w:adjustRightInd w:val="0"/>
        <w:ind w:left="-284" w:right="-240"/>
        <w:rPr>
          <w:rFonts w:ascii="Arial" w:hAnsi="Arial" w:cs="Arial"/>
          <w:sz w:val="28"/>
          <w:szCs w:val="28"/>
        </w:rPr>
      </w:pPr>
      <w:r>
        <w:rPr>
          <w:rFonts w:ascii="Arial" w:hAnsi="Arial" w:cs="Arial"/>
          <w:sz w:val="28"/>
          <w:szCs w:val="28"/>
        </w:rPr>
        <w:t>Visit:</w:t>
      </w:r>
      <w:r w:rsidR="000C37AB">
        <w:rPr>
          <w:rFonts w:ascii="Arial" w:hAnsi="Arial" w:cs="Arial"/>
          <w:sz w:val="28"/>
          <w:szCs w:val="28"/>
        </w:rPr>
        <w:t xml:space="preserve"> </w:t>
      </w:r>
      <w:hyperlink r:id="rId9" w:history="1">
        <w:r w:rsidRPr="005D7144">
          <w:rPr>
            <w:rStyle w:val="Hyperlink"/>
            <w:rFonts w:ascii="Arial" w:hAnsi="Arial" w:cs="Arial"/>
            <w:sz w:val="28"/>
            <w:szCs w:val="28"/>
          </w:rPr>
          <w:t>https://childcare-support.tax.service.gov.uk/par/app/applynow</w:t>
        </w:r>
      </w:hyperlink>
    </w:p>
    <w:p w14:paraId="1AB0D4A0" w14:textId="77777777" w:rsidR="006829C3" w:rsidRDefault="006829C3" w:rsidP="006829C3">
      <w:pPr>
        <w:pStyle w:val="ListParagraph"/>
        <w:autoSpaceDE w:val="0"/>
        <w:autoSpaceDN w:val="0"/>
        <w:adjustRightInd w:val="0"/>
        <w:ind w:left="-284" w:right="-240"/>
        <w:rPr>
          <w:rFonts w:ascii="Arial" w:hAnsi="Arial" w:cs="Arial"/>
          <w:sz w:val="28"/>
          <w:szCs w:val="28"/>
        </w:rPr>
      </w:pPr>
    </w:p>
    <w:p w14:paraId="0CD9B979" w14:textId="7529ACDA" w:rsidR="00343CDB" w:rsidRDefault="006829C3" w:rsidP="006829C3">
      <w:pPr>
        <w:pStyle w:val="ListParagraph"/>
        <w:autoSpaceDE w:val="0"/>
        <w:autoSpaceDN w:val="0"/>
        <w:adjustRightInd w:val="0"/>
        <w:ind w:left="-284" w:right="-240"/>
        <w:rPr>
          <w:rFonts w:ascii="Arial" w:hAnsi="Arial" w:cs="Arial"/>
          <w:sz w:val="28"/>
          <w:szCs w:val="28"/>
        </w:rPr>
      </w:pPr>
      <w:r w:rsidRPr="006829C3">
        <w:rPr>
          <w:rFonts w:ascii="Arial" w:hAnsi="Arial" w:cs="Arial"/>
          <w:sz w:val="28"/>
          <w:szCs w:val="28"/>
        </w:rPr>
        <w:t>Grace period:</w:t>
      </w:r>
      <w:r w:rsidR="004E585C">
        <w:rPr>
          <w:rFonts w:ascii="Arial" w:hAnsi="Arial" w:cs="Arial"/>
          <w:sz w:val="28"/>
          <w:szCs w:val="28"/>
        </w:rPr>
        <w:t xml:space="preserve"> this</w:t>
      </w:r>
      <w:r w:rsidR="00343CDB">
        <w:rPr>
          <w:rFonts w:ascii="Arial" w:hAnsi="Arial" w:cs="Arial"/>
          <w:sz w:val="28"/>
          <w:szCs w:val="28"/>
        </w:rPr>
        <w:t xml:space="preserve"> enables parents to retain their childcare place for a short period if they b</w:t>
      </w:r>
      <w:r w:rsidR="007A4533">
        <w:rPr>
          <w:rFonts w:ascii="Arial" w:hAnsi="Arial" w:cs="Arial"/>
          <w:sz w:val="28"/>
          <w:szCs w:val="28"/>
        </w:rPr>
        <w:t xml:space="preserve">ecome ineligible for 30 hours. </w:t>
      </w:r>
      <w:r w:rsidR="00343CDB">
        <w:rPr>
          <w:rFonts w:ascii="Arial" w:hAnsi="Arial" w:cs="Arial"/>
          <w:sz w:val="28"/>
          <w:szCs w:val="28"/>
        </w:rPr>
        <w:t xml:space="preserve">The Eligibility Checking Service will inform the </w:t>
      </w:r>
      <w:r w:rsidR="004E585C">
        <w:rPr>
          <w:rFonts w:ascii="Arial" w:hAnsi="Arial" w:cs="Arial"/>
          <w:sz w:val="28"/>
          <w:szCs w:val="28"/>
        </w:rPr>
        <w:t>setting</w:t>
      </w:r>
      <w:r w:rsidR="00343CDB">
        <w:rPr>
          <w:rFonts w:ascii="Arial" w:hAnsi="Arial" w:cs="Arial"/>
          <w:sz w:val="28"/>
          <w:szCs w:val="28"/>
        </w:rPr>
        <w:t xml:space="preserve"> of the grace period for a child when the parent becomes ineligible.  Grace period end</w:t>
      </w:r>
      <w:r w:rsidR="00165DD8">
        <w:rPr>
          <w:rFonts w:ascii="Arial" w:hAnsi="Arial" w:cs="Arial"/>
          <w:sz w:val="28"/>
          <w:szCs w:val="28"/>
        </w:rPr>
        <w:t xml:space="preserve"> dates depend on which term</w:t>
      </w:r>
      <w:r w:rsidR="00343CDB">
        <w:rPr>
          <w:rFonts w:ascii="Arial" w:hAnsi="Arial" w:cs="Arial"/>
          <w:sz w:val="28"/>
          <w:szCs w:val="28"/>
        </w:rPr>
        <w:t xml:space="preserve"> the parents become</w:t>
      </w:r>
      <w:r w:rsidR="004E585C">
        <w:rPr>
          <w:rFonts w:ascii="Arial" w:hAnsi="Arial" w:cs="Arial"/>
          <w:sz w:val="28"/>
          <w:szCs w:val="28"/>
        </w:rPr>
        <w:t xml:space="preserve"> ineligible for the 30 hours: </w:t>
      </w:r>
      <w:bookmarkStart w:id="0" w:name="_GoBack"/>
      <w:bookmarkEnd w:id="0"/>
    </w:p>
    <w:p w14:paraId="17AD050A" w14:textId="77777777" w:rsidR="00343CDB" w:rsidRDefault="00343CDB" w:rsidP="006829C3">
      <w:pPr>
        <w:pStyle w:val="ListParagraph"/>
        <w:autoSpaceDE w:val="0"/>
        <w:autoSpaceDN w:val="0"/>
        <w:adjustRightInd w:val="0"/>
        <w:ind w:left="-284" w:right="-240"/>
        <w:rPr>
          <w:rFonts w:ascii="Arial" w:hAnsi="Arial" w:cs="Arial"/>
          <w:sz w:val="28"/>
          <w:szCs w:val="28"/>
        </w:rPr>
      </w:pPr>
    </w:p>
    <w:tbl>
      <w:tblPr>
        <w:tblStyle w:val="TableGrid"/>
        <w:tblW w:w="0" w:type="auto"/>
        <w:tblLook w:val="04A0" w:firstRow="1" w:lastRow="0" w:firstColumn="1" w:lastColumn="0" w:noHBand="0" w:noVBand="1"/>
      </w:tblPr>
      <w:tblGrid>
        <w:gridCol w:w="4240"/>
        <w:gridCol w:w="4241"/>
      </w:tblGrid>
      <w:tr w:rsidR="00343CDB" w14:paraId="5CBB992B" w14:textId="77777777" w:rsidTr="00786B5E">
        <w:tc>
          <w:tcPr>
            <w:tcW w:w="4240" w:type="dxa"/>
          </w:tcPr>
          <w:p w14:paraId="63A71F4E" w14:textId="77777777" w:rsidR="00343CDB" w:rsidRPr="00165DD8" w:rsidRDefault="00165DD8" w:rsidP="006829C3">
            <w:pPr>
              <w:pStyle w:val="ListParagraph"/>
              <w:autoSpaceDE w:val="0"/>
              <w:autoSpaceDN w:val="0"/>
              <w:adjustRightInd w:val="0"/>
              <w:ind w:left="0" w:right="-240"/>
              <w:rPr>
                <w:rFonts w:ascii="Arial" w:hAnsi="Arial" w:cs="Arial"/>
                <w:b/>
                <w:sz w:val="28"/>
                <w:szCs w:val="28"/>
              </w:rPr>
            </w:pPr>
            <w:r w:rsidRPr="00165DD8">
              <w:rPr>
                <w:rFonts w:ascii="Arial" w:hAnsi="Arial" w:cs="Arial"/>
                <w:b/>
                <w:sz w:val="28"/>
                <w:szCs w:val="28"/>
              </w:rPr>
              <w:t xml:space="preserve">End date of </w:t>
            </w:r>
            <w:r>
              <w:rPr>
                <w:rFonts w:ascii="Arial" w:hAnsi="Arial" w:cs="Arial"/>
                <w:b/>
                <w:sz w:val="28"/>
                <w:szCs w:val="28"/>
              </w:rPr>
              <w:t xml:space="preserve">parent(s) </w:t>
            </w:r>
            <w:r w:rsidRPr="00165DD8">
              <w:rPr>
                <w:rFonts w:ascii="Arial" w:hAnsi="Arial" w:cs="Arial"/>
                <w:b/>
                <w:sz w:val="28"/>
                <w:szCs w:val="28"/>
              </w:rPr>
              <w:t>eligibility</w:t>
            </w:r>
          </w:p>
        </w:tc>
        <w:tc>
          <w:tcPr>
            <w:tcW w:w="4241" w:type="dxa"/>
          </w:tcPr>
          <w:p w14:paraId="1D68E8E7" w14:textId="77777777" w:rsidR="00343CDB" w:rsidRPr="00165DD8" w:rsidRDefault="00165DD8" w:rsidP="006829C3">
            <w:pPr>
              <w:pStyle w:val="ListParagraph"/>
              <w:autoSpaceDE w:val="0"/>
              <w:autoSpaceDN w:val="0"/>
              <w:adjustRightInd w:val="0"/>
              <w:ind w:left="0" w:right="-240"/>
              <w:rPr>
                <w:rFonts w:ascii="Arial" w:hAnsi="Arial" w:cs="Arial"/>
                <w:b/>
                <w:sz w:val="28"/>
                <w:szCs w:val="28"/>
              </w:rPr>
            </w:pPr>
            <w:r w:rsidRPr="00165DD8">
              <w:rPr>
                <w:rFonts w:ascii="Arial" w:hAnsi="Arial" w:cs="Arial"/>
                <w:b/>
                <w:sz w:val="28"/>
                <w:szCs w:val="28"/>
              </w:rPr>
              <w:t>End date of grace period</w:t>
            </w:r>
          </w:p>
        </w:tc>
      </w:tr>
      <w:tr w:rsidR="00343CDB" w14:paraId="560831F7" w14:textId="77777777" w:rsidTr="00786B5E">
        <w:tc>
          <w:tcPr>
            <w:tcW w:w="4240" w:type="dxa"/>
          </w:tcPr>
          <w:p w14:paraId="23EFE9C1"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1</w:t>
            </w:r>
            <w:r w:rsidRPr="00165DD8">
              <w:rPr>
                <w:rFonts w:ascii="Arial" w:hAnsi="Arial" w:cs="Arial"/>
                <w:sz w:val="28"/>
                <w:szCs w:val="28"/>
                <w:vertAlign w:val="superscript"/>
              </w:rPr>
              <w:t>st</w:t>
            </w:r>
            <w:r>
              <w:rPr>
                <w:rFonts w:ascii="Arial" w:hAnsi="Arial" w:cs="Arial"/>
                <w:sz w:val="28"/>
                <w:szCs w:val="28"/>
              </w:rPr>
              <w:t xml:space="preserve"> January -10</w:t>
            </w:r>
            <w:r w:rsidRPr="00165DD8">
              <w:rPr>
                <w:rFonts w:ascii="Arial" w:hAnsi="Arial" w:cs="Arial"/>
                <w:sz w:val="28"/>
                <w:szCs w:val="28"/>
                <w:vertAlign w:val="superscript"/>
              </w:rPr>
              <w:t>th</w:t>
            </w:r>
            <w:r>
              <w:rPr>
                <w:rFonts w:ascii="Arial" w:hAnsi="Arial" w:cs="Arial"/>
                <w:sz w:val="28"/>
                <w:szCs w:val="28"/>
              </w:rPr>
              <w:t xml:space="preserve"> February</w:t>
            </w:r>
          </w:p>
        </w:tc>
        <w:tc>
          <w:tcPr>
            <w:tcW w:w="4241" w:type="dxa"/>
          </w:tcPr>
          <w:p w14:paraId="45E75081"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31</w:t>
            </w:r>
            <w:r w:rsidRPr="00165DD8">
              <w:rPr>
                <w:rFonts w:ascii="Arial" w:hAnsi="Arial" w:cs="Arial"/>
                <w:sz w:val="28"/>
                <w:szCs w:val="28"/>
                <w:vertAlign w:val="superscript"/>
              </w:rPr>
              <w:t>st</w:t>
            </w:r>
            <w:r>
              <w:rPr>
                <w:rFonts w:ascii="Arial" w:hAnsi="Arial" w:cs="Arial"/>
                <w:sz w:val="28"/>
                <w:szCs w:val="28"/>
              </w:rPr>
              <w:t xml:space="preserve"> March</w:t>
            </w:r>
          </w:p>
        </w:tc>
      </w:tr>
      <w:tr w:rsidR="00343CDB" w14:paraId="6301D2A5" w14:textId="77777777" w:rsidTr="00786B5E">
        <w:tc>
          <w:tcPr>
            <w:tcW w:w="4240" w:type="dxa"/>
          </w:tcPr>
          <w:p w14:paraId="1371A70D"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11</w:t>
            </w:r>
            <w:r w:rsidRPr="00165DD8">
              <w:rPr>
                <w:rFonts w:ascii="Arial" w:hAnsi="Arial" w:cs="Arial"/>
                <w:sz w:val="28"/>
                <w:szCs w:val="28"/>
                <w:vertAlign w:val="superscript"/>
              </w:rPr>
              <w:t>th</w:t>
            </w:r>
            <w:r>
              <w:rPr>
                <w:rFonts w:ascii="Arial" w:hAnsi="Arial" w:cs="Arial"/>
                <w:sz w:val="28"/>
                <w:szCs w:val="28"/>
              </w:rPr>
              <w:t xml:space="preserve"> February – 31</w:t>
            </w:r>
            <w:r w:rsidRPr="00165DD8">
              <w:rPr>
                <w:rFonts w:ascii="Arial" w:hAnsi="Arial" w:cs="Arial"/>
                <w:sz w:val="28"/>
                <w:szCs w:val="28"/>
                <w:vertAlign w:val="superscript"/>
              </w:rPr>
              <w:t>st</w:t>
            </w:r>
            <w:r>
              <w:rPr>
                <w:rFonts w:ascii="Arial" w:hAnsi="Arial" w:cs="Arial"/>
                <w:sz w:val="28"/>
                <w:szCs w:val="28"/>
              </w:rPr>
              <w:t xml:space="preserve"> March</w:t>
            </w:r>
          </w:p>
        </w:tc>
        <w:tc>
          <w:tcPr>
            <w:tcW w:w="4241" w:type="dxa"/>
          </w:tcPr>
          <w:p w14:paraId="0A225ACB"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31</w:t>
            </w:r>
            <w:r w:rsidRPr="00165DD8">
              <w:rPr>
                <w:rFonts w:ascii="Arial" w:hAnsi="Arial" w:cs="Arial"/>
                <w:sz w:val="28"/>
                <w:szCs w:val="28"/>
                <w:vertAlign w:val="superscript"/>
              </w:rPr>
              <w:t>st</w:t>
            </w:r>
            <w:r>
              <w:rPr>
                <w:rFonts w:ascii="Arial" w:hAnsi="Arial" w:cs="Arial"/>
                <w:sz w:val="28"/>
                <w:szCs w:val="28"/>
              </w:rPr>
              <w:t xml:space="preserve"> August</w:t>
            </w:r>
          </w:p>
        </w:tc>
      </w:tr>
      <w:tr w:rsidR="00343CDB" w14:paraId="0D4FCD92" w14:textId="77777777" w:rsidTr="00786B5E">
        <w:tc>
          <w:tcPr>
            <w:tcW w:w="4240" w:type="dxa"/>
          </w:tcPr>
          <w:p w14:paraId="57FAE6EC"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1</w:t>
            </w:r>
            <w:r w:rsidRPr="00165DD8">
              <w:rPr>
                <w:rFonts w:ascii="Arial" w:hAnsi="Arial" w:cs="Arial"/>
                <w:sz w:val="28"/>
                <w:szCs w:val="28"/>
                <w:vertAlign w:val="superscript"/>
              </w:rPr>
              <w:t>st</w:t>
            </w:r>
            <w:r>
              <w:rPr>
                <w:rFonts w:ascii="Arial" w:hAnsi="Arial" w:cs="Arial"/>
                <w:sz w:val="28"/>
                <w:szCs w:val="28"/>
              </w:rPr>
              <w:t xml:space="preserve"> April-26</w:t>
            </w:r>
            <w:r w:rsidRPr="00165DD8">
              <w:rPr>
                <w:rFonts w:ascii="Arial" w:hAnsi="Arial" w:cs="Arial"/>
                <w:sz w:val="28"/>
                <w:szCs w:val="28"/>
                <w:vertAlign w:val="superscript"/>
              </w:rPr>
              <w:t>th</w:t>
            </w:r>
            <w:r>
              <w:rPr>
                <w:rFonts w:ascii="Arial" w:hAnsi="Arial" w:cs="Arial"/>
                <w:sz w:val="28"/>
                <w:szCs w:val="28"/>
              </w:rPr>
              <w:t xml:space="preserve"> May</w:t>
            </w:r>
          </w:p>
        </w:tc>
        <w:tc>
          <w:tcPr>
            <w:tcW w:w="4241" w:type="dxa"/>
          </w:tcPr>
          <w:p w14:paraId="4F79C38D"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31</w:t>
            </w:r>
            <w:r w:rsidRPr="00165DD8">
              <w:rPr>
                <w:rFonts w:ascii="Arial" w:hAnsi="Arial" w:cs="Arial"/>
                <w:sz w:val="28"/>
                <w:szCs w:val="28"/>
                <w:vertAlign w:val="superscript"/>
              </w:rPr>
              <w:t>st</w:t>
            </w:r>
            <w:r>
              <w:rPr>
                <w:rFonts w:ascii="Arial" w:hAnsi="Arial" w:cs="Arial"/>
                <w:sz w:val="28"/>
                <w:szCs w:val="28"/>
              </w:rPr>
              <w:t xml:space="preserve"> August</w:t>
            </w:r>
          </w:p>
        </w:tc>
      </w:tr>
      <w:tr w:rsidR="00343CDB" w14:paraId="122609C0" w14:textId="77777777" w:rsidTr="00786B5E">
        <w:tc>
          <w:tcPr>
            <w:tcW w:w="4240" w:type="dxa"/>
          </w:tcPr>
          <w:p w14:paraId="498E093E"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27</w:t>
            </w:r>
            <w:r w:rsidRPr="00165DD8">
              <w:rPr>
                <w:rFonts w:ascii="Arial" w:hAnsi="Arial" w:cs="Arial"/>
                <w:sz w:val="28"/>
                <w:szCs w:val="28"/>
                <w:vertAlign w:val="superscript"/>
              </w:rPr>
              <w:t>th</w:t>
            </w:r>
            <w:r>
              <w:rPr>
                <w:rFonts w:ascii="Arial" w:hAnsi="Arial" w:cs="Arial"/>
                <w:sz w:val="28"/>
                <w:szCs w:val="28"/>
              </w:rPr>
              <w:t xml:space="preserve"> May – 31</w:t>
            </w:r>
            <w:r w:rsidRPr="00165DD8">
              <w:rPr>
                <w:rFonts w:ascii="Arial" w:hAnsi="Arial" w:cs="Arial"/>
                <w:sz w:val="28"/>
                <w:szCs w:val="28"/>
                <w:vertAlign w:val="superscript"/>
              </w:rPr>
              <w:t>st</w:t>
            </w:r>
            <w:r>
              <w:rPr>
                <w:rFonts w:ascii="Arial" w:hAnsi="Arial" w:cs="Arial"/>
                <w:sz w:val="28"/>
                <w:szCs w:val="28"/>
              </w:rPr>
              <w:t xml:space="preserve"> August</w:t>
            </w:r>
          </w:p>
        </w:tc>
        <w:tc>
          <w:tcPr>
            <w:tcW w:w="4241" w:type="dxa"/>
          </w:tcPr>
          <w:p w14:paraId="690579FF"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31</w:t>
            </w:r>
            <w:r w:rsidRPr="00165DD8">
              <w:rPr>
                <w:rFonts w:ascii="Arial" w:hAnsi="Arial" w:cs="Arial"/>
                <w:sz w:val="28"/>
                <w:szCs w:val="28"/>
                <w:vertAlign w:val="superscript"/>
              </w:rPr>
              <w:t>st</w:t>
            </w:r>
            <w:r>
              <w:rPr>
                <w:rFonts w:ascii="Arial" w:hAnsi="Arial" w:cs="Arial"/>
                <w:sz w:val="28"/>
                <w:szCs w:val="28"/>
              </w:rPr>
              <w:t xml:space="preserve"> December</w:t>
            </w:r>
          </w:p>
        </w:tc>
      </w:tr>
      <w:tr w:rsidR="00343CDB" w14:paraId="5CBE828A" w14:textId="77777777" w:rsidTr="00786B5E">
        <w:tc>
          <w:tcPr>
            <w:tcW w:w="4240" w:type="dxa"/>
          </w:tcPr>
          <w:p w14:paraId="5850C39F"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1</w:t>
            </w:r>
            <w:r w:rsidRPr="00165DD8">
              <w:rPr>
                <w:rFonts w:ascii="Arial" w:hAnsi="Arial" w:cs="Arial"/>
                <w:sz w:val="28"/>
                <w:szCs w:val="28"/>
                <w:vertAlign w:val="superscript"/>
              </w:rPr>
              <w:t>st</w:t>
            </w:r>
            <w:r>
              <w:rPr>
                <w:rFonts w:ascii="Arial" w:hAnsi="Arial" w:cs="Arial"/>
                <w:sz w:val="28"/>
                <w:szCs w:val="28"/>
              </w:rPr>
              <w:t xml:space="preserve"> September – 21</w:t>
            </w:r>
            <w:r w:rsidRPr="00165DD8">
              <w:rPr>
                <w:rFonts w:ascii="Arial" w:hAnsi="Arial" w:cs="Arial"/>
                <w:sz w:val="28"/>
                <w:szCs w:val="28"/>
                <w:vertAlign w:val="superscript"/>
              </w:rPr>
              <w:t>st</w:t>
            </w:r>
            <w:r>
              <w:rPr>
                <w:rFonts w:ascii="Arial" w:hAnsi="Arial" w:cs="Arial"/>
                <w:sz w:val="28"/>
                <w:szCs w:val="28"/>
              </w:rPr>
              <w:t xml:space="preserve"> October</w:t>
            </w:r>
          </w:p>
        </w:tc>
        <w:tc>
          <w:tcPr>
            <w:tcW w:w="4241" w:type="dxa"/>
          </w:tcPr>
          <w:p w14:paraId="2D6D7F6F"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31</w:t>
            </w:r>
            <w:r w:rsidRPr="00165DD8">
              <w:rPr>
                <w:rFonts w:ascii="Arial" w:hAnsi="Arial" w:cs="Arial"/>
                <w:sz w:val="28"/>
                <w:szCs w:val="28"/>
                <w:vertAlign w:val="superscript"/>
              </w:rPr>
              <w:t>st</w:t>
            </w:r>
            <w:r>
              <w:rPr>
                <w:rFonts w:ascii="Arial" w:hAnsi="Arial" w:cs="Arial"/>
                <w:sz w:val="28"/>
                <w:szCs w:val="28"/>
              </w:rPr>
              <w:t xml:space="preserve"> December</w:t>
            </w:r>
          </w:p>
        </w:tc>
      </w:tr>
      <w:tr w:rsidR="00343CDB" w14:paraId="4DFD79F7" w14:textId="77777777" w:rsidTr="00786B5E">
        <w:tc>
          <w:tcPr>
            <w:tcW w:w="4240" w:type="dxa"/>
          </w:tcPr>
          <w:p w14:paraId="13A2D156"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22</w:t>
            </w:r>
            <w:r w:rsidRPr="00165DD8">
              <w:rPr>
                <w:rFonts w:ascii="Arial" w:hAnsi="Arial" w:cs="Arial"/>
                <w:sz w:val="28"/>
                <w:szCs w:val="28"/>
                <w:vertAlign w:val="superscript"/>
              </w:rPr>
              <w:t>nd</w:t>
            </w:r>
            <w:r>
              <w:rPr>
                <w:rFonts w:ascii="Arial" w:hAnsi="Arial" w:cs="Arial"/>
                <w:sz w:val="28"/>
                <w:szCs w:val="28"/>
              </w:rPr>
              <w:t xml:space="preserve"> October – 31</w:t>
            </w:r>
            <w:r w:rsidRPr="00165DD8">
              <w:rPr>
                <w:rFonts w:ascii="Arial" w:hAnsi="Arial" w:cs="Arial"/>
                <w:sz w:val="28"/>
                <w:szCs w:val="28"/>
                <w:vertAlign w:val="superscript"/>
              </w:rPr>
              <w:t>st</w:t>
            </w:r>
            <w:r>
              <w:rPr>
                <w:rFonts w:ascii="Arial" w:hAnsi="Arial" w:cs="Arial"/>
                <w:sz w:val="28"/>
                <w:szCs w:val="28"/>
              </w:rPr>
              <w:t xml:space="preserve"> December</w:t>
            </w:r>
          </w:p>
        </w:tc>
        <w:tc>
          <w:tcPr>
            <w:tcW w:w="4241" w:type="dxa"/>
          </w:tcPr>
          <w:p w14:paraId="6845849D" w14:textId="77777777" w:rsidR="00343CDB" w:rsidRDefault="00165DD8" w:rsidP="006829C3">
            <w:pPr>
              <w:pStyle w:val="ListParagraph"/>
              <w:autoSpaceDE w:val="0"/>
              <w:autoSpaceDN w:val="0"/>
              <w:adjustRightInd w:val="0"/>
              <w:ind w:left="0" w:right="-240"/>
              <w:rPr>
                <w:rFonts w:ascii="Arial" w:hAnsi="Arial" w:cs="Arial"/>
                <w:sz w:val="28"/>
                <w:szCs w:val="28"/>
              </w:rPr>
            </w:pPr>
            <w:r>
              <w:rPr>
                <w:rFonts w:ascii="Arial" w:hAnsi="Arial" w:cs="Arial"/>
                <w:sz w:val="28"/>
                <w:szCs w:val="28"/>
              </w:rPr>
              <w:t>31</w:t>
            </w:r>
            <w:r w:rsidRPr="00165DD8">
              <w:rPr>
                <w:rFonts w:ascii="Arial" w:hAnsi="Arial" w:cs="Arial"/>
                <w:sz w:val="28"/>
                <w:szCs w:val="28"/>
                <w:vertAlign w:val="superscript"/>
              </w:rPr>
              <w:t>st</w:t>
            </w:r>
            <w:r>
              <w:rPr>
                <w:rFonts w:ascii="Arial" w:hAnsi="Arial" w:cs="Arial"/>
                <w:sz w:val="28"/>
                <w:szCs w:val="28"/>
              </w:rPr>
              <w:t xml:space="preserve"> March </w:t>
            </w:r>
          </w:p>
        </w:tc>
      </w:tr>
    </w:tbl>
    <w:p w14:paraId="103CC709" w14:textId="77777777" w:rsidR="00DC65B8" w:rsidRDefault="00DC65B8" w:rsidP="004E585C">
      <w:pPr>
        <w:rPr>
          <w:rFonts w:ascii="Arial" w:hAnsi="Arial" w:cs="Arial"/>
          <w:sz w:val="28"/>
          <w:szCs w:val="28"/>
        </w:rPr>
      </w:pPr>
    </w:p>
    <w:sectPr w:rsidR="00DC65B8" w:rsidSect="00556644">
      <w:headerReference w:type="default" r:id="rId10"/>
      <w:footerReference w:type="even" r:id="rId11"/>
      <w:footerReference w:type="default" r:id="rId12"/>
      <w:pgSz w:w="11906" w:h="16838"/>
      <w:pgMar w:top="1560" w:right="155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2924" w14:textId="77777777" w:rsidR="0069719C" w:rsidRDefault="0069719C">
      <w:r>
        <w:separator/>
      </w:r>
    </w:p>
  </w:endnote>
  <w:endnote w:type="continuationSeparator" w:id="0">
    <w:p w14:paraId="08E83037" w14:textId="77777777" w:rsidR="0069719C" w:rsidRDefault="0069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7964" w14:textId="77777777" w:rsidR="0069719C" w:rsidRDefault="0069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239F56" w14:textId="77777777" w:rsidR="0069719C" w:rsidRDefault="0069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D698" w14:textId="74116BCA" w:rsidR="0069719C" w:rsidRDefault="0069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CBC">
      <w:rPr>
        <w:rStyle w:val="PageNumber"/>
        <w:noProof/>
      </w:rPr>
      <w:t>3</w:t>
    </w:r>
    <w:r>
      <w:rPr>
        <w:rStyle w:val="PageNumber"/>
      </w:rPr>
      <w:fldChar w:fldCharType="end"/>
    </w:r>
  </w:p>
  <w:p w14:paraId="4FA784D2" w14:textId="3944BEC9" w:rsidR="0069719C" w:rsidRDefault="0069719C">
    <w:pPr>
      <w:pStyle w:val="Footer"/>
      <w:ind w:right="360"/>
      <w:rPr>
        <w:rFonts w:ascii="Arial" w:hAnsi="Arial"/>
      </w:rPr>
    </w:pPr>
    <w:r>
      <w:rPr>
        <w:rFonts w:ascii="Arial" w:hAnsi="Arial"/>
      </w:rPr>
      <w:t xml:space="preserve">Reviewed </w:t>
    </w:r>
    <w:r w:rsidR="007A4533">
      <w:rPr>
        <w:rFonts w:ascii="Arial" w:hAnsi="Arial"/>
      </w:rPr>
      <w:t>July</w:t>
    </w:r>
    <w:r>
      <w:rPr>
        <w:rFonts w:ascii="Arial" w:hAnsi="Arial"/>
      </w:rPr>
      <w:t xml:space="preserve"> 2017</w:t>
    </w:r>
  </w:p>
  <w:p w14:paraId="689F5303" w14:textId="77777777" w:rsidR="0069719C" w:rsidRPr="00DB12A8" w:rsidRDefault="0069719C">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2ACB" w14:textId="77777777" w:rsidR="0069719C" w:rsidRDefault="0069719C">
      <w:r>
        <w:separator/>
      </w:r>
    </w:p>
  </w:footnote>
  <w:footnote w:type="continuationSeparator" w:id="0">
    <w:p w14:paraId="77343513" w14:textId="77777777" w:rsidR="0069719C" w:rsidRDefault="0069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9633" w14:textId="77777777" w:rsidR="0069719C" w:rsidRPr="00363365" w:rsidRDefault="00F915F7" w:rsidP="00F915F7">
    <w:pPr>
      <w:pStyle w:val="Header"/>
      <w:jc w:val="center"/>
      <w:rPr>
        <w:sz w:val="18"/>
        <w:szCs w:val="18"/>
      </w:rPr>
    </w:pPr>
    <w:r w:rsidRPr="00AF7949">
      <w:rPr>
        <w:noProof/>
        <w:lang w:eastAsia="en-GB"/>
      </w:rPr>
      <w:drawing>
        <wp:inline distT="0" distB="0" distL="0" distR="0" wp14:anchorId="608C451E" wp14:editId="00448A1C">
          <wp:extent cx="1362075" cy="1063909"/>
          <wp:effectExtent l="0" t="0" r="0" b="3175"/>
          <wp:docPr id="3" name="Picture 3" descr="C:\Users\sandp\Documents\SAND logos\colour with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p\Documents\SAND logos\colour with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086" cy="1102191"/>
                  </a:xfrm>
                  <a:prstGeom prst="rect">
                    <a:avLst/>
                  </a:prstGeom>
                  <a:noFill/>
                  <a:ln>
                    <a:noFill/>
                  </a:ln>
                </pic:spPr>
              </pic:pic>
            </a:graphicData>
          </a:graphic>
        </wp:inline>
      </w:drawing>
    </w:r>
  </w:p>
  <w:p w14:paraId="7900ECDA" w14:textId="77777777" w:rsidR="0069719C" w:rsidRPr="0058710E" w:rsidRDefault="0069719C" w:rsidP="0058710E">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7C"/>
    <w:multiLevelType w:val="hybridMultilevel"/>
    <w:tmpl w:val="4F06FF24"/>
    <w:lvl w:ilvl="0" w:tplc="BD5C2C06">
      <w:numFmt w:val="bullet"/>
      <w:lvlText w:val="-"/>
      <w:lvlJc w:val="left"/>
      <w:pPr>
        <w:ind w:left="1080" w:hanging="360"/>
      </w:pPr>
      <w:rPr>
        <w:rFonts w:ascii="Calibri" w:eastAsiaTheme="minorHAnsi"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64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D3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32E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F37A21"/>
    <w:multiLevelType w:val="singleLevel"/>
    <w:tmpl w:val="8F9E2C1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3E593A"/>
    <w:multiLevelType w:val="singleLevel"/>
    <w:tmpl w:val="1BBC5AAA"/>
    <w:lvl w:ilvl="0">
      <w:start w:val="1"/>
      <w:numFmt w:val="bullet"/>
      <w:pStyle w:val="BodyText"/>
      <w:lvlText w:val=""/>
      <w:lvlJc w:val="left"/>
      <w:pPr>
        <w:tabs>
          <w:tab w:val="num" w:pos="360"/>
        </w:tabs>
        <w:ind w:left="360" w:hanging="360"/>
      </w:pPr>
      <w:rPr>
        <w:rFonts w:ascii="Wingdings" w:hAnsi="Wingdings" w:hint="default"/>
      </w:rPr>
    </w:lvl>
  </w:abstractNum>
  <w:abstractNum w:abstractNumId="6" w15:restartNumberingAfterBreak="0">
    <w:nsid w:val="39BC15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9C2FA8"/>
    <w:multiLevelType w:val="hybridMultilevel"/>
    <w:tmpl w:val="36082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1471A3"/>
    <w:multiLevelType w:val="hybridMultilevel"/>
    <w:tmpl w:val="D1D2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97289"/>
    <w:multiLevelType w:val="hybridMultilevel"/>
    <w:tmpl w:val="91005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06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046776"/>
    <w:multiLevelType w:val="hybridMultilevel"/>
    <w:tmpl w:val="E3BAE7D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5"/>
  </w:num>
  <w:num w:numId="6">
    <w:abstractNumId w:val="6"/>
  </w:num>
  <w:num w:numId="7">
    <w:abstractNumId w:val="1"/>
  </w:num>
  <w:num w:numId="8">
    <w:abstractNumId w:val="9"/>
  </w:num>
  <w:num w:numId="9">
    <w:abstractNumId w:val="8"/>
  </w:num>
  <w:num w:numId="10">
    <w:abstractNumId w:val="1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88"/>
    <w:rsid w:val="0004400A"/>
    <w:rsid w:val="00070928"/>
    <w:rsid w:val="00076688"/>
    <w:rsid w:val="000805ED"/>
    <w:rsid w:val="000C37AB"/>
    <w:rsid w:val="000D392C"/>
    <w:rsid w:val="00117CBC"/>
    <w:rsid w:val="00165DD8"/>
    <w:rsid w:val="001D0171"/>
    <w:rsid w:val="001D2369"/>
    <w:rsid w:val="001E7D95"/>
    <w:rsid w:val="001F54D5"/>
    <w:rsid w:val="00247A27"/>
    <w:rsid w:val="002702D7"/>
    <w:rsid w:val="002E5E8E"/>
    <w:rsid w:val="00343CDB"/>
    <w:rsid w:val="00376A35"/>
    <w:rsid w:val="00397C45"/>
    <w:rsid w:val="003E6E60"/>
    <w:rsid w:val="003F1668"/>
    <w:rsid w:val="003F1E71"/>
    <w:rsid w:val="00453C2F"/>
    <w:rsid w:val="004843E7"/>
    <w:rsid w:val="004956D5"/>
    <w:rsid w:val="004C2B34"/>
    <w:rsid w:val="004E585C"/>
    <w:rsid w:val="004F3DF5"/>
    <w:rsid w:val="00511588"/>
    <w:rsid w:val="00531951"/>
    <w:rsid w:val="00556644"/>
    <w:rsid w:val="0058710E"/>
    <w:rsid w:val="005D171F"/>
    <w:rsid w:val="005D7144"/>
    <w:rsid w:val="006207AA"/>
    <w:rsid w:val="006220B0"/>
    <w:rsid w:val="006829C3"/>
    <w:rsid w:val="0069719C"/>
    <w:rsid w:val="006B50F0"/>
    <w:rsid w:val="006D3F7A"/>
    <w:rsid w:val="006F5CD5"/>
    <w:rsid w:val="00705A3A"/>
    <w:rsid w:val="00723F95"/>
    <w:rsid w:val="00751D78"/>
    <w:rsid w:val="00786B5E"/>
    <w:rsid w:val="00795D29"/>
    <w:rsid w:val="007A4533"/>
    <w:rsid w:val="0080296C"/>
    <w:rsid w:val="008324C8"/>
    <w:rsid w:val="008602BF"/>
    <w:rsid w:val="00893936"/>
    <w:rsid w:val="008D1EEA"/>
    <w:rsid w:val="008E0114"/>
    <w:rsid w:val="008F535B"/>
    <w:rsid w:val="00945D94"/>
    <w:rsid w:val="00996F3F"/>
    <w:rsid w:val="009B3E72"/>
    <w:rsid w:val="00A33DC1"/>
    <w:rsid w:val="00AB0AE8"/>
    <w:rsid w:val="00B80CE1"/>
    <w:rsid w:val="00B812AF"/>
    <w:rsid w:val="00CA4B03"/>
    <w:rsid w:val="00D019B2"/>
    <w:rsid w:val="00D02FBC"/>
    <w:rsid w:val="00D81852"/>
    <w:rsid w:val="00D93D63"/>
    <w:rsid w:val="00DB12A8"/>
    <w:rsid w:val="00DC65B8"/>
    <w:rsid w:val="00E37F88"/>
    <w:rsid w:val="00E91DE2"/>
    <w:rsid w:val="00EA4EF8"/>
    <w:rsid w:val="00EB25AF"/>
    <w:rsid w:val="00EC4A19"/>
    <w:rsid w:val="00F728EB"/>
    <w:rsid w:val="00F915F7"/>
    <w:rsid w:val="00FA08B8"/>
    <w:rsid w:val="00FA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3B2FC"/>
  <w15:docId w15:val="{2888A4B4-475C-46CA-A824-8E9ECEE7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Comic Sans MS" w:hAnsi="Comic Sans MS"/>
      <w:b/>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Comic Sans MS" w:hAnsi="Comic Sans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numPr>
        <w:numId w:val="5"/>
      </w:numPr>
      <w:pBdr>
        <w:top w:val="single" w:sz="4" w:space="1" w:color="auto"/>
        <w:left w:val="single" w:sz="4" w:space="4" w:color="auto"/>
        <w:bottom w:val="single" w:sz="4" w:space="1" w:color="auto"/>
        <w:right w:val="single" w:sz="4" w:space="4" w:color="auto"/>
      </w:pBdr>
      <w:spacing w:after="120"/>
      <w:ind w:left="357" w:hanging="357"/>
      <w:jc w:val="both"/>
    </w:pPr>
    <w:rPr>
      <w:rFonts w:ascii="Arial" w:hAnsi="Arial"/>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751D78"/>
    <w:pPr>
      <w:ind w:left="720"/>
      <w:contextualSpacing/>
    </w:pPr>
  </w:style>
  <w:style w:type="character" w:customStyle="1" w:styleId="BodyTextChar">
    <w:name w:val="Body Text Char"/>
    <w:basedOn w:val="DefaultParagraphFont"/>
    <w:link w:val="BodyText"/>
    <w:rsid w:val="00EC4A19"/>
    <w:rPr>
      <w:rFonts w:ascii="Arial" w:hAnsi="Arial"/>
      <w:sz w:val="28"/>
      <w:lang w:eastAsia="en-US"/>
    </w:rPr>
  </w:style>
  <w:style w:type="table" w:styleId="TableGrid">
    <w:name w:val="Table Grid"/>
    <w:basedOn w:val="TableNormal"/>
    <w:rsid w:val="001D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50F0"/>
    <w:rPr>
      <w:color w:val="0000FF" w:themeColor="hyperlink"/>
      <w:u w:val="single"/>
    </w:rPr>
  </w:style>
  <w:style w:type="character" w:styleId="FollowedHyperlink">
    <w:name w:val="FollowedHyperlink"/>
    <w:basedOn w:val="DefaultParagraphFont"/>
    <w:rsid w:val="00DC65B8"/>
    <w:rPr>
      <w:color w:val="800080" w:themeColor="followedHyperlink"/>
      <w:u w:val="single"/>
    </w:rPr>
  </w:style>
  <w:style w:type="paragraph" w:styleId="BalloonText">
    <w:name w:val="Balloon Text"/>
    <w:basedOn w:val="Normal"/>
    <w:link w:val="BalloonTextChar"/>
    <w:rsid w:val="002702D7"/>
    <w:rPr>
      <w:rFonts w:ascii="Tahoma" w:hAnsi="Tahoma" w:cs="Tahoma"/>
      <w:sz w:val="16"/>
      <w:szCs w:val="16"/>
    </w:rPr>
  </w:style>
  <w:style w:type="character" w:customStyle="1" w:styleId="BalloonTextChar">
    <w:name w:val="Balloon Text Char"/>
    <w:basedOn w:val="DefaultParagraphFont"/>
    <w:link w:val="BalloonText"/>
    <w:rsid w:val="002702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x.service.gov.uk/child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ildcare-support.tax.service.gov.uk/par/app/applyn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GUIDELINES FOR AN ADMISSION POLICY</vt:lpstr>
    </vt:vector>
  </TitlesOfParts>
  <Company>BAND</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AN ADMISSION POLICY</dc:title>
  <dc:creator>BAND</dc:creator>
  <cp:lastModifiedBy>Sarah Grimwood</cp:lastModifiedBy>
  <cp:revision>2</cp:revision>
  <cp:lastPrinted>2017-05-03T12:48:00Z</cp:lastPrinted>
  <dcterms:created xsi:type="dcterms:W3CDTF">2017-07-28T14:39:00Z</dcterms:created>
  <dcterms:modified xsi:type="dcterms:W3CDTF">2017-07-28T14:39:00Z</dcterms:modified>
</cp:coreProperties>
</file>